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CA" w:rsidRDefault="007927CA">
      <w:pPr>
        <w:pStyle w:val="Tijeloteksta"/>
        <w:spacing w:before="0"/>
        <w:rPr>
          <w:rFonts w:ascii="Times New Roman"/>
          <w:sz w:val="20"/>
        </w:rPr>
      </w:pPr>
    </w:p>
    <w:p w:rsidR="007927CA" w:rsidRDefault="007927CA">
      <w:pPr>
        <w:pStyle w:val="Tijeloteksta"/>
        <w:spacing w:before="7"/>
        <w:rPr>
          <w:rFonts w:ascii="Times New Roman"/>
          <w:sz w:val="19"/>
        </w:rPr>
      </w:pPr>
    </w:p>
    <w:p w:rsidR="007927CA" w:rsidRDefault="007D23E1" w:rsidP="007D23E1">
      <w:pPr>
        <w:pStyle w:val="Tijeloteksta"/>
        <w:spacing w:before="101" w:line="259" w:lineRule="auto"/>
        <w:ind w:left="306" w:right="3940"/>
      </w:pP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temelju</w:t>
      </w:r>
      <w:r>
        <w:rPr>
          <w:spacing w:val="-9"/>
          <w:w w:val="105"/>
        </w:rPr>
        <w:t xml:space="preserve"> </w:t>
      </w:r>
      <w:r>
        <w:rPr>
          <w:w w:val="105"/>
        </w:rPr>
        <w:t>članka</w:t>
      </w:r>
      <w:r>
        <w:rPr>
          <w:spacing w:val="-9"/>
          <w:w w:val="105"/>
        </w:rPr>
        <w:t xml:space="preserve"> </w:t>
      </w:r>
      <w:r>
        <w:rPr>
          <w:w w:val="105"/>
        </w:rPr>
        <w:t>39.Zakona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proračunu</w:t>
      </w:r>
      <w:r>
        <w:rPr>
          <w:spacing w:val="-9"/>
          <w:w w:val="105"/>
        </w:rPr>
        <w:t xml:space="preserve"> </w:t>
      </w:r>
      <w:r>
        <w:rPr>
          <w:w w:val="105"/>
        </w:rPr>
        <w:t>(''Narodne</w:t>
      </w:r>
      <w:r>
        <w:rPr>
          <w:spacing w:val="-9"/>
          <w:w w:val="105"/>
        </w:rPr>
        <w:t xml:space="preserve"> </w:t>
      </w:r>
      <w:r>
        <w:rPr>
          <w:w w:val="105"/>
        </w:rPr>
        <w:t>novine'',</w:t>
      </w:r>
      <w:r>
        <w:rPr>
          <w:spacing w:val="-7"/>
          <w:w w:val="105"/>
        </w:rPr>
        <w:t xml:space="preserve"> </w:t>
      </w:r>
      <w:r>
        <w:rPr>
          <w:w w:val="105"/>
        </w:rPr>
        <w:t>broj</w:t>
      </w:r>
      <w:r>
        <w:rPr>
          <w:spacing w:val="-9"/>
          <w:w w:val="105"/>
        </w:rPr>
        <w:t xml:space="preserve"> </w:t>
      </w:r>
      <w:r>
        <w:rPr>
          <w:w w:val="105"/>
        </w:rPr>
        <w:t>87/08.,136/12.,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15/15.)</w:t>
      </w:r>
      <w:r>
        <w:rPr>
          <w:spacing w:val="-8"/>
          <w:w w:val="105"/>
        </w:rPr>
        <w:t xml:space="preserve"> </w:t>
      </w:r>
      <w:r>
        <w:rPr>
          <w:w w:val="105"/>
        </w:rPr>
        <w:t>te</w:t>
      </w:r>
      <w:r>
        <w:rPr>
          <w:spacing w:val="-8"/>
          <w:w w:val="105"/>
        </w:rPr>
        <w:t xml:space="preserve"> </w:t>
      </w:r>
      <w:r>
        <w:rPr>
          <w:w w:val="105"/>
        </w:rPr>
        <w:t>članka</w:t>
      </w:r>
      <w:r>
        <w:rPr>
          <w:spacing w:val="-9"/>
          <w:w w:val="105"/>
        </w:rPr>
        <w:t xml:space="preserve"> </w:t>
      </w:r>
      <w:r>
        <w:rPr>
          <w:w w:val="105"/>
        </w:rPr>
        <w:t>19.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90.</w:t>
      </w:r>
      <w:r>
        <w:rPr>
          <w:spacing w:val="-7"/>
          <w:w w:val="105"/>
        </w:rPr>
        <w:t xml:space="preserve"> </w:t>
      </w:r>
      <w:r>
        <w:rPr>
          <w:w w:val="105"/>
        </w:rPr>
        <w:t>Statuta</w:t>
      </w:r>
      <w:r>
        <w:rPr>
          <w:spacing w:val="-9"/>
          <w:w w:val="105"/>
        </w:rPr>
        <w:t xml:space="preserve"> </w:t>
      </w:r>
      <w:r>
        <w:rPr>
          <w:w w:val="105"/>
        </w:rPr>
        <w:t>Grada Buzeta (''Službene novine Grada Buzeta'', broj 7/17.- pročišćeni tekst) Gradsko vijeće Grada Buzeta na sjednici</w:t>
      </w:r>
      <w:r>
        <w:rPr>
          <w:spacing w:val="-33"/>
          <w:w w:val="105"/>
        </w:rPr>
        <w:t xml:space="preserve"> </w:t>
      </w:r>
      <w:r>
        <w:rPr>
          <w:w w:val="105"/>
        </w:rPr>
        <w:t>održanoj dana 20. Prosinca 2018. godine</w:t>
      </w:r>
      <w:r>
        <w:rPr>
          <w:spacing w:val="-2"/>
          <w:w w:val="105"/>
        </w:rPr>
        <w:t xml:space="preserve"> </w:t>
      </w:r>
      <w:r>
        <w:rPr>
          <w:w w:val="105"/>
        </w:rPr>
        <w:t>donosi</w:t>
      </w:r>
    </w:p>
    <w:p w:rsidR="007927CA" w:rsidRDefault="007D23E1">
      <w:pPr>
        <w:spacing w:before="16"/>
        <w:ind w:left="320"/>
        <w:rPr>
          <w:b/>
          <w:sz w:val="28"/>
        </w:rPr>
      </w:pPr>
      <w:r>
        <w:rPr>
          <w:b/>
          <w:sz w:val="28"/>
        </w:rPr>
        <w:t>IV.IZMJENE I DOPUNE PRORAČUNA GRADA BUZETA ZA 2018. GODINU</w:t>
      </w:r>
    </w:p>
    <w:p w:rsidR="007927CA" w:rsidRDefault="007927CA">
      <w:pPr>
        <w:spacing w:before="3"/>
        <w:rPr>
          <w:b/>
          <w:sz w:val="24"/>
        </w:rPr>
      </w:pPr>
    </w:p>
    <w:p w:rsidR="007927CA" w:rsidRDefault="007D23E1">
      <w:pPr>
        <w:spacing w:before="92"/>
        <w:ind w:left="4489" w:right="7444"/>
        <w:jc w:val="center"/>
        <w:rPr>
          <w:b/>
        </w:rPr>
      </w:pPr>
      <w:r>
        <w:rPr>
          <w:b/>
        </w:rPr>
        <w:t>OPĆI DIO</w:t>
      </w:r>
    </w:p>
    <w:p w:rsidR="007927CA" w:rsidRDefault="007927CA">
      <w:pPr>
        <w:spacing w:before="7"/>
        <w:rPr>
          <w:b/>
          <w:sz w:val="18"/>
        </w:rPr>
      </w:pPr>
    </w:p>
    <w:p w:rsidR="007927CA" w:rsidRDefault="007D23E1">
      <w:pPr>
        <w:spacing w:before="101"/>
        <w:ind w:left="4488" w:right="7444"/>
        <w:jc w:val="center"/>
        <w:rPr>
          <w:b/>
          <w:sz w:val="18"/>
        </w:rPr>
      </w:pPr>
      <w:r>
        <w:rPr>
          <w:b/>
          <w:w w:val="105"/>
          <w:sz w:val="18"/>
        </w:rPr>
        <w:t>Članak 1.</w:t>
      </w:r>
    </w:p>
    <w:p w:rsidR="007927CA" w:rsidRDefault="007D23E1">
      <w:pPr>
        <w:pStyle w:val="Tijeloteksta"/>
        <w:spacing w:before="55"/>
        <w:ind w:left="306"/>
      </w:pPr>
      <w:r>
        <w:rPr>
          <w:w w:val="105"/>
        </w:rPr>
        <w:t>U Proračunu Grada Buzeta za 2018.godinu (''Službene novine Grada Buzeta'', broj 11/17.), članak 1. mijenja se i glasi:</w:t>
      </w:r>
    </w:p>
    <w:p w:rsidR="007927CA" w:rsidRDefault="007927CA">
      <w:pPr>
        <w:spacing w:before="3" w:after="1"/>
        <w:rPr>
          <w:sz w:val="16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"/>
        <w:gridCol w:w="6975"/>
        <w:gridCol w:w="1425"/>
        <w:gridCol w:w="1416"/>
        <w:gridCol w:w="1401"/>
      </w:tblGrid>
      <w:tr w:rsidR="007927CA">
        <w:trPr>
          <w:trHeight w:val="541"/>
        </w:trPr>
        <w:tc>
          <w:tcPr>
            <w:tcW w:w="259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75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7927CA" w:rsidRDefault="007927CA">
            <w:pPr>
              <w:pStyle w:val="TableParagraph"/>
              <w:spacing w:before="3" w:line="240" w:lineRule="auto"/>
              <w:jc w:val="left"/>
              <w:rPr>
                <w:sz w:val="28"/>
              </w:rPr>
            </w:pPr>
          </w:p>
          <w:p w:rsidR="007927CA" w:rsidRDefault="007D23E1">
            <w:pPr>
              <w:pStyle w:val="TableParagraph"/>
              <w:spacing w:line="197" w:lineRule="exact"/>
              <w:ind w:left="3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PLANIRANO</w:t>
            </w:r>
          </w:p>
        </w:tc>
        <w:tc>
          <w:tcPr>
            <w:tcW w:w="1416" w:type="dxa"/>
          </w:tcPr>
          <w:p w:rsidR="007927CA" w:rsidRDefault="007D23E1">
            <w:pPr>
              <w:pStyle w:val="TableParagraph"/>
              <w:spacing w:before="13" w:line="273" w:lineRule="auto"/>
              <w:ind w:left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POVEĆANJE SMANJENJE</w:t>
            </w:r>
          </w:p>
        </w:tc>
        <w:tc>
          <w:tcPr>
            <w:tcW w:w="1401" w:type="dxa"/>
          </w:tcPr>
          <w:p w:rsidR="007927CA" w:rsidRDefault="007927CA">
            <w:pPr>
              <w:pStyle w:val="TableParagraph"/>
              <w:spacing w:before="3" w:line="240" w:lineRule="auto"/>
              <w:jc w:val="left"/>
              <w:rPr>
                <w:sz w:val="28"/>
              </w:rPr>
            </w:pPr>
          </w:p>
          <w:p w:rsidR="007927CA" w:rsidRDefault="007D23E1">
            <w:pPr>
              <w:pStyle w:val="TableParagraph"/>
              <w:spacing w:line="197" w:lineRule="exact"/>
              <w:ind w:left="3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NOVI IZNOS</w:t>
            </w:r>
          </w:p>
        </w:tc>
      </w:tr>
      <w:tr w:rsidR="007927CA">
        <w:trPr>
          <w:trHeight w:val="210"/>
        </w:trPr>
        <w:tc>
          <w:tcPr>
            <w:tcW w:w="259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75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1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7927CA">
        <w:trPr>
          <w:trHeight w:val="222"/>
        </w:trPr>
        <w:tc>
          <w:tcPr>
            <w:tcW w:w="259" w:type="dxa"/>
          </w:tcPr>
          <w:p w:rsidR="007927CA" w:rsidRDefault="007D23E1">
            <w:pPr>
              <w:pStyle w:val="TableParagraph"/>
              <w:spacing w:before="6" w:line="197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A.</w:t>
            </w:r>
          </w:p>
        </w:tc>
        <w:tc>
          <w:tcPr>
            <w:tcW w:w="6975" w:type="dxa"/>
          </w:tcPr>
          <w:p w:rsidR="007927CA" w:rsidRDefault="007D23E1">
            <w:pPr>
              <w:pStyle w:val="TableParagraph"/>
              <w:spacing w:before="6" w:line="197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RAČUN PRIHODA I RASHODA</w:t>
            </w:r>
          </w:p>
        </w:tc>
        <w:tc>
          <w:tcPr>
            <w:tcW w:w="1425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1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7927CA">
        <w:trPr>
          <w:trHeight w:val="222"/>
        </w:trPr>
        <w:tc>
          <w:tcPr>
            <w:tcW w:w="259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75" w:type="dxa"/>
          </w:tcPr>
          <w:p w:rsidR="007927CA" w:rsidRDefault="007D23E1">
            <w:pPr>
              <w:pStyle w:val="TableParagraph"/>
              <w:spacing w:before="6" w:line="197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poslovanja</w:t>
            </w:r>
          </w:p>
        </w:tc>
        <w:tc>
          <w:tcPr>
            <w:tcW w:w="1425" w:type="dxa"/>
          </w:tcPr>
          <w:p w:rsidR="007927CA" w:rsidRDefault="007D23E1">
            <w:pPr>
              <w:pStyle w:val="TableParagraph"/>
              <w:spacing w:before="6" w:line="197" w:lineRule="exact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41.995.610,15</w:t>
            </w:r>
          </w:p>
        </w:tc>
        <w:tc>
          <w:tcPr>
            <w:tcW w:w="1416" w:type="dxa"/>
          </w:tcPr>
          <w:p w:rsidR="007927CA" w:rsidRDefault="007D23E1">
            <w:pPr>
              <w:pStyle w:val="TableParagraph"/>
              <w:spacing w:before="6" w:line="197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76.821,76</w:t>
            </w:r>
          </w:p>
        </w:tc>
        <w:tc>
          <w:tcPr>
            <w:tcW w:w="1401" w:type="dxa"/>
          </w:tcPr>
          <w:p w:rsidR="007927CA" w:rsidRDefault="007D23E1">
            <w:pPr>
              <w:pStyle w:val="TableParagraph"/>
              <w:spacing w:before="6" w:line="197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42.072.431,91</w:t>
            </w:r>
          </w:p>
        </w:tc>
      </w:tr>
      <w:tr w:rsidR="007927CA">
        <w:trPr>
          <w:trHeight w:val="222"/>
        </w:trPr>
        <w:tc>
          <w:tcPr>
            <w:tcW w:w="259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75" w:type="dxa"/>
          </w:tcPr>
          <w:p w:rsidR="007927CA" w:rsidRDefault="007D23E1">
            <w:pPr>
              <w:pStyle w:val="TableParagraph"/>
              <w:spacing w:before="6" w:line="197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 od prodaje nefinancijske imovine</w:t>
            </w:r>
          </w:p>
        </w:tc>
        <w:tc>
          <w:tcPr>
            <w:tcW w:w="1425" w:type="dxa"/>
          </w:tcPr>
          <w:p w:rsidR="007927CA" w:rsidRDefault="007D23E1">
            <w:pPr>
              <w:pStyle w:val="TableParagraph"/>
              <w:spacing w:before="6" w:line="197" w:lineRule="exact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735.500,00</w:t>
            </w:r>
          </w:p>
        </w:tc>
        <w:tc>
          <w:tcPr>
            <w:tcW w:w="1416" w:type="dxa"/>
          </w:tcPr>
          <w:p w:rsidR="007927CA" w:rsidRDefault="007D23E1">
            <w:pPr>
              <w:pStyle w:val="TableParagraph"/>
              <w:spacing w:before="6" w:line="197" w:lineRule="exact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01" w:type="dxa"/>
          </w:tcPr>
          <w:p w:rsidR="007927CA" w:rsidRDefault="007D23E1">
            <w:pPr>
              <w:pStyle w:val="TableParagraph"/>
              <w:spacing w:before="6" w:line="197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735.500,00</w:t>
            </w:r>
          </w:p>
        </w:tc>
      </w:tr>
      <w:tr w:rsidR="007927CA">
        <w:trPr>
          <w:trHeight w:val="222"/>
        </w:trPr>
        <w:tc>
          <w:tcPr>
            <w:tcW w:w="259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75" w:type="dxa"/>
          </w:tcPr>
          <w:p w:rsidR="007927CA" w:rsidRDefault="007D23E1">
            <w:pPr>
              <w:pStyle w:val="TableParagraph"/>
              <w:spacing w:before="6" w:line="197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poslovanja</w:t>
            </w:r>
          </w:p>
        </w:tc>
        <w:tc>
          <w:tcPr>
            <w:tcW w:w="1425" w:type="dxa"/>
          </w:tcPr>
          <w:p w:rsidR="007927CA" w:rsidRDefault="007D23E1">
            <w:pPr>
              <w:pStyle w:val="TableParagraph"/>
              <w:spacing w:before="6" w:line="197" w:lineRule="exact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37.449.062,85</w:t>
            </w:r>
          </w:p>
        </w:tc>
        <w:tc>
          <w:tcPr>
            <w:tcW w:w="1416" w:type="dxa"/>
          </w:tcPr>
          <w:p w:rsidR="007927CA" w:rsidRDefault="007D23E1">
            <w:pPr>
              <w:pStyle w:val="TableParagraph"/>
              <w:spacing w:before="6" w:line="197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401" w:type="dxa"/>
          </w:tcPr>
          <w:p w:rsidR="007927CA" w:rsidRDefault="007D23E1">
            <w:pPr>
              <w:pStyle w:val="TableParagraph"/>
              <w:spacing w:before="6" w:line="197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37.463.062,85</w:t>
            </w:r>
          </w:p>
        </w:tc>
      </w:tr>
      <w:tr w:rsidR="007927CA">
        <w:trPr>
          <w:trHeight w:val="222"/>
        </w:trPr>
        <w:tc>
          <w:tcPr>
            <w:tcW w:w="259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75" w:type="dxa"/>
          </w:tcPr>
          <w:p w:rsidR="007927CA" w:rsidRDefault="007D23E1">
            <w:pPr>
              <w:pStyle w:val="TableParagraph"/>
              <w:spacing w:before="6" w:line="197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Rashodi za nabavu nefinancijske imovine</w:t>
            </w:r>
          </w:p>
        </w:tc>
        <w:tc>
          <w:tcPr>
            <w:tcW w:w="1425" w:type="dxa"/>
          </w:tcPr>
          <w:p w:rsidR="007927CA" w:rsidRDefault="007D23E1">
            <w:pPr>
              <w:pStyle w:val="TableParagraph"/>
              <w:spacing w:before="6" w:line="197" w:lineRule="exact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10.902.910,73</w:t>
            </w:r>
          </w:p>
        </w:tc>
        <w:tc>
          <w:tcPr>
            <w:tcW w:w="1416" w:type="dxa"/>
          </w:tcPr>
          <w:p w:rsidR="007927CA" w:rsidRDefault="007D23E1">
            <w:pPr>
              <w:pStyle w:val="TableParagraph"/>
              <w:spacing w:before="6" w:line="197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62.821,76</w:t>
            </w:r>
          </w:p>
        </w:tc>
        <w:tc>
          <w:tcPr>
            <w:tcW w:w="1401" w:type="dxa"/>
          </w:tcPr>
          <w:p w:rsidR="007927CA" w:rsidRDefault="007D23E1">
            <w:pPr>
              <w:pStyle w:val="TableParagraph"/>
              <w:spacing w:before="6" w:line="197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10.965.732,49</w:t>
            </w:r>
          </w:p>
        </w:tc>
      </w:tr>
      <w:tr w:rsidR="007927CA">
        <w:trPr>
          <w:trHeight w:val="222"/>
        </w:trPr>
        <w:tc>
          <w:tcPr>
            <w:tcW w:w="259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75" w:type="dxa"/>
          </w:tcPr>
          <w:p w:rsidR="007927CA" w:rsidRDefault="007D23E1">
            <w:pPr>
              <w:pStyle w:val="TableParagraph"/>
              <w:spacing w:before="6" w:line="197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RAZLIKA</w:t>
            </w:r>
          </w:p>
        </w:tc>
        <w:tc>
          <w:tcPr>
            <w:tcW w:w="1425" w:type="dxa"/>
          </w:tcPr>
          <w:p w:rsidR="007927CA" w:rsidRDefault="007D23E1">
            <w:pPr>
              <w:pStyle w:val="TableParagraph"/>
              <w:spacing w:before="6" w:line="197" w:lineRule="exact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-5.620.863,43</w:t>
            </w:r>
          </w:p>
        </w:tc>
        <w:tc>
          <w:tcPr>
            <w:tcW w:w="1416" w:type="dxa"/>
          </w:tcPr>
          <w:p w:rsidR="007927CA" w:rsidRDefault="007D23E1">
            <w:pPr>
              <w:pStyle w:val="TableParagraph"/>
              <w:spacing w:before="6" w:line="197" w:lineRule="exact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01" w:type="dxa"/>
          </w:tcPr>
          <w:p w:rsidR="007927CA" w:rsidRDefault="007D23E1">
            <w:pPr>
              <w:pStyle w:val="TableParagraph"/>
              <w:spacing w:before="6" w:line="197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-5.620.863,43</w:t>
            </w:r>
          </w:p>
        </w:tc>
      </w:tr>
      <w:tr w:rsidR="007927CA">
        <w:trPr>
          <w:trHeight w:val="210"/>
        </w:trPr>
        <w:tc>
          <w:tcPr>
            <w:tcW w:w="259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75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1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7927CA">
        <w:trPr>
          <w:trHeight w:val="222"/>
        </w:trPr>
        <w:tc>
          <w:tcPr>
            <w:tcW w:w="259" w:type="dxa"/>
          </w:tcPr>
          <w:p w:rsidR="007927CA" w:rsidRDefault="007D23E1">
            <w:pPr>
              <w:pStyle w:val="TableParagraph"/>
              <w:spacing w:before="6" w:line="197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B.</w:t>
            </w:r>
          </w:p>
        </w:tc>
        <w:tc>
          <w:tcPr>
            <w:tcW w:w="6975" w:type="dxa"/>
          </w:tcPr>
          <w:p w:rsidR="007927CA" w:rsidRDefault="007D23E1">
            <w:pPr>
              <w:pStyle w:val="TableParagraph"/>
              <w:spacing w:before="6" w:line="197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RAČUN ZADUŽIVANJA/FINANCIRANJA</w:t>
            </w:r>
          </w:p>
        </w:tc>
        <w:tc>
          <w:tcPr>
            <w:tcW w:w="1425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1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7927CA">
        <w:trPr>
          <w:trHeight w:val="222"/>
        </w:trPr>
        <w:tc>
          <w:tcPr>
            <w:tcW w:w="259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75" w:type="dxa"/>
          </w:tcPr>
          <w:p w:rsidR="007927CA" w:rsidRDefault="007D23E1">
            <w:pPr>
              <w:pStyle w:val="TableParagraph"/>
              <w:spacing w:before="6" w:line="197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Primici od financijske imovine i zaduživanja</w:t>
            </w:r>
          </w:p>
        </w:tc>
        <w:tc>
          <w:tcPr>
            <w:tcW w:w="1425" w:type="dxa"/>
          </w:tcPr>
          <w:p w:rsidR="007927CA" w:rsidRDefault="007D23E1">
            <w:pPr>
              <w:pStyle w:val="TableParagraph"/>
              <w:spacing w:before="6" w:line="197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16" w:type="dxa"/>
          </w:tcPr>
          <w:p w:rsidR="007927CA" w:rsidRDefault="007D23E1">
            <w:pPr>
              <w:pStyle w:val="TableParagraph"/>
              <w:spacing w:before="6" w:line="197" w:lineRule="exact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01" w:type="dxa"/>
          </w:tcPr>
          <w:p w:rsidR="007927CA" w:rsidRDefault="007D23E1">
            <w:pPr>
              <w:pStyle w:val="TableParagraph"/>
              <w:spacing w:before="6" w:line="197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7927CA">
        <w:trPr>
          <w:trHeight w:val="222"/>
        </w:trPr>
        <w:tc>
          <w:tcPr>
            <w:tcW w:w="259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75" w:type="dxa"/>
          </w:tcPr>
          <w:p w:rsidR="007927CA" w:rsidRDefault="007D23E1">
            <w:pPr>
              <w:pStyle w:val="TableParagraph"/>
              <w:spacing w:before="6" w:line="197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Izdaci za financijsku imovinu i otplate zajmova</w:t>
            </w:r>
          </w:p>
        </w:tc>
        <w:tc>
          <w:tcPr>
            <w:tcW w:w="1425" w:type="dxa"/>
          </w:tcPr>
          <w:p w:rsidR="007927CA" w:rsidRDefault="007D23E1">
            <w:pPr>
              <w:pStyle w:val="TableParagraph"/>
              <w:spacing w:before="6" w:line="197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16" w:type="dxa"/>
          </w:tcPr>
          <w:p w:rsidR="007927CA" w:rsidRDefault="007D23E1">
            <w:pPr>
              <w:pStyle w:val="TableParagraph"/>
              <w:spacing w:before="6" w:line="197" w:lineRule="exact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01" w:type="dxa"/>
          </w:tcPr>
          <w:p w:rsidR="007927CA" w:rsidRDefault="007D23E1">
            <w:pPr>
              <w:pStyle w:val="TableParagraph"/>
              <w:spacing w:before="6" w:line="197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7927CA">
        <w:trPr>
          <w:trHeight w:val="210"/>
        </w:trPr>
        <w:tc>
          <w:tcPr>
            <w:tcW w:w="259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75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1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7927CA">
        <w:trPr>
          <w:trHeight w:val="222"/>
        </w:trPr>
        <w:tc>
          <w:tcPr>
            <w:tcW w:w="259" w:type="dxa"/>
          </w:tcPr>
          <w:p w:rsidR="007927CA" w:rsidRDefault="007D23E1">
            <w:pPr>
              <w:pStyle w:val="TableParagraph"/>
              <w:spacing w:before="6" w:line="197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C.</w:t>
            </w:r>
          </w:p>
        </w:tc>
        <w:tc>
          <w:tcPr>
            <w:tcW w:w="6975" w:type="dxa"/>
          </w:tcPr>
          <w:p w:rsidR="007927CA" w:rsidRDefault="007D23E1">
            <w:pPr>
              <w:pStyle w:val="TableParagraph"/>
              <w:spacing w:before="6" w:line="197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RASPOLOŽIVA SREDSTVA IZ PRETHODNIH GODINA</w:t>
            </w:r>
          </w:p>
        </w:tc>
        <w:tc>
          <w:tcPr>
            <w:tcW w:w="1425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1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7927CA">
        <w:trPr>
          <w:trHeight w:val="222"/>
        </w:trPr>
        <w:tc>
          <w:tcPr>
            <w:tcW w:w="259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75" w:type="dxa"/>
          </w:tcPr>
          <w:p w:rsidR="007927CA" w:rsidRDefault="007D23E1">
            <w:pPr>
              <w:pStyle w:val="TableParagraph"/>
              <w:spacing w:before="6" w:line="197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VIŠAK/MANJAK IZ PRETHODNIH GODINA</w:t>
            </w:r>
          </w:p>
        </w:tc>
        <w:tc>
          <w:tcPr>
            <w:tcW w:w="1425" w:type="dxa"/>
          </w:tcPr>
          <w:p w:rsidR="007927CA" w:rsidRDefault="007D23E1">
            <w:pPr>
              <w:pStyle w:val="TableParagraph"/>
              <w:spacing w:before="6" w:line="197" w:lineRule="exact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5.620.863,43</w:t>
            </w:r>
          </w:p>
        </w:tc>
        <w:tc>
          <w:tcPr>
            <w:tcW w:w="1416" w:type="dxa"/>
          </w:tcPr>
          <w:p w:rsidR="007927CA" w:rsidRDefault="007D23E1">
            <w:pPr>
              <w:pStyle w:val="TableParagraph"/>
              <w:spacing w:before="6" w:line="197" w:lineRule="exact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01" w:type="dxa"/>
          </w:tcPr>
          <w:p w:rsidR="007927CA" w:rsidRDefault="007D23E1">
            <w:pPr>
              <w:pStyle w:val="TableParagraph"/>
              <w:spacing w:before="6" w:line="197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5.620.863,43</w:t>
            </w:r>
          </w:p>
        </w:tc>
      </w:tr>
      <w:tr w:rsidR="007927CA">
        <w:trPr>
          <w:trHeight w:val="210"/>
        </w:trPr>
        <w:tc>
          <w:tcPr>
            <w:tcW w:w="259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75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1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7927CA">
        <w:trPr>
          <w:trHeight w:val="223"/>
        </w:trPr>
        <w:tc>
          <w:tcPr>
            <w:tcW w:w="259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75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1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7927CA">
        <w:trPr>
          <w:trHeight w:val="460"/>
        </w:trPr>
        <w:tc>
          <w:tcPr>
            <w:tcW w:w="259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75" w:type="dxa"/>
          </w:tcPr>
          <w:p w:rsidR="007927CA" w:rsidRDefault="007D23E1">
            <w:pPr>
              <w:pStyle w:val="TableParagraph"/>
              <w:spacing w:before="13" w:line="240" w:lineRule="auto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VIŠAK/MANJAK + NETO ZADUŽIVANJA/FINANCIRANJA + RASPOLOŽIVA</w:t>
            </w:r>
          </w:p>
          <w:p w:rsidR="007927CA" w:rsidRDefault="007D23E1">
            <w:pPr>
              <w:pStyle w:val="TableParagraph"/>
              <w:spacing w:before="28" w:line="192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SREDSTVA IZ PRETHODNIH GODINA</w:t>
            </w:r>
          </w:p>
        </w:tc>
        <w:tc>
          <w:tcPr>
            <w:tcW w:w="1425" w:type="dxa"/>
          </w:tcPr>
          <w:p w:rsidR="007927CA" w:rsidRDefault="007927CA">
            <w:pPr>
              <w:pStyle w:val="TableParagraph"/>
              <w:spacing w:before="2" w:line="240" w:lineRule="auto"/>
              <w:jc w:val="left"/>
              <w:rPr>
                <w:sz w:val="21"/>
              </w:rPr>
            </w:pPr>
          </w:p>
          <w:p w:rsidR="007927CA" w:rsidRDefault="007D23E1">
            <w:pPr>
              <w:pStyle w:val="TableParagraph"/>
              <w:spacing w:line="197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16" w:type="dxa"/>
          </w:tcPr>
          <w:p w:rsidR="007927CA" w:rsidRDefault="007927CA">
            <w:pPr>
              <w:pStyle w:val="TableParagraph"/>
              <w:spacing w:before="2" w:line="240" w:lineRule="auto"/>
              <w:jc w:val="left"/>
              <w:rPr>
                <w:sz w:val="21"/>
              </w:rPr>
            </w:pPr>
          </w:p>
          <w:p w:rsidR="007927CA" w:rsidRDefault="007D23E1">
            <w:pPr>
              <w:pStyle w:val="TableParagraph"/>
              <w:spacing w:line="197" w:lineRule="exact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01" w:type="dxa"/>
          </w:tcPr>
          <w:p w:rsidR="007927CA" w:rsidRDefault="007927CA">
            <w:pPr>
              <w:pStyle w:val="TableParagraph"/>
              <w:spacing w:before="2" w:line="240" w:lineRule="auto"/>
              <w:jc w:val="left"/>
              <w:rPr>
                <w:sz w:val="21"/>
              </w:rPr>
            </w:pPr>
          </w:p>
          <w:p w:rsidR="007927CA" w:rsidRDefault="007D23E1">
            <w:pPr>
              <w:pStyle w:val="TableParagraph"/>
              <w:spacing w:line="197" w:lineRule="exact"/>
              <w:ind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7927CA" w:rsidRDefault="007927CA">
      <w:pPr>
        <w:rPr>
          <w:sz w:val="20"/>
        </w:rPr>
      </w:pPr>
    </w:p>
    <w:p w:rsidR="007927CA" w:rsidRDefault="007927CA">
      <w:pPr>
        <w:spacing w:before="1" w:after="1"/>
        <w:rPr>
          <w:sz w:val="12"/>
        </w:rPr>
      </w:pPr>
    </w:p>
    <w:tbl>
      <w:tblPr>
        <w:tblStyle w:val="TableNormal"/>
        <w:tblW w:w="0" w:type="auto"/>
        <w:tblInd w:w="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5"/>
        <w:gridCol w:w="1425"/>
        <w:gridCol w:w="1416"/>
        <w:gridCol w:w="1401"/>
      </w:tblGrid>
      <w:tr w:rsidR="007927CA">
        <w:trPr>
          <w:trHeight w:val="210"/>
        </w:trPr>
        <w:tc>
          <w:tcPr>
            <w:tcW w:w="6975" w:type="dxa"/>
          </w:tcPr>
          <w:p w:rsidR="007927CA" w:rsidRDefault="007D23E1">
            <w:pPr>
              <w:pStyle w:val="TableParagraph"/>
              <w:spacing w:before="3" w:line="187" w:lineRule="exact"/>
              <w:ind w:left="3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UKUPNO PRORAČUN</w:t>
            </w:r>
          </w:p>
        </w:tc>
        <w:tc>
          <w:tcPr>
            <w:tcW w:w="1425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1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7927CA">
        <w:trPr>
          <w:trHeight w:val="222"/>
        </w:trPr>
        <w:tc>
          <w:tcPr>
            <w:tcW w:w="6975" w:type="dxa"/>
          </w:tcPr>
          <w:p w:rsidR="007927CA" w:rsidRDefault="007D23E1">
            <w:pPr>
              <w:pStyle w:val="TableParagraph"/>
              <w:spacing w:before="15" w:line="187" w:lineRule="exact"/>
              <w:ind w:left="3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PRIHODI</w:t>
            </w:r>
          </w:p>
        </w:tc>
        <w:tc>
          <w:tcPr>
            <w:tcW w:w="1425" w:type="dxa"/>
          </w:tcPr>
          <w:p w:rsidR="007927CA" w:rsidRDefault="007D23E1">
            <w:pPr>
              <w:pStyle w:val="TableParagraph"/>
              <w:spacing w:before="6" w:line="197" w:lineRule="exact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48.351.973,58</w:t>
            </w:r>
          </w:p>
        </w:tc>
        <w:tc>
          <w:tcPr>
            <w:tcW w:w="1416" w:type="dxa"/>
          </w:tcPr>
          <w:p w:rsidR="007927CA" w:rsidRDefault="007D23E1">
            <w:pPr>
              <w:pStyle w:val="TableParagraph"/>
              <w:spacing w:before="6" w:line="197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76.821,76</w:t>
            </w:r>
          </w:p>
        </w:tc>
        <w:tc>
          <w:tcPr>
            <w:tcW w:w="1401" w:type="dxa"/>
          </w:tcPr>
          <w:p w:rsidR="007927CA" w:rsidRDefault="007D23E1">
            <w:pPr>
              <w:pStyle w:val="TableParagraph"/>
              <w:spacing w:before="6" w:line="197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48.428.795,34</w:t>
            </w:r>
          </w:p>
        </w:tc>
      </w:tr>
      <w:tr w:rsidR="007927CA">
        <w:trPr>
          <w:trHeight w:val="222"/>
        </w:trPr>
        <w:tc>
          <w:tcPr>
            <w:tcW w:w="6975" w:type="dxa"/>
          </w:tcPr>
          <w:p w:rsidR="007927CA" w:rsidRDefault="007D23E1">
            <w:pPr>
              <w:pStyle w:val="TableParagraph"/>
              <w:spacing w:before="15" w:line="187" w:lineRule="exact"/>
              <w:ind w:left="3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RASHODI</w:t>
            </w:r>
          </w:p>
        </w:tc>
        <w:tc>
          <w:tcPr>
            <w:tcW w:w="1425" w:type="dxa"/>
          </w:tcPr>
          <w:p w:rsidR="007927CA" w:rsidRDefault="007D23E1">
            <w:pPr>
              <w:pStyle w:val="TableParagraph"/>
              <w:spacing w:before="6" w:line="197" w:lineRule="exact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48.351.973,58</w:t>
            </w:r>
          </w:p>
        </w:tc>
        <w:tc>
          <w:tcPr>
            <w:tcW w:w="1416" w:type="dxa"/>
          </w:tcPr>
          <w:p w:rsidR="007927CA" w:rsidRDefault="007D23E1">
            <w:pPr>
              <w:pStyle w:val="TableParagraph"/>
              <w:spacing w:before="6" w:line="197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76.821,76</w:t>
            </w:r>
          </w:p>
        </w:tc>
        <w:tc>
          <w:tcPr>
            <w:tcW w:w="1401" w:type="dxa"/>
          </w:tcPr>
          <w:p w:rsidR="007927CA" w:rsidRDefault="007D23E1">
            <w:pPr>
              <w:pStyle w:val="TableParagraph"/>
              <w:spacing w:before="6" w:line="197" w:lineRule="exact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48.428.795,34</w:t>
            </w:r>
          </w:p>
        </w:tc>
      </w:tr>
    </w:tbl>
    <w:p w:rsidR="007927CA" w:rsidRDefault="007927CA">
      <w:pPr>
        <w:spacing w:line="197" w:lineRule="exact"/>
        <w:rPr>
          <w:sz w:val="18"/>
        </w:rPr>
        <w:sectPr w:rsidR="007927CA">
          <w:type w:val="continuous"/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rPr>
          <w:sz w:val="20"/>
        </w:rPr>
      </w:pPr>
    </w:p>
    <w:p w:rsidR="007927CA" w:rsidRDefault="007927CA">
      <w:pPr>
        <w:spacing w:before="2"/>
        <w:rPr>
          <w:sz w:val="24"/>
        </w:rPr>
      </w:pPr>
    </w:p>
    <w:p w:rsidR="007927CA" w:rsidRDefault="007D23E1">
      <w:pPr>
        <w:pStyle w:val="Naslov1"/>
        <w:spacing w:before="97"/>
        <w:ind w:left="6865"/>
      </w:pPr>
      <w:r>
        <w:t>Članak 2.</w:t>
      </w:r>
    </w:p>
    <w:p w:rsidR="007927CA" w:rsidRDefault="007D23E1">
      <w:pPr>
        <w:spacing w:before="36" w:line="259" w:lineRule="auto"/>
        <w:ind w:left="313" w:right="1513"/>
        <w:rPr>
          <w:sz w:val="23"/>
        </w:rPr>
      </w:pPr>
      <w:r>
        <w:rPr>
          <w:sz w:val="23"/>
        </w:rPr>
        <w:t>U članku 2. Prihodi i rashodi te primici i izdaci po ekonomskoj klasifikaciji utvrđeni u Računu prihoda i rashoda i Računu financiranja za 2018. godinu povećavaju se ili smanjuju, kako slijedi:</w:t>
      </w:r>
    </w:p>
    <w:p w:rsidR="007927CA" w:rsidRDefault="007927CA">
      <w:pPr>
        <w:rPr>
          <w:sz w:val="20"/>
        </w:rPr>
      </w:pPr>
    </w:p>
    <w:p w:rsidR="007927CA" w:rsidRDefault="007927CA">
      <w:pPr>
        <w:spacing w:after="1"/>
        <w:rPr>
          <w:sz w:val="20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9431"/>
        <w:gridCol w:w="1605"/>
        <w:gridCol w:w="1173"/>
        <w:gridCol w:w="1513"/>
      </w:tblGrid>
      <w:tr w:rsidR="007927CA">
        <w:trPr>
          <w:trHeight w:val="464"/>
        </w:trPr>
        <w:tc>
          <w:tcPr>
            <w:tcW w:w="866" w:type="dxa"/>
            <w:shd w:val="clear" w:color="auto" w:fill="C0C0C0"/>
          </w:tcPr>
          <w:p w:rsidR="007927CA" w:rsidRDefault="007D23E1">
            <w:pPr>
              <w:pStyle w:val="TableParagraph"/>
              <w:spacing w:line="205" w:lineRule="exact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BROJ</w:t>
            </w:r>
          </w:p>
          <w:p w:rsidR="007927CA" w:rsidRDefault="007D23E1">
            <w:pPr>
              <w:pStyle w:val="TableParagraph"/>
              <w:spacing w:before="33" w:line="206" w:lineRule="exact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KONTA</w:t>
            </w:r>
          </w:p>
        </w:tc>
        <w:tc>
          <w:tcPr>
            <w:tcW w:w="9431" w:type="dxa"/>
            <w:shd w:val="clear" w:color="auto" w:fill="C0C0C0"/>
          </w:tcPr>
          <w:p w:rsidR="007927CA" w:rsidRDefault="007927CA">
            <w:pPr>
              <w:pStyle w:val="TableParagraph"/>
              <w:spacing w:before="9" w:line="240" w:lineRule="auto"/>
              <w:jc w:val="left"/>
              <w:rPr>
                <w:sz w:val="20"/>
              </w:rPr>
            </w:pPr>
          </w:p>
          <w:p w:rsidR="007927CA" w:rsidRDefault="007D23E1">
            <w:pPr>
              <w:pStyle w:val="TableParagraph"/>
              <w:spacing w:line="206" w:lineRule="exact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VRSTA PRIHODA / RASHODA</w:t>
            </w:r>
          </w:p>
        </w:tc>
        <w:tc>
          <w:tcPr>
            <w:tcW w:w="1605" w:type="dxa"/>
            <w:shd w:val="clear" w:color="auto" w:fill="C0C0C0"/>
          </w:tcPr>
          <w:p w:rsidR="007927CA" w:rsidRDefault="007927CA">
            <w:pPr>
              <w:pStyle w:val="TableParagraph"/>
              <w:spacing w:before="9" w:line="240" w:lineRule="auto"/>
              <w:jc w:val="left"/>
              <w:rPr>
                <w:sz w:val="20"/>
              </w:rPr>
            </w:pPr>
          </w:p>
          <w:p w:rsidR="007927CA" w:rsidRDefault="007D23E1">
            <w:pPr>
              <w:pStyle w:val="TableParagraph"/>
              <w:spacing w:line="206" w:lineRule="exact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PLANIRANO</w:t>
            </w:r>
          </w:p>
        </w:tc>
        <w:tc>
          <w:tcPr>
            <w:tcW w:w="1173" w:type="dxa"/>
            <w:shd w:val="clear" w:color="auto" w:fill="C0C0C0"/>
          </w:tcPr>
          <w:p w:rsidR="007927CA" w:rsidRDefault="007927CA">
            <w:pPr>
              <w:pStyle w:val="TableParagraph"/>
              <w:spacing w:before="9" w:line="240" w:lineRule="auto"/>
              <w:jc w:val="left"/>
              <w:rPr>
                <w:sz w:val="20"/>
              </w:rPr>
            </w:pPr>
          </w:p>
          <w:p w:rsidR="007927CA" w:rsidRDefault="007D23E1">
            <w:pPr>
              <w:pStyle w:val="TableParagraph"/>
              <w:spacing w:line="206" w:lineRule="exact"/>
              <w:ind w:left="39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IZNOS</w:t>
            </w:r>
          </w:p>
        </w:tc>
        <w:tc>
          <w:tcPr>
            <w:tcW w:w="1513" w:type="dxa"/>
            <w:shd w:val="clear" w:color="auto" w:fill="C0C0C0"/>
          </w:tcPr>
          <w:p w:rsidR="007927CA" w:rsidRDefault="007927CA">
            <w:pPr>
              <w:pStyle w:val="TableParagraph"/>
              <w:spacing w:before="9" w:line="240" w:lineRule="auto"/>
              <w:jc w:val="left"/>
              <w:rPr>
                <w:sz w:val="20"/>
              </w:rPr>
            </w:pPr>
          </w:p>
          <w:p w:rsidR="007927CA" w:rsidRDefault="007D23E1">
            <w:pPr>
              <w:pStyle w:val="TableParagraph"/>
              <w:spacing w:line="206" w:lineRule="exact"/>
              <w:ind w:left="40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NOVI IZNOS</w:t>
            </w:r>
          </w:p>
        </w:tc>
      </w:tr>
      <w:tr w:rsidR="007927CA">
        <w:trPr>
          <w:trHeight w:val="222"/>
        </w:trPr>
        <w:tc>
          <w:tcPr>
            <w:tcW w:w="14588" w:type="dxa"/>
            <w:gridSpan w:val="5"/>
            <w:shd w:val="clear" w:color="auto" w:fill="808080"/>
          </w:tcPr>
          <w:p w:rsidR="007927CA" w:rsidRDefault="007D23E1">
            <w:pPr>
              <w:pStyle w:val="TableParagraph"/>
              <w:spacing w:line="202" w:lineRule="exact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A. RAČUN PRIHODA I RASHODA</w:t>
            </w:r>
          </w:p>
        </w:tc>
      </w:tr>
      <w:tr w:rsidR="007927CA">
        <w:trPr>
          <w:trHeight w:val="266"/>
        </w:trPr>
        <w:tc>
          <w:tcPr>
            <w:tcW w:w="866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w w:val="102"/>
                <w:sz w:val="21"/>
              </w:rPr>
              <w:t>6</w:t>
            </w:r>
          </w:p>
        </w:tc>
        <w:tc>
          <w:tcPr>
            <w:tcW w:w="9431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Prihodi poslovanja</w:t>
            </w:r>
          </w:p>
        </w:tc>
        <w:tc>
          <w:tcPr>
            <w:tcW w:w="1605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right="1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41.995.610,15</w:t>
            </w:r>
          </w:p>
        </w:tc>
        <w:tc>
          <w:tcPr>
            <w:tcW w:w="1173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right="1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76.821,76</w:t>
            </w:r>
          </w:p>
        </w:tc>
        <w:tc>
          <w:tcPr>
            <w:tcW w:w="1513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right="15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42.072.431,91</w:t>
            </w:r>
          </w:p>
        </w:tc>
      </w:tr>
      <w:tr w:rsidR="007927CA">
        <w:trPr>
          <w:trHeight w:val="265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61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Prihodi od poreza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37" w:lineRule="exact"/>
              <w:ind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14.122.360,00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37" w:lineRule="exact"/>
              <w:ind w:right="17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37" w:lineRule="exact"/>
              <w:ind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14.122.360,00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611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Porez i prirez na dohodak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12.500.000,00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12.500.000,00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613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Porezi na imovinu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1.437.360,00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1.437.360,00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614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Porezi na robu i usluge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185.000,00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185.000,00</w:t>
            </w:r>
          </w:p>
        </w:tc>
      </w:tr>
      <w:tr w:rsidR="007927CA">
        <w:trPr>
          <w:trHeight w:val="265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63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Pomoći iz inozemstva i od subjekata unutar općeg proračuna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37" w:lineRule="exact"/>
              <w:ind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14.095.441,35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37" w:lineRule="exact"/>
              <w:ind w:right="17"/>
              <w:rPr>
                <w:b/>
                <w:sz w:val="21"/>
              </w:rPr>
            </w:pPr>
            <w:r>
              <w:rPr>
                <w:b/>
                <w:sz w:val="21"/>
              </w:rPr>
              <w:t>47.771,76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37" w:lineRule="exact"/>
              <w:ind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14.143.213,11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632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Pomoći od međunarodnih organizacija te institucija i tijela EU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5.182.570,53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5.182.570,53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633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Pomoći proračunu iz drugih proračuna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4.930.272,85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47.771,76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4.978.044,61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634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Pomoći od izvanproračunskih korisnika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202.689,03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202.689,03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635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Pomoći izravnanja za decentralizirane funkcije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2.385.779,00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2.385.779,00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636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Pomoći proračunskim korisnicima iz proračuna koji im nije nadležan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65.000,00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65.000,00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638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Pomoći iz državnog proračuna temeljem prijenosa EU sredstava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1.329.129,94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1.329.129,94</w:t>
            </w:r>
          </w:p>
        </w:tc>
      </w:tr>
      <w:tr w:rsidR="007927CA">
        <w:trPr>
          <w:trHeight w:val="265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64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Prihodi od imovine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37" w:lineRule="exact"/>
              <w:ind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1.513.930,85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37" w:lineRule="exact"/>
              <w:ind w:right="17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37" w:lineRule="exact"/>
              <w:ind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1.513.930,85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641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Prihodi od financijske imovine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66.612,50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66.612,50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642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Prihodi od nefinancijske imovine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1.447.318,35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1.447.318,35</w:t>
            </w:r>
          </w:p>
        </w:tc>
      </w:tr>
      <w:tr w:rsidR="007927CA">
        <w:trPr>
          <w:trHeight w:val="265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65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Prihodi</w:t>
            </w:r>
            <w:r>
              <w:rPr>
                <w:b/>
                <w:spacing w:val="-2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od</w:t>
            </w:r>
            <w:r>
              <w:rPr>
                <w:b/>
                <w:spacing w:val="-2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upravnih</w:t>
            </w:r>
            <w:r>
              <w:rPr>
                <w:b/>
                <w:spacing w:val="-2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</w:t>
            </w:r>
            <w:r>
              <w:rPr>
                <w:b/>
                <w:spacing w:val="-2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administrativnih</w:t>
            </w:r>
            <w:r>
              <w:rPr>
                <w:b/>
                <w:spacing w:val="-2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pristojbi,</w:t>
            </w:r>
            <w:r>
              <w:rPr>
                <w:b/>
                <w:spacing w:val="-2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pristojbi</w:t>
            </w:r>
            <w:r>
              <w:rPr>
                <w:b/>
                <w:spacing w:val="-2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po</w:t>
            </w:r>
            <w:r>
              <w:rPr>
                <w:b/>
                <w:spacing w:val="-2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posebnim</w:t>
            </w:r>
            <w:r>
              <w:rPr>
                <w:b/>
                <w:spacing w:val="-2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propisima</w:t>
            </w:r>
            <w:r>
              <w:rPr>
                <w:b/>
                <w:spacing w:val="-2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</w:t>
            </w:r>
            <w:r>
              <w:rPr>
                <w:b/>
                <w:spacing w:val="-2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naknada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37" w:lineRule="exact"/>
              <w:ind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7.969.096,05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37" w:lineRule="exact"/>
              <w:ind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-10.950,00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37" w:lineRule="exact"/>
              <w:ind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7.958.146,05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3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651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3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Upravne i administrativne pristojbe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3" w:lineRule="exact"/>
              <w:ind w:right="18"/>
              <w:rPr>
                <w:sz w:val="21"/>
              </w:rPr>
            </w:pPr>
            <w:r>
              <w:rPr>
                <w:sz w:val="21"/>
              </w:rPr>
              <w:t>131.500,00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3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3" w:lineRule="exact"/>
              <w:ind w:right="15"/>
              <w:rPr>
                <w:sz w:val="21"/>
              </w:rPr>
            </w:pPr>
            <w:r>
              <w:rPr>
                <w:sz w:val="21"/>
              </w:rPr>
              <w:t>131.500,00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652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Prihodi po posebnim propisima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1.192.596,05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6"/>
              <w:rPr>
                <w:sz w:val="21"/>
              </w:rPr>
            </w:pPr>
            <w:r>
              <w:rPr>
                <w:sz w:val="21"/>
              </w:rPr>
              <w:t>-10.950,00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1.181.646,05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653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Komunalni doprinosi i naknade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6.645.000,00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6.645.000,00</w:t>
            </w:r>
          </w:p>
        </w:tc>
      </w:tr>
      <w:tr w:rsidR="007927CA">
        <w:trPr>
          <w:trHeight w:val="265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66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Prihodi od prodaje proizvoda i robe te pruženih usluga i prihodi od donacija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37" w:lineRule="exact"/>
              <w:ind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4.233.743,86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37" w:lineRule="exact"/>
              <w:ind w:right="17"/>
              <w:rPr>
                <w:b/>
                <w:sz w:val="21"/>
              </w:rPr>
            </w:pPr>
            <w:r>
              <w:rPr>
                <w:b/>
                <w:sz w:val="21"/>
              </w:rPr>
              <w:t>40.000,00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37" w:lineRule="exact"/>
              <w:ind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4.273.743,86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661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Prihodi od prodaje proizvoda i robe te pruženih usluga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4.084.743,86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20.000,00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4.104.743,86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663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Donacije od pravnih i fizičkih osoba izvan općeg proračuna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149.000,00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20.000,00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169.000,00</w:t>
            </w:r>
          </w:p>
        </w:tc>
      </w:tr>
      <w:tr w:rsidR="007927CA">
        <w:trPr>
          <w:trHeight w:val="265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68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Kazne, upravne mjere i ostali prihodi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37" w:lineRule="exact"/>
              <w:ind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61.038,04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37" w:lineRule="exact"/>
              <w:ind w:right="17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37" w:lineRule="exact"/>
              <w:ind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61.038,04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683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Ostali prihodi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61.038,04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61.038,04</w:t>
            </w:r>
          </w:p>
        </w:tc>
      </w:tr>
    </w:tbl>
    <w:p w:rsidR="007927CA" w:rsidRDefault="007927CA">
      <w:pPr>
        <w:spacing w:line="222" w:lineRule="exact"/>
        <w:rPr>
          <w:sz w:val="21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spacing w:before="7"/>
        <w:rPr>
          <w:rFonts w:ascii="Times New Roman"/>
          <w:sz w:val="29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9431"/>
        <w:gridCol w:w="1605"/>
        <w:gridCol w:w="1173"/>
        <w:gridCol w:w="1513"/>
      </w:tblGrid>
      <w:tr w:rsidR="007927CA">
        <w:trPr>
          <w:trHeight w:val="265"/>
        </w:trPr>
        <w:tc>
          <w:tcPr>
            <w:tcW w:w="866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w w:val="102"/>
                <w:sz w:val="21"/>
              </w:rPr>
              <w:t>7</w:t>
            </w:r>
          </w:p>
        </w:tc>
        <w:tc>
          <w:tcPr>
            <w:tcW w:w="9431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Prihodi od prodaje nefinancijske imovine</w:t>
            </w:r>
          </w:p>
        </w:tc>
        <w:tc>
          <w:tcPr>
            <w:tcW w:w="1605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right="1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735.500,00</w:t>
            </w:r>
          </w:p>
        </w:tc>
        <w:tc>
          <w:tcPr>
            <w:tcW w:w="1173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right="1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0,00</w:t>
            </w:r>
          </w:p>
        </w:tc>
        <w:tc>
          <w:tcPr>
            <w:tcW w:w="1513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right="15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735.500,00</w:t>
            </w:r>
          </w:p>
        </w:tc>
      </w:tr>
      <w:tr w:rsidR="007927CA">
        <w:trPr>
          <w:trHeight w:val="265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71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Prihodi od prodaje neproizvedene dugotrajne imovine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37" w:lineRule="exact"/>
              <w:ind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180.000,00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37" w:lineRule="exact"/>
              <w:ind w:right="17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37" w:lineRule="exact"/>
              <w:ind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180.000,00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711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Prihodi od prodaje materijalne imovine - prirodnih bogatstava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180.000,00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180.000,00</w:t>
            </w:r>
          </w:p>
        </w:tc>
      </w:tr>
      <w:tr w:rsidR="007927CA">
        <w:trPr>
          <w:trHeight w:val="265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72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Prihodi od prodaje proizvedene dugotrajne imovine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37" w:lineRule="exact"/>
              <w:ind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555.500,00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37" w:lineRule="exact"/>
              <w:ind w:right="17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37" w:lineRule="exact"/>
              <w:ind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555.500,00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721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Prihodi od prodaje građevinskih objekata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555.500,00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555.500,00</w:t>
            </w:r>
          </w:p>
        </w:tc>
      </w:tr>
      <w:tr w:rsidR="007927CA">
        <w:trPr>
          <w:trHeight w:val="265"/>
        </w:trPr>
        <w:tc>
          <w:tcPr>
            <w:tcW w:w="866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w w:val="102"/>
                <w:sz w:val="21"/>
              </w:rPr>
              <w:t>3</w:t>
            </w:r>
          </w:p>
        </w:tc>
        <w:tc>
          <w:tcPr>
            <w:tcW w:w="9431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Rashodi poslovanja</w:t>
            </w:r>
          </w:p>
        </w:tc>
        <w:tc>
          <w:tcPr>
            <w:tcW w:w="1605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right="1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37.449.062,85</w:t>
            </w:r>
          </w:p>
        </w:tc>
        <w:tc>
          <w:tcPr>
            <w:tcW w:w="1173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right="1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14.000,00</w:t>
            </w:r>
          </w:p>
        </w:tc>
        <w:tc>
          <w:tcPr>
            <w:tcW w:w="1513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right="15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37.463.062,85</w:t>
            </w:r>
          </w:p>
        </w:tc>
      </w:tr>
      <w:tr w:rsidR="007927CA">
        <w:trPr>
          <w:trHeight w:val="265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31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Rashodi za zaposlene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37" w:lineRule="exact"/>
              <w:ind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13.257.447,67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37" w:lineRule="exact"/>
              <w:ind w:right="17"/>
              <w:rPr>
                <w:b/>
                <w:sz w:val="21"/>
              </w:rPr>
            </w:pPr>
            <w:r>
              <w:rPr>
                <w:b/>
                <w:sz w:val="21"/>
              </w:rPr>
              <w:t>-811,76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37" w:lineRule="exact"/>
              <w:ind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13.256.635,91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311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Plaće (Bruto)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10.846.386,79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-692,65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10.845.694,14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312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Ostali rashodi za zaposlene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445.533,76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445.533,76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313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Doprinosi na plaće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1.965.527,12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-119,11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1.965.408,01</w:t>
            </w:r>
          </w:p>
        </w:tc>
      </w:tr>
      <w:tr w:rsidR="007927CA">
        <w:trPr>
          <w:trHeight w:val="265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32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Materijalni rashodi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37" w:lineRule="exact"/>
              <w:ind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13.989.346,34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37" w:lineRule="exact"/>
              <w:ind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-18.704,87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37" w:lineRule="exact"/>
              <w:ind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13.970.641,47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321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Naknade troškova zaposlenima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995.924,67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6"/>
              <w:rPr>
                <w:sz w:val="21"/>
              </w:rPr>
            </w:pPr>
            <w:r>
              <w:rPr>
                <w:sz w:val="21"/>
              </w:rPr>
              <w:t>-14.148,00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981.776,67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322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Rashodi za materijal i energiju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2.810.988,17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12.290,04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2.823.278,21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323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Rashodi za usluge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8.034.020,76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12.548,23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8.046.568,99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324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Naknade troškova osobama izvan radnog odnosa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34.130,00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34.130,00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329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Ostali nespomenuti rashodi poslovanja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2.114.282,74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6"/>
              <w:rPr>
                <w:sz w:val="21"/>
              </w:rPr>
            </w:pPr>
            <w:r>
              <w:rPr>
                <w:sz w:val="21"/>
              </w:rPr>
              <w:t>-29.395,14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2.084.887,60</w:t>
            </w:r>
          </w:p>
        </w:tc>
      </w:tr>
      <w:tr w:rsidR="007927CA">
        <w:trPr>
          <w:trHeight w:val="265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34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Financijski rashodi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37" w:lineRule="exact"/>
              <w:ind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59.678,86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37" w:lineRule="exact"/>
              <w:ind w:right="17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37" w:lineRule="exact"/>
              <w:ind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59.678,86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343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Ostali financijski rashodi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59.678,86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59.678,86</w:t>
            </w:r>
          </w:p>
        </w:tc>
      </w:tr>
      <w:tr w:rsidR="007927CA">
        <w:trPr>
          <w:trHeight w:val="265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35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Subvencije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37" w:lineRule="exact"/>
              <w:ind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730.500,00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37" w:lineRule="exact"/>
              <w:ind w:right="17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37" w:lineRule="exact"/>
              <w:ind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730.500,00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352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Subvencije trgovačkim društvima, poljoprivrednicima i obrtnicima izvan javnog sektora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730.500,00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730.500,00</w:t>
            </w:r>
          </w:p>
        </w:tc>
      </w:tr>
      <w:tr w:rsidR="007927CA">
        <w:trPr>
          <w:trHeight w:val="265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36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Pomoći dane u inozemstvo i unutar općeg proračuna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37" w:lineRule="exact"/>
              <w:ind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1.808.450,44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37" w:lineRule="exact"/>
              <w:ind w:right="17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37" w:lineRule="exact"/>
              <w:ind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1.808.450,44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363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Pomoći unutar općeg proračuna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1.808.450,44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1.808.450,44</w:t>
            </w:r>
          </w:p>
        </w:tc>
      </w:tr>
      <w:tr w:rsidR="007927CA">
        <w:trPr>
          <w:trHeight w:val="265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37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Naknade građanima i kućanstvima na temelju osiguranja i druge naknade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37" w:lineRule="exact"/>
              <w:ind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1.261.250,00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37" w:lineRule="exact"/>
              <w:ind w:right="17"/>
              <w:rPr>
                <w:b/>
                <w:sz w:val="21"/>
              </w:rPr>
            </w:pPr>
            <w:r>
              <w:rPr>
                <w:b/>
                <w:sz w:val="21"/>
              </w:rPr>
              <w:t>950,00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37" w:lineRule="exact"/>
              <w:ind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1.262.200,00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372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Ostale naknade građanima i kućanstvima iz proračuna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1.261.250,00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950,00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1.262.200,00</w:t>
            </w:r>
          </w:p>
        </w:tc>
      </w:tr>
      <w:tr w:rsidR="007927CA">
        <w:trPr>
          <w:trHeight w:val="265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38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Ostali rashodi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37" w:lineRule="exact"/>
              <w:ind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6.342.389,54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37" w:lineRule="exact"/>
              <w:ind w:right="17"/>
              <w:rPr>
                <w:b/>
                <w:sz w:val="21"/>
              </w:rPr>
            </w:pPr>
            <w:r>
              <w:rPr>
                <w:b/>
                <w:sz w:val="21"/>
              </w:rPr>
              <w:t>32.566,63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37" w:lineRule="exact"/>
              <w:ind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6.374.956,17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381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Tekuće donacije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3.339.167,60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32.566,63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3.371.734,23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382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Kapitalne donacije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10.000,00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10.000,00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383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Kazne, penali i naknade štete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25.000,00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25.000,00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384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Prijenosi EU sredstava subjektima izvan općeg proračuna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193.000,00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193.000,00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386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Kapitalne pomoći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2.775.221,94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2.775.221,94</w:t>
            </w:r>
          </w:p>
        </w:tc>
      </w:tr>
      <w:tr w:rsidR="007927CA">
        <w:trPr>
          <w:trHeight w:val="265"/>
        </w:trPr>
        <w:tc>
          <w:tcPr>
            <w:tcW w:w="866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w w:val="102"/>
                <w:sz w:val="21"/>
              </w:rPr>
              <w:t>4</w:t>
            </w:r>
          </w:p>
        </w:tc>
        <w:tc>
          <w:tcPr>
            <w:tcW w:w="9431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Rashodi za nabavu nefinancijske imovine</w:t>
            </w:r>
          </w:p>
        </w:tc>
        <w:tc>
          <w:tcPr>
            <w:tcW w:w="1605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right="1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10.902.910,73</w:t>
            </w:r>
          </w:p>
        </w:tc>
        <w:tc>
          <w:tcPr>
            <w:tcW w:w="1173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right="1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62.821,76</w:t>
            </w:r>
          </w:p>
        </w:tc>
        <w:tc>
          <w:tcPr>
            <w:tcW w:w="1513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right="15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10.965.732,49</w:t>
            </w:r>
          </w:p>
        </w:tc>
      </w:tr>
      <w:tr w:rsidR="007927CA">
        <w:trPr>
          <w:trHeight w:val="265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41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Rashodi za nabavu neproizvedene dugotrajne imovine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37" w:lineRule="exact"/>
              <w:ind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2.464.511,10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37" w:lineRule="exact"/>
              <w:ind w:right="17"/>
              <w:rPr>
                <w:b/>
                <w:sz w:val="21"/>
              </w:rPr>
            </w:pPr>
            <w:r>
              <w:rPr>
                <w:b/>
                <w:sz w:val="21"/>
              </w:rPr>
              <w:t>26.000,00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37" w:lineRule="exact"/>
              <w:ind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2.490.511,10</w:t>
            </w:r>
          </w:p>
        </w:tc>
      </w:tr>
    </w:tbl>
    <w:p w:rsidR="007927CA" w:rsidRDefault="007927CA">
      <w:pPr>
        <w:spacing w:line="237" w:lineRule="exact"/>
        <w:rPr>
          <w:sz w:val="21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spacing w:before="7"/>
        <w:rPr>
          <w:rFonts w:ascii="Times New Roman"/>
          <w:sz w:val="29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9431"/>
        <w:gridCol w:w="1605"/>
        <w:gridCol w:w="1173"/>
        <w:gridCol w:w="1513"/>
      </w:tblGrid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411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Materijalna imovina - prirodna bogatstva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270.000,00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270.000,00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412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Nematerijalna imovina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2.194.511,10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26.000,00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2.220.511,10</w:t>
            </w:r>
          </w:p>
        </w:tc>
      </w:tr>
      <w:tr w:rsidR="007927CA">
        <w:trPr>
          <w:trHeight w:val="265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42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Rashodi za nabavu proizvedene dugotrajne imovine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37" w:lineRule="exact"/>
              <w:ind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3.038.871,50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37" w:lineRule="exact"/>
              <w:ind w:right="17"/>
              <w:rPr>
                <w:b/>
                <w:sz w:val="21"/>
              </w:rPr>
            </w:pPr>
            <w:r>
              <w:rPr>
                <w:b/>
                <w:sz w:val="21"/>
              </w:rPr>
              <w:t>36.821,76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37" w:lineRule="exact"/>
              <w:ind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3.075.693,26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421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Građevinski objekti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2.637.928,06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2.637.928,06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422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Postrojenja i oprema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238.943,44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36.821,76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275.765,20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423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Prijevozna sredstva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120.000,00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120.000,00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424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Knjige, umjetnička djela i ostale izložbene vrijednosti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42.000,00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42.000,00</w:t>
            </w:r>
          </w:p>
        </w:tc>
      </w:tr>
      <w:tr w:rsidR="007927CA">
        <w:trPr>
          <w:trHeight w:val="265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45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Rashodi za dodatna ulaganja na nefinancijskoj imovini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37" w:lineRule="exact"/>
              <w:ind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5.399.528,13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37" w:lineRule="exact"/>
              <w:ind w:right="17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37" w:lineRule="exact"/>
              <w:ind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5.399.528,13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451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Dodatna ulaganja na građevinskim objektima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5.399.528,13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5.399.528,13</w:t>
            </w:r>
          </w:p>
        </w:tc>
      </w:tr>
      <w:tr w:rsidR="007927CA">
        <w:trPr>
          <w:trHeight w:val="266"/>
        </w:trPr>
        <w:tc>
          <w:tcPr>
            <w:tcW w:w="14588" w:type="dxa"/>
            <w:gridSpan w:val="5"/>
            <w:shd w:val="clear" w:color="auto" w:fill="808080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C. RASPOLOŽIVA SREDSTVA IZ PRETHODNIH GODINA</w:t>
            </w:r>
          </w:p>
        </w:tc>
      </w:tr>
      <w:tr w:rsidR="007927CA">
        <w:trPr>
          <w:trHeight w:val="265"/>
        </w:trPr>
        <w:tc>
          <w:tcPr>
            <w:tcW w:w="866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w w:val="102"/>
                <w:sz w:val="21"/>
              </w:rPr>
              <w:t>9</w:t>
            </w:r>
          </w:p>
        </w:tc>
        <w:tc>
          <w:tcPr>
            <w:tcW w:w="9431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Vlastiti izvori</w:t>
            </w:r>
          </w:p>
        </w:tc>
        <w:tc>
          <w:tcPr>
            <w:tcW w:w="1605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right="1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5.620.863,43</w:t>
            </w:r>
          </w:p>
        </w:tc>
        <w:tc>
          <w:tcPr>
            <w:tcW w:w="1173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right="1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0,00</w:t>
            </w:r>
          </w:p>
        </w:tc>
        <w:tc>
          <w:tcPr>
            <w:tcW w:w="1513" w:type="dxa"/>
            <w:shd w:val="clear" w:color="auto" w:fill="000080"/>
          </w:tcPr>
          <w:p w:rsidR="007927CA" w:rsidRDefault="007D23E1">
            <w:pPr>
              <w:pStyle w:val="TableParagraph"/>
              <w:spacing w:before="9" w:line="237" w:lineRule="exact"/>
              <w:ind w:right="15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5.620.863,43</w:t>
            </w:r>
          </w:p>
        </w:tc>
      </w:tr>
      <w:tr w:rsidR="007927CA">
        <w:trPr>
          <w:trHeight w:val="265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92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37" w:lineRule="exact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Rezultat poslovanja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37" w:lineRule="exact"/>
              <w:ind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5.620.863,43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37" w:lineRule="exact"/>
              <w:ind w:right="17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37" w:lineRule="exact"/>
              <w:ind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5.620.863,43</w:t>
            </w:r>
          </w:p>
        </w:tc>
      </w:tr>
      <w:tr w:rsidR="007927CA">
        <w:trPr>
          <w:trHeight w:val="251"/>
        </w:trPr>
        <w:tc>
          <w:tcPr>
            <w:tcW w:w="866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922</w:t>
            </w:r>
          </w:p>
        </w:tc>
        <w:tc>
          <w:tcPr>
            <w:tcW w:w="9431" w:type="dxa"/>
          </w:tcPr>
          <w:p w:rsidR="007927CA" w:rsidRDefault="007D23E1">
            <w:pPr>
              <w:pStyle w:val="TableParagraph"/>
              <w:spacing w:before="9" w:line="222" w:lineRule="exact"/>
              <w:ind w:left="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Višak/manjak prihoda</w:t>
            </w:r>
          </w:p>
        </w:tc>
        <w:tc>
          <w:tcPr>
            <w:tcW w:w="1605" w:type="dxa"/>
          </w:tcPr>
          <w:p w:rsidR="007927CA" w:rsidRDefault="007D23E1">
            <w:pPr>
              <w:pStyle w:val="TableParagraph"/>
              <w:spacing w:before="9"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5.620.863,43</w:t>
            </w:r>
          </w:p>
        </w:tc>
        <w:tc>
          <w:tcPr>
            <w:tcW w:w="1173" w:type="dxa"/>
          </w:tcPr>
          <w:p w:rsidR="007927CA" w:rsidRDefault="007D23E1">
            <w:pPr>
              <w:pStyle w:val="TableParagraph"/>
              <w:spacing w:before="9" w:line="222" w:lineRule="exact"/>
              <w:ind w:right="17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13" w:type="dxa"/>
          </w:tcPr>
          <w:p w:rsidR="007927CA" w:rsidRDefault="007D23E1">
            <w:pPr>
              <w:pStyle w:val="TableParagraph"/>
              <w:spacing w:before="9" w:line="222" w:lineRule="exact"/>
              <w:ind w:right="15"/>
              <w:rPr>
                <w:sz w:val="21"/>
              </w:rPr>
            </w:pPr>
            <w:r>
              <w:rPr>
                <w:sz w:val="21"/>
              </w:rPr>
              <w:t>5.620.863,43</w:t>
            </w:r>
          </w:p>
        </w:tc>
      </w:tr>
    </w:tbl>
    <w:p w:rsidR="007927CA" w:rsidRDefault="007927CA">
      <w:pPr>
        <w:spacing w:line="222" w:lineRule="exact"/>
        <w:rPr>
          <w:sz w:val="21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spacing w:before="0"/>
        <w:rPr>
          <w:rFonts w:ascii="Times New Roman"/>
          <w:sz w:val="20"/>
        </w:rPr>
      </w:pPr>
    </w:p>
    <w:p w:rsidR="007927CA" w:rsidRDefault="007927CA">
      <w:pPr>
        <w:pStyle w:val="Tijeloteksta"/>
        <w:spacing w:before="2"/>
        <w:rPr>
          <w:rFonts w:ascii="Times New Roman"/>
          <w:sz w:val="21"/>
        </w:rPr>
      </w:pPr>
    </w:p>
    <w:p w:rsidR="007927CA" w:rsidRDefault="007927CA">
      <w:pPr>
        <w:rPr>
          <w:rFonts w:ascii="Times New Roman"/>
          <w:sz w:val="21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D23E1">
      <w:pPr>
        <w:pStyle w:val="Naslov1"/>
      </w:pPr>
      <w:r>
        <w:t>II. POSEBNI DIO</w:t>
      </w:r>
    </w:p>
    <w:p w:rsidR="007927CA" w:rsidRDefault="007D23E1">
      <w:pPr>
        <w:rPr>
          <w:b/>
        </w:rPr>
      </w:pPr>
      <w:r>
        <w:br w:type="column"/>
      </w:r>
    </w:p>
    <w:p w:rsidR="007927CA" w:rsidRDefault="007D23E1">
      <w:pPr>
        <w:spacing w:before="173"/>
        <w:ind w:left="313"/>
        <w:rPr>
          <w:b/>
          <w:sz w:val="19"/>
        </w:rPr>
      </w:pPr>
      <w:r>
        <w:rPr>
          <w:b/>
          <w:w w:val="105"/>
          <w:sz w:val="19"/>
        </w:rPr>
        <w:t>Članak 3.</w:t>
      </w:r>
    </w:p>
    <w:p w:rsidR="007927CA" w:rsidRDefault="007927CA">
      <w:pPr>
        <w:rPr>
          <w:sz w:val="19"/>
        </w:rPr>
        <w:sectPr w:rsidR="007927CA">
          <w:type w:val="continuous"/>
          <w:pgSz w:w="16840" w:h="11910" w:orient="landscape"/>
          <w:pgMar w:top="1100" w:right="1020" w:bottom="280" w:left="820" w:header="720" w:footer="720" w:gutter="0"/>
          <w:cols w:num="2" w:space="720" w:equalWidth="0">
            <w:col w:w="2122" w:space="2951"/>
            <w:col w:w="9927"/>
          </w:cols>
        </w:sectPr>
      </w:pPr>
    </w:p>
    <w:p w:rsidR="007927CA" w:rsidRDefault="007927CA">
      <w:pPr>
        <w:spacing w:before="3"/>
        <w:rPr>
          <w:b/>
          <w:sz w:val="15"/>
        </w:rPr>
      </w:pPr>
    </w:p>
    <w:p w:rsidR="007927CA" w:rsidRDefault="007D23E1">
      <w:pPr>
        <w:pStyle w:val="Naslov2"/>
        <w:spacing w:line="261" w:lineRule="auto"/>
        <w:ind w:right="1513" w:firstLine="1631"/>
      </w:pPr>
      <w:r>
        <w:rPr>
          <w:w w:val="105"/>
        </w:rPr>
        <w:t>Izmjenama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dopunama</w:t>
      </w:r>
      <w:r>
        <w:rPr>
          <w:spacing w:val="-11"/>
          <w:w w:val="105"/>
        </w:rPr>
        <w:t xml:space="preserve"> </w:t>
      </w:r>
      <w:r>
        <w:rPr>
          <w:w w:val="105"/>
        </w:rPr>
        <w:t>Proračuna</w:t>
      </w:r>
      <w:r>
        <w:rPr>
          <w:spacing w:val="-10"/>
          <w:w w:val="105"/>
        </w:rPr>
        <w:t xml:space="preserve"> </w:t>
      </w:r>
      <w:r>
        <w:rPr>
          <w:w w:val="105"/>
        </w:rPr>
        <w:t>rashodi</w:t>
      </w:r>
      <w:r>
        <w:rPr>
          <w:spacing w:val="-12"/>
          <w:w w:val="105"/>
        </w:rPr>
        <w:t xml:space="preserve"> </w:t>
      </w:r>
      <w:r>
        <w:rPr>
          <w:w w:val="105"/>
        </w:rPr>
        <w:t>poslovanja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rashodi</w:t>
      </w:r>
      <w:r>
        <w:rPr>
          <w:spacing w:val="-12"/>
          <w:w w:val="105"/>
        </w:rPr>
        <w:t xml:space="preserve"> </w:t>
      </w:r>
      <w:r>
        <w:rPr>
          <w:w w:val="105"/>
        </w:rPr>
        <w:t>za</w:t>
      </w:r>
      <w:r>
        <w:rPr>
          <w:spacing w:val="-10"/>
          <w:w w:val="105"/>
        </w:rPr>
        <w:t xml:space="preserve"> </w:t>
      </w:r>
      <w:r>
        <w:rPr>
          <w:w w:val="105"/>
        </w:rPr>
        <w:t>nabavu</w:t>
      </w:r>
      <w:r>
        <w:rPr>
          <w:spacing w:val="-11"/>
          <w:w w:val="105"/>
        </w:rPr>
        <w:t xml:space="preserve"> </w:t>
      </w:r>
      <w:r>
        <w:rPr>
          <w:w w:val="105"/>
        </w:rPr>
        <w:t>nefinancijske</w:t>
      </w:r>
      <w:r>
        <w:rPr>
          <w:spacing w:val="-11"/>
          <w:w w:val="105"/>
        </w:rPr>
        <w:t xml:space="preserve"> </w:t>
      </w:r>
      <w:r>
        <w:rPr>
          <w:w w:val="105"/>
        </w:rPr>
        <w:t>imovine</w:t>
      </w:r>
      <w:r>
        <w:rPr>
          <w:spacing w:val="-10"/>
          <w:w w:val="105"/>
        </w:rPr>
        <w:t xml:space="preserve"> </w:t>
      </w:r>
      <w:r>
        <w:rPr>
          <w:w w:val="105"/>
        </w:rPr>
        <w:t>u</w:t>
      </w:r>
      <w:r>
        <w:rPr>
          <w:spacing w:val="-10"/>
          <w:w w:val="105"/>
        </w:rPr>
        <w:t xml:space="preserve"> </w:t>
      </w:r>
      <w:r>
        <w:rPr>
          <w:w w:val="105"/>
        </w:rPr>
        <w:t>ukupnom</w:t>
      </w:r>
      <w:r>
        <w:rPr>
          <w:spacing w:val="-14"/>
          <w:w w:val="105"/>
        </w:rPr>
        <w:t xml:space="preserve"> </w:t>
      </w:r>
      <w:r>
        <w:rPr>
          <w:w w:val="105"/>
        </w:rPr>
        <w:t>iznosu</w:t>
      </w:r>
      <w:r>
        <w:rPr>
          <w:spacing w:val="-10"/>
          <w:w w:val="105"/>
        </w:rPr>
        <w:t xml:space="preserve"> </w:t>
      </w:r>
      <w:r>
        <w:rPr>
          <w:w w:val="105"/>
        </w:rPr>
        <w:t>od 48.428.795,34 kuna raspoređuju se po nositeljima i korisnicima u posebnom dijelu kako</w:t>
      </w:r>
      <w:r>
        <w:rPr>
          <w:spacing w:val="-31"/>
          <w:w w:val="105"/>
        </w:rPr>
        <w:t xml:space="preserve"> </w:t>
      </w:r>
      <w:r>
        <w:rPr>
          <w:w w:val="105"/>
        </w:rPr>
        <w:t>slijedi:</w:t>
      </w:r>
    </w:p>
    <w:p w:rsidR="007927CA" w:rsidRDefault="007927CA">
      <w:pPr>
        <w:spacing w:before="1"/>
        <w:rPr>
          <w:sz w:val="16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551"/>
        </w:trPr>
        <w:tc>
          <w:tcPr>
            <w:tcW w:w="828" w:type="dxa"/>
          </w:tcPr>
          <w:p w:rsidR="007927CA" w:rsidRDefault="007D23E1">
            <w:pPr>
              <w:pStyle w:val="TableParagraph"/>
              <w:spacing w:before="68" w:line="230" w:lineRule="atLeast"/>
              <w:ind w:left="33" w:righ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BROJ KONTA</w:t>
            </w:r>
          </w:p>
        </w:tc>
        <w:tc>
          <w:tcPr>
            <w:tcW w:w="8810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sz w:val="29"/>
              </w:rPr>
            </w:pPr>
          </w:p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VRSTA RASHODA / IZDATAKA</w:t>
            </w:r>
          </w:p>
        </w:tc>
        <w:tc>
          <w:tcPr>
            <w:tcW w:w="1373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sz w:val="29"/>
              </w:rPr>
            </w:pPr>
          </w:p>
          <w:p w:rsidR="007927CA" w:rsidRDefault="007D23E1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PLANIRANO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before="4" w:line="268" w:lineRule="auto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POVEĆANJE SMANJENJE</w:t>
            </w:r>
          </w:p>
        </w:tc>
        <w:tc>
          <w:tcPr>
            <w:tcW w:w="1374" w:type="dxa"/>
          </w:tcPr>
          <w:p w:rsidR="007927CA" w:rsidRDefault="007927CA">
            <w:pPr>
              <w:pStyle w:val="TableParagraph"/>
              <w:spacing w:line="240" w:lineRule="auto"/>
              <w:jc w:val="left"/>
              <w:rPr>
                <w:sz w:val="29"/>
              </w:rPr>
            </w:pPr>
          </w:p>
          <w:p w:rsidR="007927CA" w:rsidRDefault="007D23E1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NOVI IZNOS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</w:tcPr>
          <w:p w:rsidR="007927CA" w:rsidRDefault="007D23E1">
            <w:pPr>
              <w:pStyle w:val="TableParagraph"/>
              <w:ind w:left="1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SVEUKUPNO RASHODI / IZDACI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48.351.973,58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76.821,76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48.428.795,34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008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Razdjel 200 UPRAVNI ODJEL ZA OPĆE POSLOVE, DRUŠTVENE DJELATNOSTI I RAZVOJNE PROJEKTE</w:t>
            </w:r>
          </w:p>
        </w:tc>
        <w:tc>
          <w:tcPr>
            <w:tcW w:w="1373" w:type="dxa"/>
            <w:shd w:val="clear" w:color="auto" w:fill="00008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29.282.430,55</w:t>
            </w:r>
          </w:p>
        </w:tc>
        <w:tc>
          <w:tcPr>
            <w:tcW w:w="1282" w:type="dxa"/>
            <w:shd w:val="clear" w:color="auto" w:fill="00008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79.171,76</w:t>
            </w:r>
          </w:p>
        </w:tc>
        <w:tc>
          <w:tcPr>
            <w:tcW w:w="1374" w:type="dxa"/>
            <w:shd w:val="clear" w:color="auto" w:fill="000080"/>
          </w:tcPr>
          <w:p w:rsidR="007927CA" w:rsidRDefault="007D23E1">
            <w:pPr>
              <w:pStyle w:val="TableParagraph"/>
              <w:ind w:right="2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29.361.602,31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00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Glava 20001 UPRAVNI ODJEL ZA OPĆE POSLOVE, DRUŠTVENE DJELATNOSTI I RAZVOJNE PROJEKTE</w:t>
            </w:r>
          </w:p>
        </w:tc>
        <w:tc>
          <w:tcPr>
            <w:tcW w:w="1373" w:type="dxa"/>
            <w:shd w:val="clear" w:color="auto" w:fill="0000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12.868.405,62</w:t>
            </w:r>
          </w:p>
        </w:tc>
        <w:tc>
          <w:tcPr>
            <w:tcW w:w="1282" w:type="dxa"/>
            <w:shd w:val="clear" w:color="auto" w:fill="0000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2.350,00</w:t>
            </w:r>
          </w:p>
        </w:tc>
        <w:tc>
          <w:tcPr>
            <w:tcW w:w="1374" w:type="dxa"/>
            <w:shd w:val="clear" w:color="auto" w:fill="0000FF"/>
          </w:tcPr>
          <w:p w:rsidR="007927CA" w:rsidRDefault="007D23E1">
            <w:pPr>
              <w:pStyle w:val="TableParagraph"/>
              <w:ind w:right="2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12.870.755,62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1000 JAVNA UPRAVA I ADMINISTRACIJA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2.663.166,43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-34.821,49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2.628.344,94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A100001 REDOVNA DJELATNOST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2.179.166,43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-34.821,49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2.144.344,94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1.999.166,43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-34.821,49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1.964.344,94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1.999.166,43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-34.821,49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1.964.344,94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1.999.166,43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-34.821,49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1.964.344,94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1.384.804,07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1.384.804,07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sz w:val="18"/>
              </w:rPr>
              <w:t>1.171.693,00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sz w:val="18"/>
              </w:rPr>
              <w:t>1.171.693,00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43.173,63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43.173,63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169.937,44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169.937,44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614.362,36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-34.821,49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579.540,87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102.200,00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102.200,00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133.000,00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133.000,00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278.162,36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23.778,51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301.940,87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101.000,00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-58.600,00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42.400,00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3.1. PRIHODI ZA POSEBNE NAMJENE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120.000,00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120.000,00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60.000,00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A100002 Održavanje zgrade i opreme za redovno korištenje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324.000,00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324.000,00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324.000,00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324.000,00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324.000,00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324.000,00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324.000,00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324.000,00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324.000,00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324.000,00</w:t>
            </w:r>
          </w:p>
        </w:tc>
      </w:tr>
    </w:tbl>
    <w:p w:rsidR="007927CA" w:rsidRDefault="007927CA">
      <w:pPr>
        <w:rPr>
          <w:sz w:val="18"/>
        </w:rPr>
        <w:sectPr w:rsidR="007927CA">
          <w:type w:val="continuous"/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29.000,00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29.000,00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295.000,00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295.000,00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Tekući projekt T100101 NABAVKA OPREME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120.000,00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120.000,00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1001 AKTIVNOSTI SLUŽBE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597.953,00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34.121,49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632.074,49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A100101 PRIJEMNI I UZVRATNI SUSRETI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1.554,86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201.554,86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1.554,86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201.554,86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1.554,86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201.554,86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1.554,86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201.554,86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1.554,86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201.554,86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1.554,86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201.554,86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A100102 OBILJEŽAVANJE DANA GRADA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175.000,00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160.000,00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160.000,00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4.1. POMOĆI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A100103 TROŠKOVI INFORMIRANJA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A100104 RASHODI ZA AKTIVNOSTI POLITIČKIH STRANAKA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58.123,00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58.123,00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58.123,00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58.123,00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58.123,00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58.123,00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58.123,00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58.123,00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58.123,00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58.123,00</w:t>
            </w:r>
          </w:p>
        </w:tc>
      </w:tr>
    </w:tbl>
    <w:p w:rsidR="007927CA" w:rsidRDefault="007927CA">
      <w:pPr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58.123,00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58.123,00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A100109 OSTALE POMOĆI I DONACIJE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32.566,63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62.566,63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32.566,63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62.566,63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32.566,63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62.566,63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32.566,63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62.566,63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32.566,63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62.566,63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32.566,63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62.566,63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A100112 SREDSTVA ZA TROŠKOVE VOLONTERA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3.130,00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3.130,00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3.130,00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3.130,00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3.130,00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3.130,00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3.130,00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3.130,00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3.130,00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3.130,00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3.130,00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3.130,00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A100114 Troškovi interneta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A100115 Zaštita prava nacionalnih manjina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4.500,00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4.500,00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4.500,00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4.500,00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4.500,00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4.500,00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Tekući projekt T100116 Članarine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42.200,00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42.200,00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42.200,00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42.200,00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42.200,00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42.200,00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42.200,00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42.200,00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42.200,00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42.200,00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42.200,00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42.200,00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1002 PREDSTAVNIČKO I IZVRŠNO TIJELO GRADA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A100201 REDOVNA DJELATNOST PREDSTAVNIČKOG TIJELA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</w:tr>
    </w:tbl>
    <w:p w:rsidR="007927CA" w:rsidRDefault="007927CA">
      <w:pPr>
        <w:spacing w:line="186" w:lineRule="exact"/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1003 ORGANIZIRANJE I PROVOĐENJE ZAŠTITE I SPAŠAVANJA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463.350,00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463.350,00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A100301 ZAŠTITA I SPAŠAVANJE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463.350,00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463.350,00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63.350,00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63.350,00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03 Javni red i sigurnost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63.350,00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63.350,00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63.350,00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63.350,00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51.000,00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51.000,00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2.350,00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2.350,00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2.350,00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2.350,00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3.3. PRIHODI ZA POSEBNE NAMJENE KOMUNALNA NAKNADA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03 Javni red i sigurnost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400.000,00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400.000,00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1004 MJESNA SAMOUPRAVA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344.783,18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344.783,18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A100401 FINANCIRANJE MJESNOG ODBORA BUZET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38.845,63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38.845,63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17.250,00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17.250,00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2.650,00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2.650,00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14.100,00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14.100,00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750,00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750,00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8.1. Višak prihoda MO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20.845,63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20.845,63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20.845,63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20.845,63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20.845,63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20.845,63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20.845,63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20.845,63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20.845,63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20.845,63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A100402 FINANCIRANJE MJESNOG ODBORA STARI GRAD BUZET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23.557,06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23.557,06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17.200,00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17.200,00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5.200,00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5.200,00</w:t>
            </w:r>
          </w:p>
        </w:tc>
      </w:tr>
    </w:tbl>
    <w:p w:rsidR="007927CA" w:rsidRDefault="007927CA">
      <w:pPr>
        <w:spacing w:line="186" w:lineRule="exact"/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800,00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800,00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8.1. Višak prihoda MO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5.557,06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5.557,06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5.557,06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5.557,06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5.557,06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5.557,06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5.557,06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5.557,06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5.557,06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5.557,06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A100403 FINANCIRANJE MJESNOG ODBORA KRUŠVARI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23.995,87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23.995,87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7.000,00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7.000,00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10.500,00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10.500,00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8.1. Višak prihoda MO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1.995,87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1.995,87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1.995,87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1.995,87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1.995,87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1.995,87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1.995,87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1.995,87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1.995,87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1.995,87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A100404 FINANCIRANJE MJESNOG ODBORA ROČ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28.076,89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28.076,89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21.200,00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21.200,00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2.500,00</w:t>
            </w:r>
          </w:p>
        </w:tc>
      </w:tr>
      <w:tr w:rsidR="007927CA">
        <w:trPr>
          <w:trHeight w:val="206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16.700,00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16.700,00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800,00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800,00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8.1. Višak prihoda MO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6.076,89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6.076,89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6.076,89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6.076,89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6.076,89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6.076,89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6.076,89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6.076,89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6.076,89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6.076,89</w:t>
            </w:r>
          </w:p>
        </w:tc>
      </w:tr>
    </w:tbl>
    <w:p w:rsidR="007927CA" w:rsidRDefault="007927CA">
      <w:pPr>
        <w:spacing w:line="186" w:lineRule="exact"/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A100405 FINANCIRANJE MJESNOG ODBORA SOVINJAK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33.477,32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33.477,32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1.500,00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6.000,00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14.000,00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14.000,00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500,00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8.1. Višak prihoda MO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11.477,32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11.477,32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11.477,32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11.477,32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11.477,32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11.477,32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11.477,32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11.477,32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11.477,32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11.477,32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A100406 FINANCIRANJE MJESNOG ODBORA SVETI IVAN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33.493,01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33.493,01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21.400,00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21.400,00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6.000,00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14.400,00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14.400,00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600,00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8.1. Višak prihoda MO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11.493,01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11.493,01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11.493,01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11.493,01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11.493,01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11.493,01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11.493,01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11.493,01</w:t>
            </w:r>
          </w:p>
        </w:tc>
      </w:tr>
      <w:tr w:rsidR="007927CA">
        <w:trPr>
          <w:trHeight w:val="206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11.493,01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11.493,01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A100407 FINANCIRANJE MJESNOG ODBORA SVETI MARTIN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43.509,78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43.509,78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21.200,00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21.200,00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5.200,00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5.200,00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14.000,00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14.000,00</w:t>
            </w:r>
          </w:p>
        </w:tc>
      </w:tr>
    </w:tbl>
    <w:p w:rsidR="007927CA" w:rsidRDefault="007927CA">
      <w:pPr>
        <w:spacing w:line="186" w:lineRule="exact"/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800,00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800,00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8.1. Višak prihoda MO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21.509,78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21.509,78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21.509,78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21.509,78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21.509,78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21.509,78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21.509,78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21.509,78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21.509,78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21.509,78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A100408 FINANCIRANJE MJESNOG ODBORA SVI SVETI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22.101,19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22.101,19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1.500,00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17.000,00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17.000,00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8.1. Višak prihoda MO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101,19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101,19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101,19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101,19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101,19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101,19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101,19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101,19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101,19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101,19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A100409 FINANCIRANJE MJESNOG ODBORA ŠTRPED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31.062,62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31.062,62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21.300,00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21.300,00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2.300,00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2.300,00</w:t>
            </w:r>
          </w:p>
        </w:tc>
      </w:tr>
      <w:tr w:rsidR="007927CA">
        <w:trPr>
          <w:trHeight w:val="206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16.000,00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16.000,00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700,00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700,00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8.1. Višak prihoda MO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9.062,62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9.062,62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9.062,62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9.062,62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9.062,62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9.062,62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9.062,62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9.062,62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9.062,62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9.062,62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A100410 FINANCIRANJE MJESNOG ODBORA VELI I MALI MLUN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37.521,39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37.521,39</w:t>
            </w:r>
          </w:p>
        </w:tc>
      </w:tr>
    </w:tbl>
    <w:p w:rsidR="007927CA" w:rsidRDefault="007927CA">
      <w:pPr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17.300,00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17.300,00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3.800,00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3.800,00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9.500,00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9.500,00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700,00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700,00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8.1. Višak prihoda MO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19.521,39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19.521,39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19.521,39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19.521,39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19.521,39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19.521,39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19.521,39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19.521,39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19.521,39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19.521,39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A100411 FINANCIRANJE MJESNOG ODBORA VRH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29.142,42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29.142,42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600,00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600,00</w:t>
            </w:r>
          </w:p>
        </w:tc>
      </w:tr>
      <w:tr w:rsidR="007927CA">
        <w:trPr>
          <w:trHeight w:val="206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3.800,00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3.800,00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17.100,00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17.100,00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8.1. Višak prihoda MO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7.142,42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7.142,42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7.142,42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7.142,42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7.142,42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7.142,42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7.142,42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7.142,42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7.142,42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7.142,42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1033 RAZVOJ CIVILNOG DRUŠTVA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215.000,00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A103301 DONACIJE UDRUGAMA GRAĐANA I NEPROFITNIM ORGANIZACIJAMA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215.000,00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215.000,00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215.000,00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215.000,00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215.000,00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215.000,00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1010 GRAD PRIJATELJ DJECE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73.000,00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2.100,00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75.100,00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A101001 SUFINANCIRANJE PROGRAMA AKCIJE GRADA PRIJATELJ DJECE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2.100,00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62.100,00</w:t>
            </w:r>
          </w:p>
        </w:tc>
      </w:tr>
    </w:tbl>
    <w:p w:rsidR="007927CA" w:rsidRDefault="007927CA">
      <w:pPr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2.100,00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62.100,00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2.100,00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62.100,00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62.100,00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54.100,00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2.100,00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44.100,00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8.000,00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8.000,00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A101002 Nabava udžbenika za učenike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13.000,00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13.000,00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1011 PROGRAM U OBRAZOVANJU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1.684.200,00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1.684.200,00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A101101 STIPENDIRANJE UČENIKA I STUDENATA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664.600,00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664.600,00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664.600,00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664.600,00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664.600,00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664.600,00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664.600,00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664.600,00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664.600,00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664.600,00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664.600,00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664.600,00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A101102 MATERIJALNI TROŠKOVI ZA OSNOVNU ŠKOLU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51.000,00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51.000,00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A101103 PRODUŽENI BORAVAK U OSNOVNOJ ŠKOLI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665.000,00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665.000,00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4.1. POMOĆI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455.000,00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455.000,00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455.000,00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455.000,00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455.000,00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7.6. Višak prihoda iz prethodne godine -Grad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210.000,00</w:t>
            </w:r>
          </w:p>
        </w:tc>
      </w:tr>
    </w:tbl>
    <w:p w:rsidR="007927CA" w:rsidRDefault="007927CA">
      <w:pPr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A101104 RASHODI ZA AKTIVNOSTI MALE GLAGOLJAŠKE AKADEMIJE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A101105 PRIJEVOZ I SMJEŠTAJ UČENIKA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140.000,00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800,00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800,00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114.200,00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114.200,00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114.200,00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114.200,00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A101106 MATERIJALNI TROŠKOVI ZA SREDNJU ŠKOLU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3.600,00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3.600,00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3.600,00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3.600,00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3.600,00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3.600,00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3.600,00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3.600,00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3.600,00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3.600,00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3.600,00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3.600,00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A101110 Razvoj civilnog društva za djecu i mlade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110.000,00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Kapitalni projekt K101110 KAPITALNE DONACIJE SREDNJOJ ŠKOLI BUZET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3.3. PRIHODI ZA POSEBNE NAMJENE KOMUNALNA NAKNADA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Kapitalni projekt K101111 KAPITALNE DONACIJE OSNOVNOJ ŠKOLI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3.3. PRIHODI ZA POSEBNE NAMJENE KOMUNALNA NAKNADA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</w:tbl>
    <w:p w:rsidR="007927CA" w:rsidRDefault="007927CA">
      <w:pPr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1012 PREDŠKOLSKI ODGOJ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420.050,00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420.050,00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A101204 OSTALE POTREBE PREDŠKOLSKI ODGOJ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45.050,00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45.050,00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45.050,00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45.050,00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45.050,00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45.050,00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45.050,00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21.200,00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21.200,00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21.200,00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21.200,00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23.850,00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23.850,00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23.850,00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23.850,00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Kapitalni projekt K101202 INVESTICIJSKA ULAGANJA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375.000,00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178.000,00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178.000,00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178.000,00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178.000,00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150.000,00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28.000,00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28.000,00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4.1. POMOĆI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197.000,00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197.000,00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197.000,00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197.000,00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197.000,00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197.000,00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197.000,00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197.000,00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197.000,00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197.000,00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1014 OBNOVE I ZAŠTITE SPOMENIKA KULTURE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1.062.343,24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1.062.343,24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Tekući projekt T101401 ZAŠTITA SPOMENIKA KULTURE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362.343,24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362.343,24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125.000,00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95.000,00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95.000,00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3.1. PRIHODI ZA POSEBNE NAMJENE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65.000,00</w:t>
            </w:r>
          </w:p>
        </w:tc>
      </w:tr>
    </w:tbl>
    <w:p w:rsidR="007927CA" w:rsidRDefault="007927CA">
      <w:pPr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4.1. POMOĆI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</w:tr>
      <w:tr w:rsidR="007927CA">
        <w:trPr>
          <w:trHeight w:val="206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80.000,00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80.000,00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7.6. Višak prihoda iz prethodne godine -Grad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92.343,24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92.343,24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92.343,24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92.343,24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92.343,24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92.343,24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92.343,24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92.343,24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92.343,24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92.343,24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Tekući projekt T101402 SANACIJA KAŠTELA PETRAPILOSA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206.883,15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206.883,15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206.883,15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206.883,15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206.883,15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206.883,15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206.883,15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206.883,15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206.883,15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206.883,15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3.1. PRIHODI ZA POSEBNE NAMJENE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93.116,85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93.116,85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93.116,85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93.116,85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93.116,85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93.116,85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93.116,85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93.116,85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93.116,85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93.116,85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7.6. Višak prihoda iz prethodne godine -Grad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400.000,00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400.000,00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1015 OSTALE POTREBE U KULTURI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335.000,00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A101502 UDRUGE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325.000,00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325.000,00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325.000,00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325.000,00</w:t>
            </w:r>
          </w:p>
        </w:tc>
      </w:tr>
    </w:tbl>
    <w:p w:rsidR="007927CA" w:rsidRDefault="007927CA">
      <w:pPr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325.000,00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325.000,00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A101503 SUFINANCIRANJE TISKANJA PUBLIKACIJA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1016 PROGRAM JAVNIH POTREBA U SPORTU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1.513.500,00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1.513.500,00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A101602 STRUČNA SLUŽBA ZAJEDNICE SPORTSKIH UDRUGA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125.000,00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125.000,00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125.000,00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A101603 SPORTSKE UDRUGE I KLUBOVI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1.258.500,00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1.258.500,00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949.857,33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949.857,33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949.857,33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949.857,33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949.857,33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949.857,33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949.857,33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949.857,33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949.857,33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949.857,33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4.1. POMOĆI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308.642,67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308.642,67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308.642,67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308.642,67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308.642,67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308.642,67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308.642,67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308.642,67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308.642,67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308.642,67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A101604 ODRŽAVANJE SPORTSKIH OBJEKATA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3.3. PRIHODI ZA POSEBNE NAMJENE KOMUNALNA NAKNADA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80.000,00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80.000,00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A101605 OSTALE POTREBE U SPORTU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1017 PROGRAM JAVNIH POTREBA U SOCIJALNOJ SKRBI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800.450,00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801.400,00</w:t>
            </w:r>
          </w:p>
        </w:tc>
      </w:tr>
    </w:tbl>
    <w:p w:rsidR="007927CA" w:rsidRDefault="007927CA">
      <w:pPr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A101702 POTICANJE DEMOGRAFSKE OBNOVE STANOVNIŠTVA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130.000,00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140.000,00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A101705 MATERIJALNA ZAŠTITA BORACA I VOJNIH INVALIDA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19.700,00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17.600,00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37.300,00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19.700,00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17.600,00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37.300,00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19.700,00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17.600,00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37.300,00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19.700,00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17.600,00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37.300,00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19.700,00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17.600,00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37.300,00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19.700,00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17.600,00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37.300,00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A101706 UDRUGE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331.000,00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331.000,00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331.000,00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331.000,00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331.000,00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331.000,00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331.000,00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331.000,00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21.000,00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21.000,00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A101707 Naknada za podmirenje troškova stanovanja korisnicima ZMN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-7.600,00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33.400,00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-7.600,00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33.400,00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-7.600,00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33.400,00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-7.600,00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33.400,00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-7.600,00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33.400,00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41.000,00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-7.600,00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33.400,00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A101708 Naknada za podmirenje troškova stanovanja korisnicima temeljem Odluke o socijlnoj skrbi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60.000,00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A101709 Naknada za podmirenje troškova ogrjeva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4.750,00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5.700,00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4.1. POMOĆI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4.750,00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5.700,00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4.750,00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5.700,00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4.750,00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5.700,00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4.750,00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5.700,00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4.750,00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950,00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5.700,00</w:t>
            </w:r>
          </w:p>
        </w:tc>
      </w:tr>
    </w:tbl>
    <w:p w:rsidR="007927CA" w:rsidRDefault="007927CA">
      <w:pPr>
        <w:spacing w:line="186" w:lineRule="exact"/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A101710 Naknada za boravak djece u jaslicama i vrtiću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-5.000,00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A101711 Naknada za prehranu djece u osnovnoj školi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A101712 Naknada za produženi boravak učenika u osnovnoj školi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A101713 Naknada za troškove prijevoza djece na rehabilitaciju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-6.000,00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-6.000,00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-6.000,00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-6.000,00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14.000,00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A101714 Topli obrok građanima u socijalnoj potrebi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</w:tr>
      <w:tr w:rsidR="007927CA">
        <w:trPr>
          <w:trHeight w:val="206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-2.000,00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A101715 Pomoć u kupnji udžbenika obiteljima u socijalnoj potrebi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A101716 Jednokratne naknade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95.000,00</w:t>
            </w:r>
          </w:p>
        </w:tc>
      </w:tr>
    </w:tbl>
    <w:p w:rsidR="007927CA" w:rsidRDefault="007927CA">
      <w:pPr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95.000,00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95.000,00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A101717 Stalna mjesečna novčana pomoć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41.000,00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-5.000,00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36.000,00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A101718 Naknade za plaćanje pogrebnih troškova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-2.000,00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1018 PROGRAM JAVNIH POTREBA U ZDRAVSTVU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225.864,60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225.864,60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A101801 ZDRAVSTVENI PROGRAM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225.864,60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225.864,60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225.864,60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225.864,60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07 Zdravstvo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225.864,60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225.864,60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225.864,60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225.864,60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74.020,00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74.020,00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74.020,00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74.020,00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111.844,60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111.844,60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111.844,60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111.844,60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1001 RASHODI ZA AKTIVNOSTI U TURIZMU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401.500,00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401.500,00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A103501 RASHODI ZA AKTIVNOSTI U TURIZMU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164.000,00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164.000,00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164.000,00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164.000,00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04 Ekonomski poslovi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164.000,00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164.000,00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164.000,00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164.000,00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164.000,00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164.000,00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164.000,00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164.000,00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Kapitalni projekt K103503 Izrada Strateškog plana razvoja turizma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237.500,00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237.500,00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4.1. POMOĆI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237.500,00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237.500,00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04 Ekonomski poslovi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237.500,00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237.500,00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237.500,00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237.500,00</w:t>
            </w:r>
          </w:p>
        </w:tc>
      </w:tr>
    </w:tbl>
    <w:p w:rsidR="007927CA" w:rsidRDefault="007927CA">
      <w:pPr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237.500,00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237.500,00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237.500,00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237.500,00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1033 Projekt InCITY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60.127,50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60.127,50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A103301 PROJEKT InCITY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60.127,50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60.127,50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4.1. POMOĆI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60.127,50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60.127,50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04 Ekonomski poslovi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60.127,50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60.127,50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60.127,50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60.127,50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21.542,00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21.542,00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21.542,00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21.542,00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38.585,50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38.585,50</w:t>
            </w:r>
          </w:p>
        </w:tc>
      </w:tr>
      <w:tr w:rsidR="007927CA">
        <w:trPr>
          <w:trHeight w:val="206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308,00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308,00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3.277,50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3.277,50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25.000,00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1030 Projekt RESTAURA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793.230,17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793.230,17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A103001 Projekt RESTAURA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793.230,17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793.230,17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118.984,54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118.984,54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118.984,54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118.984,54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89.284,54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89.284,54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31.500,01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31.500,01</w:t>
            </w:r>
          </w:p>
        </w:tc>
      </w:tr>
      <w:tr w:rsidR="007927CA">
        <w:trPr>
          <w:trHeight w:val="206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30.504,94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30.504,94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995,07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995,07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57.784,53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57.784,53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2.550,00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2.550,00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3.600,00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3.600,00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43.084,53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43.084,53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8.550,00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8.550,00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29.700,00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29.700,00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29.700,00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29.700,00</w:t>
            </w:r>
          </w:p>
        </w:tc>
      </w:tr>
      <w:tr w:rsidR="007927CA">
        <w:trPr>
          <w:trHeight w:val="206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29.700,00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29.700,00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4.1. POMOĆI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674.245,63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674.245,63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674.245,63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674.245,63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505.945,63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505.945,63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178.499,99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178.499,99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172.861,28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172.861,28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5.638,71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5.638,71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327.445,64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327.445,64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14.450,00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14.450,00</w:t>
            </w:r>
          </w:p>
        </w:tc>
      </w:tr>
    </w:tbl>
    <w:p w:rsidR="007927CA" w:rsidRDefault="007927CA">
      <w:pPr>
        <w:spacing w:line="186" w:lineRule="exact"/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20.400,00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20.400,00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244.145,64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244.145,64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48.450,00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48.450,00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168.300,00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168.300,00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168.300,00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168.300,00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168.300,00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168.300,00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1000 Projekt KulTourSpirit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1.014.887,50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1.014.887,50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A100001 Projekt KulTourSpirit ''Palača Moretti i Karolinina kuća''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1.014.887,50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1.014.887,50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3.2. PRIHODI ZA POSEBNE NAMJENE KOMUNALNI DOPRINOS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201.370,56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201.370,56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201.370,56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201.370,56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15.079,03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15.079,03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15.079,03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15.079,03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15.079,03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15.079,03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186.291,53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186.291,53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186.291,53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186.291,53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186.291,53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186.291,53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3.3. PRIHODI ZA POSEBNE NAMJENE KOMUNALNA NAKNADA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8.130,67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8.130,67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8.130,67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8.130,67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8.130,67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8.130,67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8.130,67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8.130,67</w:t>
            </w:r>
          </w:p>
        </w:tc>
      </w:tr>
      <w:tr w:rsidR="007927CA">
        <w:trPr>
          <w:trHeight w:val="206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8.130,67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8.130,67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4.1. POMOĆI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788.305,02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788.305,02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788.305,02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788.305,02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271.959,05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271.959,05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271.959,05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271.959,05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271.959,05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271.959,05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516.345,97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516.345,97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516.345,97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516.345,97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516.345,97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516.345,97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6.1. PRIHODI OD PRODAJE NEFINANCIJSKE IMOVINE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17.081,25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17.081,25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17.081,25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17.081,25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17.081,25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17.081,25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17.081,25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17.081,25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17.081,25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17.081,25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00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Glava 20002 VATROGASNE SLUŽBE</w:t>
            </w:r>
          </w:p>
        </w:tc>
        <w:tc>
          <w:tcPr>
            <w:tcW w:w="1373" w:type="dxa"/>
            <w:shd w:val="clear" w:color="auto" w:fill="0000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3.241.285,29</w:t>
            </w:r>
          </w:p>
        </w:tc>
        <w:tc>
          <w:tcPr>
            <w:tcW w:w="1282" w:type="dxa"/>
            <w:shd w:val="clear" w:color="auto" w:fill="0000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36.821,76</w:t>
            </w:r>
          </w:p>
        </w:tc>
        <w:tc>
          <w:tcPr>
            <w:tcW w:w="1374" w:type="dxa"/>
            <w:shd w:val="clear" w:color="auto" w:fill="0000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3.278.107,05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3366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Proračunski korisnik 36250 Javna vatrogasna postrojba</w:t>
            </w:r>
          </w:p>
        </w:tc>
        <w:tc>
          <w:tcPr>
            <w:tcW w:w="1373" w:type="dxa"/>
            <w:shd w:val="clear" w:color="auto" w:fill="3366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3.241.285,29</w:t>
            </w:r>
          </w:p>
        </w:tc>
        <w:tc>
          <w:tcPr>
            <w:tcW w:w="1282" w:type="dxa"/>
            <w:shd w:val="clear" w:color="auto" w:fill="3366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36.821,76</w:t>
            </w:r>
          </w:p>
        </w:tc>
        <w:tc>
          <w:tcPr>
            <w:tcW w:w="1374" w:type="dxa"/>
            <w:shd w:val="clear" w:color="auto" w:fill="3366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3.278.107,05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1004 FINANCIRANJE DECENTRALIZIRANIH FUNKCIJA VATROGASTVA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2.600.085,29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36.821,76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2.636.907,05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A100401 REDOVNA DJELATNOST JAVNE VATROGASNE POSTROJBE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2.600.085,29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36.821,76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2.636.907,05</w:t>
            </w:r>
          </w:p>
        </w:tc>
      </w:tr>
    </w:tbl>
    <w:p w:rsidR="007927CA" w:rsidRDefault="007927CA">
      <w:pPr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9638" w:type="dxa"/>
            <w:gridSpan w:val="2"/>
            <w:shd w:val="clear" w:color="auto" w:fill="CCFFCC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Korisnik 100401 Javna vatrogasna postrojba</w:t>
            </w:r>
          </w:p>
        </w:tc>
        <w:tc>
          <w:tcPr>
            <w:tcW w:w="1373" w:type="dxa"/>
            <w:shd w:val="clear" w:color="auto" w:fill="CCFFCC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2.600.085,29</w:t>
            </w:r>
          </w:p>
        </w:tc>
        <w:tc>
          <w:tcPr>
            <w:tcW w:w="1282" w:type="dxa"/>
            <w:shd w:val="clear" w:color="auto" w:fill="CCFFCC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36.821,76</w:t>
            </w:r>
          </w:p>
        </w:tc>
        <w:tc>
          <w:tcPr>
            <w:tcW w:w="1374" w:type="dxa"/>
            <w:shd w:val="clear" w:color="auto" w:fill="CCFFCC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2.636.907,05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4.1. POMOĆI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2.538.479,00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36.821,76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2.575.300,76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03 Javni red i sigurnost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2.538.479,00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36.821,76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2.575.300,76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2.538.479,00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2.538.479,00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2.284.631,10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2.284.631,10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sz w:val="18"/>
              </w:rPr>
              <w:t>1.825.469,60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sz w:val="18"/>
              </w:rPr>
              <w:t>1.825.469,60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459.161,50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459.161,50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250.847,90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250.847,90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116.095,00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-6.348,00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109.747,00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104.672,90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-1.321,72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103.351,18</w:t>
            </w:r>
          </w:p>
        </w:tc>
      </w:tr>
      <w:tr w:rsidR="007927CA">
        <w:trPr>
          <w:trHeight w:val="206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30.080,00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7.669,72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37.749,72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36.821,76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36.821,76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36.821,76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36.821,76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36.821,76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36.821,76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7.9. Višak prihoda JVP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61.606,29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61.606,29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03 Javni red i sigurnost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61.606,29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61.606,29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46.606,29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46.606,29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46.606,29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46.606,29</w:t>
            </w:r>
          </w:p>
        </w:tc>
      </w:tr>
      <w:tr w:rsidR="007927CA">
        <w:trPr>
          <w:trHeight w:val="206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36.606,29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36.606,29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1005 FINANCIRANJE VATROGASTVA IZNAD MINIMALNOG STANDARDA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641.200,00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641.200,00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A100501 RASHODI ZA ZAPOSLENE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354.630,40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354.630,40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FFCC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Korisnik 100401 Javna vatrogasna postrojba</w:t>
            </w:r>
          </w:p>
        </w:tc>
        <w:tc>
          <w:tcPr>
            <w:tcW w:w="1373" w:type="dxa"/>
            <w:shd w:val="clear" w:color="auto" w:fill="CCFFCC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354.630,40</w:t>
            </w:r>
          </w:p>
        </w:tc>
        <w:tc>
          <w:tcPr>
            <w:tcW w:w="1282" w:type="dxa"/>
            <w:shd w:val="clear" w:color="auto" w:fill="CCFFCC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FFCC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354.630,40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3.1. PRIHODI ZA POSEBNE NAMJENE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225.000,00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03 Javni red i sigurnost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170.868,46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170.868,46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54.131,54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54.131,54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5.3. Donacije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129.630,40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129.630,40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03 Javni red i sigurnost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129.630,40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129.630,40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129.630,40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129.630,40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129.630,40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129.630,40</w:t>
            </w:r>
          </w:p>
        </w:tc>
      </w:tr>
    </w:tbl>
    <w:p w:rsidR="007927CA" w:rsidRDefault="007927CA">
      <w:pPr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110.343,03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110.343,03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19.287,37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19.287,37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A100503 MATERIJALNI RASHODI IZNAD MINIMALNOG STANDARDA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286.569,60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286.569,60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FFCC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Korisnik 100401 Javna vatrogasna postrojba</w:t>
            </w:r>
          </w:p>
        </w:tc>
        <w:tc>
          <w:tcPr>
            <w:tcW w:w="1373" w:type="dxa"/>
            <w:shd w:val="clear" w:color="auto" w:fill="CCFFCC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286.569,60</w:t>
            </w:r>
          </w:p>
        </w:tc>
        <w:tc>
          <w:tcPr>
            <w:tcW w:w="1282" w:type="dxa"/>
            <w:shd w:val="clear" w:color="auto" w:fill="CCFFCC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FFCC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286.569,60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2.1. Vlastiti prihodi Javna vatrogasna postrojba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103.200,00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103.200,00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03 Javni red i sigurnost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103.200,00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103.200,00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99.700,00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99.700,00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99.700,00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99.700,00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2.300,00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2.300,00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76.500,00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76.500,00</w:t>
            </w:r>
          </w:p>
        </w:tc>
      </w:tr>
      <w:tr w:rsidR="007927CA">
        <w:trPr>
          <w:trHeight w:val="206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12.400,00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12.400,00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8.500,00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8.500,00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3.500,00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3.500,00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4.6. Tekuća pomoć JVP - Općina Lanišće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03 Javni red i sigurnost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60.000,00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5.3. Donacije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123.369,60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123.369,60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03 Javni red i sigurnost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123.369,60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123.369,60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123.369,60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123.369,60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79.000,00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79.000,00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44.369,60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44.369,60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44.369,60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44.369,60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00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Glava 20004 PREDŠKOLSKI ODGOJ</w:t>
            </w:r>
          </w:p>
        </w:tc>
        <w:tc>
          <w:tcPr>
            <w:tcW w:w="1373" w:type="dxa"/>
            <w:shd w:val="clear" w:color="auto" w:fill="0000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4.768.448,96</w:t>
            </w:r>
          </w:p>
        </w:tc>
        <w:tc>
          <w:tcPr>
            <w:tcW w:w="1282" w:type="dxa"/>
            <w:shd w:val="clear" w:color="auto" w:fill="0000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00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4.768.448,96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3366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Proračunski korisnik 36268 Dječji vrtić "Grdelin"</w:t>
            </w:r>
          </w:p>
        </w:tc>
        <w:tc>
          <w:tcPr>
            <w:tcW w:w="1373" w:type="dxa"/>
            <w:shd w:val="clear" w:color="auto" w:fill="3366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4.768.448,96</w:t>
            </w:r>
          </w:p>
        </w:tc>
        <w:tc>
          <w:tcPr>
            <w:tcW w:w="1282" w:type="dxa"/>
            <w:shd w:val="clear" w:color="auto" w:fill="3366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0,00</w:t>
            </w:r>
          </w:p>
        </w:tc>
        <w:tc>
          <w:tcPr>
            <w:tcW w:w="1374" w:type="dxa"/>
            <w:shd w:val="clear" w:color="auto" w:fill="3366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4.768.448,96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1012 PREDŠKOLSKI ODGOJ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4.768.448,96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4.768.448,96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A101201 REDOVNI PROGRAM VRTIĆA I JASLICA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4.681.139,67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4.681.139,67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FFCC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Korisnik 101201 Dječji vrtić "Grdelin"</w:t>
            </w:r>
          </w:p>
        </w:tc>
        <w:tc>
          <w:tcPr>
            <w:tcW w:w="1373" w:type="dxa"/>
            <w:shd w:val="clear" w:color="auto" w:fill="CCFFCC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4.681.139,67</w:t>
            </w:r>
          </w:p>
        </w:tc>
        <w:tc>
          <w:tcPr>
            <w:tcW w:w="1282" w:type="dxa"/>
            <w:shd w:val="clear" w:color="auto" w:fill="CCFFCC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FFCC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4.681.139,67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3.497.929,13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-22.000,00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3.475.929,13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3.497.929,13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-22.000,00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3.475.929,13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3.497.929,13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-22.000,00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3.475.929,13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3.284.877,83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-22.000,00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3.262.877,83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sz w:val="18"/>
              </w:rPr>
              <w:t>2.685.487,57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-22.000,00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sz w:val="18"/>
              </w:rPr>
              <w:t>2.663.487,57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137.486,50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137.486,50</w:t>
            </w:r>
          </w:p>
        </w:tc>
      </w:tr>
    </w:tbl>
    <w:p w:rsidR="007927CA" w:rsidRDefault="007927CA">
      <w:pPr>
        <w:spacing w:line="186" w:lineRule="exact"/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461.903,76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461.903,76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213.051,30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213.051,30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208.051,30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208.051,30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2.2. Vlastiti prihodi Dječji vrtić Grdelin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1.149.210,54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1.149.210,54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1.149.210,54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1.149.210,54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1.142.490,54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1.142.490,54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1.139.490,54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1.139.490,54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36.000,00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-7.800,00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28.200,00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763.241,00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12.800,00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776.041,00</w:t>
            </w:r>
          </w:p>
        </w:tc>
      </w:tr>
      <w:tr w:rsidR="007927CA">
        <w:trPr>
          <w:trHeight w:val="206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267.347,34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-5.000,00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262.347,34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72.902,20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72.902,20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6.720,00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6.720,00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6.720,00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6.720,00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6.720,00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6.720,00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4.1. POMOĆI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22.000,00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22.000,00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4.3. Tekuće pomoći - Dječji vrtić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6.000,00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5.2. Donacije - Dječji vrtić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6.2. Prihodi od prodaje nefinancijske imovine - Dječji vrtić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5.500,00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5.500,00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5.500,00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5.500,00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5.500,00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7.7. Višak prihoda - Dječji vrtić Grdelin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17.500,00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17.500,00</w:t>
            </w:r>
          </w:p>
        </w:tc>
      </w:tr>
    </w:tbl>
    <w:p w:rsidR="007927CA" w:rsidRDefault="007927CA">
      <w:pPr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17.500,00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17.500,00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17.500,00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7.500,00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7.500,00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A101205 Projekt instuticionalizacija zavičajne nastave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FFCC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Korisnik 101201 Dječji vrtić "Grdelin"</w:t>
            </w:r>
          </w:p>
        </w:tc>
        <w:tc>
          <w:tcPr>
            <w:tcW w:w="1373" w:type="dxa"/>
            <w:shd w:val="clear" w:color="auto" w:fill="CCFFCC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82" w:type="dxa"/>
            <w:shd w:val="clear" w:color="auto" w:fill="CCFFCC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FFCC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4.3. Tekuće pomoći - Dječji vrtić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Kapitalni projekt 2K10203 DOGRADNJA DJEČJEG VRTIĆA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82.309,29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82.309,29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FFCC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Korisnik 101201 Dječji vrtić "Grdelin"</w:t>
            </w:r>
          </w:p>
        </w:tc>
        <w:tc>
          <w:tcPr>
            <w:tcW w:w="1373" w:type="dxa"/>
            <w:shd w:val="clear" w:color="auto" w:fill="CCFFCC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82.309,29</w:t>
            </w:r>
          </w:p>
        </w:tc>
        <w:tc>
          <w:tcPr>
            <w:tcW w:w="1282" w:type="dxa"/>
            <w:shd w:val="clear" w:color="auto" w:fill="CCFFCC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FFCC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82.309,29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12.000,00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2.2. Vlastiti prihodi Dječji vrtić Grdelin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43.280,00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43.280,00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43.280,00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43.280,00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43.280,00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43.280,00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43.280,00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43.280,00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43.280,00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43.280,00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7.7. Višak prihoda - Dječji vrtić Grdelin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27.029,29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27.029,29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09 Obrazovanje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27.029,29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27.029,29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27.029,29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27.029,29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27.029,29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27.029,29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27.029,29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27.029,29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0000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Glava 20005 KULTURA</w:t>
            </w:r>
          </w:p>
        </w:tc>
        <w:tc>
          <w:tcPr>
            <w:tcW w:w="1373" w:type="dxa"/>
            <w:shd w:val="clear" w:color="auto" w:fill="0000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3.374.290,68</w:t>
            </w:r>
          </w:p>
        </w:tc>
        <w:tc>
          <w:tcPr>
            <w:tcW w:w="1282" w:type="dxa"/>
            <w:shd w:val="clear" w:color="auto" w:fill="0000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40.000,00</w:t>
            </w:r>
          </w:p>
        </w:tc>
        <w:tc>
          <w:tcPr>
            <w:tcW w:w="1374" w:type="dxa"/>
            <w:shd w:val="clear" w:color="auto" w:fill="0000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3.414.290,68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3366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Proračunski korisnik 36284 Pučko otvoreno učilište</w:t>
            </w:r>
          </w:p>
        </w:tc>
        <w:tc>
          <w:tcPr>
            <w:tcW w:w="1373" w:type="dxa"/>
            <w:shd w:val="clear" w:color="auto" w:fill="3366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3.374.290,68</w:t>
            </w:r>
          </w:p>
        </w:tc>
        <w:tc>
          <w:tcPr>
            <w:tcW w:w="1282" w:type="dxa"/>
            <w:shd w:val="clear" w:color="auto" w:fill="3366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40.000,00</w:t>
            </w:r>
          </w:p>
        </w:tc>
        <w:tc>
          <w:tcPr>
            <w:tcW w:w="1374" w:type="dxa"/>
            <w:shd w:val="clear" w:color="auto" w:fill="3366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3.414.290,68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1013 KULTURA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3.169.290,68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3.169.290,68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A101301 REDOVNA DJELATNOST PUČKO OTVORENO UČILIŠTE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980.377,91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980.377,91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FFCC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Korisnik 101301 Pučko otvoreno učilište</w:t>
            </w:r>
          </w:p>
        </w:tc>
        <w:tc>
          <w:tcPr>
            <w:tcW w:w="1373" w:type="dxa"/>
            <w:shd w:val="clear" w:color="auto" w:fill="CCFFCC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980.377,91</w:t>
            </w:r>
          </w:p>
        </w:tc>
        <w:tc>
          <w:tcPr>
            <w:tcW w:w="1282" w:type="dxa"/>
            <w:shd w:val="clear" w:color="auto" w:fill="CCFFCC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FFCC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980.377,91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770.629,00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770.629,00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770.629,00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770.629,00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753.629,00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753.629,00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601.629,00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601.629,00</w:t>
            </w:r>
          </w:p>
        </w:tc>
      </w:tr>
    </w:tbl>
    <w:p w:rsidR="007927CA" w:rsidRDefault="007927CA">
      <w:pPr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493.967,00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493.967,00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22.700,00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22.700,00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84.962,00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84.962,00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152.000,00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27.000,00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27.000,00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36.000,00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36.000,00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82.500,00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82.500,00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6.500,00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6.500,00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17.000,00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17.000,00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2.3. Vlastiti prihodi Pučko otvoreno učilište Augustin Vivoda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92.748,91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92.748,91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92.748,91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92.748,91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92.748,91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92.748,91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90.748,91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90.748,91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8.000,00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8.000,00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21.348,91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21.348,91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40.600,00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40.600,00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8.000,00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8.000,00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12.800,00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12.800,00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5.4. Donacije -PUO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117.000,00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117.000,00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117.000,00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117.000,00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117.000,00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117.000,00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117.000,00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117.000,00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117.000,00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117.000,00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A101303 Projekat KulTERRA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132.167,63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132.167,63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FFCC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Korisnik 101301 Pučko otvoreno učilište</w:t>
            </w:r>
          </w:p>
        </w:tc>
        <w:tc>
          <w:tcPr>
            <w:tcW w:w="1373" w:type="dxa"/>
            <w:shd w:val="clear" w:color="auto" w:fill="CCFFCC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132.167,63</w:t>
            </w:r>
          </w:p>
        </w:tc>
        <w:tc>
          <w:tcPr>
            <w:tcW w:w="1282" w:type="dxa"/>
            <w:shd w:val="clear" w:color="auto" w:fill="CCFFCC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FFCC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132.167,63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17.846,50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17.846,50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17.846,50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17.846,50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17.846,50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17.846,50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17.846,50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17.846,50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15.246,80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15.246,80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2.599,70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2.599,70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4.7. Tekuće pomoći iz drugih proračuna - PUO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114.321,13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114.321,13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114.321,13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114.321,13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114.321,13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114.321,13</w:t>
            </w:r>
          </w:p>
        </w:tc>
      </w:tr>
    </w:tbl>
    <w:p w:rsidR="007927CA" w:rsidRDefault="007927CA">
      <w:pPr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99.321,13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99.321,13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84.745,00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84.745,00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14.576,13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14.576,13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A101304 Projekt: Kilometri kulture: baština i kultura u svakom koraku buzeštine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14.745,14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14.745,14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FFCC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Korisnik 101301 Pučko otvoreno učilište</w:t>
            </w:r>
          </w:p>
        </w:tc>
        <w:tc>
          <w:tcPr>
            <w:tcW w:w="1373" w:type="dxa"/>
            <w:shd w:val="clear" w:color="auto" w:fill="CCFFCC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14.745,14</w:t>
            </w:r>
          </w:p>
        </w:tc>
        <w:tc>
          <w:tcPr>
            <w:tcW w:w="1282" w:type="dxa"/>
            <w:shd w:val="clear" w:color="auto" w:fill="CCFFCC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FFCC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14.745,14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4.7. Tekuće pomoći iz drugih proračuna - PUO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14.745,14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14.745,14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14.745,14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14.745,14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10.021,70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10.021,70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10.021,70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10.021,70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1.720,00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1.720,00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2.201,70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2.201,70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4.600,00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4.600,00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1.500,00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4.723,44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4.723,44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4.723,44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4.723,44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4.723,44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4.723,44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Kapitalni projekt K101301 NABAVKA KNJIGA ZA KNJIŽNICU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FFCC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Korisnik 101301 Pučko otvoreno učilište</w:t>
            </w:r>
          </w:p>
        </w:tc>
        <w:tc>
          <w:tcPr>
            <w:tcW w:w="1373" w:type="dxa"/>
            <w:shd w:val="clear" w:color="auto" w:fill="CCFFCC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42.000,00</w:t>
            </w:r>
          </w:p>
        </w:tc>
        <w:tc>
          <w:tcPr>
            <w:tcW w:w="1282" w:type="dxa"/>
            <w:shd w:val="clear" w:color="auto" w:fill="CCFFCC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FFCC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Knjige, umjetnička djela i ostale izložbene vrijednosti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2.3. Vlastiti prihodi Pučko otvoreno učilište Augustin Vivoda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</w:tr>
      <w:tr w:rsidR="007927CA">
        <w:trPr>
          <w:trHeight w:val="206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Knjige, umjetnička djela i ostale izložbene vrijednosti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4.8. Kapitalne pomoći iz drugih proračuna - PUO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Knjige, umjetnička djela i ostale izložbene vrijednosti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Kapitalni projekt K101302 DODATNA ULAGANJA NA GRAĐEVINSKIM OBJEKTIMA - KNJIŽNICA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FFCC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Korisnik 101301 Pučko otvoreno učilište</w:t>
            </w:r>
          </w:p>
        </w:tc>
        <w:tc>
          <w:tcPr>
            <w:tcW w:w="1373" w:type="dxa"/>
            <w:shd w:val="clear" w:color="auto" w:fill="CCFFCC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282" w:type="dxa"/>
            <w:shd w:val="clear" w:color="auto" w:fill="CCFFCC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FFCC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2.3. Vlastiti prihodi Pučko otvoreno učilište Augustin Vivoda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16.651,09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16.651,09</w:t>
            </w:r>
          </w:p>
        </w:tc>
      </w:tr>
    </w:tbl>
    <w:p w:rsidR="007927CA" w:rsidRDefault="007927CA">
      <w:pPr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16.651,09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16.651,09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16.651,09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16.651,09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16.651,09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16.651,09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16.651,09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16.651,09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4.8. Kapitalne pomoći iz drugih proračuna - PUO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500.000,00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500.000,00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7.5. Izvor - Višak POU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483.348,91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483.348,91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483.348,91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483.348,91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483.348,91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483.348,91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483.348,91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483.348,91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483.348,91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483.348,91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7.6. Višak prihoda iz prethodne godine -Grad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sz w:val="18"/>
              </w:rPr>
              <w:t>1.000.000,00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sz w:val="18"/>
              </w:rPr>
              <w:t>1.000.000,00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1015 OSTALE POTREBE U KULTURI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205.000,00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A101501 KULTURNE MANIFESTACIJE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205.000,00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FFCC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Korisnik 101301 Pučko otvoreno učilište</w:t>
            </w:r>
          </w:p>
        </w:tc>
        <w:tc>
          <w:tcPr>
            <w:tcW w:w="1373" w:type="dxa"/>
            <w:shd w:val="clear" w:color="auto" w:fill="CCFFCC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205.000,00</w:t>
            </w:r>
          </w:p>
        </w:tc>
        <w:tc>
          <w:tcPr>
            <w:tcW w:w="1282" w:type="dxa"/>
            <w:shd w:val="clear" w:color="auto" w:fill="CCFFCC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1374" w:type="dxa"/>
            <w:shd w:val="clear" w:color="auto" w:fill="CCFFCC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60.000,00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2.3. Vlastiti prihodi Pučko otvoreno učilište Augustin Vivoda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130.000,00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130.000,00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4.7. Tekuće pomoći iz drugih proračuna - PUO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5.4. Donacije -PUO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</w:tr>
    </w:tbl>
    <w:p w:rsidR="007927CA" w:rsidRDefault="007927CA">
      <w:pPr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08 Rekreacija, kultura i religija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20.000,00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00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Glava 20010 DOM ZA STARIJE OSOBE</w:t>
            </w:r>
          </w:p>
        </w:tc>
        <w:tc>
          <w:tcPr>
            <w:tcW w:w="1373" w:type="dxa"/>
            <w:shd w:val="clear" w:color="auto" w:fill="0000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5.030.000,00</w:t>
            </w:r>
          </w:p>
        </w:tc>
        <w:tc>
          <w:tcPr>
            <w:tcW w:w="1282" w:type="dxa"/>
            <w:shd w:val="clear" w:color="auto" w:fill="0000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00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5.030.000,00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3366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Proračunski korisnik 42073 Dom za starije osobe</w:t>
            </w:r>
          </w:p>
        </w:tc>
        <w:tc>
          <w:tcPr>
            <w:tcW w:w="1373" w:type="dxa"/>
            <w:shd w:val="clear" w:color="auto" w:fill="3366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5.030.000,00</w:t>
            </w:r>
          </w:p>
        </w:tc>
        <w:tc>
          <w:tcPr>
            <w:tcW w:w="1282" w:type="dxa"/>
            <w:shd w:val="clear" w:color="auto" w:fill="3366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0,00</w:t>
            </w:r>
          </w:p>
        </w:tc>
        <w:tc>
          <w:tcPr>
            <w:tcW w:w="1374" w:type="dxa"/>
            <w:shd w:val="clear" w:color="auto" w:fill="3366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5.030.000,00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1020 DJELATNOST SOCIJALNE SKRBI SA SMJEŠTAJEM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5.030.000,00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5.030.000,00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A102001 JAVNA UPRAVA I ADMINISTRACIJA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4.181.861,59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4.181.861,59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FFCC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Korisnik 102001 Dom za starije osobe</w:t>
            </w:r>
          </w:p>
        </w:tc>
        <w:tc>
          <w:tcPr>
            <w:tcW w:w="1373" w:type="dxa"/>
            <w:shd w:val="clear" w:color="auto" w:fill="CCFFCC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4.181.861,59</w:t>
            </w:r>
          </w:p>
        </w:tc>
        <w:tc>
          <w:tcPr>
            <w:tcW w:w="1282" w:type="dxa"/>
            <w:shd w:val="clear" w:color="auto" w:fill="CCFFCC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FFCC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4.181.861,59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1.544.000,00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1.544.000,00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1.544.000,00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1.544.000,00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1.544.000,00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1.544.000,00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1.544.000,00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1.544.000,00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sz w:val="18"/>
              </w:rPr>
              <w:t>1.317.406,15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sz w:val="18"/>
              </w:rPr>
              <w:t>1.317.406,15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226.593,85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226.593,85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2.4. Vlastiti prihodi Dom za starije Buzet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2.610.903,86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2.610.903,86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2.610.903,86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2.610.903,86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2.610.903,86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2.610.903,86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1.035.950,38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1.035.950,38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802.432,61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802.432,61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95.500,00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95.500,00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138.017,77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138.017,77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1.572.424,62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1.572.424,62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225.660,00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225.660,00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859.656,35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859.656,35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445.408,40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445.408,40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41.699,87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41.699,87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2.528,86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2.528,86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2.528,86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2.528,86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4.5. Tekuća pomoć Županijski proračun - Dom za starije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14.950,00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14.950,00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14.950,00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14.950,00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14.950,00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14.950,00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14.950,00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14.950,00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14.950,00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14.950,00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5.5. Donacije - Dom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</w:tr>
    </w:tbl>
    <w:p w:rsidR="007927CA" w:rsidRDefault="007927CA">
      <w:pPr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7.000,00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7.000,00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7.8. Višak prihoda - Dom za starije osobe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5.007,73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5.007,73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5.007,73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5.007,73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5.007,73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5.007,73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5.007,73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5.007,73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5.007,73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5.007,73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A102002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SUFINANCIRANJE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PROGRAMA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ODJELA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POMOĆ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KUĆI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ORGANIZIRANE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DNEVNE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AKTIVN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715.981,38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715.981,38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FFCC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Korisnik 102001 Dom za starije osobe</w:t>
            </w:r>
          </w:p>
        </w:tc>
        <w:tc>
          <w:tcPr>
            <w:tcW w:w="1373" w:type="dxa"/>
            <w:shd w:val="clear" w:color="auto" w:fill="CCFFCC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715.981,38</w:t>
            </w:r>
          </w:p>
        </w:tc>
        <w:tc>
          <w:tcPr>
            <w:tcW w:w="1282" w:type="dxa"/>
            <w:shd w:val="clear" w:color="auto" w:fill="CCFFCC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FFCC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715.981,38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509.981,38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509.981,38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509.981,38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509.981,38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509.981,38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509.981,38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435.143,38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435.143,38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357.033,60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357.033,60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16.700,00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16.700,00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61.409,78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61.409,78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74.838,00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74.838,00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58.338,00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58.338,00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16.500,00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16.500,00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3.6. Sufinanciranje cijena usluge -Ministarstvo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41.077,72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41.077,72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64.422,28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64.422,28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9.500,00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9.500,00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4.1. POMOĆI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86.000,00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57.364,90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57.364,90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46.301,10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46.301,10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3.100,00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3.100,00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7.963,80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7.963,80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28.635,10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28.635,10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18.670,00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18.670,00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9.965,10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9.965,10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A102003 SUFINANCIRANJE PROGRAMA DNEVNOG BORAVKA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FFCC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Korisnik 102001 Dom za starije osobe</w:t>
            </w:r>
          </w:p>
        </w:tc>
        <w:tc>
          <w:tcPr>
            <w:tcW w:w="1373" w:type="dxa"/>
            <w:shd w:val="clear" w:color="auto" w:fill="CCFFCC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  <w:shd w:val="clear" w:color="auto" w:fill="CCFFCC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FFCC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</w:tbl>
    <w:p w:rsidR="007927CA" w:rsidRDefault="007927CA">
      <w:pPr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A102004 POMOĆ U KUĆI LANIŠĆE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FFCC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Korisnik 102001 Dom za starije osobe</w:t>
            </w:r>
          </w:p>
        </w:tc>
        <w:tc>
          <w:tcPr>
            <w:tcW w:w="1373" w:type="dxa"/>
            <w:shd w:val="clear" w:color="auto" w:fill="CCFFCC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282" w:type="dxa"/>
            <w:shd w:val="clear" w:color="auto" w:fill="CCFFCC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FFCC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3.6. Sufinanciranje cijena usluge -Ministarstvo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7.944,77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7.944,77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3.621,82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3.621,82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3.700,00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3.700,00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622,95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622,95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12.055,23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12.055,23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11.692,00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11.692,00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363,23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363,23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4.4. Tekuća pomoć iz pror.koji nije nadležan-pomoć u kući Lanišće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51.194,54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51.194,54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8.805,46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8.805,46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A102005 DISLOCIRANI DNEVNI BORAVAK LANIŠĆE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FFCC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Korisnik 102001 Dom za starije osobe</w:t>
            </w:r>
          </w:p>
        </w:tc>
        <w:tc>
          <w:tcPr>
            <w:tcW w:w="1373" w:type="dxa"/>
            <w:shd w:val="clear" w:color="auto" w:fill="CCFFCC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82" w:type="dxa"/>
            <w:shd w:val="clear" w:color="auto" w:fill="CCFFCC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FFCC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4.4. Tekuća pomoć iz pror.koji nije nadležan-pomoć u kući Lanišće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</w:tr>
      <w:tr w:rsidR="007927CA">
        <w:trPr>
          <w:trHeight w:val="206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A102006 PROJEKT ORGANIZIRANE DNEVNE AKTIVNOSTI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37.157,03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37.157,03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FFCC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Korisnik 102001 Dom za starije osobe</w:t>
            </w:r>
          </w:p>
        </w:tc>
        <w:tc>
          <w:tcPr>
            <w:tcW w:w="1373" w:type="dxa"/>
            <w:shd w:val="clear" w:color="auto" w:fill="CCFFCC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37.157,03</w:t>
            </w:r>
          </w:p>
        </w:tc>
        <w:tc>
          <w:tcPr>
            <w:tcW w:w="1282" w:type="dxa"/>
            <w:shd w:val="clear" w:color="auto" w:fill="CCFFCC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FFCC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37.157,03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4.5. Tekuća pomoć Županijski proračun - Dom za starije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6.500,00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6.500,00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3.500,00</w:t>
            </w:r>
          </w:p>
        </w:tc>
      </w:tr>
    </w:tbl>
    <w:p w:rsidR="007927CA" w:rsidRDefault="007927CA">
      <w:pPr>
        <w:spacing w:line="186" w:lineRule="exact"/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4.9. Tekuće pomoći od izvanproračunskog korisnika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27.157,03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27.157,03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10 Socijalna zaštita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27.157,03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27.157,03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27.157,03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27.157,03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27.157,03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-811,76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26.345,27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23.171,53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-692,65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22.478,88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3.985,50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-119,11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3.866,39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008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Razdjel 300 UPRAVNI ODJEL ZA FINANCIJE I GOSPODARSTVO</w:t>
            </w:r>
          </w:p>
        </w:tc>
        <w:tc>
          <w:tcPr>
            <w:tcW w:w="1373" w:type="dxa"/>
            <w:shd w:val="clear" w:color="auto" w:fill="00008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2.014.795,46</w:t>
            </w:r>
          </w:p>
        </w:tc>
        <w:tc>
          <w:tcPr>
            <w:tcW w:w="1282" w:type="dxa"/>
            <w:shd w:val="clear" w:color="auto" w:fill="00008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-12.350,00</w:t>
            </w:r>
          </w:p>
        </w:tc>
        <w:tc>
          <w:tcPr>
            <w:tcW w:w="1374" w:type="dxa"/>
            <w:shd w:val="clear" w:color="auto" w:fill="00008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2.002.445,46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00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Glava 30001 UPRAVNI ODJEL ZA FINANCIJE I GOSPODARTVO</w:t>
            </w:r>
          </w:p>
        </w:tc>
        <w:tc>
          <w:tcPr>
            <w:tcW w:w="1373" w:type="dxa"/>
            <w:shd w:val="clear" w:color="auto" w:fill="0000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2.014.795,46</w:t>
            </w:r>
          </w:p>
        </w:tc>
        <w:tc>
          <w:tcPr>
            <w:tcW w:w="1282" w:type="dxa"/>
            <w:shd w:val="clear" w:color="auto" w:fill="0000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-12.350,00</w:t>
            </w:r>
          </w:p>
        </w:tc>
        <w:tc>
          <w:tcPr>
            <w:tcW w:w="1374" w:type="dxa"/>
            <w:shd w:val="clear" w:color="auto" w:fill="0000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2.002.445,46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1023 JAVNA UPRAVA I ADMINISTRACIJA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1.171.295,46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-12.350,00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1.158.945,46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A102301 REDOVNA DJELATNOST ODJELA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1.081.845,13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-12.350,00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1.069.495,13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901.845,13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-12.350,00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889.495,13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901.845,13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-12.350,00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889.495,13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901.845,13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-12.350,00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889.495,13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565.570,87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565.570,87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481.843,00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481.843,00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16.973,63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16.973,63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66.754,24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66.754,24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294.274,26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-12.350,00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281.924,26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75.490,00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75.490,00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120.000,00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120.000,00</w:t>
            </w:r>
          </w:p>
        </w:tc>
      </w:tr>
      <w:tr w:rsidR="007927CA">
        <w:trPr>
          <w:trHeight w:val="206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4.500,00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94.284,26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-12.350,00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81.934,26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42.000,00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42.000,00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3.1. PRIHODI ZA POSEBNE NAMJENE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70.000,00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70.000,00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6.1. PRIHODI OD PRODAJE NEFINANCIJSKE IMOVINE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110.000,00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110.000,00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Tekući projekt T102303 Projekt uvođenja e-računa (CEF-TC-2017)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89.450,33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89.450,33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89.450,33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89.450,33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89.450,33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89.450,33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89.450,33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89.450,33</w:t>
            </w:r>
          </w:p>
        </w:tc>
      </w:tr>
    </w:tbl>
    <w:p w:rsidR="007927CA" w:rsidRDefault="007927CA">
      <w:pPr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89.450,33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89.450,33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89.450,33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89.450,33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1024 PROGRAM GOSPODARSTVA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843.500,00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843.500,00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A102401 SUFINANCIRANJE KAMATA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04 Ekonomski poslovi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društvima, poljoprivrednicima i obrtnicima izvan javnog sektora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A102402 SUBVENCIJE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793.000,00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793.000,00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408.000,00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408.000,00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04 Ekonomski poslovi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408.000,00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408.000,00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408.000,00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408.000,00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345.000,00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društvima, poljoprivrednicima i obrtnicima izvan javnog sektora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345.000,00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345.000,00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63.000,00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63.000,00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4.1. POMOĆI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385.000,00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04 Ekonomski poslovi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385.000,00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385.000,00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društvima, poljoprivrednicima i obrtnicima izvan javnog sektora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385.000,00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385.000,00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Kapitalni projekt K102404 Program raspolaganja poljoprivrednim zemljištem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008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Razdjel 400 UPRAVNI ODJEL ZA GOSPODARENJE PROSTOROM</w:t>
            </w:r>
          </w:p>
        </w:tc>
        <w:tc>
          <w:tcPr>
            <w:tcW w:w="1373" w:type="dxa"/>
            <w:shd w:val="clear" w:color="auto" w:fill="00008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17.054.747,57</w:t>
            </w:r>
          </w:p>
        </w:tc>
        <w:tc>
          <w:tcPr>
            <w:tcW w:w="1282" w:type="dxa"/>
            <w:shd w:val="clear" w:color="auto" w:fill="00008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10.000,00</w:t>
            </w:r>
          </w:p>
        </w:tc>
        <w:tc>
          <w:tcPr>
            <w:tcW w:w="1374" w:type="dxa"/>
            <w:shd w:val="clear" w:color="auto" w:fill="000080"/>
          </w:tcPr>
          <w:p w:rsidR="007927CA" w:rsidRDefault="007D23E1">
            <w:pPr>
              <w:pStyle w:val="TableParagraph"/>
              <w:ind w:right="2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17.064.747,57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0000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Glava 40001 UPRAVNI ODJEL ZA GOSPODARENJE PROSTOROM</w:t>
            </w:r>
          </w:p>
        </w:tc>
        <w:tc>
          <w:tcPr>
            <w:tcW w:w="1373" w:type="dxa"/>
            <w:shd w:val="clear" w:color="auto" w:fill="0000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17.054.747,57</w:t>
            </w:r>
          </w:p>
        </w:tc>
        <w:tc>
          <w:tcPr>
            <w:tcW w:w="1282" w:type="dxa"/>
            <w:shd w:val="clear" w:color="auto" w:fill="0000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10.000,00</w:t>
            </w:r>
          </w:p>
        </w:tc>
        <w:tc>
          <w:tcPr>
            <w:tcW w:w="1374" w:type="dxa"/>
            <w:shd w:val="clear" w:color="auto" w:fill="0000FF"/>
          </w:tcPr>
          <w:p w:rsidR="007927CA" w:rsidRDefault="007D23E1">
            <w:pPr>
              <w:pStyle w:val="TableParagraph"/>
              <w:ind w:right="2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17.064.747,57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1026 JAVNA UPRAVA I ADMINISTRACIJA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919.460,27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919.460,27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A102601 REDOVNA DJELATNOST ODJELA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919.460,27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919.460,27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919.460,27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919.460,27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919.460,27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919.460,27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919.460,27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919.460,27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862.200,27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862.200,27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712.457,33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712.457,33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27.200,00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27.200,00</w:t>
            </w:r>
          </w:p>
        </w:tc>
      </w:tr>
    </w:tbl>
    <w:p w:rsidR="007927CA" w:rsidRDefault="007927CA">
      <w:pPr>
        <w:spacing w:line="186" w:lineRule="exact"/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122.542,94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122.542,94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57.260,00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57.260,00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57.260,00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57.260,00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1027 PROGRAM ODRŽAVANJA OBJEKATA I UREĐAJA KOMUNALNE INFRASTRUKTURE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4.572.463,76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-16.000,00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4.556.463,76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A102701 ODRŽAVANJE KOMUNALNE INFRASTRUKTURE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3.402.892,00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3.402.892,00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95.450,00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95.450,00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95.450,00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95.450,00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95.450,00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95.450,00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95.450,00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95.450,00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95.450,00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95.450,00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3.1. PRIHODI ZA POSEBNE NAMJENE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150.000,00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3.3. PRIHODI ZA POSEBNE NAMJENE KOMUNALNA NAKNADA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3.157.442,00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3.157.442,00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04 Ekonomski poslovi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858.325,00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858.325,00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858.325,00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858.325,00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858.325,00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858.325,00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858.325,00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858.325,00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05 Zaštita okoliša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1.342.500,00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1.342.500,00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1.342.500,00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1.342.500,00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1.342.500,00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1.342.500,00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sz w:val="18"/>
              </w:rPr>
              <w:t>1.342.500,00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sz w:val="18"/>
              </w:rPr>
              <w:t>1.342.500,00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956.617,00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956.617,00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956.617,00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956.617,00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956.617,00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956.617,00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956.617,00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956.617,00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A102702 OSTALE USLUGE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265.071,76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-16.000,00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249.071,76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31.571,76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41.571,76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31.571,76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41.571,76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31.571,76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41.571,76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31.571,76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31.571,76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31.571,76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31.571,76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3.1. PRIHODI ZA POSEBNE NAMJENE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53.500,00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-26.000,00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53.500,00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-26.000,00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27.500,00</w:t>
            </w:r>
          </w:p>
        </w:tc>
      </w:tr>
    </w:tbl>
    <w:p w:rsidR="007927CA" w:rsidRDefault="007927CA">
      <w:pPr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-26.000,00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27.500,00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-26.000,00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53.500,00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-26.000,00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27.500,00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3.3. PRIHODI ZA POSEBNE NAMJENE KOMUNALNA NAKNADA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180.000,00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180.000,00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A102704 ODRŽAVANJE JAVNE RASVJETE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717.000,00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717.000,00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3.3. PRIHODI ZA POSEBNE NAMJENE KOMUNALNA NAKNADA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717.000,00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717.000,00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717.000,00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717.000,00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717.000,00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717.000,00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717.000,00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717.000,00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430.000,00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430.000,00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287.000,00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287.000,00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A102706 Projekt: Uspostava novih poučno-pješačkih staza ''Putevi tartufa''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187.500,00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187.500,00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3.3. PRIHODI ZA POSEBNE NAMJENE KOMUNALNA NAKNADA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137.500,00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137.500,00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05 Zaštita okoliša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137.500,00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137.500,00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137.500,00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137.500,00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137.500,00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137.500,00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137.500,00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137.500,00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4.1. POMOĆI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05 Zaštita okoliša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1028 ZAŠTITA I OČUVANJE ČOVJEKOVE OKOLINE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2.468.650,18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2.468.650,18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A102801 SANACIJA ODLAGALIŠTA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1.115.565,58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1.115.565,58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3.1. PRIHODI ZA POSEBNE NAMJENE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390.901,56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390.901,56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05 Zaštita okoliša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390.901,56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390.901,56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390.901,56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390.901,56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390.901,56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390.901,56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25.000,00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365.901,56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365.901,56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7.6. Višak prihoda iz prethodne godine -Grad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724.664,02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724.664,02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05 Zaštita okoliša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724.664,02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724.664,02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724.664,02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724.664,02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724.664,02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724.664,02</w:t>
            </w:r>
          </w:p>
        </w:tc>
      </w:tr>
    </w:tbl>
    <w:p w:rsidR="007927CA" w:rsidRDefault="007927CA">
      <w:pPr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724.664,02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724.664,02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A102802 IZGRADNJA VODOVODNE MREŽE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453.084,60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453.084,60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7.6. Višak prihoda iz prethodne godine -Grad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453.084,60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453.084,60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453.084,60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453.084,60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453.084,60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453.084,60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453.084,60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453.084,60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453.084,60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453.084,60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A102803 IZGRADNJA KANALIZACIJE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6.1. PRIHODI OD PRODAJE NEFINANCIJSKE IMOVINE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05 Zaštita okoliša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300.000,00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300.000,00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7.6. Višak prihoda iz prethodne godine -Grad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05 Zaštita okoliša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600.000,00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600.000,00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1029 ODRŽAVANJE POSLOVNIH I STAMBENIH PROSTORA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1.103.408,08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1.103.408,08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A102901 ODRŽAVANJE POSLOVNIH PROSTORA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386.000,00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386.000,00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3.1. PRIHODI ZA POSEBNE NAMJENE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295.000,00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295.000,00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295.000,00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295.000,00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295.000,00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295.000,00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3.3. PRIHODI ZA POSEBNE NAMJENE KOMUNALNA NAKNADA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91.000,00</w:t>
            </w:r>
          </w:p>
        </w:tc>
      </w:tr>
      <w:tr w:rsidR="007927CA">
        <w:trPr>
          <w:trHeight w:val="206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91.000,00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91.000,00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A102902 ODRŽAVANJE STAMBENIH PROSTORA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564.891,69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564.891,69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3.1. PRIHODI ZA POSEBNE NAMJENE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90.000,00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90.000,00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7.6. Višak prihoda iz prethodne godine -Grad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474.891,69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474.891,69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474.891,69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474.891,69</w:t>
            </w:r>
          </w:p>
        </w:tc>
      </w:tr>
    </w:tbl>
    <w:p w:rsidR="007927CA" w:rsidRDefault="007927CA">
      <w:pPr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474.891,69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474.891,69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474.891,69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474.891,69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474.891,69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474.891,69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A102903 OSTALI MATERIJALNI IZDACI ZA ODRŽAVANJE GRADSKIH NEKRETNINA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152.516,39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152.516,39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3.1. PRIHODI ZA POSEBNE NAMJENE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62.714,06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62.714,06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62.714,06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62.714,06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62.714,06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62.714,06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62.714,06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62.714,06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62.714,06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62.714,06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3.3. PRIHODI ZA POSEBNE NAMJENE KOMUNALNA NAKNADA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89.802,33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89.802,33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89.802,33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89.802,33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89.802,33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89.802,33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89.802,33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89.802,33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89.802,33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89.802,33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1030 GRADNJA OBJEKATA I UREĐAJA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3.535.292,04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26.000,00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3.561.292,04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Kapitalni projekt K103001 GRADNJA OBJEKATA I UREĐAJA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3.385.292,04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26.000,00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3.411.292,04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4.247,27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11.999,90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16.247,17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11.999,90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11.999,90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11.999,90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11.999,90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11.999,90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11.999,90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11.999,90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11.999,90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4.247,27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4.247,27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4.247,27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4.247,27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4.247,27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4.247,27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4.247,27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4.247,27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3.1. PRIHODI ZA POSEBNE NAMJENE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370.638,12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26.000,00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396.638,12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124.250,00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26.000,00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150.250,00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124.250,00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150.250,00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124.250,00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150.250,00</w:t>
            </w:r>
          </w:p>
        </w:tc>
      </w:tr>
      <w:tr w:rsidR="007927CA">
        <w:trPr>
          <w:trHeight w:val="206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124.250,00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26.000,00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150.250,00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04 Ekonomski poslovi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111.500,00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111.500,00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111.500,00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111.500,00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111.500,00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111.500,00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134.888,12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134.888,12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134.888,12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134.888,12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4.292,00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4.292,00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4.292,00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4.292,00</w:t>
            </w:r>
          </w:p>
        </w:tc>
      </w:tr>
    </w:tbl>
    <w:p w:rsidR="007927CA" w:rsidRDefault="007927CA">
      <w:pPr>
        <w:spacing w:line="186" w:lineRule="exact"/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130.596,12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130.596,12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130.596,12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130.596,12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3.2. PRIHODI ZA POSEBNE NAMJENE KOMUNALNI DOPRINOS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888.215,29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888.215,29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260.000,00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260.000,00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628.215,29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628.215,29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628.215,29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628.215,29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</w:tr>
      <w:tr w:rsidR="007927CA">
        <w:trPr>
          <w:trHeight w:val="206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70.000,00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70.000,00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558.215,29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558.215,29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558.215,29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558.215,29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3.3. PRIHODI ZA POSEBNE NAMJENE KOMUNALNA NAKNADA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464.125,00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464.125,00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04 Ekonomski poslovi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464.125,00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464.125,00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464.125,00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464.125,00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120.000,00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120.000,00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344.125,00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344.125,00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344.125,00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344.125,00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4.1. POMOĆI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646.287,88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-11.999,90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634.287,98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296.881,27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-11.999,90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284.881,37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296.881,27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-11.999,90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284.881,37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296.881,27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-11.999,90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284.881,37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296.881,27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-11.999,90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284.881,37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04 Ekonomski poslovi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75.250,00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75.250,00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75.250,00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75.250,00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75.250,00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75.250,00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75.250,00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75.250,00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274.156,61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274.156,61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274.156,61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274.156,61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274.156,61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274.156,61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274.156,61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274.156,61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6.1. PRIHODI OD PRODAJE NEFINANCIJSKE IMOVINE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205.174,00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205.174,00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01 Opće javne usluge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24.375,00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24.375,00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24.375,00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24.375,00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24.375,00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24.375,00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24.375,00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24.375,00</w:t>
            </w:r>
          </w:p>
        </w:tc>
      </w:tr>
    </w:tbl>
    <w:p w:rsidR="007927CA" w:rsidRDefault="007927CA">
      <w:pPr>
        <w:spacing w:line="186" w:lineRule="exact"/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180.799,00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180.799,00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180.799,00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180.799,00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150.000,00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30.799,00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30.799,00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30.799,00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30.799,00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7.6. Višak prihoda iz prethodne godine -Grad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806.604,48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806.604,48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806.604,48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806.604,48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806.604,48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806.604,48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</w:tr>
      <w:tr w:rsidR="007927CA">
        <w:trPr>
          <w:trHeight w:val="206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756.604,48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756.604,48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756.604,48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756.604,48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Kapitalni projekt K103002 Proširenje i rekonstrukcija groblja u Buzetu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7.6. Višak prihoda iz prethodne godine -Grad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150.000,00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150.000,00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1034 PROJEKT LIFE SEC ADAPT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320.389,48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320.389,48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4A10341 Projekt LIFE SEC ADAPT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320.389,48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320.389,48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129.735,41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129.735,41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05 Zaštita okoliša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129.735,41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129.735,41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129.735,41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129.735,41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84.497,24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84.497,24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68.851,38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68.851,38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15.645,86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15.645,86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45.238,17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45.238,17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6.882,05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6.882,05</w:t>
            </w:r>
          </w:p>
        </w:tc>
      </w:tr>
      <w:tr w:rsidR="007927CA">
        <w:trPr>
          <w:trHeight w:val="206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2.016,28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2.016,28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26.739,84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26.739,84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9.600,00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9.600,00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4.1. POMOĆI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190.654,07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190.654,07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05 Zaštita okoliša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190.654,07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190.654,07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190.654,07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190.654,07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126.411,61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126.411,61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102.992,50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102.992,50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23.419,11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23.419,11</w:t>
            </w:r>
          </w:p>
        </w:tc>
      </w:tr>
    </w:tbl>
    <w:p w:rsidR="007927CA" w:rsidRDefault="007927CA">
      <w:pPr>
        <w:spacing w:line="186" w:lineRule="exact"/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64.242,46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64.242,46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13.258,32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13.258,32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3.024,42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3.024,42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33.559,72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33.559,72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14.400,00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14.400,00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1001 Gospodarenje otpadom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228.630,44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228.630,44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Aktivnost A100101 Gospodarenje otpadom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228.630,44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228.630,44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3.1. PRIHODI ZA POSEBNE NAMJENE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109.098,44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109.098,44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05 Zaštita okoliša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109.098,44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109.098,44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109.098,44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109.098,44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109.098,44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109.098,44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109.098,44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109.098,44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3.2. PRIHODI ZA POSEBNE NAMJENE KOMUNALNI DOPRINOS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40.120,71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40.120,71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05 Zaštita okoliša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40.120,71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40.120,71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40.120,71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40.120,71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40.120,71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40.120,71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40.120,71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40.120,71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4.1. POMOĆI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79.411,29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79.411,29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05 Zaštita okoliša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79.411,29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79.411,29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79.411,29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79.411,29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79.411,29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79.411,29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79.411,29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79.411,29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9999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Program 1000 Projekt PODUZETNIČKI INKUBATOR VERZI</w:t>
            </w:r>
          </w:p>
        </w:tc>
        <w:tc>
          <w:tcPr>
            <w:tcW w:w="1373" w:type="dxa"/>
            <w:shd w:val="clear" w:color="auto" w:fill="9999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3.906.453,32</w:t>
            </w:r>
          </w:p>
        </w:tc>
        <w:tc>
          <w:tcPr>
            <w:tcW w:w="1282" w:type="dxa"/>
            <w:shd w:val="clear" w:color="auto" w:fill="9999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9999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3.906.453,32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CC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Kapitalni projekt K100001 PODUZETNIČKI INKUBATOR VERZI</w:t>
            </w:r>
          </w:p>
        </w:tc>
        <w:tc>
          <w:tcPr>
            <w:tcW w:w="1373" w:type="dxa"/>
            <w:shd w:val="clear" w:color="auto" w:fill="CC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3.906.453,32</w:t>
            </w:r>
          </w:p>
        </w:tc>
        <w:tc>
          <w:tcPr>
            <w:tcW w:w="1282" w:type="dxa"/>
            <w:shd w:val="clear" w:color="auto" w:fill="CC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CC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3.906.453,32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1.1. OPĆI PRIHODI I PRIMICI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181.000,92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181.000,92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181.000,92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181.000,92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35.614,58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35.614,58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3.389,58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3.389,58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2.890,58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2.890,58</w:t>
            </w:r>
          </w:p>
        </w:tc>
      </w:tr>
      <w:tr w:rsidR="007927CA">
        <w:trPr>
          <w:trHeight w:val="206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499,00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499,00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32.225,00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32.225,00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32.225,00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32.225,00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145.386,34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145.386,34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13.229,10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13.229,10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13.229,10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13.229,10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132.157,24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132.157,24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132.157,24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132.157,24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3.1. PRIHODI ZA POSEBNE NAMJENE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47.549,32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47.549,32</w:t>
            </w:r>
          </w:p>
        </w:tc>
      </w:tr>
    </w:tbl>
    <w:p w:rsidR="007927CA" w:rsidRDefault="007927CA">
      <w:pPr>
        <w:rPr>
          <w:sz w:val="18"/>
        </w:rPr>
        <w:sectPr w:rsidR="007927CA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7927CA" w:rsidRDefault="007927CA">
      <w:pPr>
        <w:pStyle w:val="Tijeloteksta"/>
        <w:rPr>
          <w:rFonts w:ascii="Times New Roman"/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10"/>
        <w:gridCol w:w="1373"/>
        <w:gridCol w:w="1282"/>
        <w:gridCol w:w="1374"/>
      </w:tblGrid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47.549,32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47.549,32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47.549,32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47.549,32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47.549,32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47.549,32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47.549,32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47.549,32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3.2. PRIHODI ZA POSEBNE NAMJENE KOMUNALNI DOPRINOS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170.293,44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170.293,44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170.293,44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170.293,44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170.293,44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170.293,44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170.293,44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170.293,44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170.293,44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170.293,44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4.1. POMOĆI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3.409.864,89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3.409.864,89</w:t>
            </w:r>
          </w:p>
        </w:tc>
      </w:tr>
      <w:tr w:rsidR="007927CA">
        <w:trPr>
          <w:trHeight w:val="218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3.409.864,89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3.409.864,89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poslovanja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339.060,61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339.060,61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109.535,61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109.535,61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93.461,97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93.461,97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16.073,64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16.073,64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36.525,00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36.525,00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36.525,00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36.525,00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193.000,00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193.000,00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Prijenosi EU sredstava subjektima izvan općeg proračuna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193.000,00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193.000,00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3.070.804,28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3.070.804,28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112.762,00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112.762,00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112.762,00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112.762,00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2.958.042,28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2.958.042,28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sz w:val="18"/>
              </w:rPr>
              <w:t>2.958.042,28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sz w:val="18"/>
              </w:rPr>
              <w:t>2.958.042,28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FFFF00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 6.1. PRIHODI OD PRODAJE NEFINANCIJSKE IMOVINE</w:t>
            </w:r>
          </w:p>
        </w:tc>
        <w:tc>
          <w:tcPr>
            <w:tcW w:w="1373" w:type="dxa"/>
            <w:shd w:val="clear" w:color="auto" w:fill="FFFF00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97.744,75</w:t>
            </w:r>
          </w:p>
        </w:tc>
        <w:tc>
          <w:tcPr>
            <w:tcW w:w="1282" w:type="dxa"/>
            <w:shd w:val="clear" w:color="auto" w:fill="FFFF00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FFFF00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97.744,75</w:t>
            </w:r>
          </w:p>
        </w:tc>
      </w:tr>
      <w:tr w:rsidR="007927CA">
        <w:trPr>
          <w:trHeight w:val="217"/>
        </w:trPr>
        <w:tc>
          <w:tcPr>
            <w:tcW w:w="9638" w:type="dxa"/>
            <w:gridSpan w:val="2"/>
            <w:shd w:val="clear" w:color="auto" w:fill="00CCFF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Funkcijska klasifikacija 06 Usluge unapređenja stanovanja i zajednice</w:t>
            </w:r>
          </w:p>
        </w:tc>
        <w:tc>
          <w:tcPr>
            <w:tcW w:w="1373" w:type="dxa"/>
            <w:shd w:val="clear" w:color="auto" w:fill="00CCFF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97.744,75</w:t>
            </w:r>
          </w:p>
        </w:tc>
        <w:tc>
          <w:tcPr>
            <w:tcW w:w="1282" w:type="dxa"/>
            <w:shd w:val="clear" w:color="auto" w:fill="00CCFF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  <w:shd w:val="clear" w:color="auto" w:fill="00CCFF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97.744,75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97.744,75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97.744,75</w:t>
            </w:r>
          </w:p>
        </w:tc>
      </w:tr>
      <w:tr w:rsidR="007927CA">
        <w:trPr>
          <w:trHeight w:val="217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6.258,90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6.258,90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6.258,90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6.258,90</w:t>
            </w:r>
          </w:p>
        </w:tc>
      </w:tr>
      <w:tr w:rsidR="007927CA">
        <w:trPr>
          <w:trHeight w:val="218"/>
        </w:trPr>
        <w:tc>
          <w:tcPr>
            <w:tcW w:w="828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ind w:right="1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91.485,85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ind w:right="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91.485,85</w:t>
            </w:r>
          </w:p>
        </w:tc>
      </w:tr>
      <w:tr w:rsidR="007927CA">
        <w:trPr>
          <w:trHeight w:val="205"/>
        </w:trPr>
        <w:tc>
          <w:tcPr>
            <w:tcW w:w="828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8810" w:type="dxa"/>
          </w:tcPr>
          <w:p w:rsidR="007927CA" w:rsidRDefault="007D23E1">
            <w:pPr>
              <w:pStyle w:val="TableParagraph"/>
              <w:spacing w:line="186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373" w:type="dxa"/>
          </w:tcPr>
          <w:p w:rsidR="007927CA" w:rsidRDefault="007D23E1">
            <w:pPr>
              <w:pStyle w:val="TableParagraph"/>
              <w:spacing w:line="186" w:lineRule="exact"/>
              <w:ind w:right="19"/>
              <w:rPr>
                <w:sz w:val="18"/>
              </w:rPr>
            </w:pPr>
            <w:r>
              <w:rPr>
                <w:w w:val="95"/>
                <w:sz w:val="18"/>
              </w:rPr>
              <w:t>91.485,85</w:t>
            </w:r>
          </w:p>
        </w:tc>
        <w:tc>
          <w:tcPr>
            <w:tcW w:w="1282" w:type="dxa"/>
          </w:tcPr>
          <w:p w:rsidR="007927CA" w:rsidRDefault="007D23E1">
            <w:pPr>
              <w:pStyle w:val="TableParagraph"/>
              <w:spacing w:line="186" w:lineRule="exact"/>
              <w:ind w:right="1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74" w:type="dxa"/>
          </w:tcPr>
          <w:p w:rsidR="007927CA" w:rsidRDefault="007D23E1">
            <w:pPr>
              <w:pStyle w:val="TableParagraph"/>
              <w:spacing w:line="186" w:lineRule="exact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91.485,85</w:t>
            </w:r>
          </w:p>
        </w:tc>
      </w:tr>
    </w:tbl>
    <w:p w:rsidR="007927CA" w:rsidRDefault="007927CA">
      <w:pPr>
        <w:pStyle w:val="Tijeloteksta"/>
        <w:spacing w:before="0"/>
        <w:rPr>
          <w:rFonts w:ascii="Times New Roman"/>
          <w:sz w:val="20"/>
        </w:rPr>
      </w:pPr>
    </w:p>
    <w:p w:rsidR="007927CA" w:rsidRDefault="007927CA">
      <w:pPr>
        <w:pStyle w:val="Tijeloteksta"/>
        <w:spacing w:before="0"/>
        <w:rPr>
          <w:rFonts w:ascii="Times New Roman"/>
          <w:sz w:val="20"/>
        </w:rPr>
      </w:pPr>
    </w:p>
    <w:p w:rsidR="007927CA" w:rsidRDefault="007927CA">
      <w:pPr>
        <w:pStyle w:val="Tijeloteksta"/>
        <w:spacing w:before="4"/>
        <w:rPr>
          <w:rFonts w:ascii="Times New Roman"/>
          <w:sz w:val="21"/>
        </w:rPr>
      </w:pPr>
    </w:p>
    <w:p w:rsidR="007D23E1" w:rsidRDefault="007D23E1">
      <w:pPr>
        <w:spacing w:before="100"/>
        <w:ind w:left="5507" w:right="6279"/>
        <w:jc w:val="center"/>
        <w:rPr>
          <w:w w:val="105"/>
          <w:sz w:val="19"/>
        </w:rPr>
      </w:pPr>
    </w:p>
    <w:p w:rsidR="007D23E1" w:rsidRDefault="007D23E1">
      <w:pPr>
        <w:spacing w:before="100"/>
        <w:ind w:left="5507" w:right="6279"/>
        <w:jc w:val="center"/>
        <w:rPr>
          <w:w w:val="105"/>
          <w:sz w:val="19"/>
        </w:rPr>
      </w:pPr>
    </w:p>
    <w:p w:rsidR="007D23E1" w:rsidRDefault="007D23E1">
      <w:pPr>
        <w:spacing w:before="100"/>
        <w:ind w:left="5507" w:right="6279"/>
        <w:jc w:val="center"/>
        <w:rPr>
          <w:w w:val="105"/>
          <w:sz w:val="19"/>
        </w:rPr>
      </w:pPr>
    </w:p>
    <w:p w:rsidR="007D23E1" w:rsidRDefault="007D23E1">
      <w:pPr>
        <w:spacing w:before="100"/>
        <w:ind w:left="5507" w:right="6279"/>
        <w:jc w:val="center"/>
        <w:rPr>
          <w:w w:val="105"/>
          <w:sz w:val="19"/>
        </w:rPr>
      </w:pPr>
    </w:p>
    <w:p w:rsidR="007D23E1" w:rsidRDefault="007D23E1">
      <w:pPr>
        <w:spacing w:before="100"/>
        <w:ind w:left="5507" w:right="6279"/>
        <w:jc w:val="center"/>
        <w:rPr>
          <w:w w:val="105"/>
          <w:sz w:val="19"/>
        </w:rPr>
      </w:pPr>
    </w:p>
    <w:p w:rsidR="007D23E1" w:rsidRDefault="007D23E1">
      <w:pPr>
        <w:spacing w:before="100"/>
        <w:ind w:left="5507" w:right="6279"/>
        <w:jc w:val="center"/>
        <w:rPr>
          <w:w w:val="105"/>
          <w:sz w:val="19"/>
        </w:rPr>
      </w:pPr>
    </w:p>
    <w:p w:rsidR="007D23E1" w:rsidRDefault="007D23E1">
      <w:pPr>
        <w:spacing w:before="100"/>
        <w:ind w:left="5507" w:right="6279"/>
        <w:jc w:val="center"/>
        <w:rPr>
          <w:w w:val="105"/>
          <w:sz w:val="19"/>
        </w:rPr>
      </w:pPr>
    </w:p>
    <w:p w:rsidR="007D23E1" w:rsidRDefault="007D23E1">
      <w:pPr>
        <w:spacing w:before="100"/>
        <w:ind w:left="5507" w:right="6279"/>
        <w:jc w:val="center"/>
        <w:rPr>
          <w:w w:val="105"/>
          <w:sz w:val="19"/>
        </w:rPr>
      </w:pPr>
    </w:p>
    <w:p w:rsidR="007927CA" w:rsidRDefault="007D23E1">
      <w:pPr>
        <w:spacing w:before="100"/>
        <w:ind w:left="5507" w:right="6279"/>
        <w:jc w:val="center"/>
        <w:rPr>
          <w:sz w:val="19"/>
        </w:rPr>
      </w:pPr>
      <w:r>
        <w:rPr>
          <w:w w:val="105"/>
          <w:sz w:val="19"/>
        </w:rPr>
        <w:t>Članak 4.</w:t>
      </w:r>
    </w:p>
    <w:p w:rsidR="007927CA" w:rsidRDefault="007927CA">
      <w:pPr>
        <w:rPr>
          <w:sz w:val="14"/>
        </w:rPr>
      </w:pPr>
    </w:p>
    <w:p w:rsidR="007927CA" w:rsidRDefault="007D23E1">
      <w:pPr>
        <w:spacing w:before="100"/>
        <w:ind w:left="308"/>
        <w:rPr>
          <w:sz w:val="19"/>
        </w:rPr>
      </w:pPr>
      <w:r>
        <w:rPr>
          <w:w w:val="105"/>
          <w:sz w:val="19"/>
        </w:rPr>
        <w:t>Ove  IV. Izmjene i dopune Proračuna Grada Buzeta za 2018.godinu stupaju na snagu osmog dana od dana objave u ''Službenim novinama Grada Buzeta“, a pr</w:t>
      </w:r>
      <w:r w:rsidR="009A5D52">
        <w:rPr>
          <w:w w:val="105"/>
          <w:sz w:val="19"/>
        </w:rPr>
        <w:t>imjenjuju se od 1. Siječnja 2018</w:t>
      </w:r>
      <w:bookmarkStart w:id="0" w:name="_GoBack"/>
      <w:bookmarkEnd w:id="0"/>
      <w:r>
        <w:rPr>
          <w:w w:val="105"/>
          <w:sz w:val="19"/>
        </w:rPr>
        <w:t>. godine.</w:t>
      </w:r>
    </w:p>
    <w:p w:rsidR="007927CA" w:rsidRDefault="007927CA">
      <w:pPr>
        <w:rPr>
          <w:sz w:val="19"/>
        </w:rPr>
      </w:pPr>
    </w:p>
    <w:p w:rsidR="007D23E1" w:rsidRDefault="007D23E1">
      <w:pPr>
        <w:rPr>
          <w:sz w:val="19"/>
        </w:rPr>
      </w:pPr>
    </w:p>
    <w:p w:rsidR="007D23E1" w:rsidRDefault="007D23E1">
      <w:pPr>
        <w:rPr>
          <w:sz w:val="19"/>
        </w:rPr>
      </w:pPr>
    </w:p>
    <w:p w:rsidR="007D23E1" w:rsidRDefault="007D23E1">
      <w:pPr>
        <w:rPr>
          <w:sz w:val="19"/>
        </w:rPr>
      </w:pPr>
      <w:r>
        <w:rPr>
          <w:sz w:val="19"/>
        </w:rPr>
        <w:t>KLASA: 021-05/18-01/19</w:t>
      </w:r>
    </w:p>
    <w:p w:rsidR="007D23E1" w:rsidRDefault="007D23E1">
      <w:pPr>
        <w:rPr>
          <w:sz w:val="19"/>
        </w:rPr>
      </w:pPr>
      <w:r>
        <w:rPr>
          <w:sz w:val="19"/>
        </w:rPr>
        <w:t>URBROJ: 2106/01-01/01-18-2</w:t>
      </w:r>
    </w:p>
    <w:p w:rsidR="007D23E1" w:rsidRDefault="00FB0439">
      <w:pPr>
        <w:rPr>
          <w:sz w:val="19"/>
        </w:rPr>
      </w:pPr>
      <w:r>
        <w:rPr>
          <w:sz w:val="19"/>
        </w:rPr>
        <w:t>Buzet,</w:t>
      </w:r>
      <w:r w:rsidR="007D23E1">
        <w:rPr>
          <w:sz w:val="19"/>
        </w:rPr>
        <w:t xml:space="preserve"> 20.12.2018.                                           GRADSKO VIJEĆE GRADA BUZETA</w:t>
      </w:r>
    </w:p>
    <w:p w:rsidR="007D23E1" w:rsidRDefault="007D23E1">
      <w:pPr>
        <w:rPr>
          <w:sz w:val="19"/>
        </w:rPr>
      </w:pPr>
    </w:p>
    <w:p w:rsidR="007D23E1" w:rsidRDefault="007D23E1" w:rsidP="007D23E1">
      <w:pPr>
        <w:ind w:left="7200" w:firstLine="720"/>
        <w:rPr>
          <w:sz w:val="19"/>
        </w:rPr>
      </w:pPr>
      <w:r>
        <w:rPr>
          <w:sz w:val="19"/>
        </w:rPr>
        <w:t>PREDSJEDNIK</w:t>
      </w:r>
    </w:p>
    <w:p w:rsidR="007D23E1" w:rsidRDefault="007D23E1" w:rsidP="007D23E1">
      <w:pPr>
        <w:ind w:left="6480" w:firstLine="720"/>
        <w:rPr>
          <w:sz w:val="19"/>
        </w:rPr>
        <w:sectPr w:rsidR="007D23E1">
          <w:pgSz w:w="16840" w:h="11910" w:orient="landscape"/>
          <w:pgMar w:top="1100" w:right="1020" w:bottom="280" w:left="820" w:header="720" w:footer="720" w:gutter="0"/>
          <w:cols w:space="720"/>
        </w:sectPr>
      </w:pPr>
      <w:r>
        <w:rPr>
          <w:sz w:val="19"/>
        </w:rPr>
        <w:t xml:space="preserve">                Dejan Jakac               </w:t>
      </w:r>
    </w:p>
    <w:p w:rsidR="007927CA" w:rsidRDefault="007927CA">
      <w:pPr>
        <w:pStyle w:val="Tijeloteksta"/>
        <w:spacing w:before="0"/>
        <w:rPr>
          <w:rFonts w:ascii="Times New Roman"/>
          <w:sz w:val="20"/>
        </w:rPr>
      </w:pPr>
    </w:p>
    <w:p w:rsidR="007927CA" w:rsidRDefault="007927CA">
      <w:pPr>
        <w:pStyle w:val="Tijeloteksta"/>
        <w:spacing w:before="7"/>
        <w:rPr>
          <w:rFonts w:ascii="Times New Roman"/>
          <w:sz w:val="11"/>
        </w:rPr>
      </w:pPr>
    </w:p>
    <w:p w:rsidR="007D23E1" w:rsidRDefault="007D23E1"/>
    <w:sectPr w:rsidR="007D23E1">
      <w:pgSz w:w="16840" w:h="11910" w:orient="landscape"/>
      <w:pgMar w:top="1100" w:right="10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0D0" w:rsidRDefault="00A420D0" w:rsidP="007D23E1">
      <w:r>
        <w:separator/>
      </w:r>
    </w:p>
  </w:endnote>
  <w:endnote w:type="continuationSeparator" w:id="0">
    <w:p w:rsidR="00A420D0" w:rsidRDefault="00A420D0" w:rsidP="007D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0D0" w:rsidRDefault="00A420D0" w:rsidP="007D23E1">
      <w:r>
        <w:separator/>
      </w:r>
    </w:p>
  </w:footnote>
  <w:footnote w:type="continuationSeparator" w:id="0">
    <w:p w:rsidR="00A420D0" w:rsidRDefault="00A420D0" w:rsidP="007D2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27CA"/>
    <w:rsid w:val="007927CA"/>
    <w:rsid w:val="007D23E1"/>
    <w:rsid w:val="009A5D52"/>
    <w:rsid w:val="00A420D0"/>
    <w:rsid w:val="00F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B34E7-2768-49E1-95ED-B12F48DB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hr" w:eastAsia="hr"/>
    </w:rPr>
  </w:style>
  <w:style w:type="paragraph" w:styleId="Naslov1">
    <w:name w:val="heading 1"/>
    <w:basedOn w:val="Normal"/>
    <w:uiPriority w:val="1"/>
    <w:qFormat/>
    <w:pPr>
      <w:spacing w:before="93"/>
      <w:ind w:left="313"/>
      <w:outlineLvl w:val="0"/>
    </w:pPr>
    <w:rPr>
      <w:b/>
      <w:bCs/>
      <w:sz w:val="23"/>
      <w:szCs w:val="23"/>
    </w:rPr>
  </w:style>
  <w:style w:type="paragraph" w:styleId="Naslov2">
    <w:name w:val="heading 2"/>
    <w:basedOn w:val="Normal"/>
    <w:uiPriority w:val="1"/>
    <w:qFormat/>
    <w:pPr>
      <w:spacing w:before="100"/>
      <w:ind w:left="308"/>
      <w:outlineLvl w:val="1"/>
    </w:pPr>
    <w:rPr>
      <w:sz w:val="19"/>
      <w:szCs w:val="1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"/>
    </w:pPr>
    <w:rPr>
      <w:sz w:val="18"/>
      <w:szCs w:val="1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8" w:lineRule="exact"/>
      <w:jc w:val="right"/>
    </w:pPr>
  </w:style>
  <w:style w:type="paragraph" w:styleId="Zaglavlje">
    <w:name w:val="header"/>
    <w:basedOn w:val="Normal"/>
    <w:link w:val="ZaglavljeChar"/>
    <w:uiPriority w:val="99"/>
    <w:unhideWhenUsed/>
    <w:rsid w:val="007D23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23E1"/>
    <w:rPr>
      <w:rFonts w:ascii="Arial" w:eastAsia="Arial" w:hAnsi="Arial" w:cs="Times New Roman"/>
      <w:lang w:val="hr" w:eastAsia="hr"/>
    </w:rPr>
  </w:style>
  <w:style w:type="paragraph" w:styleId="Podnoje">
    <w:name w:val="footer"/>
    <w:basedOn w:val="Normal"/>
    <w:link w:val="PodnojeChar"/>
    <w:uiPriority w:val="99"/>
    <w:unhideWhenUsed/>
    <w:rsid w:val="007D23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23E1"/>
    <w:rPr>
      <w:rFonts w:ascii="Arial" w:eastAsia="Arial" w:hAnsi="Arial" w:cs="Times New Roman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44</Pages>
  <Words>14755</Words>
  <Characters>84110</Characters>
  <Application>Microsoft Office Word</Application>
  <DocSecurity>0</DocSecurity>
  <Lines>700</Lines>
  <Paragraphs>197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Majcan</dc:creator>
  <cp:lastModifiedBy>Ornela Rumen</cp:lastModifiedBy>
  <cp:revision>3</cp:revision>
  <dcterms:created xsi:type="dcterms:W3CDTF">2018-12-13T11:14:00Z</dcterms:created>
  <dcterms:modified xsi:type="dcterms:W3CDTF">2019-01-03T08:51:00Z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2018-12-13T00:00:00Z</vt:filetime>
  </property>
</Properties>
</file>