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66.45pt;height:111.45pt;mso-position-horizontal-relative:char;mso-position-vertical-relative:line" coordorigin="0,0" coordsize="5329,2229">
            <v:shape style="position:absolute;left:0;top:0;width:5328;height:2214" type="#_x0000_t75" stroked="false">
              <v:imagedata r:id="rId6" o:title=""/>
            </v:shape>
            <v:shape style="position:absolute;left:845;top:1998;width:2289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-17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Novigrad, 20. veljače 2017.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line="360" w:lineRule="auto" w:before="68"/>
        <w:ind w:left="1064" w:right="221" w:firstLine="0"/>
        <w:jc w:val="center"/>
        <w:rPr>
          <w:b/>
          <w:sz w:val="27"/>
        </w:rPr>
      </w:pPr>
      <w:r>
        <w:rPr>
          <w:b/>
          <w:sz w:val="27"/>
        </w:rPr>
        <w:t>Lokalna akcijska grupa „Sjeverna Istra“ objavljuje NATJEČAJ za stručno osposobljavanje za rad bez zasnivanja radnog odnosa za radno mjesto STRUČNI/A SURADNIK/CA ZA PRIPREMU I PROVEDBU PROJEKATA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360" w:lineRule="auto"/>
        <w:ind w:left="956" w:right="110"/>
        <w:jc w:val="both"/>
      </w:pPr>
      <w:r>
        <w:rPr/>
        <w:t>Lokalna akcijska grupa „Sjeverna Istra“ je udruga koja okuplja predstavnike javnog, gospodarskog i civilnog sektora ruralnog područja sjevernog dijela Istre u svrhu predlaganja projekata od zajedničkog interesa. Zajedničkim</w:t>
      </w:r>
      <w:r>
        <w:rPr>
          <w:spacing w:val="-14"/>
        </w:rPr>
        <w:t> </w:t>
      </w:r>
      <w:r>
        <w:rPr/>
        <w:t>radom,</w:t>
      </w:r>
      <w:r>
        <w:rPr>
          <w:spacing w:val="-15"/>
        </w:rPr>
        <w:t> </w:t>
      </w:r>
      <w:r>
        <w:rPr/>
        <w:t>razmjenom</w:t>
      </w:r>
      <w:r>
        <w:rPr>
          <w:spacing w:val="-14"/>
        </w:rPr>
        <w:t> </w:t>
      </w:r>
      <w:r>
        <w:rPr/>
        <w:t>iskustava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informacija</w:t>
      </w:r>
      <w:r>
        <w:rPr>
          <w:spacing w:val="-15"/>
        </w:rPr>
        <w:t> </w:t>
      </w:r>
      <w:r>
        <w:rPr/>
        <w:t>nastojimo</w:t>
      </w:r>
      <w:r>
        <w:rPr>
          <w:spacing w:val="-15"/>
        </w:rPr>
        <w:t> </w:t>
      </w:r>
      <w:r>
        <w:rPr/>
        <w:t>poboljšati</w:t>
      </w:r>
      <w:r>
        <w:rPr>
          <w:spacing w:val="-15"/>
        </w:rPr>
        <w:t> </w:t>
      </w:r>
      <w:r>
        <w:rPr/>
        <w:t>kvalitetu</w:t>
      </w:r>
      <w:r>
        <w:rPr>
          <w:spacing w:val="-15"/>
        </w:rPr>
        <w:t> </w:t>
      </w:r>
      <w:r>
        <w:rPr/>
        <w:t>života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stvoriti</w:t>
      </w:r>
      <w:r>
        <w:rPr>
          <w:spacing w:val="-15"/>
        </w:rPr>
        <w:t> </w:t>
      </w:r>
      <w:r>
        <w:rPr/>
        <w:t>nova</w:t>
      </w:r>
      <w:r>
        <w:rPr>
          <w:spacing w:val="-15"/>
        </w:rPr>
        <w:t> </w:t>
      </w:r>
      <w:r>
        <w:rPr/>
        <w:t>radna mjesta na LAG</w:t>
      </w:r>
      <w:r>
        <w:rPr>
          <w:spacing w:val="-5"/>
        </w:rPr>
        <w:t> </w:t>
      </w:r>
      <w:r>
        <w:rPr/>
        <w:t>području.</w:t>
      </w:r>
    </w:p>
    <w:p>
      <w:pPr>
        <w:pStyle w:val="BodyText"/>
        <w:spacing w:line="360" w:lineRule="auto" w:before="2"/>
        <w:ind w:left="956" w:right="110"/>
        <w:jc w:val="both"/>
      </w:pPr>
      <w:r>
        <w:rPr/>
        <w:t>Teritorijalno područje djelovanja LAG-a „Sjeverna Istra“ čini jedanaest jedinica lokalne samouprave (JLS) i to gradove Buje – Buie, Buzet, Novigrad – Cittanova i Umag – Umago te općine Brtonigla – Verteneglio, Grožnjan, Lanišće, Oprtalj – Portole, Vižinada – Visinada, Tar-Vabriga – Torre-Abrega i Kaštelir-Labinci – Castelliere-S. Domenica.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ind w:right="222"/>
        <w:jc w:val="center"/>
        <w:rPr>
          <w:i/>
        </w:rPr>
      </w:pPr>
      <w:r>
        <w:rPr>
          <w:i/>
        </w:rPr>
        <w:t>Dana 20. veljače 2017. godine</w:t>
      </w:r>
    </w:p>
    <w:p>
      <w:pPr>
        <w:spacing w:line="357" w:lineRule="auto" w:before="134"/>
        <w:ind w:left="1064" w:right="222" w:firstLine="0"/>
        <w:jc w:val="center"/>
        <w:rPr>
          <w:b/>
          <w:i/>
          <w:sz w:val="23"/>
        </w:rPr>
      </w:pPr>
      <w:r>
        <w:rPr>
          <w:b/>
          <w:i/>
          <w:sz w:val="23"/>
        </w:rPr>
        <w:t>LAG Sjeverna Istra objavljuje NATJEČAJ za </w:t>
      </w:r>
      <w:r>
        <w:rPr>
          <w:b/>
          <w:sz w:val="23"/>
        </w:rPr>
        <w:t>stručno osposobljavanje za rad bez zasnivanja radnog odnosa za </w:t>
      </w:r>
      <w:r>
        <w:rPr>
          <w:b/>
          <w:i/>
          <w:sz w:val="23"/>
        </w:rPr>
        <w:t>radno mjesto STRUČNI/A SURADNIK/CA ZA PRIPREMU I PROVEDBU PROJEKATA </w:t>
      </w:r>
      <w:r>
        <w:rPr>
          <w:b/>
          <w:i/>
          <w:sz w:val="23"/>
        </w:rPr>
        <w:t>Natječaj je otvoren do 06. ožujka 2017.</w:t>
      </w:r>
    </w:p>
    <w:p>
      <w:pPr>
        <w:pStyle w:val="Heading2"/>
        <w:spacing w:before="2"/>
        <w:ind w:left="4499"/>
        <w:rPr>
          <w:i/>
        </w:rPr>
      </w:pPr>
      <w:r>
        <w:rPr>
          <w:i/>
        </w:rPr>
        <w:t>Mjesto rada: Novigrad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0"/>
        <w:ind w:left="956" w:right="0" w:firstLine="0"/>
        <w:jc w:val="both"/>
        <w:rPr>
          <w:b/>
          <w:sz w:val="23"/>
        </w:rPr>
      </w:pPr>
      <w:r>
        <w:rPr>
          <w:b/>
          <w:sz w:val="23"/>
        </w:rPr>
        <w:t>Opis posla</w:t>
      </w:r>
    </w:p>
    <w:p>
      <w:pPr>
        <w:pStyle w:val="BodyText"/>
        <w:spacing w:before="132"/>
        <w:ind w:left="956"/>
        <w:jc w:val="both"/>
      </w:pPr>
      <w:r>
        <w:rPr/>
        <w:t>Radno mjesto Stručni/a suradnik/ca za pripremu i provedbu projekata uključuje sljedeće radne zadatke:</w:t>
      </w:r>
    </w:p>
    <w:p>
      <w:pPr>
        <w:pStyle w:val="ListParagraph"/>
        <w:numPr>
          <w:ilvl w:val="0"/>
          <w:numId w:val="1"/>
        </w:numPr>
        <w:tabs>
          <w:tab w:pos="1677" w:val="left" w:leader="none"/>
        </w:tabs>
        <w:spacing w:line="360" w:lineRule="auto" w:before="129" w:after="0"/>
        <w:ind w:left="1676" w:right="118" w:hanging="360"/>
        <w:jc w:val="both"/>
        <w:rPr>
          <w:sz w:val="23"/>
        </w:rPr>
      </w:pPr>
      <w:r>
        <w:rPr>
          <w:sz w:val="23"/>
        </w:rPr>
        <w:t>sudjelovanje u pripremi projektne dokumentacije za dobivanje bespovratnih sredstava iz</w:t>
      </w:r>
      <w:r>
        <w:rPr>
          <w:spacing w:val="-34"/>
          <w:sz w:val="23"/>
        </w:rPr>
        <w:t> </w:t>
      </w:r>
      <w:r>
        <w:rPr>
          <w:sz w:val="23"/>
        </w:rPr>
        <w:t>nacionalnih i EU fondova (sudjelovanje u pisanju projektnih prijedloga, izradi proračuna, logičkih matrica, analizi stanja za potrebe projekta, sudjelovanje u prikupljanju prateće projektne dokumentacije i</w:t>
      </w:r>
      <w:r>
        <w:rPr>
          <w:spacing w:val="-22"/>
          <w:sz w:val="23"/>
        </w:rPr>
        <w:t> </w:t>
      </w:r>
      <w:r>
        <w:rPr>
          <w:sz w:val="23"/>
        </w:rPr>
        <w:t>sl.),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  <w:tab w:pos="1677" w:val="left" w:leader="none"/>
        </w:tabs>
        <w:spacing w:line="240" w:lineRule="auto" w:before="2" w:after="0"/>
        <w:ind w:left="1676" w:right="0" w:hanging="360"/>
        <w:jc w:val="left"/>
        <w:rPr>
          <w:sz w:val="23"/>
        </w:rPr>
      </w:pPr>
      <w:r>
        <w:rPr>
          <w:sz w:val="23"/>
        </w:rPr>
        <w:t>vođenje provedbene dokumentacije u skladu s dobivenim sredstvima iz nacionalnih i EU</w:t>
      </w:r>
      <w:r>
        <w:rPr>
          <w:spacing w:val="-26"/>
          <w:sz w:val="23"/>
        </w:rPr>
        <w:t> </w:t>
      </w:r>
      <w:r>
        <w:rPr>
          <w:sz w:val="23"/>
        </w:rPr>
        <w:t>fondova,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vođenje administrativnih poslova projekata i</w:t>
      </w:r>
      <w:r>
        <w:rPr>
          <w:spacing w:val="-10"/>
          <w:sz w:val="23"/>
        </w:rPr>
        <w:t> </w:t>
      </w:r>
      <w:r>
        <w:rPr>
          <w:sz w:val="23"/>
        </w:rPr>
        <w:t>udruge,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upravljanje arhivom projektne dokumentacije i</w:t>
      </w:r>
      <w:r>
        <w:rPr>
          <w:spacing w:val="-17"/>
          <w:sz w:val="23"/>
        </w:rPr>
        <w:t> </w:t>
      </w:r>
      <w:r>
        <w:rPr>
          <w:sz w:val="23"/>
        </w:rPr>
        <w:t>udruge,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1900" w:h="16850"/>
          <w:pgMar w:footer="1714" w:top="300" w:bottom="1900" w:left="4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72" w:after="0"/>
        <w:ind w:left="1676" w:right="0" w:hanging="36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68431095">
            <wp:simplePos x="0" y="0"/>
            <wp:positionH relativeFrom="page">
              <wp:posOffset>362584</wp:posOffset>
            </wp:positionH>
            <wp:positionV relativeFrom="paragraph">
              <wp:posOffset>-1205285</wp:posOffset>
            </wp:positionV>
            <wp:extent cx="3383534" cy="1405890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534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sudjelovanje  u  pripremanju  opisnih  i  financijskih  izvješća  o  provedbi,  praćenju  i   </w:t>
      </w:r>
      <w:r>
        <w:rPr>
          <w:spacing w:val="10"/>
          <w:sz w:val="23"/>
        </w:rPr>
        <w:t> </w:t>
      </w:r>
      <w:r>
        <w:rPr>
          <w:sz w:val="23"/>
        </w:rPr>
        <w:t>vrednovanju</w:t>
      </w:r>
    </w:p>
    <w:p>
      <w:pPr>
        <w:pStyle w:val="BodyText"/>
        <w:spacing w:before="132"/>
        <w:ind w:left="1676"/>
      </w:pPr>
      <w:r>
        <w:rPr/>
        <w:t>projekata,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pružanje podrške Voditeljici pri provedbi tehničkih i logističkih aspekata</w:t>
      </w:r>
      <w:r>
        <w:rPr>
          <w:spacing w:val="-27"/>
          <w:sz w:val="23"/>
        </w:rPr>
        <w:t> </w:t>
      </w:r>
      <w:r>
        <w:rPr>
          <w:sz w:val="23"/>
        </w:rPr>
        <w:t>aktivnosti,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360" w:lineRule="auto" w:before="132" w:after="0"/>
        <w:ind w:left="1676" w:right="122" w:hanging="360"/>
        <w:jc w:val="left"/>
        <w:rPr>
          <w:sz w:val="23"/>
        </w:rPr>
      </w:pPr>
      <w:r>
        <w:rPr>
          <w:sz w:val="23"/>
        </w:rPr>
        <w:t>sudjelovanje u pripremi i organizaciji odnosa s medijima, sukladno programskim, projektnim i organizacijskim potrebama te u dogovoru s</w:t>
      </w:r>
      <w:r>
        <w:rPr>
          <w:spacing w:val="-23"/>
          <w:sz w:val="23"/>
        </w:rPr>
        <w:t> </w:t>
      </w:r>
      <w:r>
        <w:rPr>
          <w:sz w:val="23"/>
        </w:rPr>
        <w:t>Voditeljicom,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2" w:after="0"/>
        <w:ind w:left="1676" w:right="0" w:hanging="360"/>
        <w:jc w:val="left"/>
        <w:rPr>
          <w:sz w:val="23"/>
        </w:rPr>
      </w:pPr>
      <w:r>
        <w:rPr>
          <w:sz w:val="23"/>
        </w:rPr>
        <w:t>administriranje web stranice i društvenih mreža</w:t>
      </w:r>
      <w:r>
        <w:rPr>
          <w:spacing w:val="-12"/>
          <w:sz w:val="23"/>
        </w:rPr>
        <w:t> </w:t>
      </w:r>
      <w:r>
        <w:rPr>
          <w:sz w:val="23"/>
        </w:rPr>
        <w:t>udruge,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sudjelovanje  na lokalnim,  regionalnim  i nacionalnim edukativnim  modulima  sukladno</w:t>
      </w:r>
      <w:r>
        <w:rPr>
          <w:spacing w:val="25"/>
          <w:sz w:val="23"/>
        </w:rPr>
        <w:t> </w:t>
      </w:r>
      <w:r>
        <w:rPr>
          <w:sz w:val="23"/>
        </w:rPr>
        <w:t>potrebama,</w:t>
      </w:r>
    </w:p>
    <w:p>
      <w:pPr>
        <w:pStyle w:val="BodyText"/>
        <w:spacing w:before="132"/>
        <w:ind w:left="1676"/>
      </w:pPr>
      <w:r>
        <w:rPr/>
        <w:t>mogućnostima i interesima udruge,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obavljanje i drugih poslova u dogovoru s Voditeljicom i Upravnim odborom</w:t>
      </w:r>
      <w:r>
        <w:rPr>
          <w:spacing w:val="-27"/>
          <w:sz w:val="23"/>
        </w:rPr>
        <w:t> </w:t>
      </w:r>
      <w:r>
        <w:rPr>
          <w:sz w:val="23"/>
        </w:rPr>
        <w:t>udruge.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Uvjeti koje kandidati i kandidatkinje moraju zadovoljiti: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360" w:lineRule="auto" w:before="132" w:after="0"/>
        <w:ind w:left="1676" w:right="111" w:hanging="360"/>
        <w:jc w:val="left"/>
        <w:rPr>
          <w:sz w:val="23"/>
        </w:rPr>
      </w:pPr>
      <w:r>
        <w:rPr>
          <w:sz w:val="23"/>
        </w:rPr>
        <w:t>Kandidati i kandidatkinje moraju biti mlade nezaposlene osobe u dobi od 15 do 29 godina, u registriranoj nezaposlenosti najmanje 30</w:t>
      </w:r>
      <w:r>
        <w:rPr>
          <w:spacing w:val="-9"/>
          <w:sz w:val="23"/>
        </w:rPr>
        <w:t> </w:t>
      </w:r>
      <w:r>
        <w:rPr>
          <w:sz w:val="23"/>
        </w:rPr>
        <w:t>dana.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2" w:after="0"/>
        <w:ind w:left="1676" w:right="0" w:hanging="360"/>
        <w:jc w:val="left"/>
        <w:rPr>
          <w:sz w:val="23"/>
        </w:rPr>
      </w:pPr>
      <w:r>
        <w:rPr>
          <w:sz w:val="23"/>
        </w:rPr>
        <w:t>Kandidati</w:t>
      </w:r>
      <w:r>
        <w:rPr>
          <w:spacing w:val="-6"/>
          <w:sz w:val="23"/>
        </w:rPr>
        <w:t> </w:t>
      </w:r>
      <w:r>
        <w:rPr>
          <w:sz w:val="23"/>
        </w:rPr>
        <w:t>i</w:t>
      </w:r>
      <w:r>
        <w:rPr>
          <w:spacing w:val="-6"/>
          <w:sz w:val="23"/>
        </w:rPr>
        <w:t> </w:t>
      </w:r>
      <w:r>
        <w:rPr>
          <w:sz w:val="23"/>
        </w:rPr>
        <w:t>kandidatkinje</w:t>
      </w:r>
      <w:r>
        <w:rPr>
          <w:spacing w:val="-4"/>
          <w:sz w:val="23"/>
        </w:rPr>
        <w:t> </w:t>
      </w:r>
      <w:r>
        <w:rPr>
          <w:sz w:val="23"/>
        </w:rPr>
        <w:t>ne</w:t>
      </w:r>
      <w:r>
        <w:rPr>
          <w:spacing w:val="-4"/>
          <w:sz w:val="23"/>
        </w:rPr>
        <w:t> </w:t>
      </w:r>
      <w:r>
        <w:rPr>
          <w:sz w:val="23"/>
        </w:rPr>
        <w:t>smiju</w:t>
      </w:r>
      <w:r>
        <w:rPr>
          <w:spacing w:val="-4"/>
          <w:sz w:val="23"/>
        </w:rPr>
        <w:t> </w:t>
      </w:r>
      <w:r>
        <w:rPr>
          <w:sz w:val="23"/>
        </w:rPr>
        <w:t>imati</w:t>
      </w:r>
      <w:r>
        <w:rPr>
          <w:spacing w:val="-6"/>
          <w:sz w:val="23"/>
        </w:rPr>
        <w:t> </w:t>
      </w:r>
      <w:r>
        <w:rPr>
          <w:sz w:val="23"/>
        </w:rPr>
        <w:t>više</w:t>
      </w:r>
      <w:r>
        <w:rPr>
          <w:spacing w:val="-4"/>
          <w:sz w:val="23"/>
        </w:rPr>
        <w:t> </w:t>
      </w:r>
      <w:r>
        <w:rPr>
          <w:sz w:val="23"/>
        </w:rPr>
        <w:t>od</w:t>
      </w:r>
      <w:r>
        <w:rPr>
          <w:spacing w:val="-4"/>
          <w:sz w:val="23"/>
        </w:rPr>
        <w:t> </w:t>
      </w:r>
      <w:r>
        <w:rPr>
          <w:sz w:val="23"/>
        </w:rPr>
        <w:t>12</w:t>
      </w:r>
      <w:r>
        <w:rPr>
          <w:spacing w:val="-4"/>
          <w:sz w:val="23"/>
        </w:rPr>
        <w:t> </w:t>
      </w:r>
      <w:r>
        <w:rPr>
          <w:sz w:val="23"/>
        </w:rPr>
        <w:t>mjeseci</w:t>
      </w:r>
      <w:r>
        <w:rPr>
          <w:spacing w:val="-4"/>
          <w:sz w:val="23"/>
        </w:rPr>
        <w:t> </w:t>
      </w:r>
      <w:r>
        <w:rPr>
          <w:sz w:val="23"/>
        </w:rPr>
        <w:t>evidentiranog</w:t>
      </w:r>
      <w:r>
        <w:rPr>
          <w:spacing w:val="-4"/>
          <w:sz w:val="23"/>
        </w:rPr>
        <w:t> </w:t>
      </w:r>
      <w:r>
        <w:rPr>
          <w:sz w:val="23"/>
        </w:rPr>
        <w:t>staža</w:t>
      </w:r>
      <w:r>
        <w:rPr>
          <w:spacing w:val="-4"/>
          <w:sz w:val="23"/>
        </w:rPr>
        <w:t> </w:t>
      </w:r>
      <w:r>
        <w:rPr>
          <w:sz w:val="23"/>
        </w:rPr>
        <w:t>u</w:t>
      </w:r>
      <w:r>
        <w:rPr>
          <w:spacing w:val="-4"/>
          <w:sz w:val="23"/>
        </w:rPr>
        <w:t> </w:t>
      </w:r>
      <w:r>
        <w:rPr>
          <w:sz w:val="23"/>
        </w:rPr>
        <w:t>zvanju</w:t>
      </w:r>
      <w:r>
        <w:rPr>
          <w:spacing w:val="-6"/>
          <w:sz w:val="23"/>
        </w:rPr>
        <w:t> </w:t>
      </w:r>
      <w:r>
        <w:rPr>
          <w:sz w:val="23"/>
        </w:rPr>
        <w:t>za</w:t>
      </w:r>
      <w:r>
        <w:rPr>
          <w:spacing w:val="-4"/>
          <w:sz w:val="23"/>
        </w:rPr>
        <w:t> </w:t>
      </w:r>
      <w:r>
        <w:rPr>
          <w:sz w:val="23"/>
        </w:rPr>
        <w:t>koji</w:t>
      </w:r>
      <w:r>
        <w:rPr>
          <w:spacing w:val="-6"/>
          <w:sz w:val="23"/>
        </w:rPr>
        <w:t> </w:t>
      </w:r>
      <w:r>
        <w:rPr>
          <w:sz w:val="23"/>
        </w:rPr>
        <w:t>su</w:t>
      </w:r>
      <w:r>
        <w:rPr>
          <w:spacing w:val="-2"/>
          <w:sz w:val="23"/>
        </w:rPr>
        <w:t> </w:t>
      </w:r>
      <w:r>
        <w:rPr>
          <w:sz w:val="23"/>
        </w:rPr>
        <w:t>se</w:t>
      </w:r>
    </w:p>
    <w:p>
      <w:pPr>
        <w:pStyle w:val="BodyText"/>
        <w:spacing w:before="132"/>
        <w:ind w:left="1676"/>
      </w:pPr>
      <w:r>
        <w:rPr/>
        <w:t>obrazovali.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Završen preddiplomski ili diplomski sveučilišni studij ekonomskog</w:t>
      </w:r>
      <w:r>
        <w:rPr>
          <w:spacing w:val="-24"/>
          <w:sz w:val="23"/>
        </w:rPr>
        <w:t> </w:t>
      </w:r>
      <w:r>
        <w:rPr>
          <w:sz w:val="23"/>
        </w:rPr>
        <w:t>usmjerenja.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Aktivno poznavanje engleskog jezika u govoru i</w:t>
      </w:r>
      <w:r>
        <w:rPr>
          <w:spacing w:val="-19"/>
          <w:sz w:val="23"/>
        </w:rPr>
        <w:t> </w:t>
      </w:r>
      <w:r>
        <w:rPr>
          <w:sz w:val="23"/>
        </w:rPr>
        <w:t>pismu.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Osnovno poznavanje talijanskog jezika u govoru i</w:t>
      </w:r>
      <w:r>
        <w:rPr>
          <w:spacing w:val="-19"/>
          <w:sz w:val="23"/>
        </w:rPr>
        <w:t> </w:t>
      </w:r>
      <w:r>
        <w:rPr>
          <w:sz w:val="23"/>
        </w:rPr>
        <w:t>pismu.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129" w:after="0"/>
        <w:ind w:left="1676" w:right="0" w:hanging="360"/>
        <w:jc w:val="left"/>
        <w:rPr>
          <w:sz w:val="23"/>
        </w:rPr>
      </w:pPr>
      <w:r>
        <w:rPr>
          <w:sz w:val="23"/>
        </w:rPr>
        <w:t>Poznavanje rada na računalu (Microsoft Office, internet,</w:t>
      </w:r>
      <w:r>
        <w:rPr>
          <w:spacing w:val="-18"/>
          <w:sz w:val="23"/>
        </w:rPr>
        <w:t> </w:t>
      </w:r>
      <w:r>
        <w:rPr>
          <w:sz w:val="23"/>
        </w:rPr>
        <w:t>mail).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Položen vozački ispit B</w:t>
      </w:r>
      <w:r>
        <w:rPr>
          <w:spacing w:val="-8"/>
          <w:sz w:val="23"/>
        </w:rPr>
        <w:t> </w:t>
      </w:r>
      <w:r>
        <w:rPr>
          <w:sz w:val="23"/>
        </w:rPr>
        <w:t>kategorije.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Uz prijavu kandidati i kandidatkinje trebaju priložiti: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Životopis u Europass</w:t>
      </w:r>
      <w:r>
        <w:rPr>
          <w:spacing w:val="-11"/>
          <w:sz w:val="23"/>
        </w:rPr>
        <w:t> </w:t>
      </w:r>
      <w:r>
        <w:rPr>
          <w:sz w:val="23"/>
        </w:rPr>
        <w:t>formatu.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Dokaz o hrvatskom državljanstvu (presliku domovnice ili osobne</w:t>
      </w:r>
      <w:r>
        <w:rPr>
          <w:spacing w:val="-15"/>
          <w:sz w:val="23"/>
        </w:rPr>
        <w:t> </w:t>
      </w:r>
      <w:r>
        <w:rPr>
          <w:sz w:val="23"/>
        </w:rPr>
        <w:t>iskaznice).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Dokaz o stečenoj stručnoj spremi (presliku diplome</w:t>
      </w:r>
      <w:r>
        <w:rPr>
          <w:spacing w:val="-10"/>
          <w:sz w:val="23"/>
        </w:rPr>
        <w:t> </w:t>
      </w:r>
      <w:r>
        <w:rPr>
          <w:sz w:val="23"/>
        </w:rPr>
        <w:t>fakulteta).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  <w:tab w:pos="1677" w:val="left" w:leader="none"/>
        </w:tabs>
        <w:spacing w:line="240" w:lineRule="auto" w:before="132" w:after="0"/>
        <w:ind w:left="1676" w:right="0" w:hanging="360"/>
        <w:jc w:val="left"/>
        <w:rPr>
          <w:sz w:val="23"/>
        </w:rPr>
      </w:pPr>
      <w:r>
        <w:rPr>
          <w:sz w:val="23"/>
        </w:rPr>
        <w:t>Dokaz o položenom vozačkom ispitu B kategorije (presliku vozačke</w:t>
      </w:r>
      <w:r>
        <w:rPr>
          <w:spacing w:val="-12"/>
          <w:sz w:val="23"/>
        </w:rPr>
        <w:t> </w:t>
      </w:r>
      <w:r>
        <w:rPr>
          <w:sz w:val="23"/>
        </w:rPr>
        <w:t>dozvole).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/>
        <w:ind w:left="956" w:right="114"/>
        <w:jc w:val="both"/>
      </w:pPr>
      <w:r>
        <w:rPr/>
        <w:t>Kandidati i kandidatkinje koji ispunjavaju formalne uvjete propisane ovim Natječajem dobit će, putem elektroničke pošte, pisani zadatak zajedno s uputama o daljnjem postupanju. Osobe koje ostvare prolaznost na pisanom zadatku bit će pozvani na intervju.</w:t>
      </w:r>
    </w:p>
    <w:p>
      <w:pPr>
        <w:spacing w:after="0" w:line="360" w:lineRule="auto"/>
        <w:jc w:val="both"/>
        <w:sectPr>
          <w:pgSz w:w="11900" w:h="16850"/>
          <w:pgMar w:header="0" w:footer="1714" w:top="300" w:bottom="1900" w:left="460" w:right="130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3377573" cy="1403413"/>
            <wp:effectExtent l="0" t="0" r="0" b="0"/>
            <wp:docPr id="7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573" cy="14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6"/>
        <w:jc w:val="left"/>
      </w:pPr>
      <w:r>
        <w:rPr/>
        <w:t>Prijave na Natječaj podnose se do 06. ožujka 2017. godine na adresu: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3861" w:right="3013"/>
        <w:jc w:val="center"/>
      </w:pPr>
      <w:r>
        <w:rPr/>
        <w:t>Lokalna akcijska grupa „Sjeverna Istra“ Ulica rijeke Boljunčice 3</w:t>
      </w:r>
    </w:p>
    <w:p>
      <w:pPr>
        <w:pStyle w:val="BodyText"/>
        <w:spacing w:before="2"/>
        <w:ind w:left="1062" w:right="222"/>
        <w:jc w:val="center"/>
      </w:pPr>
      <w:r>
        <w:rPr/>
        <w:t>52466 Novigrad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"/>
        <w:ind w:left="956"/>
      </w:pPr>
      <w:r>
        <w:rPr/>
        <w:t>Uz napomenu: Natječaj za stručno osposobljavanje za rad bez zasnivanja radnog odnosa za radno mjesto Stručni/a suradnik/ca za pripremu i provedbu projekata – NE OTVARAJ.</w:t>
      </w:r>
    </w:p>
    <w:p>
      <w:pPr>
        <w:pStyle w:val="BodyText"/>
        <w:rPr>
          <w:sz w:val="22"/>
        </w:rPr>
      </w:pPr>
    </w:p>
    <w:p>
      <w:pPr>
        <w:pStyle w:val="BodyText"/>
        <w:spacing w:before="145"/>
        <w:ind w:left="956"/>
      </w:pPr>
      <w:r>
        <w:rPr/>
        <w:t>Nepotpune i nepravodobne prijave neće se razmatrati. Pravovremenim slanjem smatra se i datum zaprimanja</w:t>
      </w:r>
    </w:p>
    <w:p>
      <w:pPr>
        <w:pStyle w:val="BodyText"/>
        <w:spacing w:before="132"/>
        <w:ind w:left="956"/>
      </w:pPr>
      <w:r>
        <w:rPr/>
        <w:t>na pošti 06. ožujka 2017.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956"/>
      </w:pPr>
      <w:r>
        <w:rPr/>
        <w:t>LAG zadržava pravo neodabira niti jednog prijavljenog kandidata ili kandidatkinje.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956"/>
      </w:pPr>
      <w:r>
        <w:rPr/>
        <w:t>U   slučaju   potrebe   za  dodatnim   objašnjenjima  možete   se  obratiti   Tajnici-Voditeljici   Ani   Žužić   na:</w:t>
      </w:r>
    </w:p>
    <w:p>
      <w:pPr>
        <w:pStyle w:val="BodyText"/>
        <w:spacing w:before="132"/>
        <w:ind w:left="956"/>
      </w:pPr>
      <w:hyperlink r:id="rId7">
        <w:r>
          <w:rPr/>
          <w:t>ana.zuzic@lag-sjevernaistra.hr</w:t>
        </w:r>
      </w:hyperlink>
      <w:r>
        <w:rPr/>
        <w:t> ili na mobitel 098/9944-378.</w:t>
      </w:r>
    </w:p>
    <w:sectPr>
      <w:pgSz w:w="11900" w:h="16850"/>
      <w:pgMar w:header="0" w:footer="1714" w:top="300" w:bottom="1900" w:left="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1047">
          <wp:simplePos x="0" y="0"/>
          <wp:positionH relativeFrom="page">
            <wp:posOffset>628650</wp:posOffset>
          </wp:positionH>
          <wp:positionV relativeFrom="page">
            <wp:posOffset>9478250</wp:posOffset>
          </wp:positionV>
          <wp:extent cx="1628139" cy="99167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139" cy="99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071">
          <wp:simplePos x="0" y="0"/>
          <wp:positionH relativeFrom="page">
            <wp:posOffset>5885179</wp:posOffset>
          </wp:positionH>
          <wp:positionV relativeFrom="page">
            <wp:posOffset>9520796</wp:posOffset>
          </wp:positionV>
          <wp:extent cx="714375" cy="785495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089996pt;margin-top:767.550781pt;width:214.8pt;height:44.25pt;mso-position-horizontal-relative:page;mso-position-vertical-relative:page;z-index:-4360" type="#_x0000_t202" filled="false" stroked="false">
          <v:textbox inset="0,0,0,0">
            <w:txbxContent>
              <w:p>
                <w:pPr>
                  <w:spacing w:line="215" w:lineRule="exact" w:before="0"/>
                  <w:ind w:left="833" w:right="729" w:firstLine="0"/>
                  <w:jc w:val="center"/>
                  <w:rPr>
                    <w:sz w:val="19"/>
                  </w:rPr>
                </w:pPr>
                <w:r>
                  <w:rPr>
                    <w:sz w:val="19"/>
                  </w:rPr>
                  <w:t>Lokalna akcijska grupa “Sjeverna Istra”</w:t>
                </w:r>
              </w:p>
              <w:p>
                <w:pPr>
                  <w:spacing w:before="0"/>
                  <w:ind w:left="20" w:right="18" w:firstLine="41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Ulica rijeke Boljunčice 3, 52466 Novigrad - Cittanova </w:t>
                </w:r>
                <w:hyperlink r:id="rId3">
                  <w:r>
                    <w:rPr>
                      <w:sz w:val="19"/>
                    </w:rPr>
                    <w:t>info@lag-sjevernaistra.hr,</w:t>
                  </w:r>
                </w:hyperlink>
                <w:r>
                  <w:rPr>
                    <w:sz w:val="19"/>
                  </w:rPr>
                  <w:t> +385 52 255 932, +385 52 255 931</w:t>
                </w:r>
              </w:p>
              <w:p>
                <w:pPr>
                  <w:spacing w:before="0"/>
                  <w:ind w:left="751" w:right="729" w:firstLine="0"/>
                  <w:jc w:val="center"/>
                  <w:rPr>
                    <w:sz w:val="19"/>
                  </w:rPr>
                </w:pPr>
                <w:hyperlink r:id="rId4">
                  <w:r>
                    <w:rPr>
                      <w:sz w:val="19"/>
                    </w:rPr>
                    <w:t>www.lag-sjevernaistra.hr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676" w:hanging="360"/>
        <w:jc w:val="left"/>
      </w:pPr>
      <w:rPr>
        <w:rFonts w:hint="default" w:ascii="Arial Narrow" w:hAnsi="Arial Narrow" w:eastAsia="Arial Narrow" w:cs="Arial Narrow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252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76" w:hanging="360"/>
        <w:jc w:val="left"/>
      </w:pPr>
      <w:rPr>
        <w:rFonts w:hint="default" w:ascii="Arial Narrow" w:hAnsi="Arial Narrow" w:eastAsia="Arial Narrow" w:cs="Arial Narrow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252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76" w:hanging="360"/>
      </w:pPr>
      <w:rPr>
        <w:rFonts w:hint="default" w:ascii="Arial Narrow" w:hAnsi="Arial Narrow" w:eastAsia="Arial Narrow" w:cs="Arial Narrow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252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3"/>
      <w:szCs w:val="23"/>
    </w:rPr>
  </w:style>
  <w:style w:styleId="Heading1" w:type="paragraph">
    <w:name w:val="Heading 1"/>
    <w:basedOn w:val="Normal"/>
    <w:uiPriority w:val="1"/>
    <w:qFormat/>
    <w:pPr>
      <w:ind w:left="956"/>
      <w:jc w:val="both"/>
      <w:outlineLvl w:val="1"/>
    </w:pPr>
    <w:rPr>
      <w:rFonts w:ascii="Arial Narrow" w:hAnsi="Arial Narrow" w:eastAsia="Arial Narrow" w:cs="Arial Narrow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63"/>
      <w:outlineLvl w:val="2"/>
    </w:pPr>
    <w:rPr>
      <w:rFonts w:ascii="Arial Narrow" w:hAnsi="Arial Narrow" w:eastAsia="Arial Narrow" w:cs="Arial Narrow"/>
      <w:b/>
      <w:bCs/>
      <w:i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32"/>
      <w:ind w:left="1676" w:hanging="360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hyperlink" Target="mailto:ana.zuzic@lag-sjevernaistra.hr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info@lag-sjevernaistra.hr" TargetMode="External"/><Relationship Id="rId4" Type="http://schemas.openxmlformats.org/officeDocument/2006/relationships/hyperlink" Target="http://www.lag-sjevernaistra.h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dcterms:created xsi:type="dcterms:W3CDTF">2017-02-22T10:47:55Z</dcterms:created>
  <dcterms:modified xsi:type="dcterms:W3CDTF">2017-02-22T10:47:55Z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2017-02-22T00:00:00Z</vt:filetime>
  </property>
</Properties>
</file>