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1AD" w:rsidRPr="008146F4" w:rsidRDefault="005B4D36" w:rsidP="007B41AD">
      <w:pPr>
        <w:autoSpaceDE w:val="0"/>
        <w:autoSpaceDN w:val="0"/>
        <w:adjustRightInd w:val="0"/>
        <w:jc w:val="both"/>
        <w:rPr>
          <w:rFonts w:ascii="Arial" w:hAnsi="Arial" w:cs="Arial"/>
          <w:bCs/>
        </w:rPr>
      </w:pPr>
      <w:r w:rsidRPr="008146F4">
        <w:rPr>
          <w:rFonts w:ascii="Arial" w:hAnsi="Arial" w:cs="Arial"/>
        </w:rPr>
        <w:t>Na temelju članka</w:t>
      </w:r>
      <w:r w:rsidR="00720747" w:rsidRPr="008146F4">
        <w:rPr>
          <w:rFonts w:ascii="Arial" w:hAnsi="Arial" w:cs="Arial"/>
        </w:rPr>
        <w:t xml:space="preserve"> 36</w:t>
      </w:r>
      <w:r w:rsidR="004D113E" w:rsidRPr="008146F4">
        <w:rPr>
          <w:rFonts w:ascii="Arial" w:hAnsi="Arial" w:cs="Arial"/>
        </w:rPr>
        <w:t>. Zakona o potpori poljoprivredi i ruralnom razvoju (</w:t>
      </w:r>
      <w:r w:rsidR="0080169B" w:rsidRPr="008146F4">
        <w:rPr>
          <w:rFonts w:ascii="Arial" w:hAnsi="Arial" w:cs="Arial"/>
        </w:rPr>
        <w:t>„</w:t>
      </w:r>
      <w:r w:rsidR="004D113E" w:rsidRPr="008146F4">
        <w:rPr>
          <w:rFonts w:ascii="Arial" w:hAnsi="Arial" w:cs="Arial"/>
        </w:rPr>
        <w:t>Narodne novine</w:t>
      </w:r>
      <w:r w:rsidR="0080169B" w:rsidRPr="008146F4">
        <w:rPr>
          <w:rFonts w:ascii="Arial" w:hAnsi="Arial" w:cs="Arial"/>
        </w:rPr>
        <w:t>“</w:t>
      </w:r>
      <w:r w:rsidR="004D113E" w:rsidRPr="008146F4">
        <w:rPr>
          <w:rFonts w:ascii="Arial" w:hAnsi="Arial" w:cs="Arial"/>
        </w:rPr>
        <w:t>, broj</w:t>
      </w:r>
      <w:r w:rsidR="0080169B" w:rsidRPr="008146F4">
        <w:rPr>
          <w:rFonts w:ascii="Arial" w:hAnsi="Arial" w:cs="Arial"/>
        </w:rPr>
        <w:t xml:space="preserve"> </w:t>
      </w:r>
      <w:r w:rsidR="00720747" w:rsidRPr="008146F4">
        <w:rPr>
          <w:rFonts w:ascii="Arial" w:hAnsi="Arial" w:cs="Arial"/>
        </w:rPr>
        <w:t>80/13</w:t>
      </w:r>
      <w:r w:rsidR="004D113E" w:rsidRPr="008146F4">
        <w:rPr>
          <w:rFonts w:ascii="Arial" w:hAnsi="Arial" w:cs="Arial"/>
        </w:rPr>
        <w:t>.</w:t>
      </w:r>
      <w:r w:rsidR="006A68EF" w:rsidRPr="008146F4">
        <w:rPr>
          <w:rFonts w:ascii="Arial" w:hAnsi="Arial" w:cs="Arial"/>
        </w:rPr>
        <w:t>, 41/14. i 107/14.</w:t>
      </w:r>
      <w:r w:rsidR="004D113E" w:rsidRPr="008146F4">
        <w:rPr>
          <w:rFonts w:ascii="Arial" w:hAnsi="Arial" w:cs="Arial"/>
        </w:rPr>
        <w:t>),</w:t>
      </w:r>
      <w:r w:rsidR="00F03541" w:rsidRPr="008146F4">
        <w:rPr>
          <w:rFonts w:ascii="Arial" w:hAnsi="Arial" w:cs="Arial"/>
        </w:rPr>
        <w:t xml:space="preserve"> </w:t>
      </w:r>
      <w:r w:rsidR="004D113E" w:rsidRPr="008146F4">
        <w:rPr>
          <w:rFonts w:ascii="Arial" w:hAnsi="Arial" w:cs="Arial"/>
        </w:rPr>
        <w:t>članka</w:t>
      </w:r>
      <w:r w:rsidR="00720747" w:rsidRPr="008146F4">
        <w:rPr>
          <w:rFonts w:ascii="Arial" w:hAnsi="Arial" w:cs="Arial"/>
        </w:rPr>
        <w:t xml:space="preserve"> 48</w:t>
      </w:r>
      <w:r w:rsidRPr="008146F4">
        <w:rPr>
          <w:rFonts w:ascii="Arial" w:hAnsi="Arial" w:cs="Arial"/>
        </w:rPr>
        <w:t>. Zakona o lokalnoj i područnoj (regionalnoj) samoupravi (</w:t>
      </w:r>
      <w:r w:rsidR="0080169B" w:rsidRPr="008146F4">
        <w:rPr>
          <w:rFonts w:ascii="Arial" w:hAnsi="Arial" w:cs="Arial"/>
        </w:rPr>
        <w:t>„</w:t>
      </w:r>
      <w:r w:rsidRPr="008146F4">
        <w:rPr>
          <w:rFonts w:ascii="Arial" w:hAnsi="Arial" w:cs="Arial"/>
        </w:rPr>
        <w:t>Narodne novine</w:t>
      </w:r>
      <w:r w:rsidR="0080169B" w:rsidRPr="008146F4">
        <w:rPr>
          <w:rFonts w:ascii="Arial" w:hAnsi="Arial" w:cs="Arial"/>
        </w:rPr>
        <w:t>“</w:t>
      </w:r>
      <w:r w:rsidRPr="008146F4">
        <w:rPr>
          <w:rFonts w:ascii="Arial" w:hAnsi="Arial" w:cs="Arial"/>
        </w:rPr>
        <w:t>, broj 33/01., 60/01</w:t>
      </w:r>
      <w:r w:rsidR="0080169B" w:rsidRPr="008146F4">
        <w:rPr>
          <w:rFonts w:ascii="Arial" w:hAnsi="Arial" w:cs="Arial"/>
        </w:rPr>
        <w:t>.</w:t>
      </w:r>
      <w:r w:rsidRPr="008146F4">
        <w:rPr>
          <w:rFonts w:ascii="Arial" w:hAnsi="Arial" w:cs="Arial"/>
        </w:rPr>
        <w:t>, 12</w:t>
      </w:r>
      <w:r w:rsidR="00467DA2" w:rsidRPr="008146F4">
        <w:rPr>
          <w:rFonts w:ascii="Arial" w:hAnsi="Arial" w:cs="Arial"/>
        </w:rPr>
        <w:t xml:space="preserve">9/05., 109/07., 125/08., 36/09., </w:t>
      </w:r>
      <w:r w:rsidR="0080169B" w:rsidRPr="008146F4">
        <w:rPr>
          <w:rFonts w:ascii="Arial" w:hAnsi="Arial" w:cs="Arial"/>
        </w:rPr>
        <w:t>144/12.</w:t>
      </w:r>
      <w:r w:rsidR="00467DA2" w:rsidRPr="008146F4">
        <w:rPr>
          <w:rFonts w:ascii="Arial" w:hAnsi="Arial" w:cs="Arial"/>
        </w:rPr>
        <w:t xml:space="preserve"> i 19/13.</w:t>
      </w:r>
      <w:r w:rsidRPr="008146F4">
        <w:rPr>
          <w:rFonts w:ascii="Arial" w:hAnsi="Arial" w:cs="Arial"/>
        </w:rPr>
        <w:t xml:space="preserve">), </w:t>
      </w:r>
      <w:r w:rsidR="00C43D1F" w:rsidRPr="008146F4">
        <w:rPr>
          <w:rFonts w:ascii="Arial" w:hAnsi="Arial" w:cs="Arial"/>
        </w:rPr>
        <w:t>članka 33</w:t>
      </w:r>
      <w:r w:rsidRPr="008146F4">
        <w:rPr>
          <w:rFonts w:ascii="Arial" w:hAnsi="Arial" w:cs="Arial"/>
        </w:rPr>
        <w:t>. Statuta Grada Buzeta (</w:t>
      </w:r>
      <w:r w:rsidR="0080169B" w:rsidRPr="008146F4">
        <w:rPr>
          <w:rFonts w:ascii="Arial" w:hAnsi="Arial" w:cs="Arial"/>
        </w:rPr>
        <w:t>„</w:t>
      </w:r>
      <w:r w:rsidRPr="008146F4">
        <w:rPr>
          <w:rFonts w:ascii="Arial" w:hAnsi="Arial" w:cs="Arial"/>
        </w:rPr>
        <w:t>Službene novine Grada Buzeta</w:t>
      </w:r>
      <w:r w:rsidR="0080169B" w:rsidRPr="008146F4">
        <w:rPr>
          <w:rFonts w:ascii="Arial" w:hAnsi="Arial" w:cs="Arial"/>
        </w:rPr>
        <w:t>“,</w:t>
      </w:r>
      <w:r w:rsidR="00720747" w:rsidRPr="008146F4">
        <w:rPr>
          <w:rFonts w:ascii="Arial" w:hAnsi="Arial" w:cs="Arial"/>
        </w:rPr>
        <w:t xml:space="preserve"> broj 3/13</w:t>
      </w:r>
      <w:r w:rsidR="0080169B" w:rsidRPr="008146F4">
        <w:rPr>
          <w:rFonts w:ascii="Arial" w:hAnsi="Arial" w:cs="Arial"/>
        </w:rPr>
        <w:t>.</w:t>
      </w:r>
      <w:r w:rsidR="00720747" w:rsidRPr="008146F4">
        <w:rPr>
          <w:rFonts w:ascii="Arial" w:hAnsi="Arial" w:cs="Arial"/>
        </w:rPr>
        <w:t xml:space="preserve"> </w:t>
      </w:r>
      <w:r w:rsidR="00F03541" w:rsidRPr="008146F4">
        <w:rPr>
          <w:rFonts w:ascii="Arial" w:hAnsi="Arial" w:cs="Arial"/>
        </w:rPr>
        <w:t>-</w:t>
      </w:r>
      <w:r w:rsidR="00720747" w:rsidRPr="008146F4">
        <w:rPr>
          <w:rFonts w:ascii="Arial" w:hAnsi="Arial" w:cs="Arial"/>
        </w:rPr>
        <w:t xml:space="preserve"> pročišćeni tekst</w:t>
      </w:r>
      <w:r w:rsidR="007B41AD" w:rsidRPr="008146F4">
        <w:rPr>
          <w:rFonts w:ascii="Arial" w:hAnsi="Arial" w:cs="Arial"/>
        </w:rPr>
        <w:t xml:space="preserve">) te članka </w:t>
      </w:r>
      <w:r w:rsidRPr="008146F4">
        <w:rPr>
          <w:rFonts w:ascii="Arial" w:hAnsi="Arial" w:cs="Arial"/>
        </w:rPr>
        <w:t>V.</w:t>
      </w:r>
      <w:r w:rsidR="007B41AD" w:rsidRPr="008146F4">
        <w:rPr>
          <w:rFonts w:ascii="Arial" w:hAnsi="Arial" w:cs="Arial"/>
        </w:rPr>
        <w:t xml:space="preserve"> </w:t>
      </w:r>
      <w:r w:rsidR="007B41AD" w:rsidRPr="008146F4">
        <w:rPr>
          <w:rFonts w:ascii="Arial" w:hAnsi="Arial" w:cs="Arial"/>
          <w:bCs/>
        </w:rPr>
        <w:t>Programa potpore poljoprivredi i ruralnom razvoju Grada Buzeta za razdoblje od 2016. do 2020. godine</w:t>
      </w:r>
    </w:p>
    <w:p w:rsidR="005B4D36" w:rsidRPr="008146F4" w:rsidRDefault="00F03541" w:rsidP="0080169B">
      <w:pPr>
        <w:jc w:val="both"/>
        <w:rPr>
          <w:rFonts w:ascii="Arial" w:hAnsi="Arial" w:cs="Arial"/>
        </w:rPr>
      </w:pPr>
      <w:r w:rsidRPr="008146F4">
        <w:rPr>
          <w:rFonts w:ascii="Arial" w:hAnsi="Arial" w:cs="Arial"/>
        </w:rPr>
        <w:t xml:space="preserve"> </w:t>
      </w:r>
      <w:r w:rsidR="0080169B" w:rsidRPr="008146F4">
        <w:rPr>
          <w:rFonts w:ascii="Arial" w:hAnsi="Arial" w:cs="Arial"/>
        </w:rPr>
        <w:t xml:space="preserve">(„Službene novine Grada Buzeta“, broj </w:t>
      </w:r>
      <w:r w:rsidR="003033D0" w:rsidRPr="008146F4">
        <w:rPr>
          <w:rFonts w:ascii="Arial" w:hAnsi="Arial" w:cs="Arial"/>
        </w:rPr>
        <w:t>02/2016</w:t>
      </w:r>
      <w:r w:rsidR="0080169B" w:rsidRPr="008146F4">
        <w:rPr>
          <w:rFonts w:ascii="Arial" w:hAnsi="Arial" w:cs="Arial"/>
        </w:rPr>
        <w:t>.)</w:t>
      </w:r>
      <w:r w:rsidR="005B4D36" w:rsidRPr="008146F4">
        <w:rPr>
          <w:rFonts w:ascii="Arial" w:hAnsi="Arial" w:cs="Arial"/>
        </w:rPr>
        <w:t xml:space="preserve">, </w:t>
      </w:r>
      <w:r w:rsidR="00C43D1F" w:rsidRPr="008146F4">
        <w:rPr>
          <w:rFonts w:ascii="Arial" w:hAnsi="Arial" w:cs="Arial"/>
        </w:rPr>
        <w:t>Gradonačelnik</w:t>
      </w:r>
      <w:r w:rsidR="005B4D36" w:rsidRPr="008146F4">
        <w:rPr>
          <w:rFonts w:ascii="Arial" w:hAnsi="Arial" w:cs="Arial"/>
        </w:rPr>
        <w:t xml:space="preserve"> Grada Buzeta </w:t>
      </w:r>
      <w:r w:rsidR="00C43D1F" w:rsidRPr="008146F4">
        <w:rPr>
          <w:rFonts w:ascii="Arial" w:hAnsi="Arial" w:cs="Arial"/>
        </w:rPr>
        <w:t>je da</w:t>
      </w:r>
      <w:r w:rsidR="003033D0" w:rsidRPr="008146F4">
        <w:rPr>
          <w:rFonts w:ascii="Arial" w:hAnsi="Arial" w:cs="Arial"/>
        </w:rPr>
        <w:t xml:space="preserve">na _________________ </w:t>
      </w:r>
      <w:r w:rsidR="00C43D1F" w:rsidRPr="008146F4">
        <w:rPr>
          <w:rFonts w:ascii="Arial" w:hAnsi="Arial" w:cs="Arial"/>
        </w:rPr>
        <w:t>godine donio</w:t>
      </w:r>
    </w:p>
    <w:p w:rsidR="00C43D1F" w:rsidRPr="008146F4" w:rsidRDefault="00C43D1F" w:rsidP="0080169B">
      <w:pPr>
        <w:jc w:val="both"/>
        <w:rPr>
          <w:rFonts w:ascii="Arial" w:hAnsi="Arial" w:cs="Arial"/>
        </w:rPr>
      </w:pPr>
    </w:p>
    <w:p w:rsidR="00C43D1F" w:rsidRPr="008146F4" w:rsidRDefault="00C43D1F" w:rsidP="0080169B">
      <w:pPr>
        <w:jc w:val="both"/>
        <w:rPr>
          <w:rFonts w:ascii="Arial" w:hAnsi="Arial" w:cs="Arial"/>
          <w:b/>
        </w:rPr>
      </w:pPr>
    </w:p>
    <w:p w:rsidR="00C43D1F" w:rsidRPr="008146F4" w:rsidRDefault="00C43D1F" w:rsidP="0080169B">
      <w:pPr>
        <w:jc w:val="center"/>
        <w:rPr>
          <w:rFonts w:ascii="Arial" w:hAnsi="Arial" w:cs="Arial"/>
          <w:b/>
        </w:rPr>
      </w:pPr>
      <w:r w:rsidRPr="008146F4">
        <w:rPr>
          <w:rFonts w:ascii="Arial" w:hAnsi="Arial" w:cs="Arial"/>
          <w:b/>
        </w:rPr>
        <w:t>ODLUKU</w:t>
      </w:r>
    </w:p>
    <w:p w:rsidR="00C43D1F" w:rsidRPr="00836B21" w:rsidRDefault="00C43D1F" w:rsidP="00836B21">
      <w:pPr>
        <w:jc w:val="center"/>
        <w:rPr>
          <w:rFonts w:ascii="Arial" w:hAnsi="Arial" w:cs="Arial"/>
          <w:b/>
        </w:rPr>
      </w:pPr>
      <w:r w:rsidRPr="008146F4">
        <w:rPr>
          <w:rFonts w:ascii="Arial" w:hAnsi="Arial" w:cs="Arial"/>
          <w:b/>
        </w:rPr>
        <w:t>o subvencijama u p</w:t>
      </w:r>
      <w:r w:rsidR="00F762C0" w:rsidRPr="008146F4">
        <w:rPr>
          <w:rFonts w:ascii="Arial" w:hAnsi="Arial" w:cs="Arial"/>
          <w:b/>
        </w:rPr>
        <w:t xml:space="preserve">oljoprivredi </w:t>
      </w:r>
      <w:r w:rsidR="00720747" w:rsidRPr="008146F4">
        <w:rPr>
          <w:rFonts w:ascii="Arial" w:hAnsi="Arial" w:cs="Arial"/>
          <w:b/>
        </w:rPr>
        <w:t xml:space="preserve">u </w:t>
      </w:r>
      <w:r w:rsidR="00920A03" w:rsidRPr="008146F4">
        <w:rPr>
          <w:rFonts w:ascii="Arial" w:hAnsi="Arial" w:cs="Arial"/>
          <w:b/>
        </w:rPr>
        <w:t>2016</w:t>
      </w:r>
      <w:r w:rsidR="00FF38CA" w:rsidRPr="008146F4">
        <w:rPr>
          <w:rFonts w:ascii="Arial" w:hAnsi="Arial" w:cs="Arial"/>
          <w:b/>
        </w:rPr>
        <w:t>.</w:t>
      </w:r>
      <w:r w:rsidR="000709BF" w:rsidRPr="008146F4">
        <w:rPr>
          <w:rFonts w:ascii="Arial" w:hAnsi="Arial" w:cs="Arial"/>
          <w:b/>
        </w:rPr>
        <w:t xml:space="preserve"> godini</w:t>
      </w:r>
    </w:p>
    <w:p w:rsidR="00C43D1F" w:rsidRPr="008146F4" w:rsidRDefault="00C43D1F" w:rsidP="0080169B">
      <w:pPr>
        <w:jc w:val="both"/>
        <w:rPr>
          <w:rFonts w:ascii="Arial" w:hAnsi="Arial" w:cs="Arial"/>
        </w:rPr>
      </w:pPr>
    </w:p>
    <w:p w:rsidR="00981187" w:rsidRPr="008146F4" w:rsidRDefault="0080169B" w:rsidP="0080169B">
      <w:pPr>
        <w:jc w:val="center"/>
        <w:rPr>
          <w:rFonts w:ascii="Arial" w:hAnsi="Arial" w:cs="Arial"/>
          <w:b/>
        </w:rPr>
      </w:pPr>
      <w:r w:rsidRPr="008146F4">
        <w:rPr>
          <w:rFonts w:ascii="Arial" w:hAnsi="Arial" w:cs="Arial"/>
          <w:b/>
        </w:rPr>
        <w:t xml:space="preserve">I. </w:t>
      </w:r>
      <w:r w:rsidR="00981187" w:rsidRPr="008146F4">
        <w:rPr>
          <w:rFonts w:ascii="Arial" w:hAnsi="Arial" w:cs="Arial"/>
          <w:b/>
        </w:rPr>
        <w:t>UVOD</w:t>
      </w:r>
    </w:p>
    <w:p w:rsidR="00981187" w:rsidRPr="008146F4" w:rsidRDefault="00981187" w:rsidP="0080169B">
      <w:pPr>
        <w:jc w:val="both"/>
        <w:rPr>
          <w:rFonts w:ascii="Arial" w:hAnsi="Arial" w:cs="Arial"/>
          <w:b/>
        </w:rPr>
      </w:pPr>
    </w:p>
    <w:p w:rsidR="00C43D1F" w:rsidRPr="008146F4" w:rsidRDefault="00C43D1F" w:rsidP="0080169B">
      <w:pPr>
        <w:jc w:val="center"/>
        <w:rPr>
          <w:rFonts w:ascii="Arial" w:hAnsi="Arial" w:cs="Arial"/>
        </w:rPr>
      </w:pPr>
      <w:r w:rsidRPr="008146F4">
        <w:rPr>
          <w:rFonts w:ascii="Arial" w:hAnsi="Arial" w:cs="Arial"/>
        </w:rPr>
        <w:t>Članak 1.</w:t>
      </w:r>
    </w:p>
    <w:p w:rsidR="004E4991" w:rsidRPr="008146F4" w:rsidRDefault="0080169B" w:rsidP="00D63764">
      <w:pPr>
        <w:pStyle w:val="Bezproreda"/>
        <w:ind w:firstLine="708"/>
        <w:jc w:val="both"/>
        <w:rPr>
          <w:rFonts w:ascii="Arial" w:hAnsi="Arial" w:cs="Arial"/>
          <w:sz w:val="24"/>
          <w:szCs w:val="24"/>
        </w:rPr>
      </w:pPr>
      <w:r w:rsidRPr="008146F4">
        <w:rPr>
          <w:rFonts w:ascii="Arial" w:hAnsi="Arial" w:cs="Arial"/>
          <w:sz w:val="24"/>
          <w:szCs w:val="24"/>
        </w:rPr>
        <w:t xml:space="preserve">(1) </w:t>
      </w:r>
      <w:r w:rsidR="004E4991" w:rsidRPr="008146F4">
        <w:rPr>
          <w:rFonts w:ascii="Arial" w:hAnsi="Arial" w:cs="Arial"/>
          <w:sz w:val="24"/>
          <w:szCs w:val="24"/>
        </w:rPr>
        <w:t>Ovom Odlukom utvrđuju se aktivnosti u poljoprivredi za koje će Grad Buzet, u 2016. godini dodjeljivati potpore male vrijednosti te kriteriji i postupak dodjele istih.</w:t>
      </w:r>
    </w:p>
    <w:p w:rsidR="000709BF" w:rsidRPr="008146F4" w:rsidRDefault="004E4991" w:rsidP="00D63764">
      <w:pPr>
        <w:ind w:firstLine="708"/>
        <w:jc w:val="both"/>
        <w:rPr>
          <w:rFonts w:ascii="Arial" w:hAnsi="Arial" w:cs="Arial"/>
        </w:rPr>
      </w:pPr>
      <w:r w:rsidRPr="008146F4">
        <w:rPr>
          <w:rFonts w:ascii="Arial" w:hAnsi="Arial" w:cs="Arial"/>
        </w:rPr>
        <w:t xml:space="preserve"> </w:t>
      </w:r>
      <w:r w:rsidR="0080169B" w:rsidRPr="008146F4">
        <w:rPr>
          <w:rFonts w:ascii="Arial" w:hAnsi="Arial" w:cs="Arial"/>
        </w:rPr>
        <w:t xml:space="preserve">(2) </w:t>
      </w:r>
      <w:r w:rsidR="008457C5" w:rsidRPr="008146F4">
        <w:rPr>
          <w:rFonts w:ascii="Arial" w:hAnsi="Arial" w:cs="Arial"/>
        </w:rPr>
        <w:t xml:space="preserve">Proračunom Grada Buzeta za </w:t>
      </w:r>
      <w:r w:rsidR="00920A03" w:rsidRPr="008146F4">
        <w:rPr>
          <w:rFonts w:ascii="Arial" w:hAnsi="Arial" w:cs="Arial"/>
        </w:rPr>
        <w:t>2016</w:t>
      </w:r>
      <w:r w:rsidR="00FF38CA" w:rsidRPr="008146F4">
        <w:rPr>
          <w:rFonts w:ascii="Arial" w:hAnsi="Arial" w:cs="Arial"/>
        </w:rPr>
        <w:t>.</w:t>
      </w:r>
      <w:r w:rsidR="000709BF" w:rsidRPr="008146F4">
        <w:rPr>
          <w:rFonts w:ascii="Arial" w:hAnsi="Arial" w:cs="Arial"/>
        </w:rPr>
        <w:t xml:space="preserve"> godinu osigurana su sredstva za subvencioniranje poljoprivredne proizvodnje</w:t>
      </w:r>
      <w:r w:rsidR="008457C5" w:rsidRPr="008146F4">
        <w:rPr>
          <w:rFonts w:ascii="Arial" w:hAnsi="Arial" w:cs="Arial"/>
        </w:rPr>
        <w:t xml:space="preserve"> na području Grada Buzeta u </w:t>
      </w:r>
      <w:r w:rsidR="00920A03" w:rsidRPr="008146F4">
        <w:rPr>
          <w:rFonts w:ascii="Arial" w:hAnsi="Arial" w:cs="Arial"/>
        </w:rPr>
        <w:t>2016</w:t>
      </w:r>
      <w:r w:rsidR="00FF38CA" w:rsidRPr="008146F4">
        <w:rPr>
          <w:rFonts w:ascii="Arial" w:hAnsi="Arial" w:cs="Arial"/>
        </w:rPr>
        <w:t>.</w:t>
      </w:r>
      <w:r w:rsidR="000709BF" w:rsidRPr="008146F4">
        <w:rPr>
          <w:rFonts w:ascii="Arial" w:hAnsi="Arial" w:cs="Arial"/>
        </w:rPr>
        <w:t xml:space="preserve"> godini.</w:t>
      </w:r>
    </w:p>
    <w:p w:rsidR="00981187" w:rsidRPr="008146F4" w:rsidRDefault="00981187" w:rsidP="0080169B">
      <w:pPr>
        <w:jc w:val="both"/>
        <w:rPr>
          <w:rFonts w:ascii="Arial" w:hAnsi="Arial" w:cs="Arial"/>
        </w:rPr>
      </w:pPr>
    </w:p>
    <w:p w:rsidR="003033D0" w:rsidRPr="008146F4" w:rsidRDefault="00981187" w:rsidP="004E4991">
      <w:pPr>
        <w:jc w:val="center"/>
        <w:rPr>
          <w:rFonts w:ascii="Arial" w:hAnsi="Arial" w:cs="Arial"/>
        </w:rPr>
      </w:pPr>
      <w:r w:rsidRPr="008146F4">
        <w:rPr>
          <w:rFonts w:ascii="Arial" w:hAnsi="Arial" w:cs="Arial"/>
        </w:rPr>
        <w:t>Članak 2.</w:t>
      </w:r>
    </w:p>
    <w:p w:rsidR="003033D0" w:rsidRPr="008146F4" w:rsidRDefault="003033D0" w:rsidP="009012E0">
      <w:pPr>
        <w:pStyle w:val="Bezproreda"/>
        <w:numPr>
          <w:ilvl w:val="0"/>
          <w:numId w:val="33"/>
        </w:numPr>
        <w:tabs>
          <w:tab w:val="left" w:pos="993"/>
          <w:tab w:val="left" w:pos="1134"/>
        </w:tabs>
        <w:ind w:left="0" w:firstLine="709"/>
        <w:jc w:val="both"/>
        <w:rPr>
          <w:rFonts w:ascii="Arial" w:hAnsi="Arial" w:cs="Arial"/>
          <w:sz w:val="24"/>
          <w:szCs w:val="24"/>
        </w:rPr>
      </w:pPr>
      <w:r w:rsidRPr="008146F4">
        <w:rPr>
          <w:rFonts w:ascii="Arial" w:hAnsi="Arial" w:cs="Arial"/>
          <w:sz w:val="24"/>
          <w:szCs w:val="24"/>
        </w:rPr>
        <w:t xml:space="preserve">Potpore male vrijednosti </w:t>
      </w:r>
      <w:r w:rsidR="00D63764" w:rsidRPr="008146F4">
        <w:rPr>
          <w:rFonts w:ascii="Arial" w:hAnsi="Arial" w:cs="Arial"/>
          <w:sz w:val="24"/>
          <w:szCs w:val="24"/>
        </w:rPr>
        <w:t xml:space="preserve">iz članka 1. </w:t>
      </w:r>
      <w:r w:rsidRPr="008146F4">
        <w:rPr>
          <w:rFonts w:ascii="Arial" w:hAnsi="Arial" w:cs="Arial"/>
          <w:sz w:val="24"/>
          <w:szCs w:val="24"/>
        </w:rPr>
        <w:t xml:space="preserve">dodjeljuju se sukladno pravilima EU o pružanju državne potpore poljoprivredi i ruralnom razvoju propisanim Uredbom Komisije (EZ) br. 1408/2013 od 18. prosinca 2013. o primjeni članaka 107. i 108. Ugovora o funkcioniranju Europske unije na potpore de </w:t>
      </w:r>
      <w:proofErr w:type="spellStart"/>
      <w:r w:rsidRPr="008146F4">
        <w:rPr>
          <w:rFonts w:ascii="Arial" w:hAnsi="Arial" w:cs="Arial"/>
          <w:sz w:val="24"/>
          <w:szCs w:val="24"/>
        </w:rPr>
        <w:t>minimis</w:t>
      </w:r>
      <w:proofErr w:type="spellEnd"/>
      <w:r w:rsidRPr="008146F4">
        <w:rPr>
          <w:rFonts w:ascii="Arial" w:hAnsi="Arial" w:cs="Arial"/>
          <w:sz w:val="24"/>
          <w:szCs w:val="24"/>
        </w:rPr>
        <w:t xml:space="preserve"> u poljoprivrednom sektoru - u daljnjem tekstu: Uredba 1408/2013. </w:t>
      </w:r>
    </w:p>
    <w:p w:rsidR="003033D0" w:rsidRPr="008146F4" w:rsidRDefault="003033D0" w:rsidP="009012E0">
      <w:pPr>
        <w:pStyle w:val="Bezproreda"/>
        <w:numPr>
          <w:ilvl w:val="0"/>
          <w:numId w:val="33"/>
        </w:numPr>
        <w:tabs>
          <w:tab w:val="left" w:pos="1134"/>
          <w:tab w:val="left" w:pos="1276"/>
        </w:tabs>
        <w:ind w:left="0" w:firstLine="709"/>
        <w:jc w:val="both"/>
        <w:rPr>
          <w:rFonts w:ascii="Arial" w:hAnsi="Arial" w:cs="Arial"/>
          <w:sz w:val="24"/>
          <w:szCs w:val="24"/>
        </w:rPr>
      </w:pPr>
      <w:r w:rsidRPr="008146F4">
        <w:rPr>
          <w:rFonts w:ascii="Arial" w:hAnsi="Arial" w:cs="Arial"/>
          <w:sz w:val="24"/>
          <w:szCs w:val="24"/>
        </w:rPr>
        <w:t xml:space="preserve">Sukladno </w:t>
      </w:r>
      <w:r w:rsidR="00AD6BA1" w:rsidRPr="008146F4">
        <w:rPr>
          <w:rFonts w:ascii="Arial" w:hAnsi="Arial" w:cs="Arial"/>
          <w:sz w:val="24"/>
          <w:szCs w:val="24"/>
        </w:rPr>
        <w:t>članku 1. Uredbe 1408/2013, ova</w:t>
      </w:r>
      <w:r w:rsidRPr="008146F4">
        <w:rPr>
          <w:rFonts w:ascii="Arial" w:hAnsi="Arial" w:cs="Arial"/>
          <w:sz w:val="24"/>
          <w:szCs w:val="24"/>
        </w:rPr>
        <w:t xml:space="preserve"> se </w:t>
      </w:r>
      <w:r w:rsidR="00AD6BA1" w:rsidRPr="008146F4">
        <w:rPr>
          <w:rFonts w:ascii="Arial" w:hAnsi="Arial" w:cs="Arial"/>
          <w:sz w:val="24"/>
          <w:szCs w:val="24"/>
        </w:rPr>
        <w:t>Odluka</w:t>
      </w:r>
      <w:r w:rsidRPr="008146F4">
        <w:rPr>
          <w:rFonts w:ascii="Arial" w:hAnsi="Arial" w:cs="Arial"/>
          <w:sz w:val="24"/>
          <w:szCs w:val="24"/>
        </w:rPr>
        <w:t xml:space="preserve"> primjenjuje na potpore dodijeljene poduzetnicima koji se bave primarnom proizvodnjom poljoprivrednih proizvoda, uz iznimku:</w:t>
      </w:r>
    </w:p>
    <w:p w:rsidR="003033D0" w:rsidRPr="008146F4" w:rsidRDefault="003033D0" w:rsidP="003033D0">
      <w:pPr>
        <w:pStyle w:val="Bezproreda"/>
        <w:numPr>
          <w:ilvl w:val="0"/>
          <w:numId w:val="31"/>
        </w:numPr>
        <w:jc w:val="both"/>
        <w:rPr>
          <w:rFonts w:ascii="Arial" w:hAnsi="Arial" w:cs="Arial"/>
          <w:sz w:val="24"/>
          <w:szCs w:val="24"/>
        </w:rPr>
      </w:pPr>
      <w:r w:rsidRPr="008146F4">
        <w:rPr>
          <w:rFonts w:ascii="Arial" w:hAnsi="Arial" w:cs="Arial"/>
          <w:sz w:val="24"/>
          <w:szCs w:val="24"/>
        </w:rPr>
        <w:t xml:space="preserve">potpora čiji je iznos određen na temelju cijene ili količine proizvoda stavljenih na tržište, </w:t>
      </w:r>
    </w:p>
    <w:p w:rsidR="003033D0" w:rsidRPr="008146F4" w:rsidRDefault="003033D0" w:rsidP="003033D0">
      <w:pPr>
        <w:pStyle w:val="Bezproreda"/>
        <w:numPr>
          <w:ilvl w:val="0"/>
          <w:numId w:val="31"/>
        </w:numPr>
        <w:jc w:val="both"/>
        <w:rPr>
          <w:rFonts w:ascii="Arial" w:hAnsi="Arial" w:cs="Arial"/>
          <w:sz w:val="24"/>
          <w:szCs w:val="24"/>
        </w:rPr>
      </w:pPr>
      <w:r w:rsidRPr="008146F4">
        <w:rPr>
          <w:rFonts w:ascii="Arial" w:hAnsi="Arial" w:cs="Arial"/>
          <w:sz w:val="24"/>
          <w:szCs w:val="24"/>
        </w:rPr>
        <w:t xml:space="preserve">potpora djelatnostima vezanima uz izvoz, to jest potpora koje su izravno vezane uz izvezene količine, potpora za osnivanje i upravljanje distribucijskom mrežom ili za neke druge tekuće troškove vezane uz izvoznu djelatnost, </w:t>
      </w:r>
    </w:p>
    <w:p w:rsidR="003033D0" w:rsidRPr="008146F4" w:rsidRDefault="003033D0" w:rsidP="003033D0">
      <w:pPr>
        <w:pStyle w:val="Bezproreda"/>
        <w:numPr>
          <w:ilvl w:val="0"/>
          <w:numId w:val="31"/>
        </w:numPr>
        <w:jc w:val="both"/>
        <w:rPr>
          <w:rFonts w:ascii="Arial" w:hAnsi="Arial" w:cs="Arial"/>
          <w:sz w:val="24"/>
          <w:szCs w:val="24"/>
        </w:rPr>
      </w:pPr>
      <w:r w:rsidRPr="008146F4">
        <w:rPr>
          <w:rFonts w:ascii="Arial" w:hAnsi="Arial" w:cs="Arial"/>
          <w:sz w:val="24"/>
          <w:szCs w:val="24"/>
        </w:rPr>
        <w:t xml:space="preserve">potpora uvjetovanih korištenjem domaćih umjesto uvoznih proizvoda. </w:t>
      </w:r>
    </w:p>
    <w:p w:rsidR="003033D0" w:rsidRPr="008146F4" w:rsidRDefault="003033D0" w:rsidP="00AD6BA1">
      <w:pPr>
        <w:pStyle w:val="Bezproreda"/>
        <w:numPr>
          <w:ilvl w:val="0"/>
          <w:numId w:val="33"/>
        </w:numPr>
        <w:ind w:left="0" w:firstLine="709"/>
        <w:jc w:val="both"/>
        <w:rPr>
          <w:rFonts w:ascii="Arial" w:hAnsi="Arial" w:cs="Arial"/>
          <w:sz w:val="24"/>
          <w:szCs w:val="24"/>
        </w:rPr>
      </w:pPr>
      <w:r w:rsidRPr="008146F4">
        <w:rPr>
          <w:rFonts w:ascii="Arial" w:hAnsi="Arial" w:cs="Arial"/>
          <w:sz w:val="24"/>
          <w:szCs w:val="24"/>
        </w:rPr>
        <w:t>Sukladno članku 2. Uredbe1408/2013, „poljoprivredni proizvodi“ znači proizvodi iz Priloga I. Ugovora o funkcioniranju Europske unije, uz iznimku proizvoda ribarstva i akvakulture obuh</w:t>
      </w:r>
      <w:r w:rsidR="00642E02">
        <w:rPr>
          <w:rFonts w:ascii="Arial" w:hAnsi="Arial" w:cs="Arial"/>
          <w:sz w:val="24"/>
          <w:szCs w:val="24"/>
        </w:rPr>
        <w:t xml:space="preserve">vaćenih Uredbom Vijeća (EZ) br. </w:t>
      </w:r>
      <w:r w:rsidRPr="008146F4">
        <w:rPr>
          <w:rFonts w:ascii="Arial" w:hAnsi="Arial" w:cs="Arial"/>
          <w:sz w:val="24"/>
          <w:szCs w:val="24"/>
        </w:rPr>
        <w:t>104/2000.</w:t>
      </w:r>
    </w:p>
    <w:p w:rsidR="003033D0" w:rsidRPr="008146F4" w:rsidRDefault="003033D0" w:rsidP="009012E0">
      <w:pPr>
        <w:pStyle w:val="Bezproreda"/>
        <w:numPr>
          <w:ilvl w:val="0"/>
          <w:numId w:val="33"/>
        </w:numPr>
        <w:tabs>
          <w:tab w:val="left" w:pos="1134"/>
          <w:tab w:val="left" w:pos="1276"/>
        </w:tabs>
        <w:ind w:left="0" w:firstLine="709"/>
        <w:jc w:val="both"/>
        <w:rPr>
          <w:rFonts w:ascii="Arial" w:hAnsi="Arial" w:cs="Arial"/>
          <w:sz w:val="24"/>
          <w:szCs w:val="24"/>
        </w:rPr>
      </w:pPr>
      <w:r w:rsidRPr="008146F4">
        <w:rPr>
          <w:rFonts w:ascii="Arial" w:hAnsi="Arial" w:cs="Arial"/>
          <w:sz w:val="24"/>
          <w:szCs w:val="24"/>
        </w:rPr>
        <w:t>Ostale potpore koje se dodjeljuju po ovo</w:t>
      </w:r>
      <w:r w:rsidR="00AD6BA1" w:rsidRPr="008146F4">
        <w:rPr>
          <w:rFonts w:ascii="Arial" w:hAnsi="Arial" w:cs="Arial"/>
          <w:sz w:val="24"/>
          <w:szCs w:val="24"/>
        </w:rPr>
        <w:t xml:space="preserve">j Odluci </w:t>
      </w:r>
      <w:r w:rsidRPr="008146F4">
        <w:rPr>
          <w:rFonts w:ascii="Arial" w:hAnsi="Arial" w:cs="Arial"/>
          <w:sz w:val="24"/>
          <w:szCs w:val="24"/>
        </w:rPr>
        <w:t xml:space="preserve">iz članka 1. dodjeljuju se sukladno pravilima EU o pružanju državne potpore propisanim Uredbom Komisije (EZ) br. 1407/2013 od 18. prosinca 2013. o primjeni članaka 107. i 108. Ugovora o funkcioniranju Europske unije na de </w:t>
      </w:r>
      <w:proofErr w:type="spellStart"/>
      <w:r w:rsidRPr="008146F4">
        <w:rPr>
          <w:rFonts w:ascii="Arial" w:hAnsi="Arial" w:cs="Arial"/>
          <w:sz w:val="24"/>
          <w:szCs w:val="24"/>
        </w:rPr>
        <w:t>minimis</w:t>
      </w:r>
      <w:proofErr w:type="spellEnd"/>
      <w:r w:rsidRPr="008146F4">
        <w:rPr>
          <w:rFonts w:ascii="Arial" w:hAnsi="Arial" w:cs="Arial"/>
          <w:sz w:val="24"/>
          <w:szCs w:val="24"/>
        </w:rPr>
        <w:t xml:space="preserve"> potpore - u daljnjem tekstu: Uredba 1407/2013.</w:t>
      </w:r>
    </w:p>
    <w:p w:rsidR="003033D0" w:rsidRPr="008146F4" w:rsidRDefault="003033D0" w:rsidP="0080169B">
      <w:pPr>
        <w:jc w:val="center"/>
        <w:rPr>
          <w:rFonts w:ascii="Arial" w:hAnsi="Arial" w:cs="Arial"/>
        </w:rPr>
      </w:pPr>
      <w:r w:rsidRPr="008146F4">
        <w:rPr>
          <w:rFonts w:ascii="Arial" w:hAnsi="Arial" w:cs="Arial"/>
        </w:rPr>
        <w:t>Članak 3.</w:t>
      </w:r>
    </w:p>
    <w:p w:rsidR="00377D9E" w:rsidRPr="008146F4" w:rsidRDefault="00377D9E" w:rsidP="00377D9E">
      <w:pPr>
        <w:pStyle w:val="Bezproreda"/>
        <w:ind w:firstLine="708"/>
        <w:jc w:val="both"/>
        <w:rPr>
          <w:rFonts w:ascii="Arial" w:eastAsia="Times New Roman" w:hAnsi="Arial" w:cs="Arial"/>
          <w:sz w:val="24"/>
          <w:szCs w:val="24"/>
          <w:lang w:eastAsia="hr-HR"/>
        </w:rPr>
      </w:pPr>
      <w:r w:rsidRPr="008146F4">
        <w:rPr>
          <w:rFonts w:ascii="Arial" w:eastAsia="Times New Roman" w:hAnsi="Arial" w:cs="Arial"/>
          <w:sz w:val="24"/>
          <w:szCs w:val="24"/>
          <w:lang w:eastAsia="hr-HR"/>
        </w:rPr>
        <w:t xml:space="preserve"> (1) Korisnici sredstava potpore mogu biti poljoprivredna gospodarstva upisana u Upisnik poljoprivrednih gospodarstava, koja imaju sjedište odnosno prebivalište, i čija se proizvodnja odvija na području Grada Buzeta. Poljoprivredna gospodarstva obuhvaćaju slijedeće subjekte u poljoprivrednoj proizvodnji: obiteljska poljoprivredna </w:t>
      </w:r>
      <w:r w:rsidRPr="008146F4">
        <w:rPr>
          <w:rFonts w:ascii="Arial" w:eastAsia="Times New Roman" w:hAnsi="Arial" w:cs="Arial"/>
          <w:sz w:val="24"/>
          <w:szCs w:val="24"/>
          <w:lang w:eastAsia="hr-HR"/>
        </w:rPr>
        <w:lastRenderedPageBreak/>
        <w:t>gospodarstva, obrti, trgovačka društva i zadruge registrirane za obavljanje poljoprivredne djelatnosti.</w:t>
      </w:r>
    </w:p>
    <w:p w:rsidR="00377D9E" w:rsidRPr="008146F4" w:rsidRDefault="00377D9E" w:rsidP="00377D9E">
      <w:pPr>
        <w:pStyle w:val="Bezproreda"/>
        <w:ind w:firstLine="708"/>
        <w:jc w:val="both"/>
        <w:rPr>
          <w:rFonts w:ascii="Arial" w:eastAsia="Times New Roman" w:hAnsi="Arial" w:cs="Arial"/>
          <w:sz w:val="24"/>
          <w:szCs w:val="24"/>
          <w:lang w:eastAsia="hr-HR"/>
        </w:rPr>
      </w:pPr>
      <w:r w:rsidRPr="008146F4">
        <w:rPr>
          <w:rFonts w:ascii="Arial" w:eastAsia="Times New Roman" w:hAnsi="Arial" w:cs="Arial"/>
          <w:sz w:val="24"/>
          <w:szCs w:val="24"/>
          <w:lang w:eastAsia="hr-HR"/>
        </w:rPr>
        <w:t xml:space="preserve">(2) Za korisnike potpora koji su u sustavu PDV-a troškovi PDV-a nisu prihvatljivi za odobravanje potpore. Priznaju se troškovi nastali nakon 1. </w:t>
      </w:r>
      <w:r w:rsidR="00136FF4" w:rsidRPr="008146F4">
        <w:rPr>
          <w:rFonts w:ascii="Arial" w:eastAsia="Times New Roman" w:hAnsi="Arial" w:cs="Arial"/>
          <w:sz w:val="24"/>
          <w:szCs w:val="24"/>
          <w:lang w:eastAsia="hr-HR"/>
        </w:rPr>
        <w:t>prosinca</w:t>
      </w:r>
      <w:r w:rsidRPr="008146F4">
        <w:rPr>
          <w:rFonts w:ascii="Arial" w:eastAsia="Times New Roman" w:hAnsi="Arial" w:cs="Arial"/>
          <w:sz w:val="24"/>
          <w:szCs w:val="24"/>
          <w:lang w:eastAsia="hr-HR"/>
        </w:rPr>
        <w:t xml:space="preserve"> godine koja prethodi godini u kojoj se traži potpora.</w:t>
      </w:r>
    </w:p>
    <w:p w:rsidR="00377D9E" w:rsidRPr="008146F4" w:rsidRDefault="00377D9E" w:rsidP="00377D9E">
      <w:pPr>
        <w:pStyle w:val="Tijeloteksta"/>
        <w:ind w:firstLine="708"/>
        <w:rPr>
          <w:rFonts w:ascii="Arial" w:hAnsi="Arial" w:cs="Arial"/>
        </w:rPr>
      </w:pPr>
      <w:r w:rsidRPr="008146F4">
        <w:rPr>
          <w:rFonts w:ascii="Arial" w:hAnsi="Arial" w:cs="Arial"/>
        </w:rPr>
        <w:t>(3) Pravo na subvenciju poljoprivredna gospodarstva i drugi korisnici ostvaruju temeljem vlastitog zahtjeva. Podnošenje zahtjeva traje do iskorištenja sredstava osiguranih u Proračunu Grada Buzeta za 2016. godinu, a najduže do 31. prosinca 2016. godine.</w:t>
      </w:r>
    </w:p>
    <w:p w:rsidR="003033D0" w:rsidRPr="008146F4" w:rsidRDefault="003033D0" w:rsidP="00377D9E">
      <w:pPr>
        <w:pStyle w:val="Tijeloteksta"/>
        <w:ind w:firstLine="708"/>
        <w:rPr>
          <w:rFonts w:ascii="Arial" w:hAnsi="Arial" w:cs="Arial"/>
        </w:rPr>
      </w:pPr>
    </w:p>
    <w:p w:rsidR="003033D0" w:rsidRPr="008146F4" w:rsidRDefault="003033D0" w:rsidP="003033D0">
      <w:pPr>
        <w:jc w:val="center"/>
        <w:rPr>
          <w:rFonts w:ascii="Arial" w:hAnsi="Arial" w:cs="Arial"/>
          <w:b/>
        </w:rPr>
      </w:pPr>
      <w:r w:rsidRPr="008146F4">
        <w:rPr>
          <w:rFonts w:ascii="Arial" w:hAnsi="Arial" w:cs="Arial"/>
          <w:b/>
        </w:rPr>
        <w:t>II.</w:t>
      </w:r>
      <w:r w:rsidRPr="008146F4">
        <w:rPr>
          <w:rFonts w:ascii="Arial" w:hAnsi="Arial" w:cs="Arial"/>
        </w:rPr>
        <w:t xml:space="preserve"> </w:t>
      </w:r>
      <w:r w:rsidRPr="008146F4">
        <w:rPr>
          <w:rFonts w:ascii="Arial" w:hAnsi="Arial" w:cs="Arial"/>
          <w:b/>
        </w:rPr>
        <w:t>PLANIRANA SREDSTVA</w:t>
      </w:r>
    </w:p>
    <w:p w:rsidR="003033D0" w:rsidRPr="008146F4" w:rsidRDefault="003033D0" w:rsidP="00377D9E">
      <w:pPr>
        <w:pStyle w:val="Tijeloteksta"/>
        <w:ind w:firstLine="708"/>
        <w:rPr>
          <w:rFonts w:ascii="Arial" w:hAnsi="Arial" w:cs="Arial"/>
        </w:rPr>
      </w:pPr>
    </w:p>
    <w:p w:rsidR="003033D0" w:rsidRPr="008146F4" w:rsidRDefault="008146F4" w:rsidP="003033D0">
      <w:pPr>
        <w:pStyle w:val="Tijeloteksta"/>
        <w:ind w:firstLine="708"/>
        <w:jc w:val="center"/>
        <w:rPr>
          <w:rFonts w:ascii="Arial" w:hAnsi="Arial" w:cs="Arial"/>
        </w:rPr>
      </w:pPr>
      <w:r w:rsidRPr="008146F4">
        <w:rPr>
          <w:rFonts w:ascii="Arial" w:hAnsi="Arial" w:cs="Arial"/>
        </w:rPr>
        <w:t>Članak 4</w:t>
      </w:r>
      <w:r w:rsidR="003033D0" w:rsidRPr="008146F4">
        <w:rPr>
          <w:rFonts w:ascii="Arial" w:hAnsi="Arial" w:cs="Arial"/>
        </w:rPr>
        <w:t>.</w:t>
      </w:r>
    </w:p>
    <w:p w:rsidR="003033D0" w:rsidRPr="008146F4" w:rsidRDefault="003033D0" w:rsidP="00D63764">
      <w:pPr>
        <w:ind w:firstLine="709"/>
        <w:jc w:val="both"/>
        <w:rPr>
          <w:rFonts w:ascii="Arial" w:hAnsi="Arial" w:cs="Arial"/>
        </w:rPr>
      </w:pPr>
      <w:r w:rsidRPr="008146F4">
        <w:rPr>
          <w:rFonts w:ascii="Arial" w:hAnsi="Arial" w:cs="Arial"/>
        </w:rPr>
        <w:t>(1) Za provedbu ove Odluke planirana su sredstva u visini od 180.000,00 kuna u Proračunu Grada Buzeta za 2016. godinu, razdjel 03. Upravni odjel za financije i gospodarstvo, pozicija R317, konto 3523, Subvencije poljoprivrednicima.</w:t>
      </w:r>
    </w:p>
    <w:p w:rsidR="003033D0" w:rsidRPr="008146F4" w:rsidRDefault="003033D0" w:rsidP="00D63764">
      <w:pPr>
        <w:ind w:firstLine="709"/>
        <w:jc w:val="both"/>
        <w:rPr>
          <w:rFonts w:ascii="Arial" w:hAnsi="Arial" w:cs="Arial"/>
        </w:rPr>
      </w:pPr>
      <w:r w:rsidRPr="008146F4">
        <w:rPr>
          <w:rFonts w:ascii="Arial" w:hAnsi="Arial" w:cs="Arial"/>
        </w:rPr>
        <w:t>(2) Prava na subvenciju iz ove Odluke ostvaruju se kroz provedbu sljedećih mjera i aktivnosti:</w:t>
      </w:r>
    </w:p>
    <w:p w:rsidR="003033D0" w:rsidRPr="008146F4" w:rsidRDefault="003033D0" w:rsidP="003033D0">
      <w:pPr>
        <w:autoSpaceDE w:val="0"/>
        <w:autoSpaceDN w:val="0"/>
        <w:adjustRightInd w:val="0"/>
        <w:jc w:val="both"/>
        <w:rPr>
          <w:rFonts w:ascii="Arial" w:hAnsi="Arial" w:cs="Arial"/>
          <w:b/>
        </w:rPr>
      </w:pPr>
    </w:p>
    <w:p w:rsidR="003033D0" w:rsidRPr="008146F4" w:rsidRDefault="003033D0" w:rsidP="003033D0">
      <w:pPr>
        <w:autoSpaceDE w:val="0"/>
        <w:autoSpaceDN w:val="0"/>
        <w:adjustRightInd w:val="0"/>
        <w:jc w:val="both"/>
        <w:rPr>
          <w:rFonts w:ascii="Arial" w:hAnsi="Arial" w:cs="Arial"/>
        </w:rPr>
      </w:pPr>
      <w:r w:rsidRPr="008146F4">
        <w:rPr>
          <w:rFonts w:ascii="Arial" w:hAnsi="Arial" w:cs="Arial"/>
        </w:rPr>
        <w:t>Sukladno uredbi 1408/2013:</w:t>
      </w:r>
    </w:p>
    <w:p w:rsidR="003033D0" w:rsidRPr="008146F4" w:rsidRDefault="003033D0" w:rsidP="003033D0">
      <w:pPr>
        <w:pStyle w:val="Odlomakpopisa"/>
        <w:numPr>
          <w:ilvl w:val="0"/>
          <w:numId w:val="30"/>
        </w:numPr>
        <w:autoSpaceDE w:val="0"/>
        <w:autoSpaceDN w:val="0"/>
        <w:adjustRightInd w:val="0"/>
        <w:jc w:val="both"/>
        <w:rPr>
          <w:rFonts w:ascii="Arial" w:hAnsi="Arial" w:cs="Arial"/>
        </w:rPr>
      </w:pPr>
      <w:r w:rsidRPr="008146F4">
        <w:rPr>
          <w:rFonts w:ascii="Arial" w:hAnsi="Arial" w:cs="Arial"/>
        </w:rPr>
        <w:t>Sufinanciranje nabave sadnog materijala;</w:t>
      </w:r>
    </w:p>
    <w:p w:rsidR="003033D0" w:rsidRPr="008146F4" w:rsidRDefault="003033D0" w:rsidP="003033D0">
      <w:pPr>
        <w:pStyle w:val="Odlomakpopisa"/>
        <w:numPr>
          <w:ilvl w:val="0"/>
          <w:numId w:val="30"/>
        </w:numPr>
        <w:autoSpaceDE w:val="0"/>
        <w:autoSpaceDN w:val="0"/>
        <w:adjustRightInd w:val="0"/>
        <w:jc w:val="both"/>
        <w:rPr>
          <w:rFonts w:ascii="Arial" w:hAnsi="Arial" w:cs="Arial"/>
        </w:rPr>
      </w:pPr>
      <w:r w:rsidRPr="008146F4">
        <w:rPr>
          <w:rFonts w:ascii="Arial" w:hAnsi="Arial" w:cs="Arial"/>
        </w:rPr>
        <w:t>Premije osiguranja biljne i stočarske proizvodnje, plastenika i staklenika;</w:t>
      </w:r>
    </w:p>
    <w:p w:rsidR="003033D0" w:rsidRPr="008146F4" w:rsidRDefault="003033D0" w:rsidP="003033D0">
      <w:pPr>
        <w:pStyle w:val="Odlomakpopisa"/>
        <w:numPr>
          <w:ilvl w:val="0"/>
          <w:numId w:val="30"/>
        </w:numPr>
        <w:autoSpaceDE w:val="0"/>
        <w:autoSpaceDN w:val="0"/>
        <w:adjustRightInd w:val="0"/>
        <w:jc w:val="both"/>
        <w:rPr>
          <w:rFonts w:ascii="Arial" w:hAnsi="Arial" w:cs="Arial"/>
        </w:rPr>
      </w:pPr>
      <w:r w:rsidRPr="008146F4">
        <w:rPr>
          <w:rFonts w:ascii="Arial" w:hAnsi="Arial" w:cs="Arial"/>
        </w:rPr>
        <w:t>Subvencije troškova stručnog nadzora i sustava ocjenjivanja sukladnosti u ekološkoj i integriranoj proizvodnji;</w:t>
      </w:r>
    </w:p>
    <w:p w:rsidR="003033D0" w:rsidRPr="008146F4" w:rsidRDefault="003033D0" w:rsidP="003033D0">
      <w:pPr>
        <w:pStyle w:val="Odlomakpopisa"/>
        <w:numPr>
          <w:ilvl w:val="0"/>
          <w:numId w:val="30"/>
        </w:numPr>
        <w:autoSpaceDE w:val="0"/>
        <w:autoSpaceDN w:val="0"/>
        <w:adjustRightInd w:val="0"/>
        <w:jc w:val="both"/>
        <w:rPr>
          <w:rFonts w:ascii="Arial" w:hAnsi="Arial" w:cs="Arial"/>
        </w:rPr>
      </w:pPr>
      <w:r w:rsidRPr="008146F4">
        <w:rPr>
          <w:rFonts w:ascii="Arial" w:hAnsi="Arial" w:cs="Arial"/>
        </w:rPr>
        <w:t>Nabava i postavljanje sustava za zaštitu višegodišnjih nasada od tuče;</w:t>
      </w:r>
    </w:p>
    <w:p w:rsidR="003033D0" w:rsidRPr="008146F4" w:rsidRDefault="003033D0" w:rsidP="003033D0">
      <w:pPr>
        <w:pStyle w:val="Odlomakpopisa"/>
        <w:numPr>
          <w:ilvl w:val="0"/>
          <w:numId w:val="30"/>
        </w:numPr>
        <w:autoSpaceDE w:val="0"/>
        <w:autoSpaceDN w:val="0"/>
        <w:adjustRightInd w:val="0"/>
        <w:jc w:val="both"/>
        <w:rPr>
          <w:rFonts w:ascii="Arial" w:hAnsi="Arial" w:cs="Arial"/>
        </w:rPr>
      </w:pPr>
      <w:r w:rsidRPr="008146F4">
        <w:rPr>
          <w:rFonts w:ascii="Arial" w:hAnsi="Arial" w:cs="Arial"/>
        </w:rPr>
        <w:t>Nabava i postavljanje sustava za navodnjavanje;</w:t>
      </w:r>
    </w:p>
    <w:p w:rsidR="003033D0" w:rsidRPr="008146F4" w:rsidRDefault="003033D0" w:rsidP="003033D0">
      <w:pPr>
        <w:pStyle w:val="Odlomakpopisa"/>
        <w:numPr>
          <w:ilvl w:val="0"/>
          <w:numId w:val="30"/>
        </w:numPr>
        <w:autoSpaceDE w:val="0"/>
        <w:autoSpaceDN w:val="0"/>
        <w:adjustRightInd w:val="0"/>
        <w:jc w:val="both"/>
        <w:rPr>
          <w:rFonts w:ascii="Arial" w:hAnsi="Arial" w:cs="Arial"/>
        </w:rPr>
      </w:pPr>
      <w:r w:rsidRPr="008146F4">
        <w:rPr>
          <w:rFonts w:ascii="Arial" w:hAnsi="Arial" w:cs="Arial"/>
        </w:rPr>
        <w:t>Nabava novih košnica i pčelarske opreme;</w:t>
      </w:r>
    </w:p>
    <w:p w:rsidR="003033D0" w:rsidRPr="008146F4" w:rsidRDefault="003033D0" w:rsidP="003033D0">
      <w:pPr>
        <w:pStyle w:val="Odlomakpopisa"/>
        <w:numPr>
          <w:ilvl w:val="0"/>
          <w:numId w:val="30"/>
        </w:numPr>
        <w:autoSpaceDE w:val="0"/>
        <w:autoSpaceDN w:val="0"/>
        <w:adjustRightInd w:val="0"/>
        <w:jc w:val="both"/>
        <w:rPr>
          <w:rFonts w:ascii="Arial" w:hAnsi="Arial" w:cs="Arial"/>
        </w:rPr>
      </w:pPr>
      <w:r w:rsidRPr="008146F4">
        <w:rPr>
          <w:rFonts w:ascii="Arial" w:hAnsi="Arial" w:cs="Arial"/>
        </w:rPr>
        <w:t>Zaštita nasada i stoke od divljači;</w:t>
      </w:r>
    </w:p>
    <w:p w:rsidR="003033D0" w:rsidRPr="008146F4" w:rsidRDefault="003033D0" w:rsidP="003033D0">
      <w:pPr>
        <w:pStyle w:val="Odlomakpopisa"/>
        <w:numPr>
          <w:ilvl w:val="0"/>
          <w:numId w:val="30"/>
        </w:numPr>
        <w:autoSpaceDE w:val="0"/>
        <w:autoSpaceDN w:val="0"/>
        <w:adjustRightInd w:val="0"/>
        <w:jc w:val="both"/>
        <w:rPr>
          <w:rFonts w:ascii="Arial" w:hAnsi="Arial" w:cs="Arial"/>
        </w:rPr>
      </w:pPr>
      <w:r w:rsidRPr="008146F4">
        <w:rPr>
          <w:rFonts w:ascii="Arial" w:hAnsi="Arial" w:cs="Arial"/>
        </w:rPr>
        <w:t>Nabava poljoprivredne mehanizacije i opreme.</w:t>
      </w:r>
    </w:p>
    <w:p w:rsidR="003033D0" w:rsidRPr="008146F4" w:rsidRDefault="003033D0" w:rsidP="003033D0">
      <w:pPr>
        <w:autoSpaceDE w:val="0"/>
        <w:autoSpaceDN w:val="0"/>
        <w:adjustRightInd w:val="0"/>
        <w:jc w:val="both"/>
        <w:rPr>
          <w:rFonts w:ascii="Arial" w:hAnsi="Arial" w:cs="Arial"/>
        </w:rPr>
      </w:pPr>
    </w:p>
    <w:p w:rsidR="003033D0" w:rsidRPr="008146F4" w:rsidRDefault="003033D0" w:rsidP="003033D0">
      <w:pPr>
        <w:autoSpaceDE w:val="0"/>
        <w:autoSpaceDN w:val="0"/>
        <w:adjustRightInd w:val="0"/>
        <w:jc w:val="both"/>
        <w:rPr>
          <w:rFonts w:ascii="Arial" w:hAnsi="Arial" w:cs="Arial"/>
        </w:rPr>
      </w:pPr>
      <w:r w:rsidRPr="008146F4">
        <w:rPr>
          <w:rFonts w:ascii="Arial" w:hAnsi="Arial" w:cs="Arial"/>
        </w:rPr>
        <w:t>Sukladno uredbi 1407/2013:</w:t>
      </w:r>
    </w:p>
    <w:p w:rsidR="003033D0" w:rsidRPr="008146F4" w:rsidRDefault="003033D0" w:rsidP="003033D0">
      <w:pPr>
        <w:pStyle w:val="Odlomakpopisa"/>
        <w:numPr>
          <w:ilvl w:val="0"/>
          <w:numId w:val="30"/>
        </w:numPr>
        <w:autoSpaceDE w:val="0"/>
        <w:autoSpaceDN w:val="0"/>
        <w:adjustRightInd w:val="0"/>
        <w:jc w:val="both"/>
        <w:rPr>
          <w:rFonts w:ascii="Arial" w:hAnsi="Arial" w:cs="Arial"/>
        </w:rPr>
      </w:pPr>
      <w:r w:rsidRPr="008146F4">
        <w:rPr>
          <w:rFonts w:ascii="Arial" w:hAnsi="Arial" w:cs="Arial"/>
        </w:rPr>
        <w:t>Troškovi ishođenja svjedodžbe o osposobljenosti vozača/pratitelja životinja;</w:t>
      </w:r>
    </w:p>
    <w:p w:rsidR="003033D0" w:rsidRPr="008146F4" w:rsidRDefault="003033D0" w:rsidP="003033D0">
      <w:pPr>
        <w:pStyle w:val="Odlomakpopisa"/>
        <w:numPr>
          <w:ilvl w:val="0"/>
          <w:numId w:val="30"/>
        </w:numPr>
        <w:autoSpaceDE w:val="0"/>
        <w:autoSpaceDN w:val="0"/>
        <w:adjustRightInd w:val="0"/>
        <w:jc w:val="both"/>
        <w:rPr>
          <w:rFonts w:ascii="Arial" w:hAnsi="Arial" w:cs="Arial"/>
        </w:rPr>
      </w:pPr>
      <w:r w:rsidRPr="008146F4">
        <w:rPr>
          <w:rFonts w:ascii="Arial" w:hAnsi="Arial" w:cs="Arial"/>
        </w:rPr>
        <w:t>Subvencija za edukaciju i stručno osposobljavanje za rad na poljoprivrednom gospodarstvu;</w:t>
      </w:r>
    </w:p>
    <w:p w:rsidR="003033D0" w:rsidRPr="008146F4" w:rsidRDefault="003033D0" w:rsidP="003033D0">
      <w:pPr>
        <w:pStyle w:val="Odlomakpopisa"/>
        <w:numPr>
          <w:ilvl w:val="0"/>
          <w:numId w:val="30"/>
        </w:numPr>
        <w:autoSpaceDE w:val="0"/>
        <w:autoSpaceDN w:val="0"/>
        <w:adjustRightInd w:val="0"/>
        <w:jc w:val="both"/>
        <w:rPr>
          <w:rFonts w:ascii="Arial" w:hAnsi="Arial" w:cs="Arial"/>
        </w:rPr>
      </w:pPr>
      <w:r w:rsidRPr="008146F4">
        <w:rPr>
          <w:rFonts w:ascii="Arial" w:hAnsi="Arial" w:cs="Arial"/>
        </w:rPr>
        <w:t>Sufinanciranje nabave automata za izravnu prodaju mlijeka (</w:t>
      </w:r>
      <w:proofErr w:type="spellStart"/>
      <w:r w:rsidRPr="008146F4">
        <w:rPr>
          <w:rFonts w:ascii="Arial" w:hAnsi="Arial" w:cs="Arial"/>
        </w:rPr>
        <w:t>mljekomata</w:t>
      </w:r>
      <w:proofErr w:type="spellEnd"/>
      <w:r w:rsidRPr="008146F4">
        <w:rPr>
          <w:rFonts w:ascii="Arial" w:hAnsi="Arial" w:cs="Arial"/>
        </w:rPr>
        <w:t>);</w:t>
      </w:r>
    </w:p>
    <w:p w:rsidR="003033D0" w:rsidRPr="008146F4" w:rsidRDefault="003033D0" w:rsidP="003033D0">
      <w:pPr>
        <w:pStyle w:val="Odlomakpopisa"/>
        <w:numPr>
          <w:ilvl w:val="0"/>
          <w:numId w:val="30"/>
        </w:numPr>
        <w:autoSpaceDE w:val="0"/>
        <w:autoSpaceDN w:val="0"/>
        <w:adjustRightInd w:val="0"/>
        <w:jc w:val="both"/>
        <w:rPr>
          <w:rFonts w:ascii="Arial" w:hAnsi="Arial" w:cs="Arial"/>
        </w:rPr>
      </w:pPr>
      <w:r w:rsidRPr="008146F4">
        <w:rPr>
          <w:rFonts w:ascii="Arial" w:hAnsi="Arial" w:cs="Arial"/>
        </w:rPr>
        <w:t>Nabava poljoprivredne mehanizacije i opreme;</w:t>
      </w:r>
    </w:p>
    <w:p w:rsidR="003033D0" w:rsidRPr="008146F4" w:rsidRDefault="003033D0" w:rsidP="003033D0">
      <w:pPr>
        <w:pStyle w:val="Odlomakpopisa"/>
        <w:numPr>
          <w:ilvl w:val="0"/>
          <w:numId w:val="30"/>
        </w:numPr>
        <w:autoSpaceDE w:val="0"/>
        <w:autoSpaceDN w:val="0"/>
        <w:adjustRightInd w:val="0"/>
        <w:jc w:val="both"/>
        <w:rPr>
          <w:rFonts w:ascii="Arial" w:hAnsi="Arial" w:cs="Arial"/>
        </w:rPr>
      </w:pPr>
      <w:r w:rsidRPr="008146F4">
        <w:rPr>
          <w:rFonts w:ascii="Arial" w:hAnsi="Arial" w:cs="Arial"/>
        </w:rPr>
        <w:t>Subvencije za ostale mjere ruralnog razvoja;</w:t>
      </w:r>
    </w:p>
    <w:p w:rsidR="003033D0" w:rsidRPr="008146F4" w:rsidRDefault="003033D0" w:rsidP="003033D0">
      <w:pPr>
        <w:pStyle w:val="Odlomakpopisa"/>
        <w:numPr>
          <w:ilvl w:val="0"/>
          <w:numId w:val="30"/>
        </w:numPr>
        <w:autoSpaceDE w:val="0"/>
        <w:autoSpaceDN w:val="0"/>
        <w:adjustRightInd w:val="0"/>
        <w:jc w:val="both"/>
        <w:rPr>
          <w:rFonts w:ascii="Arial" w:hAnsi="Arial" w:cs="Arial"/>
        </w:rPr>
      </w:pPr>
      <w:r w:rsidRPr="008146F4">
        <w:rPr>
          <w:rFonts w:ascii="Arial" w:hAnsi="Arial" w:cs="Arial"/>
        </w:rPr>
        <w:t>Potpora projektu Izravna prodaja poljoprivrednih proizvoda putem interneta;</w:t>
      </w:r>
    </w:p>
    <w:p w:rsidR="00377D9E" w:rsidRPr="008146F4" w:rsidRDefault="003033D0" w:rsidP="00AE44D1">
      <w:pPr>
        <w:pStyle w:val="Odlomakpopisa"/>
        <w:numPr>
          <w:ilvl w:val="0"/>
          <w:numId w:val="30"/>
        </w:numPr>
        <w:autoSpaceDE w:val="0"/>
        <w:autoSpaceDN w:val="0"/>
        <w:adjustRightInd w:val="0"/>
        <w:jc w:val="both"/>
        <w:rPr>
          <w:rFonts w:ascii="Arial" w:hAnsi="Arial" w:cs="Arial"/>
        </w:rPr>
      </w:pPr>
      <w:r w:rsidRPr="008146F4">
        <w:rPr>
          <w:rFonts w:ascii="Arial" w:hAnsi="Arial" w:cs="Arial"/>
        </w:rPr>
        <w:t>Tekuća donacija za izradu dokumentacije i legalizaciju gospodarskih objekata namijenjenih smještaju stoke te skladištenju i preradi poljoprivrednih proizvoda.</w:t>
      </w:r>
    </w:p>
    <w:p w:rsidR="00377D9E" w:rsidRPr="008146F4" w:rsidRDefault="00377D9E" w:rsidP="00AE44D1">
      <w:pPr>
        <w:jc w:val="both"/>
        <w:rPr>
          <w:rFonts w:ascii="Arial" w:hAnsi="Arial" w:cs="Arial"/>
        </w:rPr>
      </w:pPr>
    </w:p>
    <w:p w:rsidR="00AE44D1" w:rsidRPr="008146F4" w:rsidRDefault="00AE44D1" w:rsidP="00AE44D1">
      <w:pPr>
        <w:rPr>
          <w:rFonts w:ascii="Arial" w:hAnsi="Arial" w:cs="Arial"/>
        </w:rPr>
      </w:pPr>
    </w:p>
    <w:p w:rsidR="00A06F92" w:rsidRPr="008146F4" w:rsidRDefault="0080169B" w:rsidP="0080169B">
      <w:pPr>
        <w:jc w:val="center"/>
        <w:rPr>
          <w:rFonts w:ascii="Arial" w:hAnsi="Arial" w:cs="Arial"/>
          <w:b/>
        </w:rPr>
      </w:pPr>
      <w:r w:rsidRPr="008146F4">
        <w:rPr>
          <w:rFonts w:ascii="Arial" w:hAnsi="Arial" w:cs="Arial"/>
          <w:b/>
        </w:rPr>
        <w:t xml:space="preserve">III. </w:t>
      </w:r>
      <w:r w:rsidR="00A06F92" w:rsidRPr="008146F4">
        <w:rPr>
          <w:rFonts w:ascii="Arial" w:hAnsi="Arial" w:cs="Arial"/>
          <w:b/>
        </w:rPr>
        <w:t xml:space="preserve">SUBVENCIJE I AKTIVNOSTI </w:t>
      </w:r>
      <w:r w:rsidRPr="008146F4">
        <w:rPr>
          <w:rFonts w:ascii="Arial" w:hAnsi="Arial" w:cs="Arial"/>
          <w:b/>
        </w:rPr>
        <w:t>-</w:t>
      </w:r>
      <w:r w:rsidR="00A06F92" w:rsidRPr="008146F4">
        <w:rPr>
          <w:rFonts w:ascii="Arial" w:hAnsi="Arial" w:cs="Arial"/>
          <w:b/>
        </w:rPr>
        <w:t xml:space="preserve"> KRITERIJI</w:t>
      </w:r>
    </w:p>
    <w:p w:rsidR="002F0969" w:rsidRPr="008146F4" w:rsidRDefault="002F0969" w:rsidP="0080169B">
      <w:pPr>
        <w:jc w:val="both"/>
        <w:rPr>
          <w:rFonts w:ascii="Arial" w:hAnsi="Arial" w:cs="Arial"/>
          <w:b/>
        </w:rPr>
      </w:pPr>
    </w:p>
    <w:p w:rsidR="00377D9E" w:rsidRPr="008146F4" w:rsidRDefault="00377D9E" w:rsidP="00377D9E">
      <w:pPr>
        <w:pStyle w:val="Odlomakpopisa"/>
        <w:numPr>
          <w:ilvl w:val="0"/>
          <w:numId w:val="27"/>
        </w:numPr>
        <w:jc w:val="center"/>
        <w:rPr>
          <w:rFonts w:ascii="Arial" w:hAnsi="Arial" w:cs="Arial"/>
        </w:rPr>
      </w:pPr>
      <w:r w:rsidRPr="008146F4">
        <w:rPr>
          <w:rFonts w:ascii="Arial" w:hAnsi="Arial" w:cs="Arial"/>
          <w:b/>
        </w:rPr>
        <w:t>Sufinanciranje nabave sadnog materijala</w:t>
      </w:r>
    </w:p>
    <w:p w:rsidR="00DD4859" w:rsidRDefault="00DD4859" w:rsidP="00DD4859">
      <w:pPr>
        <w:jc w:val="center"/>
        <w:rPr>
          <w:rFonts w:ascii="Arial" w:hAnsi="Arial" w:cs="Arial"/>
        </w:rPr>
      </w:pPr>
    </w:p>
    <w:p w:rsidR="00377D9E" w:rsidRPr="008146F4" w:rsidRDefault="00DD4859" w:rsidP="00DD4859">
      <w:pPr>
        <w:jc w:val="center"/>
        <w:rPr>
          <w:rFonts w:ascii="Arial" w:hAnsi="Arial" w:cs="Arial"/>
        </w:rPr>
      </w:pPr>
      <w:r>
        <w:rPr>
          <w:rFonts w:ascii="Arial" w:hAnsi="Arial" w:cs="Arial"/>
        </w:rPr>
        <w:t>Članak 5.</w:t>
      </w:r>
    </w:p>
    <w:p w:rsidR="00377D9E" w:rsidRPr="008146F4" w:rsidRDefault="00377D9E" w:rsidP="00377D9E">
      <w:pPr>
        <w:jc w:val="both"/>
        <w:rPr>
          <w:rFonts w:ascii="Arial" w:hAnsi="Arial" w:cs="Arial"/>
        </w:rPr>
      </w:pPr>
      <w:r w:rsidRPr="008146F4">
        <w:rPr>
          <w:rFonts w:ascii="Arial" w:hAnsi="Arial" w:cs="Arial"/>
        </w:rPr>
        <w:t xml:space="preserve">Radi podizanja novih trajnih nasada te obnove postojećih, odobrit će se subvencija poljoprivrednom gospodarstvu za nabavu deklariranog sadnog materijala. Sadni </w:t>
      </w:r>
      <w:r w:rsidRPr="008146F4">
        <w:rPr>
          <w:rFonts w:ascii="Arial" w:hAnsi="Arial" w:cs="Arial"/>
        </w:rPr>
        <w:lastRenderedPageBreak/>
        <w:t xml:space="preserve">materijal korisnici mogu nabaviti sami ili preko poljoprivredne udruge sa sjedištem na području Grada Buzeta. </w:t>
      </w:r>
    </w:p>
    <w:p w:rsidR="00377D9E" w:rsidRPr="008146F4" w:rsidRDefault="00377D9E" w:rsidP="00377D9E">
      <w:pPr>
        <w:jc w:val="both"/>
        <w:rPr>
          <w:rFonts w:ascii="Arial" w:hAnsi="Arial" w:cs="Arial"/>
        </w:rPr>
      </w:pPr>
      <w:r w:rsidRPr="008146F4">
        <w:rPr>
          <w:rFonts w:ascii="Arial" w:hAnsi="Arial" w:cs="Arial"/>
        </w:rPr>
        <w:t>Visina subvencije po sadnici iznosi:</w:t>
      </w:r>
    </w:p>
    <w:p w:rsidR="00377D9E" w:rsidRPr="008146F4" w:rsidRDefault="00377D9E" w:rsidP="00377D9E">
      <w:pPr>
        <w:numPr>
          <w:ilvl w:val="0"/>
          <w:numId w:val="7"/>
        </w:numPr>
        <w:jc w:val="both"/>
        <w:rPr>
          <w:rFonts w:ascii="Arial" w:hAnsi="Arial" w:cs="Arial"/>
        </w:rPr>
      </w:pPr>
      <w:r w:rsidRPr="008146F4">
        <w:rPr>
          <w:rFonts w:ascii="Arial" w:hAnsi="Arial" w:cs="Arial"/>
        </w:rPr>
        <w:t>za cijepove vinove loze do 1/3 nabavne cijene sadnice, a maksimalno 5,00 kuna po sadnici. Minimalna poticana količina iznosi 300 komada sadnica,</w:t>
      </w:r>
    </w:p>
    <w:p w:rsidR="00377D9E" w:rsidRPr="008146F4" w:rsidRDefault="00377D9E" w:rsidP="00377D9E">
      <w:pPr>
        <w:numPr>
          <w:ilvl w:val="0"/>
          <w:numId w:val="7"/>
        </w:numPr>
        <w:jc w:val="both"/>
        <w:rPr>
          <w:rFonts w:ascii="Arial" w:hAnsi="Arial" w:cs="Arial"/>
        </w:rPr>
      </w:pPr>
      <w:r w:rsidRPr="008146F4">
        <w:rPr>
          <w:rFonts w:ascii="Arial" w:hAnsi="Arial" w:cs="Arial"/>
        </w:rPr>
        <w:t>za sadnice masline do 1/3 nabavne cijene sadnice, a maksimalno 12,00 kuna po sadnici. Minimalna poticana količina iznosi 25 komada sadnica,</w:t>
      </w:r>
    </w:p>
    <w:p w:rsidR="00377D9E" w:rsidRPr="008146F4" w:rsidRDefault="00377D9E" w:rsidP="00377D9E">
      <w:pPr>
        <w:numPr>
          <w:ilvl w:val="0"/>
          <w:numId w:val="7"/>
        </w:numPr>
        <w:jc w:val="both"/>
        <w:rPr>
          <w:rFonts w:ascii="Arial" w:hAnsi="Arial" w:cs="Arial"/>
        </w:rPr>
      </w:pPr>
      <w:r w:rsidRPr="008146F4">
        <w:rPr>
          <w:rFonts w:ascii="Arial" w:hAnsi="Arial" w:cs="Arial"/>
        </w:rPr>
        <w:t>za sadnice voćki do 1/3 nabavne cijene sadnice, a maksimalno 10,00 kuna po pojedinoj voćnoj sadnici, izuzev oraha za koji subvencija iznosi maksimalno 30,00 kuna po sadnici. Minimalna poticana količina iznosi 25 komada po pojedinoj voćnoj sadnici.</w:t>
      </w:r>
    </w:p>
    <w:p w:rsidR="00377D9E" w:rsidRPr="008146F4" w:rsidRDefault="00377D9E" w:rsidP="00377D9E">
      <w:pPr>
        <w:jc w:val="both"/>
        <w:rPr>
          <w:rFonts w:ascii="Arial" w:hAnsi="Arial" w:cs="Arial"/>
        </w:rPr>
      </w:pPr>
      <w:r w:rsidRPr="008146F4">
        <w:rPr>
          <w:rFonts w:ascii="Arial" w:hAnsi="Arial" w:cs="Arial"/>
        </w:rPr>
        <w:t>Uz zahtjev za dodjelu subvencije potrebno je dostaviti račun o kupnji sadnica iz kojeg je vidljivo: vrsta, sorta, broj komada, jedinična i ukupna cijena, datum i dobavljač.</w:t>
      </w:r>
    </w:p>
    <w:p w:rsidR="00377D9E" w:rsidRPr="008146F4" w:rsidRDefault="00377D9E" w:rsidP="00377D9E">
      <w:pPr>
        <w:jc w:val="both"/>
        <w:rPr>
          <w:rFonts w:ascii="Arial" w:hAnsi="Arial" w:cs="Arial"/>
        </w:rPr>
      </w:pPr>
      <w:r w:rsidRPr="008146F4">
        <w:rPr>
          <w:rFonts w:ascii="Arial" w:hAnsi="Arial" w:cs="Arial"/>
        </w:rPr>
        <w:t>Sufinanciranje nabave sadnog materijala po poljoprivrednom gospodarstvu može iznositi najviše 15.000,00 kuna godišnje.</w:t>
      </w:r>
    </w:p>
    <w:p w:rsidR="00377D9E" w:rsidRPr="008146F4" w:rsidRDefault="00377D9E" w:rsidP="00377D9E">
      <w:pPr>
        <w:pStyle w:val="Tijeloteksta"/>
        <w:jc w:val="center"/>
        <w:rPr>
          <w:rFonts w:ascii="Arial" w:hAnsi="Arial" w:cs="Arial"/>
          <w:b/>
        </w:rPr>
      </w:pPr>
    </w:p>
    <w:p w:rsidR="00377D9E" w:rsidRPr="008146F4" w:rsidRDefault="00377D9E" w:rsidP="00377D9E">
      <w:pPr>
        <w:pStyle w:val="Tijeloteksta"/>
        <w:numPr>
          <w:ilvl w:val="0"/>
          <w:numId w:val="27"/>
        </w:numPr>
        <w:jc w:val="center"/>
        <w:rPr>
          <w:rFonts w:ascii="Arial" w:hAnsi="Arial" w:cs="Arial"/>
        </w:rPr>
      </w:pPr>
      <w:r w:rsidRPr="008146F4">
        <w:rPr>
          <w:rFonts w:ascii="Arial" w:hAnsi="Arial" w:cs="Arial"/>
          <w:b/>
        </w:rPr>
        <w:t>Subvencija premije osiguranja biljne i stočarske proizvodnje, plastenika i staklenika te farme za uzgoj stoke</w:t>
      </w:r>
    </w:p>
    <w:p w:rsidR="00DD4859" w:rsidRDefault="00DD4859" w:rsidP="00DD4859">
      <w:pPr>
        <w:pStyle w:val="Tijeloteksta"/>
        <w:jc w:val="center"/>
        <w:rPr>
          <w:rFonts w:ascii="Arial" w:hAnsi="Arial" w:cs="Arial"/>
        </w:rPr>
      </w:pPr>
    </w:p>
    <w:p w:rsidR="00377D9E" w:rsidRPr="00DD4859" w:rsidRDefault="00DD4859" w:rsidP="00DD4859">
      <w:pPr>
        <w:pStyle w:val="Tijeloteksta"/>
        <w:jc w:val="center"/>
        <w:rPr>
          <w:rFonts w:ascii="Arial" w:hAnsi="Arial" w:cs="Arial"/>
        </w:rPr>
      </w:pPr>
      <w:r w:rsidRPr="00DD4859">
        <w:rPr>
          <w:rFonts w:ascii="Arial" w:hAnsi="Arial" w:cs="Arial"/>
        </w:rPr>
        <w:t>Članak 6</w:t>
      </w:r>
      <w:r>
        <w:rPr>
          <w:rFonts w:ascii="Arial" w:hAnsi="Arial" w:cs="Arial"/>
          <w:b/>
        </w:rPr>
        <w:t>.</w:t>
      </w:r>
    </w:p>
    <w:p w:rsidR="00377D9E" w:rsidRPr="008146F4" w:rsidRDefault="00377D9E" w:rsidP="00377D9E">
      <w:pPr>
        <w:jc w:val="both"/>
        <w:rPr>
          <w:rFonts w:ascii="Arial" w:hAnsi="Arial" w:cs="Arial"/>
        </w:rPr>
      </w:pPr>
      <w:r w:rsidRPr="008146F4">
        <w:rPr>
          <w:rFonts w:ascii="Arial" w:hAnsi="Arial" w:cs="Arial"/>
        </w:rPr>
        <w:t xml:space="preserve">Subvencija premije osiguranja biljne i stočarske proizvodnje, plastenika i staklenika te farme za uzgoj stoke odobrit će se poljoprivrednom gospodarstvu koje ima zaključenu policu osiguranja za tekuću godinu od rizika mraza, tuče, požara i udara groma, olujnih vjetrova, gubitka kvalitete voća i povrća, bolesti i uginuća životinja. Svaki osiguranik sam odabire osiguravatelja, odnosno osiguravajuće društvo kod kojeg će zaključiti policu osiguranja. </w:t>
      </w:r>
    </w:p>
    <w:p w:rsidR="00377D9E" w:rsidRPr="008146F4" w:rsidRDefault="00377D9E" w:rsidP="00377D9E">
      <w:pPr>
        <w:jc w:val="both"/>
        <w:rPr>
          <w:rFonts w:ascii="Arial" w:hAnsi="Arial" w:cs="Arial"/>
        </w:rPr>
      </w:pPr>
      <w:r w:rsidRPr="008146F4">
        <w:rPr>
          <w:rFonts w:ascii="Arial" w:hAnsi="Arial" w:cs="Arial"/>
        </w:rPr>
        <w:t>Subvencija se odobrava u visini 25 % iznosa od uplaćene premije za tekuću godinu. Najviši iznos sufinanciranja premije osiguranja po jednom poljoprivrednom gospodarstvu može iznositi do 5.000,00 kuna godišnje.</w:t>
      </w:r>
    </w:p>
    <w:p w:rsidR="00377D9E" w:rsidRPr="008146F4" w:rsidRDefault="00377D9E" w:rsidP="00377D9E">
      <w:pPr>
        <w:jc w:val="center"/>
        <w:rPr>
          <w:rFonts w:ascii="Arial" w:hAnsi="Arial" w:cs="Arial"/>
          <w:b/>
        </w:rPr>
      </w:pPr>
    </w:p>
    <w:p w:rsidR="00377D9E" w:rsidRPr="008146F4" w:rsidRDefault="00377D9E" w:rsidP="00377D9E">
      <w:pPr>
        <w:pStyle w:val="Odlomakpopisa"/>
        <w:numPr>
          <w:ilvl w:val="0"/>
          <w:numId w:val="27"/>
        </w:numPr>
        <w:jc w:val="center"/>
        <w:rPr>
          <w:rFonts w:ascii="Arial" w:hAnsi="Arial" w:cs="Arial"/>
          <w:b/>
        </w:rPr>
      </w:pPr>
      <w:r w:rsidRPr="008146F4">
        <w:rPr>
          <w:rFonts w:ascii="Arial" w:hAnsi="Arial" w:cs="Arial"/>
          <w:b/>
        </w:rPr>
        <w:t>Subvencija troškova ishođenja svjedodžbe o osposobljenosti vozača/pratitelja životinja</w:t>
      </w:r>
    </w:p>
    <w:p w:rsidR="00DD4859" w:rsidRDefault="00DD4859" w:rsidP="00DD4859">
      <w:pPr>
        <w:jc w:val="center"/>
        <w:rPr>
          <w:rFonts w:ascii="Arial" w:hAnsi="Arial" w:cs="Arial"/>
        </w:rPr>
      </w:pPr>
    </w:p>
    <w:p w:rsidR="00377D9E" w:rsidRPr="00DD4859" w:rsidRDefault="00DD4859" w:rsidP="00DD4859">
      <w:pPr>
        <w:jc w:val="center"/>
        <w:rPr>
          <w:rFonts w:ascii="Arial" w:hAnsi="Arial" w:cs="Arial"/>
        </w:rPr>
      </w:pPr>
      <w:r>
        <w:rPr>
          <w:rFonts w:ascii="Arial" w:hAnsi="Arial" w:cs="Arial"/>
        </w:rPr>
        <w:t>Članak 7.</w:t>
      </w:r>
    </w:p>
    <w:p w:rsidR="00377D9E" w:rsidRPr="008146F4" w:rsidRDefault="00377D9E" w:rsidP="00377D9E">
      <w:pPr>
        <w:jc w:val="both"/>
        <w:rPr>
          <w:rFonts w:ascii="Arial" w:hAnsi="Arial" w:cs="Arial"/>
        </w:rPr>
      </w:pPr>
      <w:r w:rsidRPr="008146F4">
        <w:rPr>
          <w:rFonts w:ascii="Arial" w:hAnsi="Arial" w:cs="Arial"/>
        </w:rPr>
        <w:t>Subvencija troškova tečaja i ishođenja svjedodžbe o osposobljenosti vozača/pratitelja životinja sukladno članku 6. Pravilnika o zaštiti životinja tijekom prijevoza i s prijevozom povezanih postupaka („Narodne novine“, broj 12/11.) odobrit će se u visini do 50 % iznosa troškova tečaja i izdavanja svjedodžbe koje provodi Hrvatska veterinarska komora, a najviše 1.000,00 kuna po jednom polazniku.</w:t>
      </w:r>
    </w:p>
    <w:p w:rsidR="00377D9E" w:rsidRPr="008146F4" w:rsidRDefault="00377D9E" w:rsidP="00377D9E">
      <w:pPr>
        <w:jc w:val="both"/>
        <w:rPr>
          <w:rFonts w:ascii="Arial" w:hAnsi="Arial" w:cs="Arial"/>
        </w:rPr>
      </w:pPr>
      <w:r w:rsidRPr="008146F4">
        <w:rPr>
          <w:rFonts w:ascii="Arial" w:hAnsi="Arial" w:cs="Arial"/>
        </w:rPr>
        <w:t>Subvencija će se odobriti jednom članu poljoprivrednog gospodarstva u tekućoj godini, koji se bavi proizvodnjom ili uslugom za koju se osposobljava, a gospodarstvo je upisano u Upisnik poljoprivrednih gospodarstava.</w:t>
      </w:r>
    </w:p>
    <w:p w:rsidR="00377D9E" w:rsidRPr="008146F4" w:rsidRDefault="00377D9E" w:rsidP="00DD4859">
      <w:pPr>
        <w:rPr>
          <w:rFonts w:ascii="Arial" w:hAnsi="Arial" w:cs="Arial"/>
          <w:b/>
        </w:rPr>
      </w:pPr>
    </w:p>
    <w:p w:rsidR="00377D9E" w:rsidRPr="008146F4" w:rsidRDefault="00377D9E" w:rsidP="00377D9E">
      <w:pPr>
        <w:jc w:val="center"/>
        <w:rPr>
          <w:rFonts w:ascii="Arial" w:hAnsi="Arial" w:cs="Arial"/>
          <w:b/>
        </w:rPr>
      </w:pPr>
      <w:r w:rsidRPr="008146F4">
        <w:rPr>
          <w:rFonts w:ascii="Arial" w:hAnsi="Arial" w:cs="Arial"/>
          <w:b/>
        </w:rPr>
        <w:t>d)  Subvencija za edukaciju i stručno osposobljavanje za rad na poljoprivrednom gospodarstvu</w:t>
      </w:r>
    </w:p>
    <w:p w:rsidR="00DD4859" w:rsidRDefault="00DD4859" w:rsidP="00DD4859">
      <w:pPr>
        <w:jc w:val="center"/>
        <w:rPr>
          <w:rFonts w:ascii="Arial" w:hAnsi="Arial" w:cs="Arial"/>
        </w:rPr>
      </w:pPr>
    </w:p>
    <w:p w:rsidR="00377D9E" w:rsidRPr="00DD4859" w:rsidRDefault="00DD4859" w:rsidP="00DD4859">
      <w:pPr>
        <w:jc w:val="center"/>
        <w:rPr>
          <w:rFonts w:ascii="Arial" w:hAnsi="Arial" w:cs="Arial"/>
        </w:rPr>
      </w:pPr>
      <w:r w:rsidRPr="00DD4859">
        <w:rPr>
          <w:rFonts w:ascii="Arial" w:hAnsi="Arial" w:cs="Arial"/>
        </w:rPr>
        <w:t>Članak 8.</w:t>
      </w:r>
    </w:p>
    <w:p w:rsidR="00377D9E" w:rsidRPr="008146F4" w:rsidRDefault="00377D9E" w:rsidP="00377D9E">
      <w:pPr>
        <w:pStyle w:val="Odlomakpopisa"/>
        <w:tabs>
          <w:tab w:val="left" w:pos="0"/>
        </w:tabs>
        <w:ind w:left="0"/>
        <w:jc w:val="both"/>
        <w:rPr>
          <w:rFonts w:ascii="Arial" w:hAnsi="Arial" w:cs="Arial"/>
        </w:rPr>
      </w:pPr>
      <w:r w:rsidRPr="008146F4">
        <w:rPr>
          <w:rFonts w:ascii="Arial" w:hAnsi="Arial" w:cs="Arial"/>
        </w:rPr>
        <w:t xml:space="preserve">Subvencija za edukaciju i stručno osposobljavanje za rad u poljoprivredi i na gospodarstvu odnosi se na pohađanje tečajeva potrebnih za bavljenje određenom proizvodnjom ili uslugom na poljoprivrednom gospodarstvu za koji se dobiva certifikat </w:t>
      </w:r>
      <w:r w:rsidRPr="008146F4">
        <w:rPr>
          <w:rFonts w:ascii="Arial" w:hAnsi="Arial" w:cs="Arial"/>
        </w:rPr>
        <w:lastRenderedPageBreak/>
        <w:t xml:space="preserve">temeljem programa kojeg je utvrdilo Ministarstvo znanosti, obrazovanja i športa RH s suradnji sa Ministarstvom poljoprivrede, ribarstva i ruralnog razvoja ili su zakonski obvezni. </w:t>
      </w:r>
    </w:p>
    <w:p w:rsidR="00377D9E" w:rsidRPr="008146F4" w:rsidRDefault="00377D9E" w:rsidP="00377D9E">
      <w:pPr>
        <w:overflowPunct w:val="0"/>
        <w:autoSpaceDE w:val="0"/>
        <w:autoSpaceDN w:val="0"/>
        <w:adjustRightInd w:val="0"/>
        <w:jc w:val="both"/>
        <w:textAlignment w:val="baseline"/>
        <w:rPr>
          <w:rFonts w:ascii="Arial" w:hAnsi="Arial" w:cs="Arial"/>
          <w:lang w:eastAsia="de-DE"/>
        </w:rPr>
      </w:pPr>
      <w:r w:rsidRPr="008146F4">
        <w:rPr>
          <w:rFonts w:ascii="Arial" w:hAnsi="Arial" w:cs="Arial"/>
          <w:lang w:eastAsia="de-DE"/>
        </w:rPr>
        <w:t xml:space="preserve">Subvencija će se po vrsti tečaja, odnosno stručnog osposobljavanja u tekućoj godini odobriti jednom članu poljoprivrednog gospodarstva koji se bavi proizvodnjom ili uslugom za koju se osposobljava, a gospodarstvo je upisano u Upisnik poljoprivrednih gospodarstava. Ukoliko tečaj pohađa radnik zaposlen kod pravne ili fizičke osobe koja je upisana u Upisnik poljoprivrednih gospodarstava, potrebno je priložiti dokaz o zaposlenju kod gospodarskog subjekta.  </w:t>
      </w:r>
    </w:p>
    <w:p w:rsidR="00377D9E" w:rsidRPr="008146F4" w:rsidRDefault="00377D9E" w:rsidP="00377D9E">
      <w:pPr>
        <w:overflowPunct w:val="0"/>
        <w:autoSpaceDE w:val="0"/>
        <w:autoSpaceDN w:val="0"/>
        <w:adjustRightInd w:val="0"/>
        <w:jc w:val="both"/>
        <w:textAlignment w:val="baseline"/>
        <w:rPr>
          <w:rFonts w:ascii="Arial" w:hAnsi="Arial" w:cs="Arial"/>
          <w:lang w:eastAsia="de-DE"/>
        </w:rPr>
      </w:pPr>
      <w:r w:rsidRPr="008146F4">
        <w:rPr>
          <w:rFonts w:ascii="Arial" w:hAnsi="Arial" w:cs="Arial"/>
          <w:lang w:eastAsia="de-DE"/>
        </w:rPr>
        <w:t>Subvencija se dodjeljuje u iznosu do 50 % ukupnih troškova tečaja, a najviše 1.000,00 kuna godišnje, pa ukoliko su nositelj ili članovi OPG-a u tijeku godine iskoristili manji iznos, imaju pravo za drugu vrstu tečaja, odnosno stručnog osposobljavanja iskoristiti razliku subvencije do najvišeg godišnjeg iznosa od 1.000,00 kuna po OPG-u. Subvencija se uplaćuje na račun polaznika tečaja, a iznimno na žiro-račun nositelja tečaja na ime i u korist polaznika tečaja.</w:t>
      </w:r>
    </w:p>
    <w:p w:rsidR="00377D9E" w:rsidRPr="008146F4" w:rsidRDefault="00377D9E" w:rsidP="00DD4859">
      <w:pPr>
        <w:rPr>
          <w:rFonts w:ascii="Arial" w:hAnsi="Arial" w:cs="Arial"/>
          <w:b/>
        </w:rPr>
      </w:pPr>
    </w:p>
    <w:p w:rsidR="00377D9E" w:rsidRPr="008146F4" w:rsidRDefault="00377D9E" w:rsidP="00377D9E">
      <w:pPr>
        <w:ind w:left="993" w:hanging="993"/>
        <w:jc w:val="center"/>
        <w:rPr>
          <w:rFonts w:ascii="Arial" w:hAnsi="Arial" w:cs="Arial"/>
          <w:b/>
        </w:rPr>
      </w:pPr>
      <w:r w:rsidRPr="008146F4">
        <w:rPr>
          <w:rFonts w:ascii="Arial" w:hAnsi="Arial" w:cs="Arial"/>
          <w:b/>
        </w:rPr>
        <w:t>e)  Subvencije troškova stručnog nadzora i sustava ocjenjivanja sukladnosti u ekološkoj i integriranoj proizvodnji</w:t>
      </w:r>
    </w:p>
    <w:p w:rsidR="00DD4859" w:rsidRDefault="00DD4859" w:rsidP="00377D9E">
      <w:pPr>
        <w:ind w:left="426"/>
        <w:jc w:val="center"/>
        <w:rPr>
          <w:rFonts w:ascii="Arial" w:hAnsi="Arial" w:cs="Arial"/>
        </w:rPr>
      </w:pPr>
    </w:p>
    <w:p w:rsidR="00377D9E" w:rsidRPr="00DD4859" w:rsidRDefault="00DD4859" w:rsidP="00377D9E">
      <w:pPr>
        <w:ind w:left="426"/>
        <w:jc w:val="center"/>
        <w:rPr>
          <w:rFonts w:ascii="Arial" w:hAnsi="Arial" w:cs="Arial"/>
        </w:rPr>
      </w:pPr>
      <w:r>
        <w:rPr>
          <w:rFonts w:ascii="Arial" w:hAnsi="Arial" w:cs="Arial"/>
        </w:rPr>
        <w:t>Članak 9.</w:t>
      </w:r>
    </w:p>
    <w:p w:rsidR="00377D9E" w:rsidRPr="008146F4" w:rsidRDefault="00377D9E" w:rsidP="00377D9E">
      <w:pPr>
        <w:jc w:val="both"/>
        <w:rPr>
          <w:rFonts w:ascii="Arial" w:hAnsi="Arial" w:cs="Arial"/>
        </w:rPr>
      </w:pPr>
      <w:r w:rsidRPr="008146F4">
        <w:rPr>
          <w:rFonts w:ascii="Arial" w:hAnsi="Arial" w:cs="Arial"/>
        </w:rPr>
        <w:t>Subvencija za ekološku i integriranu proizvodnju odobrit će se za troškove stručnog nadzora i sustava ocjenjivanja sukladnosti u ekološkoj i integriranoj proizvodnji u visini od 50% iznosa troškova koje je imalo poljoprivredno gospodarstvo u tekućoj godini, a najviše do 5.000,00 kuna godišnje po korisniku.</w:t>
      </w:r>
    </w:p>
    <w:p w:rsidR="00377D9E" w:rsidRPr="008146F4" w:rsidRDefault="00377D9E" w:rsidP="00DD4859">
      <w:pPr>
        <w:rPr>
          <w:rFonts w:ascii="Arial" w:hAnsi="Arial" w:cs="Arial"/>
          <w:b/>
        </w:rPr>
      </w:pPr>
    </w:p>
    <w:p w:rsidR="00377D9E" w:rsidRPr="008146F4" w:rsidRDefault="00377D9E" w:rsidP="00377D9E">
      <w:pPr>
        <w:jc w:val="center"/>
        <w:rPr>
          <w:rFonts w:ascii="Arial" w:hAnsi="Arial" w:cs="Arial"/>
        </w:rPr>
      </w:pPr>
      <w:r w:rsidRPr="008146F4">
        <w:rPr>
          <w:rFonts w:ascii="Arial" w:hAnsi="Arial" w:cs="Arial"/>
          <w:b/>
        </w:rPr>
        <w:t>f) Subvencija za nabavu i postavljanje sustava za zaštitu višegodišnjih nasada od tuče</w:t>
      </w:r>
    </w:p>
    <w:p w:rsidR="00DD4859" w:rsidRDefault="00DD4859" w:rsidP="00DD4859">
      <w:pPr>
        <w:pStyle w:val="Tijeloteksta"/>
        <w:jc w:val="center"/>
        <w:rPr>
          <w:rFonts w:ascii="Arial" w:hAnsi="Arial" w:cs="Arial"/>
        </w:rPr>
      </w:pPr>
    </w:p>
    <w:p w:rsidR="00377D9E" w:rsidRPr="00DD4859" w:rsidRDefault="00DD4859" w:rsidP="00DD4859">
      <w:pPr>
        <w:pStyle w:val="Tijeloteksta"/>
        <w:jc w:val="center"/>
        <w:rPr>
          <w:rFonts w:ascii="Arial" w:hAnsi="Arial" w:cs="Arial"/>
        </w:rPr>
      </w:pPr>
      <w:r w:rsidRPr="00DD4859">
        <w:rPr>
          <w:rFonts w:ascii="Arial" w:hAnsi="Arial" w:cs="Arial"/>
        </w:rPr>
        <w:t>Članak 10.</w:t>
      </w:r>
    </w:p>
    <w:p w:rsidR="00377D9E" w:rsidRPr="008146F4" w:rsidRDefault="00377D9E" w:rsidP="00377D9E">
      <w:pPr>
        <w:jc w:val="both"/>
        <w:rPr>
          <w:rFonts w:ascii="Arial" w:hAnsi="Arial" w:cs="Arial"/>
        </w:rPr>
      </w:pPr>
      <w:r w:rsidRPr="008146F4">
        <w:rPr>
          <w:rFonts w:ascii="Arial" w:hAnsi="Arial" w:cs="Arial"/>
        </w:rPr>
        <w:t xml:space="preserve">Subvencija za nabavu i postavljanje sustava za zaštitu višegodišnjih nasada od tuče (mreže, nosači, stupovi i sidra) odobrit će se onom poljoprivrednom gospodarstvu koje u tekućoj godini nabavi i postavi sustav zaštite od tuče na površini od najmanje </w:t>
      </w:r>
      <w:smartTag w:uri="urn:schemas-microsoft-com:office:smarttags" w:element="metricconverter">
        <w:smartTagPr>
          <w:attr w:name="ProductID" w:val="2.000 mﾲ"/>
        </w:smartTagPr>
        <w:r w:rsidRPr="008146F4">
          <w:rPr>
            <w:rFonts w:ascii="Arial" w:hAnsi="Arial" w:cs="Arial"/>
          </w:rPr>
          <w:t>2.000 m²</w:t>
        </w:r>
      </w:smartTag>
      <w:r w:rsidRPr="008146F4">
        <w:rPr>
          <w:rFonts w:ascii="Arial" w:hAnsi="Arial" w:cs="Arial"/>
        </w:rPr>
        <w:t xml:space="preserve">  višegodišnjeg nasada. Ukupnu površinu na kojoj je postavljen sustav za zaštitu višegodišnjih nasada od tuče može činiti više katastarskih čestica koje nisu međusobno povezane, ali pojedina katastarska čestica ne smije biti manja od </w:t>
      </w:r>
      <w:smartTag w:uri="urn:schemas-microsoft-com:office:smarttags" w:element="metricconverter">
        <w:smartTagPr>
          <w:attr w:name="ProductID" w:val="500 m2"/>
        </w:smartTagPr>
        <w:r w:rsidRPr="008146F4">
          <w:rPr>
            <w:rFonts w:ascii="Arial" w:hAnsi="Arial" w:cs="Arial"/>
          </w:rPr>
          <w:t>500 m</w:t>
        </w:r>
        <w:r w:rsidRPr="008146F4">
          <w:rPr>
            <w:rFonts w:ascii="Arial" w:hAnsi="Arial" w:cs="Arial"/>
            <w:vertAlign w:val="superscript"/>
          </w:rPr>
          <w:t>2</w:t>
        </w:r>
      </w:smartTag>
      <w:r w:rsidRPr="008146F4">
        <w:rPr>
          <w:rFonts w:ascii="Arial" w:hAnsi="Arial" w:cs="Arial"/>
        </w:rPr>
        <w:t xml:space="preserve">.    </w:t>
      </w:r>
    </w:p>
    <w:p w:rsidR="00377D9E" w:rsidRPr="008146F4" w:rsidRDefault="00377D9E" w:rsidP="00377D9E">
      <w:pPr>
        <w:jc w:val="both"/>
        <w:rPr>
          <w:rFonts w:ascii="Arial" w:hAnsi="Arial" w:cs="Arial"/>
        </w:rPr>
      </w:pPr>
      <w:r w:rsidRPr="008146F4">
        <w:rPr>
          <w:rFonts w:ascii="Arial" w:hAnsi="Arial" w:cs="Arial"/>
        </w:rPr>
        <w:t>Subvencija se odobrava u visini do 20 % dokumentiranih troškova, a najviše u iznosu do 5.000,00 kuna po poljoprivrednom gospodarstvu.</w:t>
      </w:r>
    </w:p>
    <w:p w:rsidR="00377D9E" w:rsidRPr="008146F4" w:rsidRDefault="00377D9E" w:rsidP="00DD4859">
      <w:pPr>
        <w:rPr>
          <w:rFonts w:ascii="Arial" w:hAnsi="Arial" w:cs="Arial"/>
          <w:b/>
        </w:rPr>
      </w:pPr>
    </w:p>
    <w:p w:rsidR="00377D9E" w:rsidRPr="008146F4" w:rsidRDefault="00377D9E" w:rsidP="00377D9E">
      <w:pPr>
        <w:jc w:val="center"/>
        <w:rPr>
          <w:rFonts w:ascii="Arial" w:hAnsi="Arial" w:cs="Arial"/>
          <w:b/>
        </w:rPr>
      </w:pPr>
      <w:r w:rsidRPr="008146F4">
        <w:rPr>
          <w:rFonts w:ascii="Arial" w:hAnsi="Arial" w:cs="Arial"/>
          <w:b/>
        </w:rPr>
        <w:t>g) Subvencija za nabavu i postavljanje sustava za navodnjavanje</w:t>
      </w:r>
    </w:p>
    <w:p w:rsidR="00DD4859" w:rsidRDefault="00DD4859" w:rsidP="00DD4859">
      <w:pPr>
        <w:jc w:val="center"/>
        <w:rPr>
          <w:rFonts w:ascii="Arial" w:hAnsi="Arial" w:cs="Arial"/>
        </w:rPr>
      </w:pPr>
    </w:p>
    <w:p w:rsidR="00377D9E" w:rsidRPr="008146F4" w:rsidRDefault="00DD4859" w:rsidP="00DD4859">
      <w:pPr>
        <w:jc w:val="center"/>
        <w:rPr>
          <w:rFonts w:ascii="Arial" w:hAnsi="Arial" w:cs="Arial"/>
        </w:rPr>
      </w:pPr>
      <w:r>
        <w:rPr>
          <w:rFonts w:ascii="Arial" w:hAnsi="Arial" w:cs="Arial"/>
        </w:rPr>
        <w:t>Članak 11.</w:t>
      </w:r>
    </w:p>
    <w:p w:rsidR="00377D9E" w:rsidRPr="008146F4" w:rsidRDefault="00377D9E" w:rsidP="00377D9E">
      <w:pPr>
        <w:jc w:val="both"/>
        <w:rPr>
          <w:rFonts w:ascii="Arial" w:hAnsi="Arial" w:cs="Arial"/>
        </w:rPr>
      </w:pPr>
      <w:r w:rsidRPr="008146F4">
        <w:rPr>
          <w:rFonts w:ascii="Arial" w:hAnsi="Arial" w:cs="Arial"/>
        </w:rPr>
        <w:t xml:space="preserve">Subvencija za nabavu i postavljanje sustava za navodnjavanje u proizvodnji cvijeća, povrća, jagoda i višegodišnjih kultura odobrit će se onom poljoprivrednom gospodarstvu koje u tekućoj godini nabavi i postavi sustav za navodnjavanje proizvodnje cvijeća, povrća, jagoda i višegodišnjih kultura na površini od najmanje </w:t>
      </w:r>
      <w:smartTag w:uri="urn:schemas-microsoft-com:office:smarttags" w:element="metricconverter">
        <w:smartTagPr>
          <w:attr w:name="ProductID" w:val="2.000 m2"/>
        </w:smartTagPr>
        <w:r w:rsidRPr="008146F4">
          <w:rPr>
            <w:rFonts w:ascii="Arial" w:hAnsi="Arial" w:cs="Arial"/>
          </w:rPr>
          <w:t>2.000 m</w:t>
        </w:r>
        <w:r w:rsidRPr="008146F4">
          <w:rPr>
            <w:rFonts w:ascii="Arial" w:hAnsi="Arial" w:cs="Arial"/>
            <w:vertAlign w:val="superscript"/>
          </w:rPr>
          <w:t>2</w:t>
        </w:r>
      </w:smartTag>
      <w:r w:rsidRPr="008146F4">
        <w:rPr>
          <w:rFonts w:ascii="Arial" w:hAnsi="Arial" w:cs="Arial"/>
        </w:rPr>
        <w:t xml:space="preserve">. Ukupnu površinu na kojoj je postavljen sustav za navodnjavanje može činiti više katastarskih čestica koje nisu međusobno povezane, ali pojedina katastarska čestica ne smije biti manja od </w:t>
      </w:r>
      <w:smartTag w:uri="urn:schemas-microsoft-com:office:smarttags" w:element="metricconverter">
        <w:smartTagPr>
          <w:attr w:name="ProductID" w:val="500 m2"/>
        </w:smartTagPr>
        <w:r w:rsidRPr="008146F4">
          <w:rPr>
            <w:rFonts w:ascii="Arial" w:hAnsi="Arial" w:cs="Arial"/>
          </w:rPr>
          <w:t>500 m2</w:t>
        </w:r>
      </w:smartTag>
      <w:r w:rsidRPr="008146F4">
        <w:rPr>
          <w:rFonts w:ascii="Arial" w:hAnsi="Arial" w:cs="Arial"/>
        </w:rPr>
        <w:t xml:space="preserve">.   </w:t>
      </w:r>
    </w:p>
    <w:p w:rsidR="00377D9E" w:rsidRDefault="00377D9E" w:rsidP="00DD4859">
      <w:pPr>
        <w:jc w:val="both"/>
        <w:rPr>
          <w:rFonts w:ascii="Arial" w:hAnsi="Arial" w:cs="Arial"/>
        </w:rPr>
      </w:pPr>
      <w:r w:rsidRPr="008146F4">
        <w:rPr>
          <w:rFonts w:ascii="Arial" w:hAnsi="Arial" w:cs="Arial"/>
        </w:rPr>
        <w:lastRenderedPageBreak/>
        <w:t>Subvencionira se nabava spremnika za vodu, nabava pumpi, filtra, cijevi i ostalih elemenata sustava za navodnjavanje u iznosu do 20 % nabavne cijene po priloženom računu odnosno najviše do iznosa 5.000,00 kuna po poljoprivrednom gospodarstvu.</w:t>
      </w:r>
    </w:p>
    <w:p w:rsidR="00836B21" w:rsidRPr="00DD4859" w:rsidRDefault="00836B21" w:rsidP="00DD4859">
      <w:pPr>
        <w:jc w:val="both"/>
        <w:rPr>
          <w:rFonts w:ascii="Arial" w:hAnsi="Arial" w:cs="Arial"/>
        </w:rPr>
      </w:pPr>
    </w:p>
    <w:p w:rsidR="00377D9E" w:rsidRPr="008146F4" w:rsidRDefault="00377D9E" w:rsidP="00377D9E">
      <w:pPr>
        <w:jc w:val="center"/>
        <w:rPr>
          <w:rFonts w:ascii="Arial" w:hAnsi="Arial" w:cs="Arial"/>
          <w:b/>
        </w:rPr>
      </w:pPr>
      <w:r w:rsidRPr="008146F4">
        <w:rPr>
          <w:rFonts w:ascii="Arial" w:hAnsi="Arial" w:cs="Arial"/>
          <w:b/>
        </w:rPr>
        <w:t>h) Sufinanciranje nabave novih košnica i pčelarske opreme</w:t>
      </w:r>
    </w:p>
    <w:p w:rsidR="00DD4859" w:rsidRDefault="00DD4859" w:rsidP="00DD4859">
      <w:pPr>
        <w:jc w:val="center"/>
        <w:rPr>
          <w:rFonts w:ascii="Arial" w:hAnsi="Arial" w:cs="Arial"/>
        </w:rPr>
      </w:pPr>
    </w:p>
    <w:p w:rsidR="00377D9E" w:rsidRPr="008146F4" w:rsidRDefault="00DD4859" w:rsidP="00DD4859">
      <w:pPr>
        <w:jc w:val="center"/>
        <w:rPr>
          <w:rFonts w:ascii="Arial" w:hAnsi="Arial" w:cs="Arial"/>
        </w:rPr>
      </w:pPr>
      <w:r>
        <w:rPr>
          <w:rFonts w:ascii="Arial" w:hAnsi="Arial" w:cs="Arial"/>
        </w:rPr>
        <w:t>Članak 12.</w:t>
      </w:r>
    </w:p>
    <w:p w:rsidR="00377D9E" w:rsidRPr="008146F4" w:rsidRDefault="00377D9E" w:rsidP="00377D9E">
      <w:pPr>
        <w:jc w:val="both"/>
        <w:rPr>
          <w:rFonts w:ascii="Arial" w:hAnsi="Arial" w:cs="Arial"/>
        </w:rPr>
      </w:pPr>
      <w:r w:rsidRPr="008146F4">
        <w:rPr>
          <w:rFonts w:ascii="Arial" w:hAnsi="Arial" w:cs="Arial"/>
        </w:rPr>
        <w:t>Subvencija za nabavu novih košnica i pčelarske opreme odobrit će se poljoprivrednom gospodarstvu u visini do 20 % iznosa računa za kupljene nove košnice i novu pčelarsku opremu u tekućoj godini po priloženim računima, odnosno najviše do iznosa 5.000,00 kuna po poljoprivrednom gospodarstvu.</w:t>
      </w:r>
    </w:p>
    <w:p w:rsidR="00377D9E" w:rsidRPr="008146F4" w:rsidRDefault="00377D9E" w:rsidP="00377D9E">
      <w:pPr>
        <w:jc w:val="both"/>
        <w:rPr>
          <w:rFonts w:ascii="Arial" w:hAnsi="Arial" w:cs="Arial"/>
        </w:rPr>
      </w:pPr>
      <w:r w:rsidRPr="008146F4">
        <w:rPr>
          <w:rFonts w:ascii="Arial" w:hAnsi="Arial" w:cs="Arial"/>
        </w:rPr>
        <w:t>Minimalni iznos računa za koji korisnik može podnijeti zahtjev je 2.000,00 kuna. Ne potiče se nabava potrošnog materijala i sitnog pčelarskog pribora.</w:t>
      </w:r>
    </w:p>
    <w:p w:rsidR="00D63764" w:rsidRPr="008146F4" w:rsidRDefault="00D63764" w:rsidP="00377D9E">
      <w:pPr>
        <w:jc w:val="both"/>
        <w:rPr>
          <w:rFonts w:ascii="Arial" w:hAnsi="Arial" w:cs="Arial"/>
        </w:rPr>
      </w:pPr>
    </w:p>
    <w:p w:rsidR="00377D9E" w:rsidRPr="008146F4" w:rsidRDefault="00377D9E" w:rsidP="00377D9E">
      <w:pPr>
        <w:pStyle w:val="Odlomakpopisa"/>
        <w:numPr>
          <w:ilvl w:val="0"/>
          <w:numId w:val="29"/>
        </w:numPr>
        <w:autoSpaceDE w:val="0"/>
        <w:autoSpaceDN w:val="0"/>
        <w:adjustRightInd w:val="0"/>
        <w:jc w:val="center"/>
        <w:rPr>
          <w:rFonts w:ascii="Arial" w:hAnsi="Arial" w:cs="Arial"/>
        </w:rPr>
      </w:pPr>
      <w:r w:rsidRPr="008146F4">
        <w:rPr>
          <w:rFonts w:ascii="Arial" w:hAnsi="Arial" w:cs="Arial"/>
          <w:b/>
        </w:rPr>
        <w:t>Zaštita nasada i stoke od divljači</w:t>
      </w:r>
    </w:p>
    <w:p w:rsidR="00DD4859" w:rsidRDefault="00DD4859" w:rsidP="00DD4859">
      <w:pPr>
        <w:pStyle w:val="Odlomakpopisa1"/>
        <w:ind w:left="567"/>
        <w:jc w:val="center"/>
        <w:rPr>
          <w:rFonts w:ascii="Arial" w:hAnsi="Arial" w:cs="Arial"/>
        </w:rPr>
      </w:pPr>
    </w:p>
    <w:p w:rsidR="00377D9E" w:rsidRPr="008146F4" w:rsidRDefault="00DD4859" w:rsidP="00DD4859">
      <w:pPr>
        <w:pStyle w:val="Odlomakpopisa1"/>
        <w:ind w:left="567"/>
        <w:jc w:val="center"/>
        <w:rPr>
          <w:rFonts w:ascii="Arial" w:hAnsi="Arial" w:cs="Arial"/>
        </w:rPr>
      </w:pPr>
      <w:r>
        <w:rPr>
          <w:rFonts w:ascii="Arial" w:hAnsi="Arial" w:cs="Arial"/>
        </w:rPr>
        <w:t>Članak 13.</w:t>
      </w:r>
    </w:p>
    <w:p w:rsidR="00377D9E" w:rsidRPr="008146F4" w:rsidRDefault="00377D9E" w:rsidP="00377D9E">
      <w:pPr>
        <w:pStyle w:val="Odlomakpopisa1"/>
        <w:ind w:left="0"/>
        <w:jc w:val="both"/>
        <w:rPr>
          <w:rFonts w:ascii="Arial" w:hAnsi="Arial" w:cs="Arial"/>
        </w:rPr>
      </w:pPr>
      <w:r w:rsidRPr="008146F4">
        <w:rPr>
          <w:rFonts w:ascii="Arial" w:hAnsi="Arial" w:cs="Arial"/>
        </w:rPr>
        <w:t>Korisnici sredstava potpore su poljoprivredna gospodarstva s područja Grada Buzeta. Potpora se odobrava za subvencioniranje izdataka za ograđivanje poljoprivrednih površina što uključuje troškove nabavke električnog pastira, žice i repelenata za divljač.</w:t>
      </w:r>
    </w:p>
    <w:p w:rsidR="00377D9E" w:rsidRPr="008146F4" w:rsidRDefault="00377D9E" w:rsidP="00377D9E">
      <w:pPr>
        <w:pStyle w:val="Odlomakpopisa1"/>
        <w:ind w:left="0"/>
        <w:jc w:val="both"/>
        <w:rPr>
          <w:rFonts w:ascii="Arial" w:hAnsi="Arial" w:cs="Arial"/>
        </w:rPr>
      </w:pPr>
      <w:r w:rsidRPr="008146F4">
        <w:rPr>
          <w:rFonts w:ascii="Arial" w:hAnsi="Arial" w:cs="Arial"/>
        </w:rPr>
        <w:t>Maksimalan iznos potpore po korisniku je 20% dokumentiranih izdataka, a najviše do 2.000,00 kuna godišnje.</w:t>
      </w:r>
    </w:p>
    <w:p w:rsidR="00377D9E" w:rsidRPr="008146F4" w:rsidRDefault="00377D9E" w:rsidP="00377D9E">
      <w:pPr>
        <w:jc w:val="center"/>
        <w:rPr>
          <w:rFonts w:ascii="Arial" w:hAnsi="Arial" w:cs="Arial"/>
          <w:b/>
        </w:rPr>
      </w:pPr>
    </w:p>
    <w:p w:rsidR="00377D9E" w:rsidRPr="008146F4" w:rsidRDefault="00377D9E" w:rsidP="00377D9E">
      <w:pPr>
        <w:jc w:val="center"/>
        <w:rPr>
          <w:rFonts w:ascii="Arial" w:hAnsi="Arial" w:cs="Arial"/>
          <w:b/>
        </w:rPr>
      </w:pPr>
      <w:r w:rsidRPr="008146F4">
        <w:rPr>
          <w:rFonts w:ascii="Arial" w:hAnsi="Arial" w:cs="Arial"/>
          <w:b/>
        </w:rPr>
        <w:t xml:space="preserve">j) </w:t>
      </w:r>
      <w:r w:rsidRPr="008146F4">
        <w:rPr>
          <w:rFonts w:ascii="Arial" w:hAnsi="Arial" w:cs="Arial"/>
        </w:rPr>
        <w:t xml:space="preserve"> </w:t>
      </w:r>
      <w:r w:rsidRPr="008146F4">
        <w:rPr>
          <w:rFonts w:ascii="Arial" w:hAnsi="Arial" w:cs="Arial"/>
          <w:b/>
        </w:rPr>
        <w:t>Sufinanciranje nabave automata za izravnu prodaju</w:t>
      </w:r>
    </w:p>
    <w:p w:rsidR="00377D9E" w:rsidRPr="008146F4" w:rsidRDefault="00377D9E" w:rsidP="00377D9E">
      <w:pPr>
        <w:jc w:val="center"/>
        <w:rPr>
          <w:rFonts w:ascii="Arial" w:hAnsi="Arial" w:cs="Arial"/>
          <w:b/>
        </w:rPr>
      </w:pPr>
      <w:r w:rsidRPr="008146F4">
        <w:rPr>
          <w:rFonts w:ascii="Arial" w:hAnsi="Arial" w:cs="Arial"/>
          <w:b/>
        </w:rPr>
        <w:t>mlijeka (</w:t>
      </w:r>
      <w:proofErr w:type="spellStart"/>
      <w:r w:rsidRPr="008146F4">
        <w:rPr>
          <w:rFonts w:ascii="Arial" w:hAnsi="Arial" w:cs="Arial"/>
          <w:b/>
        </w:rPr>
        <w:t>mljekomata</w:t>
      </w:r>
      <w:proofErr w:type="spellEnd"/>
      <w:r w:rsidRPr="008146F4">
        <w:rPr>
          <w:rFonts w:ascii="Arial" w:hAnsi="Arial" w:cs="Arial"/>
          <w:b/>
        </w:rPr>
        <w:t>)</w:t>
      </w:r>
    </w:p>
    <w:p w:rsidR="00DD4859" w:rsidRDefault="00DD4859" w:rsidP="00377D9E">
      <w:pPr>
        <w:jc w:val="center"/>
        <w:rPr>
          <w:rFonts w:ascii="Arial" w:hAnsi="Arial" w:cs="Arial"/>
        </w:rPr>
      </w:pPr>
    </w:p>
    <w:p w:rsidR="00377D9E" w:rsidRPr="00DD4859" w:rsidRDefault="00DD4859" w:rsidP="00377D9E">
      <w:pPr>
        <w:jc w:val="center"/>
        <w:rPr>
          <w:rFonts w:ascii="Arial" w:hAnsi="Arial" w:cs="Arial"/>
        </w:rPr>
      </w:pPr>
      <w:r w:rsidRPr="00DD4859">
        <w:rPr>
          <w:rFonts w:ascii="Arial" w:hAnsi="Arial" w:cs="Arial"/>
        </w:rPr>
        <w:t>Članak 14.</w:t>
      </w:r>
    </w:p>
    <w:p w:rsidR="00377D9E" w:rsidRPr="008146F4" w:rsidRDefault="00377D9E" w:rsidP="00377D9E">
      <w:pPr>
        <w:jc w:val="both"/>
        <w:rPr>
          <w:rFonts w:ascii="Arial" w:hAnsi="Arial" w:cs="Arial"/>
        </w:rPr>
      </w:pPr>
      <w:r w:rsidRPr="008146F4">
        <w:rPr>
          <w:rFonts w:ascii="Arial" w:hAnsi="Arial" w:cs="Arial"/>
        </w:rPr>
        <w:t>U cilju ostvarivanja mogućnosti izravne prodaje mlijeka s obiteljskih poljoprivrednih gospodarstava, zaustavljanja daljnjeg pada broja krava, održavanja krajobraza, ostvarivanja dodatnog izvora prihoda na poljoprivrednim gospodarstvima te zadržavanja ljudi u ruralnim područjima, subvencionirat će se nabavka automata za izravnu prodaju mlijeka (</w:t>
      </w:r>
      <w:proofErr w:type="spellStart"/>
      <w:r w:rsidRPr="008146F4">
        <w:rPr>
          <w:rFonts w:ascii="Arial" w:hAnsi="Arial" w:cs="Arial"/>
        </w:rPr>
        <w:t>mljekomata</w:t>
      </w:r>
      <w:proofErr w:type="spellEnd"/>
      <w:r w:rsidRPr="008146F4">
        <w:rPr>
          <w:rFonts w:ascii="Arial" w:hAnsi="Arial" w:cs="Arial"/>
        </w:rPr>
        <w:t>).</w:t>
      </w:r>
    </w:p>
    <w:p w:rsidR="00377D9E" w:rsidRPr="008146F4" w:rsidRDefault="00377D9E" w:rsidP="00377D9E">
      <w:pPr>
        <w:jc w:val="both"/>
        <w:rPr>
          <w:rFonts w:ascii="Arial" w:hAnsi="Arial" w:cs="Arial"/>
        </w:rPr>
      </w:pPr>
      <w:r w:rsidRPr="008146F4">
        <w:rPr>
          <w:rFonts w:ascii="Arial" w:hAnsi="Arial" w:cs="Arial"/>
        </w:rPr>
        <w:t xml:space="preserve">Subvencija će se odobriti u visini do 30% nabavne vrijednosti </w:t>
      </w:r>
      <w:proofErr w:type="spellStart"/>
      <w:r w:rsidRPr="008146F4">
        <w:rPr>
          <w:rFonts w:ascii="Arial" w:hAnsi="Arial" w:cs="Arial"/>
        </w:rPr>
        <w:t>mljekomata</w:t>
      </w:r>
      <w:proofErr w:type="spellEnd"/>
      <w:r w:rsidRPr="008146F4">
        <w:rPr>
          <w:rFonts w:ascii="Arial" w:hAnsi="Arial" w:cs="Arial"/>
        </w:rPr>
        <w:t>, a najviše do 20.000,00 kuna po poljoprivrednom gospodarstvu. Korisnici poticaja mogu biti proizvođači mlijeka s područja Grada Buzeta i upisani u Upisnik poljoprivrednih proizvođača.</w:t>
      </w:r>
    </w:p>
    <w:p w:rsidR="00377D9E" w:rsidRPr="008146F4" w:rsidRDefault="00377D9E" w:rsidP="008146F4">
      <w:pPr>
        <w:pStyle w:val="Odlomakpopisa1"/>
        <w:tabs>
          <w:tab w:val="left" w:pos="709"/>
        </w:tabs>
        <w:ind w:left="0"/>
        <w:rPr>
          <w:rFonts w:ascii="Arial" w:hAnsi="Arial" w:cs="Arial"/>
          <w:b/>
        </w:rPr>
      </w:pPr>
    </w:p>
    <w:p w:rsidR="00377D9E" w:rsidRPr="008146F4" w:rsidRDefault="00377D9E" w:rsidP="00377D9E">
      <w:pPr>
        <w:pStyle w:val="Odlomakpopisa1"/>
        <w:tabs>
          <w:tab w:val="left" w:pos="709"/>
        </w:tabs>
        <w:ind w:left="0"/>
        <w:jc w:val="center"/>
        <w:rPr>
          <w:rFonts w:ascii="Arial" w:hAnsi="Arial" w:cs="Arial"/>
          <w:b/>
        </w:rPr>
      </w:pPr>
      <w:r w:rsidRPr="008146F4">
        <w:rPr>
          <w:rFonts w:ascii="Arial" w:hAnsi="Arial" w:cs="Arial"/>
          <w:b/>
        </w:rPr>
        <w:t>k) Nabava poljoprivredne mehanizacije i opreme</w:t>
      </w:r>
    </w:p>
    <w:p w:rsidR="00DD4859" w:rsidRDefault="00DD4859" w:rsidP="00DD4859">
      <w:pPr>
        <w:jc w:val="center"/>
        <w:rPr>
          <w:rFonts w:ascii="Arial" w:hAnsi="Arial" w:cs="Arial"/>
        </w:rPr>
      </w:pPr>
    </w:p>
    <w:p w:rsidR="004A7222" w:rsidRPr="008146F4" w:rsidRDefault="00DD4859" w:rsidP="00DD4859">
      <w:pPr>
        <w:jc w:val="center"/>
        <w:rPr>
          <w:rFonts w:ascii="Arial" w:hAnsi="Arial" w:cs="Arial"/>
        </w:rPr>
      </w:pPr>
      <w:r>
        <w:rPr>
          <w:rFonts w:ascii="Arial" w:hAnsi="Arial" w:cs="Arial"/>
        </w:rPr>
        <w:t>Članak 15.</w:t>
      </w:r>
    </w:p>
    <w:p w:rsidR="004A7222" w:rsidRPr="008146F4" w:rsidRDefault="004A7222" w:rsidP="004A7222">
      <w:pPr>
        <w:jc w:val="both"/>
        <w:rPr>
          <w:rFonts w:ascii="Arial" w:hAnsi="Arial" w:cs="Arial"/>
        </w:rPr>
      </w:pPr>
      <w:r w:rsidRPr="008146F4">
        <w:rPr>
          <w:rFonts w:ascii="Arial" w:hAnsi="Arial" w:cs="Arial"/>
        </w:rPr>
        <w:t>Korisnici sredstava potpore su poljoprivredna gospodarstva s područja Grada Buzeta koji su na dan 1. siječnja godine u kojoj se traži potpora imali najmanje jednu zaposlenu osobu, uključujući vlasnika/</w:t>
      </w:r>
      <w:proofErr w:type="spellStart"/>
      <w:r w:rsidRPr="008146F4">
        <w:rPr>
          <w:rFonts w:ascii="Arial" w:hAnsi="Arial" w:cs="Arial"/>
        </w:rPr>
        <w:t>cu</w:t>
      </w:r>
      <w:proofErr w:type="spellEnd"/>
      <w:r w:rsidRPr="008146F4">
        <w:rPr>
          <w:rFonts w:ascii="Arial" w:hAnsi="Arial" w:cs="Arial"/>
        </w:rPr>
        <w:t xml:space="preserve">. Potpora se odobrava za sufinanciranje izdataka nabave poljoprivredne mehanizacije i opreme. </w:t>
      </w:r>
    </w:p>
    <w:p w:rsidR="004A7222" w:rsidRPr="008146F4" w:rsidRDefault="004A7222" w:rsidP="004A7222">
      <w:pPr>
        <w:jc w:val="both"/>
        <w:rPr>
          <w:rFonts w:ascii="Arial" w:hAnsi="Arial" w:cs="Arial"/>
        </w:rPr>
      </w:pPr>
      <w:r w:rsidRPr="008146F4">
        <w:rPr>
          <w:rFonts w:ascii="Arial" w:hAnsi="Arial" w:cs="Arial"/>
        </w:rPr>
        <w:t>Potpora se može dodijeliti isključivo za nabavu jednog komada alata ili opreme za obavljanje osnovne djelatnosti, odnosno jednog stroja s potrebnim dodacima i priključcima. Minimalni iznos prihvatljivog ulaganja iznosi 5.000,00 kuna.</w:t>
      </w:r>
    </w:p>
    <w:p w:rsidR="00C24E39" w:rsidRPr="008146F4" w:rsidRDefault="004A7222" w:rsidP="00C24E39">
      <w:pPr>
        <w:pStyle w:val="Odlomakpopisa1"/>
        <w:tabs>
          <w:tab w:val="left" w:pos="709"/>
        </w:tabs>
        <w:ind w:left="0"/>
        <w:jc w:val="both"/>
        <w:rPr>
          <w:rFonts w:ascii="Arial" w:hAnsi="Arial" w:cs="Arial"/>
          <w:b/>
        </w:rPr>
      </w:pPr>
      <w:r w:rsidRPr="008146F4">
        <w:rPr>
          <w:rFonts w:ascii="Arial" w:hAnsi="Arial" w:cs="Arial"/>
        </w:rPr>
        <w:t xml:space="preserve">Potpora može iznositi do 50% prihvatljivih troškova za odobrene namjene, a najviše 10.000,00 kuna. Prethodnu suglasnost za odobrenje potpore daje Odbor za </w:t>
      </w:r>
      <w:r w:rsidRPr="008146F4">
        <w:rPr>
          <w:rFonts w:ascii="Arial" w:hAnsi="Arial" w:cs="Arial"/>
        </w:rPr>
        <w:lastRenderedPageBreak/>
        <w:t xml:space="preserve">poljoprivredu na temelju dostavljenog zahtjeva potencijalnog korisnika sa priloženom potrebnom dokumentacijom uz koje je dostavljen predračun i/ili ponuda za nabavu alata ili opreme sa datumom izdavanja nakon 01. </w:t>
      </w:r>
      <w:r w:rsidR="00136FF4" w:rsidRPr="008146F4">
        <w:rPr>
          <w:rFonts w:ascii="Arial" w:hAnsi="Arial" w:cs="Arial"/>
        </w:rPr>
        <w:t>prosinca</w:t>
      </w:r>
      <w:r w:rsidRPr="008146F4">
        <w:rPr>
          <w:rFonts w:ascii="Arial" w:hAnsi="Arial" w:cs="Arial"/>
        </w:rPr>
        <w:t xml:space="preserve"> 2015. godine, a konačan Zaključak o odobrenju potpore donosi se po dostavljenom računu sa dokazom o izvršenoj uplati.</w:t>
      </w:r>
      <w:r w:rsidR="00C24E39" w:rsidRPr="008146F4">
        <w:rPr>
          <w:rFonts w:ascii="Arial" w:hAnsi="Arial" w:cs="Arial"/>
        </w:rPr>
        <w:t xml:space="preserve"> Pravo na iskorištenje potpore nabave poljoprivredne mehanizacije i opreme za povećanje konkurentnosti daje se subjektima iz članka 2. ove Odluke koji u prethodnom razdoblju nisu iskoristili navedenu mjeru.</w:t>
      </w:r>
    </w:p>
    <w:p w:rsidR="00377D9E" w:rsidRPr="008146F4" w:rsidRDefault="00377D9E" w:rsidP="008146F4">
      <w:pPr>
        <w:rPr>
          <w:rFonts w:ascii="Arial" w:hAnsi="Arial" w:cs="Arial"/>
          <w:b/>
        </w:rPr>
      </w:pPr>
    </w:p>
    <w:p w:rsidR="00377D9E" w:rsidRPr="008146F4" w:rsidRDefault="00377D9E" w:rsidP="00377D9E">
      <w:pPr>
        <w:jc w:val="center"/>
        <w:rPr>
          <w:rFonts w:ascii="Arial" w:hAnsi="Arial" w:cs="Arial"/>
          <w:b/>
        </w:rPr>
      </w:pPr>
      <w:r w:rsidRPr="008146F4">
        <w:rPr>
          <w:rFonts w:ascii="Arial" w:hAnsi="Arial" w:cs="Arial"/>
          <w:b/>
        </w:rPr>
        <w:t>l)</w:t>
      </w:r>
      <w:r w:rsidRPr="008146F4">
        <w:rPr>
          <w:rFonts w:ascii="Arial" w:hAnsi="Arial" w:cs="Arial"/>
        </w:rPr>
        <w:t xml:space="preserve"> </w:t>
      </w:r>
      <w:r w:rsidRPr="008146F4">
        <w:rPr>
          <w:rFonts w:ascii="Arial" w:hAnsi="Arial" w:cs="Arial"/>
          <w:b/>
        </w:rPr>
        <w:t>Subvencije za ostale mjere ruralnog razvoja</w:t>
      </w:r>
    </w:p>
    <w:p w:rsidR="00DD4859" w:rsidRDefault="00DD4859" w:rsidP="00DD4859">
      <w:pPr>
        <w:jc w:val="center"/>
        <w:rPr>
          <w:rFonts w:ascii="Arial" w:hAnsi="Arial" w:cs="Arial"/>
        </w:rPr>
      </w:pPr>
    </w:p>
    <w:p w:rsidR="00377D9E" w:rsidRPr="00DD4859" w:rsidRDefault="00DD4859" w:rsidP="00DD4859">
      <w:pPr>
        <w:jc w:val="center"/>
        <w:rPr>
          <w:rFonts w:ascii="Arial" w:hAnsi="Arial" w:cs="Arial"/>
        </w:rPr>
      </w:pPr>
      <w:r w:rsidRPr="00DD4859">
        <w:rPr>
          <w:rFonts w:ascii="Arial" w:hAnsi="Arial" w:cs="Arial"/>
        </w:rPr>
        <w:t>Članak 16.</w:t>
      </w:r>
    </w:p>
    <w:p w:rsidR="00377D9E" w:rsidRPr="008146F4" w:rsidRDefault="00377D9E" w:rsidP="00377D9E">
      <w:pPr>
        <w:jc w:val="both"/>
        <w:rPr>
          <w:rFonts w:ascii="Arial" w:hAnsi="Arial" w:cs="Arial"/>
        </w:rPr>
      </w:pPr>
      <w:r w:rsidRPr="008146F4">
        <w:rPr>
          <w:rFonts w:ascii="Arial" w:hAnsi="Arial" w:cs="Arial"/>
        </w:rPr>
        <w:t>Subvencije će se isplaćivati po zahtjevu korisnika za aktivnosti koje pridonose razvoju poljoprivrede i ruralnog prostora (kao npr. nastup na specijaliziranoj manifestaciji namijenjenoj predstavljanju i ocjenjivanju poljoprivrednih proizvoda i proizvođača), a nisu obuhvaćene nekom od subvencija iz ove Odluke.</w:t>
      </w:r>
    </w:p>
    <w:p w:rsidR="00377D9E" w:rsidRPr="008146F4" w:rsidRDefault="00377D9E" w:rsidP="00377D9E">
      <w:pPr>
        <w:jc w:val="both"/>
        <w:rPr>
          <w:rFonts w:ascii="Arial" w:hAnsi="Arial" w:cs="Arial"/>
        </w:rPr>
      </w:pPr>
      <w:r w:rsidRPr="008146F4">
        <w:rPr>
          <w:rFonts w:ascii="Arial" w:hAnsi="Arial" w:cs="Arial"/>
        </w:rPr>
        <w:t>Subvencija se može dodijeliti poljoprivrednom gospodarstvu za nastup na specijaliziranoj manifestaciji isključivo za:</w:t>
      </w:r>
    </w:p>
    <w:p w:rsidR="00377D9E" w:rsidRPr="008146F4" w:rsidRDefault="00377D9E" w:rsidP="00377D9E">
      <w:pPr>
        <w:numPr>
          <w:ilvl w:val="0"/>
          <w:numId w:val="7"/>
        </w:numPr>
        <w:jc w:val="both"/>
        <w:rPr>
          <w:rFonts w:ascii="Arial" w:hAnsi="Arial" w:cs="Arial"/>
        </w:rPr>
      </w:pPr>
      <w:r w:rsidRPr="008146F4">
        <w:rPr>
          <w:rFonts w:ascii="Arial" w:hAnsi="Arial" w:cs="Arial"/>
        </w:rPr>
        <w:t>zakup, uređenje i opremanje izložbenog prostora,</w:t>
      </w:r>
    </w:p>
    <w:p w:rsidR="00377D9E" w:rsidRPr="008146F4" w:rsidRDefault="00377D9E" w:rsidP="00377D9E">
      <w:pPr>
        <w:numPr>
          <w:ilvl w:val="0"/>
          <w:numId w:val="7"/>
        </w:numPr>
        <w:jc w:val="both"/>
        <w:rPr>
          <w:rFonts w:ascii="Arial" w:hAnsi="Arial" w:cs="Arial"/>
        </w:rPr>
      </w:pPr>
      <w:r w:rsidRPr="008146F4">
        <w:rPr>
          <w:rFonts w:ascii="Arial" w:hAnsi="Arial" w:cs="Arial"/>
        </w:rPr>
        <w:t>trošak izrade promidžbenih materijala koji se koriste na manifestaciji.</w:t>
      </w:r>
    </w:p>
    <w:p w:rsidR="00377D9E" w:rsidRPr="008146F4" w:rsidRDefault="00377D9E" w:rsidP="00377D9E">
      <w:pPr>
        <w:jc w:val="both"/>
        <w:rPr>
          <w:rFonts w:ascii="Arial" w:hAnsi="Arial" w:cs="Arial"/>
        </w:rPr>
      </w:pPr>
      <w:r w:rsidRPr="008146F4">
        <w:rPr>
          <w:rFonts w:ascii="Arial" w:hAnsi="Arial" w:cs="Arial"/>
        </w:rPr>
        <w:t>Subvencija može iznositi do 50 % prihvatljivih troškova, a najviše 1.000,00 kuna po korisniku. Pojedinom korisniku može se odobriti najviše dvije subvencije za ove namjene u kalendarskoj godini.</w:t>
      </w:r>
    </w:p>
    <w:p w:rsidR="00377D9E" w:rsidRPr="008146F4" w:rsidRDefault="00377D9E" w:rsidP="008146F4">
      <w:pPr>
        <w:autoSpaceDE w:val="0"/>
        <w:autoSpaceDN w:val="0"/>
        <w:adjustRightInd w:val="0"/>
        <w:rPr>
          <w:rFonts w:ascii="Arial" w:hAnsi="Arial" w:cs="Arial"/>
          <w:b/>
        </w:rPr>
      </w:pPr>
    </w:p>
    <w:p w:rsidR="00377D9E" w:rsidRPr="008146F4" w:rsidRDefault="00377D9E" w:rsidP="00377D9E">
      <w:pPr>
        <w:autoSpaceDE w:val="0"/>
        <w:autoSpaceDN w:val="0"/>
        <w:adjustRightInd w:val="0"/>
        <w:jc w:val="center"/>
        <w:rPr>
          <w:rFonts w:ascii="Arial" w:hAnsi="Arial" w:cs="Arial"/>
          <w:b/>
        </w:rPr>
      </w:pPr>
      <w:r w:rsidRPr="008146F4">
        <w:rPr>
          <w:rFonts w:ascii="Arial" w:hAnsi="Arial" w:cs="Arial"/>
          <w:b/>
        </w:rPr>
        <w:t>m) Potpora projektu Izravna prodaja poljoprivrednih proizvoda putem interneta</w:t>
      </w:r>
    </w:p>
    <w:p w:rsidR="00DD4859" w:rsidRDefault="00DD4859" w:rsidP="00DD4859">
      <w:pPr>
        <w:autoSpaceDE w:val="0"/>
        <w:autoSpaceDN w:val="0"/>
        <w:adjustRightInd w:val="0"/>
        <w:jc w:val="center"/>
        <w:rPr>
          <w:rFonts w:ascii="Arial" w:hAnsi="Arial" w:cs="Arial"/>
        </w:rPr>
      </w:pPr>
    </w:p>
    <w:p w:rsidR="00377D9E" w:rsidRPr="008146F4" w:rsidRDefault="00DD4859" w:rsidP="00DD4859">
      <w:pPr>
        <w:autoSpaceDE w:val="0"/>
        <w:autoSpaceDN w:val="0"/>
        <w:adjustRightInd w:val="0"/>
        <w:jc w:val="center"/>
        <w:rPr>
          <w:rFonts w:ascii="Arial" w:hAnsi="Arial" w:cs="Arial"/>
        </w:rPr>
      </w:pPr>
      <w:r>
        <w:rPr>
          <w:rFonts w:ascii="Arial" w:hAnsi="Arial" w:cs="Arial"/>
        </w:rPr>
        <w:t>Članak 17.</w:t>
      </w:r>
    </w:p>
    <w:p w:rsidR="00377D9E" w:rsidRPr="008146F4" w:rsidRDefault="00377D9E" w:rsidP="006A2075">
      <w:pPr>
        <w:autoSpaceDE w:val="0"/>
        <w:autoSpaceDN w:val="0"/>
        <w:adjustRightInd w:val="0"/>
        <w:jc w:val="both"/>
        <w:rPr>
          <w:rFonts w:ascii="Arial" w:hAnsi="Arial" w:cs="Arial"/>
        </w:rPr>
      </w:pPr>
      <w:r w:rsidRPr="008146F4">
        <w:rPr>
          <w:rFonts w:ascii="Arial" w:hAnsi="Arial" w:cs="Arial"/>
        </w:rPr>
        <w:t xml:space="preserve">Potpora će se odobriti za razvoj projekta pod nazivom Izravna prodaja poljoprivrednih proizvoda putem interneta, kojeg je inicirao Institut za poljoprivredu i turizam iz Poreča, a sve kako bi se olakšao plasman poljoprivrednih proizvoda. </w:t>
      </w:r>
    </w:p>
    <w:p w:rsidR="00377D9E" w:rsidRPr="008146F4" w:rsidRDefault="00377D9E" w:rsidP="006A2075">
      <w:pPr>
        <w:autoSpaceDE w:val="0"/>
        <w:autoSpaceDN w:val="0"/>
        <w:adjustRightInd w:val="0"/>
        <w:jc w:val="both"/>
        <w:rPr>
          <w:rFonts w:ascii="Arial" w:hAnsi="Arial" w:cs="Arial"/>
        </w:rPr>
      </w:pPr>
      <w:r w:rsidRPr="008146F4">
        <w:rPr>
          <w:rFonts w:ascii="Arial" w:hAnsi="Arial" w:cs="Arial"/>
        </w:rPr>
        <w:t>Predviđena financijska sredstva za ovu mjeru iznose 25.000,00 kuna za navedeno razdoblje, a po godinama kako slijedi:</w:t>
      </w:r>
    </w:p>
    <w:p w:rsidR="00377D9E" w:rsidRPr="008146F4" w:rsidRDefault="00377D9E" w:rsidP="006A2075">
      <w:pPr>
        <w:numPr>
          <w:ilvl w:val="0"/>
          <w:numId w:val="24"/>
        </w:numPr>
        <w:tabs>
          <w:tab w:val="left" w:pos="0"/>
        </w:tabs>
        <w:autoSpaceDE w:val="0"/>
        <w:autoSpaceDN w:val="0"/>
        <w:adjustRightInd w:val="0"/>
        <w:ind w:left="0" w:firstLine="851"/>
        <w:jc w:val="both"/>
        <w:rPr>
          <w:rFonts w:ascii="Arial" w:hAnsi="Arial" w:cs="Arial"/>
        </w:rPr>
      </w:pPr>
      <w:r w:rsidRPr="008146F4">
        <w:rPr>
          <w:rFonts w:ascii="Arial" w:hAnsi="Arial" w:cs="Arial"/>
        </w:rPr>
        <w:t>2016. godina - 5.000,00 kuna,</w:t>
      </w:r>
    </w:p>
    <w:p w:rsidR="00377D9E" w:rsidRPr="008146F4" w:rsidRDefault="00377D9E" w:rsidP="006A2075">
      <w:pPr>
        <w:numPr>
          <w:ilvl w:val="0"/>
          <w:numId w:val="24"/>
        </w:numPr>
        <w:tabs>
          <w:tab w:val="left" w:pos="0"/>
        </w:tabs>
        <w:autoSpaceDE w:val="0"/>
        <w:autoSpaceDN w:val="0"/>
        <w:adjustRightInd w:val="0"/>
        <w:ind w:left="0" w:firstLine="851"/>
        <w:jc w:val="both"/>
        <w:rPr>
          <w:rFonts w:ascii="Arial" w:hAnsi="Arial" w:cs="Arial"/>
        </w:rPr>
      </w:pPr>
      <w:r w:rsidRPr="008146F4">
        <w:rPr>
          <w:rFonts w:ascii="Arial" w:hAnsi="Arial" w:cs="Arial"/>
        </w:rPr>
        <w:t>2017. godina - 5.000,00 kuna,</w:t>
      </w:r>
    </w:p>
    <w:p w:rsidR="00377D9E" w:rsidRPr="008146F4" w:rsidRDefault="00377D9E" w:rsidP="006A2075">
      <w:pPr>
        <w:numPr>
          <w:ilvl w:val="0"/>
          <w:numId w:val="24"/>
        </w:numPr>
        <w:tabs>
          <w:tab w:val="left" w:pos="0"/>
        </w:tabs>
        <w:autoSpaceDE w:val="0"/>
        <w:autoSpaceDN w:val="0"/>
        <w:adjustRightInd w:val="0"/>
        <w:ind w:left="0" w:firstLine="851"/>
        <w:jc w:val="both"/>
        <w:rPr>
          <w:rFonts w:ascii="Arial" w:hAnsi="Arial" w:cs="Arial"/>
        </w:rPr>
      </w:pPr>
      <w:r w:rsidRPr="008146F4">
        <w:rPr>
          <w:rFonts w:ascii="Arial" w:hAnsi="Arial" w:cs="Arial"/>
        </w:rPr>
        <w:t>2018. godina - 5.000,00 kuna,</w:t>
      </w:r>
    </w:p>
    <w:p w:rsidR="00377D9E" w:rsidRPr="008146F4" w:rsidRDefault="00377D9E" w:rsidP="006A2075">
      <w:pPr>
        <w:numPr>
          <w:ilvl w:val="0"/>
          <w:numId w:val="24"/>
        </w:numPr>
        <w:tabs>
          <w:tab w:val="left" w:pos="0"/>
        </w:tabs>
        <w:autoSpaceDE w:val="0"/>
        <w:autoSpaceDN w:val="0"/>
        <w:adjustRightInd w:val="0"/>
        <w:ind w:left="0" w:firstLine="851"/>
        <w:jc w:val="both"/>
        <w:rPr>
          <w:rFonts w:ascii="Arial" w:hAnsi="Arial" w:cs="Arial"/>
        </w:rPr>
      </w:pPr>
      <w:r w:rsidRPr="008146F4">
        <w:rPr>
          <w:rFonts w:ascii="Arial" w:hAnsi="Arial" w:cs="Arial"/>
        </w:rPr>
        <w:t>2019. godina - 5.000,00 kuna,</w:t>
      </w:r>
    </w:p>
    <w:p w:rsidR="00377D9E" w:rsidRPr="008146F4" w:rsidRDefault="00377D9E" w:rsidP="006A2075">
      <w:pPr>
        <w:numPr>
          <w:ilvl w:val="0"/>
          <w:numId w:val="24"/>
        </w:numPr>
        <w:tabs>
          <w:tab w:val="left" w:pos="0"/>
        </w:tabs>
        <w:autoSpaceDE w:val="0"/>
        <w:autoSpaceDN w:val="0"/>
        <w:adjustRightInd w:val="0"/>
        <w:ind w:left="0" w:firstLine="851"/>
        <w:jc w:val="both"/>
        <w:rPr>
          <w:rFonts w:ascii="Arial" w:hAnsi="Arial" w:cs="Arial"/>
        </w:rPr>
      </w:pPr>
      <w:r w:rsidRPr="008146F4">
        <w:rPr>
          <w:rFonts w:ascii="Arial" w:hAnsi="Arial" w:cs="Arial"/>
        </w:rPr>
        <w:t>2020. godina - 5.000,00 kuna.</w:t>
      </w:r>
    </w:p>
    <w:p w:rsidR="00377D9E" w:rsidRPr="008146F4" w:rsidRDefault="00377D9E" w:rsidP="008146F4">
      <w:pPr>
        <w:rPr>
          <w:rFonts w:ascii="Arial" w:hAnsi="Arial" w:cs="Arial"/>
          <w:b/>
        </w:rPr>
      </w:pPr>
    </w:p>
    <w:p w:rsidR="00377D9E" w:rsidRPr="008146F4" w:rsidRDefault="00377D9E" w:rsidP="00377D9E">
      <w:pPr>
        <w:jc w:val="center"/>
        <w:rPr>
          <w:rFonts w:ascii="Arial" w:hAnsi="Arial" w:cs="Arial"/>
          <w:b/>
        </w:rPr>
      </w:pPr>
      <w:r w:rsidRPr="008146F4">
        <w:rPr>
          <w:rFonts w:ascii="Arial" w:hAnsi="Arial" w:cs="Arial"/>
          <w:b/>
        </w:rPr>
        <w:t>n)  Tekuća donacija za izradu dokumentacije i legalizaciju gospodarskih objekata namijenjenih smještaju stoke te skladištenju i preradi poljoprivrednih proizvoda</w:t>
      </w:r>
    </w:p>
    <w:p w:rsidR="00DD4859" w:rsidRDefault="00DD4859" w:rsidP="00DD4859">
      <w:pPr>
        <w:jc w:val="center"/>
        <w:rPr>
          <w:rFonts w:ascii="Arial" w:hAnsi="Arial" w:cs="Arial"/>
        </w:rPr>
      </w:pPr>
    </w:p>
    <w:p w:rsidR="00377D9E" w:rsidRPr="008146F4" w:rsidRDefault="00DD4859" w:rsidP="00DD4859">
      <w:pPr>
        <w:jc w:val="center"/>
        <w:rPr>
          <w:rFonts w:ascii="Arial" w:hAnsi="Arial" w:cs="Arial"/>
        </w:rPr>
      </w:pPr>
      <w:r>
        <w:rPr>
          <w:rFonts w:ascii="Arial" w:hAnsi="Arial" w:cs="Arial"/>
        </w:rPr>
        <w:t>Članak 18.</w:t>
      </w:r>
    </w:p>
    <w:p w:rsidR="00377D9E" w:rsidRPr="008146F4" w:rsidRDefault="00377D9E" w:rsidP="00377D9E">
      <w:pPr>
        <w:jc w:val="both"/>
        <w:rPr>
          <w:rFonts w:ascii="Arial" w:hAnsi="Arial" w:cs="Arial"/>
        </w:rPr>
      </w:pPr>
      <w:r w:rsidRPr="008146F4">
        <w:rPr>
          <w:rFonts w:ascii="Arial" w:hAnsi="Arial" w:cs="Arial"/>
        </w:rPr>
        <w:t>Tekuća donacija u novcu za izradu dokumentacije i legalizacije gospodarskih objekata namijenjenih smještaju stoke te skladištenju i preradi poljoprivrednih proizvoda odobrit će se u iznosu do 20 % dokumentiranih troškova, a najviše u iznosu do 5.000,00 kuna po poljoprivrednom gospodarstvu.</w:t>
      </w:r>
    </w:p>
    <w:p w:rsidR="00377D9E" w:rsidRDefault="00377D9E" w:rsidP="00377D9E">
      <w:pPr>
        <w:jc w:val="both"/>
        <w:rPr>
          <w:rFonts w:ascii="Arial" w:hAnsi="Arial" w:cs="Arial"/>
        </w:rPr>
      </w:pPr>
    </w:p>
    <w:p w:rsidR="00836B21" w:rsidRDefault="00836B21" w:rsidP="00377D9E">
      <w:pPr>
        <w:jc w:val="both"/>
        <w:rPr>
          <w:rFonts w:ascii="Arial" w:hAnsi="Arial" w:cs="Arial"/>
        </w:rPr>
      </w:pPr>
    </w:p>
    <w:p w:rsidR="00836B21" w:rsidRDefault="00836B21" w:rsidP="00377D9E">
      <w:pPr>
        <w:jc w:val="both"/>
        <w:rPr>
          <w:rFonts w:ascii="Arial" w:hAnsi="Arial" w:cs="Arial"/>
        </w:rPr>
      </w:pPr>
    </w:p>
    <w:p w:rsidR="00836B21" w:rsidRPr="008146F4" w:rsidRDefault="00836B21" w:rsidP="00377D9E">
      <w:pPr>
        <w:jc w:val="both"/>
        <w:rPr>
          <w:rFonts w:ascii="Arial" w:hAnsi="Arial" w:cs="Arial"/>
        </w:rPr>
      </w:pPr>
    </w:p>
    <w:p w:rsidR="00AF18D9" w:rsidRPr="008146F4" w:rsidRDefault="0022136B" w:rsidP="0022136B">
      <w:pPr>
        <w:jc w:val="center"/>
        <w:rPr>
          <w:rFonts w:ascii="Arial" w:hAnsi="Arial" w:cs="Arial"/>
          <w:b/>
        </w:rPr>
      </w:pPr>
      <w:r w:rsidRPr="008146F4">
        <w:rPr>
          <w:rFonts w:ascii="Arial" w:hAnsi="Arial" w:cs="Arial"/>
          <w:b/>
        </w:rPr>
        <w:lastRenderedPageBreak/>
        <w:t>III.</w:t>
      </w:r>
      <w:r w:rsidRPr="008146F4">
        <w:rPr>
          <w:rFonts w:ascii="Arial" w:hAnsi="Arial" w:cs="Arial"/>
        </w:rPr>
        <w:t xml:space="preserve"> </w:t>
      </w:r>
      <w:r w:rsidR="00AF18D9" w:rsidRPr="008146F4">
        <w:rPr>
          <w:rFonts w:ascii="Arial" w:hAnsi="Arial" w:cs="Arial"/>
          <w:b/>
        </w:rPr>
        <w:t>PRIJELAZNE I ZAVRŠNE ODREDBE</w:t>
      </w:r>
    </w:p>
    <w:p w:rsidR="00AF18D9" w:rsidRPr="008146F4" w:rsidRDefault="00AF18D9" w:rsidP="0080169B">
      <w:pPr>
        <w:jc w:val="both"/>
        <w:rPr>
          <w:rFonts w:ascii="Arial" w:hAnsi="Arial" w:cs="Arial"/>
        </w:rPr>
      </w:pPr>
    </w:p>
    <w:p w:rsidR="00AF18D9" w:rsidRPr="008146F4" w:rsidRDefault="00DD4859" w:rsidP="00F03541">
      <w:pPr>
        <w:jc w:val="center"/>
        <w:rPr>
          <w:rFonts w:ascii="Arial" w:hAnsi="Arial" w:cs="Arial"/>
        </w:rPr>
      </w:pPr>
      <w:r>
        <w:rPr>
          <w:rFonts w:ascii="Arial" w:hAnsi="Arial" w:cs="Arial"/>
        </w:rPr>
        <w:t>Članak 19</w:t>
      </w:r>
      <w:r w:rsidR="00AF18D9" w:rsidRPr="008146F4">
        <w:rPr>
          <w:rFonts w:ascii="Arial" w:hAnsi="Arial" w:cs="Arial"/>
        </w:rPr>
        <w:t>.</w:t>
      </w:r>
    </w:p>
    <w:p w:rsidR="005B24CE" w:rsidRPr="008146F4" w:rsidRDefault="0022136B" w:rsidP="00836B21">
      <w:pPr>
        <w:ind w:firstLine="708"/>
        <w:jc w:val="both"/>
        <w:rPr>
          <w:rFonts w:ascii="Arial" w:hAnsi="Arial" w:cs="Arial"/>
        </w:rPr>
      </w:pPr>
      <w:r w:rsidRPr="008146F4">
        <w:rPr>
          <w:rFonts w:ascii="Arial" w:hAnsi="Arial" w:cs="Arial"/>
        </w:rPr>
        <w:t>(1) Ne</w:t>
      </w:r>
      <w:r w:rsidR="005B24CE" w:rsidRPr="008146F4">
        <w:rPr>
          <w:rFonts w:ascii="Arial" w:hAnsi="Arial" w:cs="Arial"/>
        </w:rPr>
        <w:t xml:space="preserve">povratna novčana sredstva </w:t>
      </w:r>
      <w:r w:rsidRPr="008146F4">
        <w:rPr>
          <w:rFonts w:ascii="Arial" w:hAnsi="Arial" w:cs="Arial"/>
        </w:rPr>
        <w:t>-</w:t>
      </w:r>
      <w:r w:rsidR="005B24CE" w:rsidRPr="008146F4">
        <w:rPr>
          <w:rFonts w:ascii="Arial" w:hAnsi="Arial" w:cs="Arial"/>
        </w:rPr>
        <w:t xml:space="preserve"> gradska subvencija dodjeljuje se na temelju provedenog postupka i kriterija propisanih ovom Odlukom.</w:t>
      </w:r>
    </w:p>
    <w:p w:rsidR="005B24CE" w:rsidRPr="008146F4" w:rsidRDefault="0022136B" w:rsidP="00836B21">
      <w:pPr>
        <w:ind w:firstLine="708"/>
        <w:jc w:val="both"/>
        <w:rPr>
          <w:rFonts w:ascii="Arial" w:hAnsi="Arial" w:cs="Arial"/>
        </w:rPr>
      </w:pPr>
      <w:r w:rsidRPr="008146F4">
        <w:rPr>
          <w:rFonts w:ascii="Arial" w:hAnsi="Arial" w:cs="Arial"/>
        </w:rPr>
        <w:t xml:space="preserve">(2) </w:t>
      </w:r>
      <w:r w:rsidR="005B24CE" w:rsidRPr="008146F4">
        <w:rPr>
          <w:rFonts w:ascii="Arial" w:hAnsi="Arial" w:cs="Arial"/>
        </w:rPr>
        <w:t>Zahtj</w:t>
      </w:r>
      <w:r w:rsidR="00F00383" w:rsidRPr="008146F4">
        <w:rPr>
          <w:rFonts w:ascii="Arial" w:hAnsi="Arial" w:cs="Arial"/>
        </w:rPr>
        <w:t>evi za subvenciju se podnose</w:t>
      </w:r>
      <w:r w:rsidR="005B24CE" w:rsidRPr="008146F4">
        <w:rPr>
          <w:rFonts w:ascii="Arial" w:hAnsi="Arial" w:cs="Arial"/>
        </w:rPr>
        <w:t xml:space="preserve"> na </w:t>
      </w:r>
      <w:r w:rsidR="007019EF" w:rsidRPr="008146F4">
        <w:rPr>
          <w:rFonts w:ascii="Arial" w:hAnsi="Arial" w:cs="Arial"/>
        </w:rPr>
        <w:t xml:space="preserve">obrascu </w:t>
      </w:r>
      <w:r w:rsidRPr="008146F4">
        <w:rPr>
          <w:rFonts w:ascii="Arial" w:hAnsi="Arial" w:cs="Arial"/>
        </w:rPr>
        <w:t>z</w:t>
      </w:r>
      <w:r w:rsidR="007019EF" w:rsidRPr="008146F4">
        <w:rPr>
          <w:rFonts w:ascii="Arial" w:hAnsi="Arial" w:cs="Arial"/>
        </w:rPr>
        <w:t xml:space="preserve">ahtjeva </w:t>
      </w:r>
      <w:r w:rsidR="00A73925" w:rsidRPr="008146F4">
        <w:rPr>
          <w:rFonts w:ascii="Arial" w:hAnsi="Arial" w:cs="Arial"/>
        </w:rPr>
        <w:t xml:space="preserve">za dodjelu subvencije sa pripadajućom dokumentacijom. </w:t>
      </w:r>
      <w:r w:rsidR="00EF5FA8" w:rsidRPr="008146F4">
        <w:rPr>
          <w:rFonts w:ascii="Arial" w:hAnsi="Arial" w:cs="Arial"/>
        </w:rPr>
        <w:t>Zahtjevi se r</w:t>
      </w:r>
      <w:r w:rsidR="005B24CE" w:rsidRPr="008146F4">
        <w:rPr>
          <w:rFonts w:ascii="Arial" w:hAnsi="Arial" w:cs="Arial"/>
        </w:rPr>
        <w:t xml:space="preserve">ješavaju </w:t>
      </w:r>
      <w:r w:rsidR="00CC27C3" w:rsidRPr="008146F4">
        <w:rPr>
          <w:rFonts w:ascii="Arial" w:hAnsi="Arial" w:cs="Arial"/>
        </w:rPr>
        <w:t xml:space="preserve">redom zaprimanja </w:t>
      </w:r>
      <w:r w:rsidR="005B24CE" w:rsidRPr="008146F4">
        <w:rPr>
          <w:rFonts w:ascii="Arial" w:hAnsi="Arial" w:cs="Arial"/>
        </w:rPr>
        <w:t xml:space="preserve">i do utroška sredstava, a najduže do </w:t>
      </w:r>
      <w:r w:rsidR="0036616C" w:rsidRPr="008146F4">
        <w:rPr>
          <w:rFonts w:ascii="Arial" w:hAnsi="Arial" w:cs="Arial"/>
        </w:rPr>
        <w:t xml:space="preserve">31. prosinca </w:t>
      </w:r>
      <w:r w:rsidR="00FF38CA" w:rsidRPr="008146F4">
        <w:rPr>
          <w:rFonts w:ascii="Arial" w:hAnsi="Arial" w:cs="Arial"/>
        </w:rPr>
        <w:t>201</w:t>
      </w:r>
      <w:r w:rsidR="007B41AD" w:rsidRPr="008146F4">
        <w:rPr>
          <w:rFonts w:ascii="Arial" w:hAnsi="Arial" w:cs="Arial"/>
        </w:rPr>
        <w:t>6</w:t>
      </w:r>
      <w:r w:rsidR="00FF38CA" w:rsidRPr="008146F4">
        <w:rPr>
          <w:rFonts w:ascii="Arial" w:hAnsi="Arial" w:cs="Arial"/>
        </w:rPr>
        <w:t>.</w:t>
      </w:r>
      <w:r w:rsidR="005B24CE" w:rsidRPr="008146F4">
        <w:rPr>
          <w:rFonts w:ascii="Arial" w:hAnsi="Arial" w:cs="Arial"/>
        </w:rPr>
        <w:t xml:space="preserve"> godi</w:t>
      </w:r>
      <w:r w:rsidR="0036616C" w:rsidRPr="008146F4">
        <w:rPr>
          <w:rFonts w:ascii="Arial" w:hAnsi="Arial" w:cs="Arial"/>
        </w:rPr>
        <w:t xml:space="preserve">ne. </w:t>
      </w:r>
      <w:r w:rsidR="00DB5A09" w:rsidRPr="008146F4">
        <w:rPr>
          <w:rFonts w:ascii="Arial" w:hAnsi="Arial" w:cs="Arial"/>
        </w:rPr>
        <w:t xml:space="preserve"> </w:t>
      </w:r>
    </w:p>
    <w:p w:rsidR="00DD4859" w:rsidRDefault="00DD4859" w:rsidP="00CB49A9">
      <w:pPr>
        <w:rPr>
          <w:rFonts w:ascii="Arial" w:hAnsi="Arial" w:cs="Arial"/>
        </w:rPr>
      </w:pPr>
    </w:p>
    <w:p w:rsidR="005B24CE" w:rsidRPr="008146F4" w:rsidRDefault="00DD4859" w:rsidP="0022136B">
      <w:pPr>
        <w:jc w:val="center"/>
        <w:rPr>
          <w:rFonts w:ascii="Arial" w:hAnsi="Arial" w:cs="Arial"/>
        </w:rPr>
      </w:pPr>
      <w:r>
        <w:rPr>
          <w:rFonts w:ascii="Arial" w:hAnsi="Arial" w:cs="Arial"/>
        </w:rPr>
        <w:t>Članak 20</w:t>
      </w:r>
      <w:r w:rsidR="005B24CE" w:rsidRPr="008146F4">
        <w:rPr>
          <w:rFonts w:ascii="Arial" w:hAnsi="Arial" w:cs="Arial"/>
        </w:rPr>
        <w:t>.</w:t>
      </w:r>
    </w:p>
    <w:p w:rsidR="005B24CE" w:rsidRPr="008146F4" w:rsidRDefault="0022136B" w:rsidP="00836B21">
      <w:pPr>
        <w:ind w:firstLine="708"/>
        <w:jc w:val="both"/>
        <w:rPr>
          <w:rFonts w:ascii="Arial" w:hAnsi="Arial" w:cs="Arial"/>
        </w:rPr>
      </w:pPr>
      <w:r w:rsidRPr="008146F4">
        <w:rPr>
          <w:rFonts w:ascii="Arial" w:hAnsi="Arial" w:cs="Arial"/>
        </w:rPr>
        <w:t>(1) S</w:t>
      </w:r>
      <w:r w:rsidR="005B24CE" w:rsidRPr="008146F4">
        <w:rPr>
          <w:rFonts w:ascii="Arial" w:hAnsi="Arial" w:cs="Arial"/>
        </w:rPr>
        <w:t>ubvencije</w:t>
      </w:r>
      <w:r w:rsidRPr="008146F4">
        <w:rPr>
          <w:rFonts w:ascii="Arial" w:hAnsi="Arial" w:cs="Arial"/>
        </w:rPr>
        <w:t xml:space="preserve"> i tekuće donacije iz ove Odluke</w:t>
      </w:r>
      <w:r w:rsidR="005B24CE" w:rsidRPr="008146F4">
        <w:rPr>
          <w:rFonts w:ascii="Arial" w:hAnsi="Arial" w:cs="Arial"/>
        </w:rPr>
        <w:t xml:space="preserve"> dodjeljuju </w:t>
      </w:r>
      <w:r w:rsidRPr="008146F4">
        <w:rPr>
          <w:rFonts w:ascii="Arial" w:hAnsi="Arial" w:cs="Arial"/>
        </w:rPr>
        <w:t xml:space="preserve">se </w:t>
      </w:r>
      <w:r w:rsidR="005B24CE" w:rsidRPr="008146F4">
        <w:rPr>
          <w:rFonts w:ascii="Arial" w:hAnsi="Arial" w:cs="Arial"/>
        </w:rPr>
        <w:t xml:space="preserve">na temelju </w:t>
      </w:r>
      <w:r w:rsidRPr="008146F4">
        <w:rPr>
          <w:rFonts w:ascii="Arial" w:hAnsi="Arial" w:cs="Arial"/>
        </w:rPr>
        <w:t>j</w:t>
      </w:r>
      <w:r w:rsidR="005B24CE" w:rsidRPr="008146F4">
        <w:rPr>
          <w:rFonts w:ascii="Arial" w:hAnsi="Arial" w:cs="Arial"/>
        </w:rPr>
        <w:t>avnog poziv</w:t>
      </w:r>
      <w:r w:rsidRPr="008146F4">
        <w:rPr>
          <w:rFonts w:ascii="Arial" w:hAnsi="Arial" w:cs="Arial"/>
        </w:rPr>
        <w:t>a kojeg raspisuje Gradonačelnik</w:t>
      </w:r>
      <w:r w:rsidR="005B24CE" w:rsidRPr="008146F4">
        <w:rPr>
          <w:rFonts w:ascii="Arial" w:hAnsi="Arial" w:cs="Arial"/>
        </w:rPr>
        <w:t>, a objavljuje se na web stranici Grada Buzeta.</w:t>
      </w:r>
    </w:p>
    <w:p w:rsidR="005B24CE" w:rsidRPr="008146F4" w:rsidRDefault="0022136B" w:rsidP="00836B21">
      <w:pPr>
        <w:ind w:firstLine="708"/>
        <w:jc w:val="both"/>
        <w:rPr>
          <w:rFonts w:ascii="Arial" w:hAnsi="Arial" w:cs="Arial"/>
        </w:rPr>
      </w:pPr>
      <w:r w:rsidRPr="008146F4">
        <w:rPr>
          <w:rFonts w:ascii="Arial" w:hAnsi="Arial" w:cs="Arial"/>
        </w:rPr>
        <w:t xml:space="preserve">(2) </w:t>
      </w:r>
      <w:r w:rsidR="005B24CE" w:rsidRPr="008146F4">
        <w:rPr>
          <w:rFonts w:ascii="Arial" w:hAnsi="Arial" w:cs="Arial"/>
        </w:rPr>
        <w:t xml:space="preserve">Javni poziv sadrži: </w:t>
      </w:r>
    </w:p>
    <w:p w:rsidR="005B24CE" w:rsidRPr="008146F4" w:rsidRDefault="005B24CE" w:rsidP="0022136B">
      <w:pPr>
        <w:numPr>
          <w:ilvl w:val="0"/>
          <w:numId w:val="5"/>
        </w:numPr>
        <w:tabs>
          <w:tab w:val="clear" w:pos="1440"/>
          <w:tab w:val="num" w:pos="720"/>
        </w:tabs>
        <w:ind w:left="720"/>
        <w:jc w:val="both"/>
        <w:rPr>
          <w:rFonts w:ascii="Arial" w:hAnsi="Arial" w:cs="Arial"/>
        </w:rPr>
      </w:pPr>
      <w:r w:rsidRPr="008146F4">
        <w:rPr>
          <w:rFonts w:ascii="Arial" w:hAnsi="Arial" w:cs="Arial"/>
        </w:rPr>
        <w:t xml:space="preserve">naziv tijela koje objavljuje </w:t>
      </w:r>
      <w:r w:rsidR="0022136B" w:rsidRPr="008146F4">
        <w:rPr>
          <w:rFonts w:ascii="Arial" w:hAnsi="Arial" w:cs="Arial"/>
        </w:rPr>
        <w:t>j</w:t>
      </w:r>
      <w:r w:rsidRPr="008146F4">
        <w:rPr>
          <w:rFonts w:ascii="Arial" w:hAnsi="Arial" w:cs="Arial"/>
        </w:rPr>
        <w:t>avni poziv,</w:t>
      </w:r>
    </w:p>
    <w:p w:rsidR="005B24CE" w:rsidRPr="008146F4" w:rsidRDefault="005B24CE" w:rsidP="0022136B">
      <w:pPr>
        <w:numPr>
          <w:ilvl w:val="0"/>
          <w:numId w:val="5"/>
        </w:numPr>
        <w:tabs>
          <w:tab w:val="clear" w:pos="1440"/>
          <w:tab w:val="num" w:pos="720"/>
        </w:tabs>
        <w:ind w:left="720"/>
        <w:jc w:val="both"/>
        <w:rPr>
          <w:rFonts w:ascii="Arial" w:hAnsi="Arial" w:cs="Arial"/>
        </w:rPr>
      </w:pPr>
      <w:r w:rsidRPr="008146F4">
        <w:rPr>
          <w:rFonts w:ascii="Arial" w:hAnsi="Arial" w:cs="Arial"/>
        </w:rPr>
        <w:t xml:space="preserve">predmet </w:t>
      </w:r>
      <w:r w:rsidR="0022136B" w:rsidRPr="008146F4">
        <w:rPr>
          <w:rFonts w:ascii="Arial" w:hAnsi="Arial" w:cs="Arial"/>
        </w:rPr>
        <w:t>j</w:t>
      </w:r>
      <w:r w:rsidRPr="008146F4">
        <w:rPr>
          <w:rFonts w:ascii="Arial" w:hAnsi="Arial" w:cs="Arial"/>
        </w:rPr>
        <w:t>avnog poziva,</w:t>
      </w:r>
    </w:p>
    <w:p w:rsidR="005B24CE" w:rsidRPr="008146F4" w:rsidRDefault="005B24CE" w:rsidP="0022136B">
      <w:pPr>
        <w:numPr>
          <w:ilvl w:val="0"/>
          <w:numId w:val="5"/>
        </w:numPr>
        <w:tabs>
          <w:tab w:val="clear" w:pos="1440"/>
          <w:tab w:val="num" w:pos="720"/>
        </w:tabs>
        <w:ind w:left="720"/>
        <w:jc w:val="both"/>
        <w:rPr>
          <w:rFonts w:ascii="Arial" w:hAnsi="Arial" w:cs="Arial"/>
        </w:rPr>
      </w:pPr>
      <w:r w:rsidRPr="008146F4">
        <w:rPr>
          <w:rFonts w:ascii="Arial" w:hAnsi="Arial" w:cs="Arial"/>
        </w:rPr>
        <w:t>opće uvjete i kriterije za dodjelu subvencije,</w:t>
      </w:r>
    </w:p>
    <w:p w:rsidR="005B24CE" w:rsidRPr="008146F4" w:rsidRDefault="005B24CE" w:rsidP="0022136B">
      <w:pPr>
        <w:numPr>
          <w:ilvl w:val="0"/>
          <w:numId w:val="5"/>
        </w:numPr>
        <w:tabs>
          <w:tab w:val="clear" w:pos="1440"/>
          <w:tab w:val="num" w:pos="720"/>
        </w:tabs>
        <w:ind w:left="720"/>
        <w:jc w:val="both"/>
        <w:rPr>
          <w:rFonts w:ascii="Arial" w:hAnsi="Arial" w:cs="Arial"/>
        </w:rPr>
      </w:pPr>
      <w:r w:rsidRPr="008146F4">
        <w:rPr>
          <w:rFonts w:ascii="Arial" w:hAnsi="Arial" w:cs="Arial"/>
        </w:rPr>
        <w:t>popis potrebne dokumentacije,</w:t>
      </w:r>
    </w:p>
    <w:p w:rsidR="005B24CE" w:rsidRPr="008146F4" w:rsidRDefault="005B24CE" w:rsidP="0022136B">
      <w:pPr>
        <w:numPr>
          <w:ilvl w:val="0"/>
          <w:numId w:val="5"/>
        </w:numPr>
        <w:tabs>
          <w:tab w:val="clear" w:pos="1440"/>
          <w:tab w:val="num" w:pos="720"/>
        </w:tabs>
        <w:ind w:left="720"/>
        <w:jc w:val="both"/>
        <w:rPr>
          <w:rFonts w:ascii="Arial" w:hAnsi="Arial" w:cs="Arial"/>
        </w:rPr>
      </w:pPr>
      <w:r w:rsidRPr="008146F4">
        <w:rPr>
          <w:rFonts w:ascii="Arial" w:hAnsi="Arial" w:cs="Arial"/>
        </w:rPr>
        <w:t>naziv i adresu tijela kojem se podnose zahtjevi,</w:t>
      </w:r>
    </w:p>
    <w:p w:rsidR="005B24CE" w:rsidRPr="008146F4" w:rsidRDefault="005B24CE" w:rsidP="0022136B">
      <w:pPr>
        <w:numPr>
          <w:ilvl w:val="0"/>
          <w:numId w:val="5"/>
        </w:numPr>
        <w:tabs>
          <w:tab w:val="clear" w:pos="1440"/>
          <w:tab w:val="num" w:pos="720"/>
        </w:tabs>
        <w:ind w:left="720"/>
        <w:jc w:val="both"/>
        <w:rPr>
          <w:rFonts w:ascii="Arial" w:hAnsi="Arial" w:cs="Arial"/>
        </w:rPr>
      </w:pPr>
      <w:r w:rsidRPr="008146F4">
        <w:rPr>
          <w:rFonts w:ascii="Arial" w:hAnsi="Arial" w:cs="Arial"/>
        </w:rPr>
        <w:t xml:space="preserve">vrijeme trajanja </w:t>
      </w:r>
      <w:r w:rsidR="0022136B" w:rsidRPr="008146F4">
        <w:rPr>
          <w:rFonts w:ascii="Arial" w:hAnsi="Arial" w:cs="Arial"/>
        </w:rPr>
        <w:t>j</w:t>
      </w:r>
      <w:r w:rsidRPr="008146F4">
        <w:rPr>
          <w:rFonts w:ascii="Arial" w:hAnsi="Arial" w:cs="Arial"/>
        </w:rPr>
        <w:t>avnog poziva,</w:t>
      </w:r>
    </w:p>
    <w:p w:rsidR="005B24CE" w:rsidRPr="008146F4" w:rsidRDefault="005B24CE" w:rsidP="0022136B">
      <w:pPr>
        <w:numPr>
          <w:ilvl w:val="0"/>
          <w:numId w:val="5"/>
        </w:numPr>
        <w:tabs>
          <w:tab w:val="clear" w:pos="1440"/>
          <w:tab w:val="num" w:pos="720"/>
        </w:tabs>
        <w:ind w:left="720"/>
        <w:jc w:val="both"/>
        <w:rPr>
          <w:rFonts w:ascii="Arial" w:hAnsi="Arial" w:cs="Arial"/>
        </w:rPr>
      </w:pPr>
      <w:r w:rsidRPr="008146F4">
        <w:rPr>
          <w:rFonts w:ascii="Arial" w:hAnsi="Arial" w:cs="Arial"/>
        </w:rPr>
        <w:t>podatke o informacijama.</w:t>
      </w:r>
    </w:p>
    <w:p w:rsidR="004E4991" w:rsidRPr="008146F4" w:rsidRDefault="004E4991" w:rsidP="0080169B">
      <w:pPr>
        <w:jc w:val="both"/>
        <w:rPr>
          <w:rFonts w:ascii="Arial" w:hAnsi="Arial" w:cs="Arial"/>
        </w:rPr>
      </w:pPr>
    </w:p>
    <w:p w:rsidR="004E4991" w:rsidRPr="008146F4" w:rsidRDefault="00DD4859" w:rsidP="004E4991">
      <w:pPr>
        <w:jc w:val="center"/>
        <w:rPr>
          <w:rFonts w:ascii="Arial" w:hAnsi="Arial" w:cs="Arial"/>
        </w:rPr>
      </w:pPr>
      <w:r>
        <w:rPr>
          <w:rFonts w:ascii="Arial" w:hAnsi="Arial" w:cs="Arial"/>
        </w:rPr>
        <w:t>Članak 21</w:t>
      </w:r>
      <w:r w:rsidR="004E4991" w:rsidRPr="008146F4">
        <w:rPr>
          <w:rFonts w:ascii="Arial" w:hAnsi="Arial" w:cs="Arial"/>
        </w:rPr>
        <w:t>.</w:t>
      </w:r>
    </w:p>
    <w:p w:rsidR="004E4991" w:rsidRPr="008146F4" w:rsidRDefault="004E4991" w:rsidP="00836B21">
      <w:pPr>
        <w:pStyle w:val="Odlomakpopisa"/>
        <w:numPr>
          <w:ilvl w:val="0"/>
          <w:numId w:val="32"/>
        </w:numPr>
        <w:ind w:left="142" w:firstLine="567"/>
        <w:jc w:val="both"/>
        <w:rPr>
          <w:rFonts w:ascii="Arial" w:eastAsia="Calibri" w:hAnsi="Arial" w:cs="Arial"/>
          <w:lang w:eastAsia="en-US"/>
        </w:rPr>
      </w:pPr>
      <w:r w:rsidRPr="008146F4">
        <w:rPr>
          <w:rFonts w:ascii="Arial" w:eastAsia="Calibri" w:hAnsi="Arial" w:cs="Arial"/>
          <w:lang w:eastAsia="en-US"/>
        </w:rPr>
        <w:t>Sukladno članku 3. Uredbe 1408/2013 ukupan iznos potpora male vrijednosti koji je dodijeljen jednom poduzetniku ne smije prijeći iznos od 15.000,00 EUR-a  tijekom razdoblja od tri fiskalne godine  te se ta gornja granica  primjenjuje bez obzira na oblik ili svrhu potpore.</w:t>
      </w:r>
    </w:p>
    <w:p w:rsidR="004E4991" w:rsidRPr="008146F4" w:rsidRDefault="004E4991" w:rsidP="00836B21">
      <w:pPr>
        <w:pStyle w:val="Odlomakpopisa"/>
        <w:numPr>
          <w:ilvl w:val="0"/>
          <w:numId w:val="32"/>
        </w:numPr>
        <w:ind w:left="142" w:firstLine="567"/>
        <w:jc w:val="both"/>
        <w:rPr>
          <w:rFonts w:ascii="Arial" w:eastAsia="Calibri" w:hAnsi="Arial" w:cs="Arial"/>
          <w:lang w:eastAsia="en-US"/>
        </w:rPr>
      </w:pPr>
      <w:r w:rsidRPr="008146F4">
        <w:rPr>
          <w:rFonts w:ascii="Arial" w:eastAsia="Calibri" w:hAnsi="Arial" w:cs="Arial"/>
          <w:lang w:eastAsia="en-US"/>
        </w:rPr>
        <w:t>Sukladno članku 6. Uredbe 1408/2013, podnositelj zahtjeva mora svom zahtjevu priložiti izjavu o iznosima dodijeljenih potpora male vrijednosti u sektoru poljoprivrede iz drugih izvora tijekom prethodne dvije fiskalne godine i u tekućoj fiskalnoj godini na propisanom obrascu koji je sastavni dio ov</w:t>
      </w:r>
      <w:r w:rsidR="00AD6BA1" w:rsidRPr="008146F4">
        <w:rPr>
          <w:rFonts w:ascii="Arial" w:eastAsia="Calibri" w:hAnsi="Arial" w:cs="Arial"/>
          <w:lang w:eastAsia="en-US"/>
        </w:rPr>
        <w:t>e Odluke</w:t>
      </w:r>
      <w:r w:rsidRPr="008146F4">
        <w:rPr>
          <w:rFonts w:ascii="Arial" w:eastAsia="Calibri" w:hAnsi="Arial" w:cs="Arial"/>
          <w:lang w:eastAsia="en-US"/>
        </w:rPr>
        <w:t>.</w:t>
      </w:r>
    </w:p>
    <w:p w:rsidR="009F6B15" w:rsidRDefault="004E4991" w:rsidP="00836B21">
      <w:pPr>
        <w:pStyle w:val="Odlomakpopisa"/>
        <w:numPr>
          <w:ilvl w:val="0"/>
          <w:numId w:val="32"/>
        </w:numPr>
        <w:ind w:left="0" w:firstLine="709"/>
        <w:jc w:val="both"/>
        <w:rPr>
          <w:rFonts w:ascii="Arial" w:eastAsia="Calibri" w:hAnsi="Arial" w:cs="Arial"/>
          <w:lang w:eastAsia="en-US"/>
        </w:rPr>
      </w:pPr>
      <w:r w:rsidRPr="008146F4">
        <w:rPr>
          <w:rFonts w:ascii="Arial" w:eastAsia="Calibri" w:hAnsi="Arial" w:cs="Arial"/>
          <w:lang w:eastAsia="en-US"/>
        </w:rPr>
        <w:t xml:space="preserve">Davatelj državne potpore dužan je korisniku potpore dostaviti obavijest da mu je dodijeljena potpora male vrijednosti sukladno Uredbi 1408/2013. </w:t>
      </w:r>
    </w:p>
    <w:p w:rsidR="004E4991" w:rsidRPr="008146F4" w:rsidRDefault="004E4991" w:rsidP="00836B21">
      <w:pPr>
        <w:pStyle w:val="Odlomakpopisa"/>
        <w:numPr>
          <w:ilvl w:val="0"/>
          <w:numId w:val="32"/>
        </w:numPr>
        <w:ind w:left="0" w:firstLine="709"/>
        <w:jc w:val="both"/>
        <w:rPr>
          <w:rFonts w:ascii="Arial" w:eastAsia="Calibri" w:hAnsi="Arial" w:cs="Arial"/>
          <w:lang w:eastAsia="en-US"/>
        </w:rPr>
      </w:pPr>
      <w:bookmarkStart w:id="0" w:name="_GoBack"/>
      <w:bookmarkEnd w:id="0"/>
      <w:r w:rsidRPr="008146F4">
        <w:rPr>
          <w:rFonts w:ascii="Arial" w:eastAsia="Calibri" w:hAnsi="Arial" w:cs="Arial"/>
          <w:lang w:eastAsia="en-US"/>
        </w:rPr>
        <w:t>Sukladno članku 3. Uredbe 1407/2013 ukupan iznos potpora male vrijednosti koji je dodijeljen jednom poduzetniku ne smije prijeći iznos od 200.000,00 EUR-a  tijekom razdoblja od tri fiskalne godine  te se ta gornja granica  primjenjuje bez obzira na oblik ili svrhu potpore.</w:t>
      </w:r>
    </w:p>
    <w:p w:rsidR="004E4991" w:rsidRPr="008146F4" w:rsidRDefault="004E4991" w:rsidP="00836B21">
      <w:pPr>
        <w:pStyle w:val="Odlomakpopisa"/>
        <w:numPr>
          <w:ilvl w:val="0"/>
          <w:numId w:val="32"/>
        </w:numPr>
        <w:ind w:left="0" w:firstLine="709"/>
        <w:jc w:val="both"/>
        <w:rPr>
          <w:rFonts w:ascii="Arial" w:eastAsia="Calibri" w:hAnsi="Arial" w:cs="Arial"/>
          <w:lang w:eastAsia="en-US"/>
        </w:rPr>
      </w:pPr>
      <w:r w:rsidRPr="008146F4">
        <w:rPr>
          <w:rFonts w:ascii="Arial" w:eastAsia="Calibri" w:hAnsi="Arial" w:cs="Arial"/>
          <w:lang w:eastAsia="en-US"/>
        </w:rPr>
        <w:t>Sukladno članku 6. Uredbe 1407/2013, podnositelj zahtjeva mora svom zahtjevu priložiti izjavu o iznosima dodijeljenih potpora male vrijednosti iz drugih izvora tijekom prethodne dvije fiskalne godine i u tekućoj fiskalnoj godini na propisanom obrascu koji je sastavni dio ov</w:t>
      </w:r>
      <w:r w:rsidR="00AD6BA1" w:rsidRPr="008146F4">
        <w:rPr>
          <w:rFonts w:ascii="Arial" w:eastAsia="Calibri" w:hAnsi="Arial" w:cs="Arial"/>
          <w:lang w:eastAsia="en-US"/>
        </w:rPr>
        <w:t>e</w:t>
      </w:r>
      <w:r w:rsidRPr="008146F4">
        <w:rPr>
          <w:rFonts w:ascii="Arial" w:eastAsia="Calibri" w:hAnsi="Arial" w:cs="Arial"/>
          <w:lang w:eastAsia="en-US"/>
        </w:rPr>
        <w:t xml:space="preserve"> </w:t>
      </w:r>
      <w:r w:rsidR="00AD6BA1" w:rsidRPr="008146F4">
        <w:rPr>
          <w:rFonts w:ascii="Arial" w:eastAsia="Calibri" w:hAnsi="Arial" w:cs="Arial"/>
          <w:lang w:eastAsia="en-US"/>
        </w:rPr>
        <w:t>Odluke</w:t>
      </w:r>
      <w:r w:rsidRPr="008146F4">
        <w:rPr>
          <w:rFonts w:ascii="Arial" w:eastAsia="Calibri" w:hAnsi="Arial" w:cs="Arial"/>
          <w:lang w:eastAsia="en-US"/>
        </w:rPr>
        <w:t>.</w:t>
      </w:r>
    </w:p>
    <w:p w:rsidR="004E4991" w:rsidRPr="008146F4" w:rsidRDefault="004E4991" w:rsidP="00836B21">
      <w:pPr>
        <w:pStyle w:val="Odlomakpopisa"/>
        <w:numPr>
          <w:ilvl w:val="0"/>
          <w:numId w:val="32"/>
        </w:numPr>
        <w:ind w:left="0" w:firstLine="709"/>
        <w:jc w:val="both"/>
        <w:rPr>
          <w:rFonts w:ascii="Arial" w:eastAsia="Calibri" w:hAnsi="Arial" w:cs="Arial"/>
          <w:lang w:eastAsia="en-US"/>
        </w:rPr>
      </w:pPr>
      <w:r w:rsidRPr="008146F4">
        <w:rPr>
          <w:rFonts w:ascii="Arial" w:eastAsia="Calibri" w:hAnsi="Arial" w:cs="Arial"/>
          <w:lang w:eastAsia="en-US"/>
        </w:rPr>
        <w:t>Davatelj državne potpore dužan je korisniku potpore dostaviti obavijest da mu je dodijeljena potpora male vrijednosti sukladno Uredbi 1407/2013.</w:t>
      </w:r>
    </w:p>
    <w:p w:rsidR="004E4991" w:rsidRPr="008146F4" w:rsidRDefault="004E4991" w:rsidP="004E4991">
      <w:pPr>
        <w:rPr>
          <w:rFonts w:ascii="Arial" w:hAnsi="Arial" w:cs="Arial"/>
        </w:rPr>
      </w:pPr>
    </w:p>
    <w:p w:rsidR="007A598B" w:rsidRPr="008146F4" w:rsidRDefault="00DD4859" w:rsidP="0022136B">
      <w:pPr>
        <w:jc w:val="center"/>
        <w:rPr>
          <w:rFonts w:ascii="Arial" w:hAnsi="Arial" w:cs="Arial"/>
        </w:rPr>
      </w:pPr>
      <w:r>
        <w:rPr>
          <w:rFonts w:ascii="Arial" w:hAnsi="Arial" w:cs="Arial"/>
        </w:rPr>
        <w:t>Članak 22</w:t>
      </w:r>
      <w:r w:rsidR="007A598B" w:rsidRPr="008146F4">
        <w:rPr>
          <w:rFonts w:ascii="Arial" w:hAnsi="Arial" w:cs="Arial"/>
        </w:rPr>
        <w:t>.</w:t>
      </w:r>
    </w:p>
    <w:p w:rsidR="007A598B" w:rsidRPr="008146F4" w:rsidRDefault="0022136B" w:rsidP="00836B21">
      <w:pPr>
        <w:ind w:firstLine="708"/>
        <w:jc w:val="both"/>
        <w:rPr>
          <w:rFonts w:ascii="Arial" w:hAnsi="Arial" w:cs="Arial"/>
        </w:rPr>
      </w:pPr>
      <w:r w:rsidRPr="008146F4">
        <w:rPr>
          <w:rFonts w:ascii="Arial" w:hAnsi="Arial" w:cs="Arial"/>
        </w:rPr>
        <w:t xml:space="preserve">(1) </w:t>
      </w:r>
      <w:r w:rsidR="007A598B" w:rsidRPr="008146F4">
        <w:rPr>
          <w:rFonts w:ascii="Arial" w:hAnsi="Arial" w:cs="Arial"/>
        </w:rPr>
        <w:t xml:space="preserve">Za provedbu ove Odluke zadužuje se Upravni odjel za financije i gospodarstvo </w:t>
      </w:r>
      <w:r w:rsidR="005504E2" w:rsidRPr="008146F4">
        <w:rPr>
          <w:rFonts w:ascii="Arial" w:hAnsi="Arial" w:cs="Arial"/>
        </w:rPr>
        <w:t xml:space="preserve">(dalje: Odjel) </w:t>
      </w:r>
      <w:r w:rsidR="007A598B" w:rsidRPr="008146F4">
        <w:rPr>
          <w:rFonts w:ascii="Arial" w:hAnsi="Arial" w:cs="Arial"/>
        </w:rPr>
        <w:t>koji provodi postupak dodjele subvencije.</w:t>
      </w:r>
    </w:p>
    <w:p w:rsidR="00D613BC" w:rsidRPr="008146F4" w:rsidRDefault="0022136B" w:rsidP="00836B21">
      <w:pPr>
        <w:ind w:firstLine="708"/>
        <w:jc w:val="both"/>
        <w:rPr>
          <w:rFonts w:ascii="Arial" w:hAnsi="Arial" w:cs="Arial"/>
        </w:rPr>
      </w:pPr>
      <w:r w:rsidRPr="008146F4">
        <w:rPr>
          <w:rFonts w:ascii="Arial" w:hAnsi="Arial" w:cs="Arial"/>
        </w:rPr>
        <w:t>(2)</w:t>
      </w:r>
      <w:r w:rsidR="00F03541" w:rsidRPr="008146F4">
        <w:rPr>
          <w:rFonts w:ascii="Arial" w:hAnsi="Arial" w:cs="Arial"/>
        </w:rPr>
        <w:t xml:space="preserve"> </w:t>
      </w:r>
      <w:r w:rsidR="005504E2" w:rsidRPr="008146F4">
        <w:rPr>
          <w:rFonts w:ascii="Arial" w:hAnsi="Arial" w:cs="Arial"/>
        </w:rPr>
        <w:t>O</w:t>
      </w:r>
      <w:r w:rsidR="007A598B" w:rsidRPr="008146F4">
        <w:rPr>
          <w:rFonts w:ascii="Arial" w:hAnsi="Arial" w:cs="Arial"/>
        </w:rPr>
        <w:t>djel nakon pro</w:t>
      </w:r>
      <w:r w:rsidR="00CC2A25" w:rsidRPr="008146F4">
        <w:rPr>
          <w:rFonts w:ascii="Arial" w:hAnsi="Arial" w:cs="Arial"/>
        </w:rPr>
        <w:t xml:space="preserve">vjere dostavljene dokumentacije, donosi </w:t>
      </w:r>
      <w:r w:rsidRPr="008146F4">
        <w:rPr>
          <w:rFonts w:ascii="Arial" w:hAnsi="Arial" w:cs="Arial"/>
        </w:rPr>
        <w:t>z</w:t>
      </w:r>
      <w:r w:rsidR="00CC2A25" w:rsidRPr="008146F4">
        <w:rPr>
          <w:rFonts w:ascii="Arial" w:hAnsi="Arial" w:cs="Arial"/>
        </w:rPr>
        <w:t xml:space="preserve">aključak o dodjeli subvencije u kojem se navodi iznos i namjena subvencije. Po donošenju </w:t>
      </w:r>
      <w:r w:rsidRPr="008146F4">
        <w:rPr>
          <w:rFonts w:ascii="Arial" w:hAnsi="Arial" w:cs="Arial"/>
        </w:rPr>
        <w:t>z</w:t>
      </w:r>
      <w:r w:rsidR="00CC2A25" w:rsidRPr="008146F4">
        <w:rPr>
          <w:rFonts w:ascii="Arial" w:hAnsi="Arial" w:cs="Arial"/>
        </w:rPr>
        <w:t xml:space="preserve">aključka, </w:t>
      </w:r>
      <w:r w:rsidR="005504E2" w:rsidRPr="008146F4">
        <w:rPr>
          <w:rFonts w:ascii="Arial" w:hAnsi="Arial" w:cs="Arial"/>
        </w:rPr>
        <w:t>O</w:t>
      </w:r>
      <w:r w:rsidR="00CC2A25" w:rsidRPr="008146F4">
        <w:rPr>
          <w:rFonts w:ascii="Arial" w:hAnsi="Arial" w:cs="Arial"/>
        </w:rPr>
        <w:t>djel obavještava korisnika o iznosu odobrenog sufinanciranja i načinu ostvarenja novčanih sredstava</w:t>
      </w:r>
      <w:r w:rsidR="00D613BC" w:rsidRPr="008146F4">
        <w:rPr>
          <w:rFonts w:ascii="Arial" w:hAnsi="Arial" w:cs="Arial"/>
        </w:rPr>
        <w:t>.</w:t>
      </w:r>
      <w:r w:rsidR="00335523" w:rsidRPr="008146F4">
        <w:rPr>
          <w:rFonts w:ascii="Arial" w:hAnsi="Arial" w:cs="Arial"/>
        </w:rPr>
        <w:t xml:space="preserve"> Odobrena novčana sre</w:t>
      </w:r>
      <w:r w:rsidR="0036616C" w:rsidRPr="008146F4">
        <w:rPr>
          <w:rFonts w:ascii="Arial" w:hAnsi="Arial" w:cs="Arial"/>
        </w:rPr>
        <w:t xml:space="preserve">dstva doznačuju se na žiro ili tekući račun </w:t>
      </w:r>
      <w:r w:rsidR="00335523" w:rsidRPr="008146F4">
        <w:rPr>
          <w:rFonts w:ascii="Arial" w:hAnsi="Arial" w:cs="Arial"/>
        </w:rPr>
        <w:t xml:space="preserve"> </w:t>
      </w:r>
      <w:r w:rsidR="00335523" w:rsidRPr="008146F4">
        <w:rPr>
          <w:rFonts w:ascii="Arial" w:hAnsi="Arial" w:cs="Arial"/>
        </w:rPr>
        <w:lastRenderedPageBreak/>
        <w:t>korisnika subvencije odnosno podnositelja zahtjeva, ako nije drugačije propisano ovom Odlukom.</w:t>
      </w:r>
    </w:p>
    <w:p w:rsidR="0078202B" w:rsidRPr="008146F4" w:rsidRDefault="0078202B" w:rsidP="00836B21">
      <w:pPr>
        <w:ind w:firstLine="708"/>
        <w:jc w:val="both"/>
        <w:rPr>
          <w:rFonts w:ascii="Arial" w:hAnsi="Arial" w:cs="Arial"/>
        </w:rPr>
      </w:pPr>
      <w:r w:rsidRPr="008146F4">
        <w:rPr>
          <w:rFonts w:ascii="Arial" w:hAnsi="Arial" w:cs="Arial"/>
        </w:rPr>
        <w:t>(3)</w:t>
      </w:r>
      <w:r w:rsidR="00F03541" w:rsidRPr="008146F4">
        <w:rPr>
          <w:rFonts w:ascii="Arial" w:hAnsi="Arial" w:cs="Arial"/>
        </w:rPr>
        <w:t xml:space="preserve"> </w:t>
      </w:r>
      <w:r w:rsidRPr="008146F4">
        <w:rPr>
          <w:rFonts w:ascii="Arial" w:hAnsi="Arial" w:cs="Arial"/>
        </w:rPr>
        <w:t xml:space="preserve">Dostavljanjem dokumentacije na </w:t>
      </w:r>
      <w:r w:rsidR="00F03541" w:rsidRPr="008146F4">
        <w:rPr>
          <w:rFonts w:ascii="Arial" w:hAnsi="Arial" w:cs="Arial"/>
        </w:rPr>
        <w:t>j</w:t>
      </w:r>
      <w:r w:rsidRPr="008146F4">
        <w:rPr>
          <w:rFonts w:ascii="Arial" w:hAnsi="Arial" w:cs="Arial"/>
        </w:rPr>
        <w:t>avni poziv i donošenjem Zaključka o dodjeli nepovratne potpore, korisnik sredstva daje odobrenje Gradu Buzetu da osnovne podatke o korisniku i odobrenoj potpori objavi na službenoj internet stranici Grada Buzeta te u drugim izvještajima.</w:t>
      </w:r>
    </w:p>
    <w:p w:rsidR="0078202B" w:rsidRPr="008146F4" w:rsidRDefault="0078202B" w:rsidP="00836B21">
      <w:pPr>
        <w:ind w:firstLine="708"/>
        <w:jc w:val="both"/>
        <w:rPr>
          <w:rFonts w:ascii="Arial" w:hAnsi="Arial" w:cs="Arial"/>
        </w:rPr>
      </w:pPr>
      <w:r w:rsidRPr="008146F4">
        <w:rPr>
          <w:rFonts w:ascii="Arial" w:hAnsi="Arial" w:cs="Arial"/>
        </w:rPr>
        <w:t>(4)</w:t>
      </w:r>
      <w:r w:rsidR="00F03541" w:rsidRPr="008146F4">
        <w:rPr>
          <w:rFonts w:ascii="Arial" w:hAnsi="Arial" w:cs="Arial"/>
        </w:rPr>
        <w:t xml:space="preserve"> </w:t>
      </w:r>
      <w:r w:rsidRPr="008146F4">
        <w:rPr>
          <w:rFonts w:ascii="Arial" w:hAnsi="Arial" w:cs="Arial"/>
        </w:rPr>
        <w:t>Trošak poreza na dodanu vrijednost nije prihvatljiv trošak kod odobrenja potpore ukoliko je podnositelj zahtjeva za potporu upisan u registar obvezn</w:t>
      </w:r>
      <w:r w:rsidR="0071179D" w:rsidRPr="008146F4">
        <w:rPr>
          <w:rFonts w:ascii="Arial" w:hAnsi="Arial" w:cs="Arial"/>
        </w:rPr>
        <w:t>ika PDV-a u Republici Hrvatskoj na dan donošenja Zaključka o do</w:t>
      </w:r>
      <w:r w:rsidR="00C85479" w:rsidRPr="008146F4">
        <w:rPr>
          <w:rFonts w:ascii="Arial" w:hAnsi="Arial" w:cs="Arial"/>
        </w:rPr>
        <w:t>d</w:t>
      </w:r>
      <w:r w:rsidR="0071179D" w:rsidRPr="008146F4">
        <w:rPr>
          <w:rFonts w:ascii="Arial" w:hAnsi="Arial" w:cs="Arial"/>
        </w:rPr>
        <w:t xml:space="preserve">jeli subvencije. </w:t>
      </w:r>
    </w:p>
    <w:p w:rsidR="00DD4859" w:rsidRDefault="00DD4859" w:rsidP="005504E2">
      <w:pPr>
        <w:jc w:val="center"/>
        <w:rPr>
          <w:rFonts w:ascii="Arial" w:hAnsi="Arial" w:cs="Arial"/>
        </w:rPr>
      </w:pPr>
    </w:p>
    <w:p w:rsidR="00335523" w:rsidRPr="008146F4" w:rsidRDefault="00DD4859" w:rsidP="005504E2">
      <w:pPr>
        <w:jc w:val="center"/>
        <w:rPr>
          <w:rFonts w:ascii="Arial" w:hAnsi="Arial" w:cs="Arial"/>
        </w:rPr>
      </w:pPr>
      <w:r>
        <w:rPr>
          <w:rFonts w:ascii="Arial" w:hAnsi="Arial" w:cs="Arial"/>
        </w:rPr>
        <w:t>Članak 23</w:t>
      </w:r>
      <w:r w:rsidR="00335523" w:rsidRPr="008146F4">
        <w:rPr>
          <w:rFonts w:ascii="Arial" w:hAnsi="Arial" w:cs="Arial"/>
        </w:rPr>
        <w:t>.</w:t>
      </w:r>
    </w:p>
    <w:p w:rsidR="00335523" w:rsidRPr="008146F4" w:rsidRDefault="00335523" w:rsidP="0080169B">
      <w:pPr>
        <w:jc w:val="both"/>
        <w:rPr>
          <w:rFonts w:ascii="Arial" w:hAnsi="Arial" w:cs="Arial"/>
        </w:rPr>
      </w:pPr>
      <w:r w:rsidRPr="008146F4">
        <w:rPr>
          <w:rFonts w:ascii="Arial" w:hAnsi="Arial" w:cs="Arial"/>
        </w:rPr>
        <w:t xml:space="preserve">Korisnik subvencije je dužan omogućiti davatelju subvencije kontrolu namjenskog utroška dobivene subvencije. Ukoliko je korisnik subvencije odnosno podnositelj zahtjeva priložio neistinitu dokumentaciju ili prijavljeno stanje u </w:t>
      </w:r>
      <w:r w:rsidR="005504E2" w:rsidRPr="008146F4">
        <w:rPr>
          <w:rFonts w:ascii="Arial" w:hAnsi="Arial" w:cs="Arial"/>
        </w:rPr>
        <w:t>z</w:t>
      </w:r>
      <w:r w:rsidRPr="008146F4">
        <w:rPr>
          <w:rFonts w:ascii="Arial" w:hAnsi="Arial" w:cs="Arial"/>
        </w:rPr>
        <w:t>ahtjevu i dokumentaciji ne odgovara njegovom stvarnom stanju</w:t>
      </w:r>
      <w:r w:rsidR="005504E2" w:rsidRPr="008146F4">
        <w:rPr>
          <w:rFonts w:ascii="Arial" w:hAnsi="Arial" w:cs="Arial"/>
        </w:rPr>
        <w:t>,</w:t>
      </w:r>
      <w:r w:rsidRPr="008146F4">
        <w:rPr>
          <w:rFonts w:ascii="Arial" w:hAnsi="Arial" w:cs="Arial"/>
        </w:rPr>
        <w:t xml:space="preserve"> podnositelj zahtjeva dobivena sredstva za tu godinu mora vratiti u Proračun</w:t>
      </w:r>
      <w:r w:rsidR="005504E2" w:rsidRPr="008146F4">
        <w:rPr>
          <w:rFonts w:ascii="Arial" w:hAnsi="Arial" w:cs="Arial"/>
        </w:rPr>
        <w:t xml:space="preserve"> Grada Buzeta</w:t>
      </w:r>
      <w:r w:rsidRPr="008146F4">
        <w:rPr>
          <w:rFonts w:ascii="Arial" w:hAnsi="Arial" w:cs="Arial"/>
        </w:rPr>
        <w:t xml:space="preserve">, te će </w:t>
      </w:r>
      <w:r w:rsidR="005504E2" w:rsidRPr="008146F4">
        <w:rPr>
          <w:rFonts w:ascii="Arial" w:hAnsi="Arial" w:cs="Arial"/>
        </w:rPr>
        <w:t xml:space="preserve">u narednih </w:t>
      </w:r>
      <w:r w:rsidR="008821F4" w:rsidRPr="008146F4">
        <w:rPr>
          <w:rFonts w:ascii="Arial" w:hAnsi="Arial" w:cs="Arial"/>
        </w:rPr>
        <w:t>5</w:t>
      </w:r>
      <w:r w:rsidR="005504E2" w:rsidRPr="008146F4">
        <w:rPr>
          <w:rFonts w:ascii="Arial" w:hAnsi="Arial" w:cs="Arial"/>
        </w:rPr>
        <w:t xml:space="preserve"> godina </w:t>
      </w:r>
      <w:r w:rsidRPr="008146F4">
        <w:rPr>
          <w:rFonts w:ascii="Arial" w:hAnsi="Arial" w:cs="Arial"/>
        </w:rPr>
        <w:t xml:space="preserve">biti isključen iz svih </w:t>
      </w:r>
      <w:r w:rsidR="005504E2" w:rsidRPr="008146F4">
        <w:rPr>
          <w:rFonts w:ascii="Arial" w:hAnsi="Arial" w:cs="Arial"/>
        </w:rPr>
        <w:t>subvencija koje dodjeljuje Grad Buzet</w:t>
      </w:r>
      <w:r w:rsidRPr="008146F4">
        <w:rPr>
          <w:rFonts w:ascii="Arial" w:hAnsi="Arial" w:cs="Arial"/>
        </w:rPr>
        <w:t>.</w:t>
      </w:r>
    </w:p>
    <w:p w:rsidR="00335523" w:rsidRPr="008146F4" w:rsidRDefault="00335523" w:rsidP="0080169B">
      <w:pPr>
        <w:jc w:val="both"/>
        <w:rPr>
          <w:rFonts w:ascii="Arial" w:hAnsi="Arial" w:cs="Arial"/>
        </w:rPr>
      </w:pPr>
    </w:p>
    <w:p w:rsidR="00335523" w:rsidRPr="008146F4" w:rsidRDefault="00DD4859" w:rsidP="00F03541">
      <w:pPr>
        <w:jc w:val="center"/>
        <w:rPr>
          <w:rFonts w:ascii="Arial" w:hAnsi="Arial" w:cs="Arial"/>
        </w:rPr>
      </w:pPr>
      <w:r>
        <w:rPr>
          <w:rFonts w:ascii="Arial" w:hAnsi="Arial" w:cs="Arial"/>
        </w:rPr>
        <w:t>Članak 24</w:t>
      </w:r>
      <w:r w:rsidR="00335523" w:rsidRPr="008146F4">
        <w:rPr>
          <w:rFonts w:ascii="Arial" w:hAnsi="Arial" w:cs="Arial"/>
        </w:rPr>
        <w:t>.</w:t>
      </w:r>
    </w:p>
    <w:p w:rsidR="00335523" w:rsidRPr="008146F4" w:rsidRDefault="00335523" w:rsidP="0080169B">
      <w:pPr>
        <w:jc w:val="both"/>
        <w:rPr>
          <w:rFonts w:ascii="Arial" w:hAnsi="Arial" w:cs="Arial"/>
        </w:rPr>
      </w:pPr>
      <w:r w:rsidRPr="008146F4">
        <w:rPr>
          <w:rFonts w:ascii="Arial" w:hAnsi="Arial" w:cs="Arial"/>
        </w:rPr>
        <w:t xml:space="preserve">Ova Odluka stupa na snagu </w:t>
      </w:r>
      <w:r w:rsidR="00343261" w:rsidRPr="008146F4">
        <w:rPr>
          <w:rFonts w:ascii="Arial" w:hAnsi="Arial" w:cs="Arial"/>
        </w:rPr>
        <w:t>danom donošenja</w:t>
      </w:r>
      <w:r w:rsidRPr="008146F4">
        <w:rPr>
          <w:rFonts w:ascii="Arial" w:hAnsi="Arial" w:cs="Arial"/>
        </w:rPr>
        <w:t xml:space="preserve">, a objavit će se u </w:t>
      </w:r>
      <w:r w:rsidR="005504E2" w:rsidRPr="008146F4">
        <w:rPr>
          <w:rFonts w:ascii="Arial" w:hAnsi="Arial" w:cs="Arial"/>
        </w:rPr>
        <w:t>„</w:t>
      </w:r>
      <w:r w:rsidRPr="008146F4">
        <w:rPr>
          <w:rFonts w:ascii="Arial" w:hAnsi="Arial" w:cs="Arial"/>
        </w:rPr>
        <w:t>Službenim novinama Grada Buzeta</w:t>
      </w:r>
      <w:r w:rsidR="005504E2" w:rsidRPr="008146F4">
        <w:rPr>
          <w:rFonts w:ascii="Arial" w:hAnsi="Arial" w:cs="Arial"/>
        </w:rPr>
        <w:t>“</w:t>
      </w:r>
      <w:r w:rsidRPr="008146F4">
        <w:rPr>
          <w:rFonts w:ascii="Arial" w:hAnsi="Arial" w:cs="Arial"/>
        </w:rPr>
        <w:t>.</w:t>
      </w:r>
    </w:p>
    <w:p w:rsidR="00335523" w:rsidRPr="008146F4" w:rsidRDefault="00335523" w:rsidP="0080169B">
      <w:pPr>
        <w:jc w:val="both"/>
        <w:rPr>
          <w:rFonts w:ascii="Arial" w:hAnsi="Arial" w:cs="Arial"/>
        </w:rPr>
      </w:pPr>
    </w:p>
    <w:p w:rsidR="00335523" w:rsidRPr="008146F4" w:rsidRDefault="00335523" w:rsidP="0080169B">
      <w:pPr>
        <w:jc w:val="both"/>
        <w:rPr>
          <w:rFonts w:ascii="Arial" w:hAnsi="Arial" w:cs="Arial"/>
        </w:rPr>
      </w:pPr>
      <w:r w:rsidRPr="008146F4">
        <w:rPr>
          <w:rFonts w:ascii="Arial" w:hAnsi="Arial" w:cs="Arial"/>
        </w:rPr>
        <w:t>KLASA:</w:t>
      </w:r>
      <w:r w:rsidR="005504E2" w:rsidRPr="008146F4">
        <w:rPr>
          <w:rFonts w:ascii="Arial" w:hAnsi="Arial" w:cs="Arial"/>
        </w:rPr>
        <w:t xml:space="preserve"> </w:t>
      </w:r>
      <w:r w:rsidR="00A60A45" w:rsidRPr="008146F4">
        <w:rPr>
          <w:rFonts w:ascii="Arial" w:hAnsi="Arial" w:cs="Arial"/>
        </w:rPr>
        <w:t>320-01/16</w:t>
      </w:r>
      <w:r w:rsidR="00343261" w:rsidRPr="008146F4">
        <w:rPr>
          <w:rFonts w:ascii="Arial" w:hAnsi="Arial" w:cs="Arial"/>
        </w:rPr>
        <w:t>-01/</w:t>
      </w:r>
      <w:r w:rsidR="009A6C4A" w:rsidRPr="008146F4">
        <w:rPr>
          <w:rFonts w:ascii="Arial" w:hAnsi="Arial" w:cs="Arial"/>
        </w:rPr>
        <w:t>13</w:t>
      </w:r>
    </w:p>
    <w:p w:rsidR="00335523" w:rsidRPr="008146F4" w:rsidRDefault="00335523" w:rsidP="0080169B">
      <w:pPr>
        <w:jc w:val="both"/>
        <w:rPr>
          <w:rFonts w:ascii="Arial" w:hAnsi="Arial" w:cs="Arial"/>
        </w:rPr>
      </w:pPr>
      <w:r w:rsidRPr="008146F4">
        <w:rPr>
          <w:rFonts w:ascii="Arial" w:hAnsi="Arial" w:cs="Arial"/>
        </w:rPr>
        <w:t>URBROJ:</w:t>
      </w:r>
      <w:r w:rsidR="00F23850" w:rsidRPr="008146F4">
        <w:rPr>
          <w:rFonts w:ascii="Arial" w:hAnsi="Arial" w:cs="Arial"/>
        </w:rPr>
        <w:t xml:space="preserve"> 2106/01-0</w:t>
      </w:r>
      <w:r w:rsidR="00F03541" w:rsidRPr="008146F4">
        <w:rPr>
          <w:rFonts w:ascii="Arial" w:hAnsi="Arial" w:cs="Arial"/>
        </w:rPr>
        <w:t>3</w:t>
      </w:r>
      <w:r w:rsidR="00A60A45" w:rsidRPr="008146F4">
        <w:rPr>
          <w:rFonts w:ascii="Arial" w:hAnsi="Arial" w:cs="Arial"/>
        </w:rPr>
        <w:t>-16</w:t>
      </w:r>
      <w:r w:rsidR="00E278A0" w:rsidRPr="008146F4">
        <w:rPr>
          <w:rFonts w:ascii="Arial" w:hAnsi="Arial" w:cs="Arial"/>
        </w:rPr>
        <w:t>-</w:t>
      </w:r>
      <w:r w:rsidR="009A6C4A" w:rsidRPr="008146F4">
        <w:rPr>
          <w:rFonts w:ascii="Arial" w:hAnsi="Arial" w:cs="Arial"/>
        </w:rPr>
        <w:t>1</w:t>
      </w:r>
    </w:p>
    <w:p w:rsidR="00335523" w:rsidRPr="008146F4" w:rsidRDefault="00335523" w:rsidP="0080169B">
      <w:pPr>
        <w:jc w:val="both"/>
        <w:rPr>
          <w:rFonts w:ascii="Arial" w:hAnsi="Arial" w:cs="Arial"/>
        </w:rPr>
      </w:pPr>
      <w:r w:rsidRPr="008146F4">
        <w:rPr>
          <w:rFonts w:ascii="Arial" w:hAnsi="Arial" w:cs="Arial"/>
        </w:rPr>
        <w:t xml:space="preserve">Buzet, </w:t>
      </w:r>
      <w:r w:rsidR="009A6C4A" w:rsidRPr="008146F4">
        <w:rPr>
          <w:rFonts w:ascii="Arial" w:hAnsi="Arial" w:cs="Arial"/>
        </w:rPr>
        <w:t>15. ožujka</w:t>
      </w:r>
      <w:r w:rsidR="00A60A45" w:rsidRPr="008146F4">
        <w:rPr>
          <w:rFonts w:ascii="Arial" w:hAnsi="Arial" w:cs="Arial"/>
        </w:rPr>
        <w:t xml:space="preserve"> 2016</w:t>
      </w:r>
      <w:r w:rsidR="0066648F" w:rsidRPr="008146F4">
        <w:rPr>
          <w:rFonts w:ascii="Arial" w:hAnsi="Arial" w:cs="Arial"/>
        </w:rPr>
        <w:t>.</w:t>
      </w:r>
    </w:p>
    <w:p w:rsidR="00335523" w:rsidRPr="008146F4" w:rsidRDefault="00335523" w:rsidP="0080169B">
      <w:pPr>
        <w:jc w:val="both"/>
        <w:rPr>
          <w:rFonts w:ascii="Arial" w:hAnsi="Arial" w:cs="Arial"/>
        </w:rPr>
      </w:pPr>
    </w:p>
    <w:p w:rsidR="00335523" w:rsidRPr="008146F4" w:rsidRDefault="00335523" w:rsidP="0080169B">
      <w:pPr>
        <w:jc w:val="both"/>
        <w:rPr>
          <w:rFonts w:ascii="Arial" w:hAnsi="Arial" w:cs="Arial"/>
        </w:rPr>
      </w:pPr>
    </w:p>
    <w:p w:rsidR="00335523" w:rsidRPr="008146F4" w:rsidRDefault="00335523" w:rsidP="0080169B">
      <w:pPr>
        <w:jc w:val="both"/>
        <w:rPr>
          <w:rFonts w:ascii="Arial" w:hAnsi="Arial" w:cs="Arial"/>
        </w:rPr>
      </w:pPr>
    </w:p>
    <w:p w:rsidR="00F03541" w:rsidRPr="008146F4" w:rsidRDefault="00F03541" w:rsidP="0080169B">
      <w:pPr>
        <w:jc w:val="both"/>
        <w:rPr>
          <w:rFonts w:ascii="Arial" w:hAnsi="Arial" w:cs="Arial"/>
        </w:rPr>
      </w:pPr>
      <w:r w:rsidRPr="008146F4">
        <w:rPr>
          <w:rFonts w:ascii="Arial" w:hAnsi="Arial" w:cs="Arial"/>
        </w:rPr>
        <w:tab/>
      </w:r>
      <w:r w:rsidRPr="008146F4">
        <w:rPr>
          <w:rFonts w:ascii="Arial" w:hAnsi="Arial" w:cs="Arial"/>
        </w:rPr>
        <w:tab/>
      </w:r>
      <w:r w:rsidRPr="008146F4">
        <w:rPr>
          <w:rFonts w:ascii="Arial" w:hAnsi="Arial" w:cs="Arial"/>
        </w:rPr>
        <w:tab/>
      </w:r>
      <w:r w:rsidRPr="008146F4">
        <w:rPr>
          <w:rFonts w:ascii="Arial" w:hAnsi="Arial" w:cs="Arial"/>
        </w:rPr>
        <w:tab/>
      </w:r>
      <w:r w:rsidRPr="008146F4">
        <w:rPr>
          <w:rFonts w:ascii="Arial" w:hAnsi="Arial" w:cs="Arial"/>
        </w:rPr>
        <w:tab/>
      </w:r>
      <w:r w:rsidRPr="008146F4">
        <w:rPr>
          <w:rFonts w:ascii="Arial" w:hAnsi="Arial" w:cs="Arial"/>
        </w:rPr>
        <w:tab/>
      </w:r>
      <w:r w:rsidRPr="008146F4">
        <w:rPr>
          <w:rFonts w:ascii="Arial" w:hAnsi="Arial" w:cs="Arial"/>
        </w:rPr>
        <w:tab/>
      </w:r>
      <w:r w:rsidRPr="008146F4">
        <w:rPr>
          <w:rFonts w:ascii="Arial" w:hAnsi="Arial" w:cs="Arial"/>
        </w:rPr>
        <w:tab/>
      </w:r>
      <w:r w:rsidRPr="008146F4">
        <w:rPr>
          <w:rFonts w:ascii="Arial" w:hAnsi="Arial" w:cs="Arial"/>
        </w:rPr>
        <w:tab/>
        <w:t xml:space="preserve">    GRAD BUZET</w:t>
      </w:r>
    </w:p>
    <w:p w:rsidR="00335523" w:rsidRPr="008146F4" w:rsidRDefault="00335523" w:rsidP="0080169B">
      <w:pPr>
        <w:jc w:val="both"/>
        <w:rPr>
          <w:rFonts w:ascii="Arial" w:hAnsi="Arial" w:cs="Arial"/>
        </w:rPr>
      </w:pPr>
      <w:r w:rsidRPr="008146F4">
        <w:rPr>
          <w:rFonts w:ascii="Arial" w:hAnsi="Arial" w:cs="Arial"/>
        </w:rPr>
        <w:tab/>
      </w:r>
      <w:r w:rsidRPr="008146F4">
        <w:rPr>
          <w:rFonts w:ascii="Arial" w:hAnsi="Arial" w:cs="Arial"/>
        </w:rPr>
        <w:tab/>
      </w:r>
      <w:r w:rsidRPr="008146F4">
        <w:rPr>
          <w:rFonts w:ascii="Arial" w:hAnsi="Arial" w:cs="Arial"/>
        </w:rPr>
        <w:tab/>
      </w:r>
      <w:r w:rsidRPr="008146F4">
        <w:rPr>
          <w:rFonts w:ascii="Arial" w:hAnsi="Arial" w:cs="Arial"/>
        </w:rPr>
        <w:tab/>
      </w:r>
      <w:r w:rsidRPr="008146F4">
        <w:rPr>
          <w:rFonts w:ascii="Arial" w:hAnsi="Arial" w:cs="Arial"/>
        </w:rPr>
        <w:tab/>
      </w:r>
      <w:r w:rsidRPr="008146F4">
        <w:rPr>
          <w:rFonts w:ascii="Arial" w:hAnsi="Arial" w:cs="Arial"/>
        </w:rPr>
        <w:tab/>
      </w:r>
      <w:r w:rsidRPr="008146F4">
        <w:rPr>
          <w:rFonts w:ascii="Arial" w:hAnsi="Arial" w:cs="Arial"/>
        </w:rPr>
        <w:tab/>
      </w:r>
      <w:r w:rsidRPr="008146F4">
        <w:rPr>
          <w:rFonts w:ascii="Arial" w:hAnsi="Arial" w:cs="Arial"/>
        </w:rPr>
        <w:tab/>
      </w:r>
      <w:r w:rsidRPr="008146F4">
        <w:rPr>
          <w:rFonts w:ascii="Arial" w:hAnsi="Arial" w:cs="Arial"/>
        </w:rPr>
        <w:tab/>
        <w:t>GRADONAČELNIK</w:t>
      </w:r>
    </w:p>
    <w:p w:rsidR="007D6ECD" w:rsidRPr="008146F4" w:rsidRDefault="00335523" w:rsidP="0080169B">
      <w:pPr>
        <w:jc w:val="both"/>
        <w:rPr>
          <w:rFonts w:ascii="Arial" w:hAnsi="Arial" w:cs="Arial"/>
        </w:rPr>
      </w:pPr>
      <w:r w:rsidRPr="008146F4">
        <w:rPr>
          <w:rFonts w:ascii="Arial" w:hAnsi="Arial" w:cs="Arial"/>
        </w:rPr>
        <w:tab/>
      </w:r>
      <w:r w:rsidRPr="008146F4">
        <w:rPr>
          <w:rFonts w:ascii="Arial" w:hAnsi="Arial" w:cs="Arial"/>
        </w:rPr>
        <w:tab/>
      </w:r>
      <w:r w:rsidRPr="008146F4">
        <w:rPr>
          <w:rFonts w:ascii="Arial" w:hAnsi="Arial" w:cs="Arial"/>
        </w:rPr>
        <w:tab/>
      </w:r>
      <w:r w:rsidRPr="008146F4">
        <w:rPr>
          <w:rFonts w:ascii="Arial" w:hAnsi="Arial" w:cs="Arial"/>
        </w:rPr>
        <w:tab/>
      </w:r>
      <w:r w:rsidRPr="008146F4">
        <w:rPr>
          <w:rFonts w:ascii="Arial" w:hAnsi="Arial" w:cs="Arial"/>
        </w:rPr>
        <w:tab/>
      </w:r>
      <w:r w:rsidRPr="008146F4">
        <w:rPr>
          <w:rFonts w:ascii="Arial" w:hAnsi="Arial" w:cs="Arial"/>
        </w:rPr>
        <w:tab/>
      </w:r>
      <w:r w:rsidRPr="008146F4">
        <w:rPr>
          <w:rFonts w:ascii="Arial" w:hAnsi="Arial" w:cs="Arial"/>
        </w:rPr>
        <w:tab/>
      </w:r>
      <w:r w:rsidRPr="008146F4">
        <w:rPr>
          <w:rFonts w:ascii="Arial" w:hAnsi="Arial" w:cs="Arial"/>
        </w:rPr>
        <w:tab/>
      </w:r>
      <w:r w:rsidR="0073456B" w:rsidRPr="008146F4">
        <w:rPr>
          <w:rFonts w:ascii="Arial" w:hAnsi="Arial" w:cs="Arial"/>
        </w:rPr>
        <w:t xml:space="preserve">                 Siniša Žulić</w:t>
      </w:r>
    </w:p>
    <w:sectPr w:rsidR="007D6ECD" w:rsidRPr="008146F4">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97D" w:rsidRDefault="005C497D">
      <w:r>
        <w:separator/>
      </w:r>
    </w:p>
  </w:endnote>
  <w:endnote w:type="continuationSeparator" w:id="0">
    <w:p w:rsidR="005C497D" w:rsidRDefault="005C4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850" w:rsidRDefault="00F23850" w:rsidP="00B4622F">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F23850" w:rsidRDefault="00F23850" w:rsidP="00D3153B">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850" w:rsidRDefault="00F23850" w:rsidP="00B4622F">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9F6B15">
      <w:rPr>
        <w:rStyle w:val="Brojstranice"/>
        <w:noProof/>
      </w:rPr>
      <w:t>8</w:t>
    </w:r>
    <w:r>
      <w:rPr>
        <w:rStyle w:val="Brojstranice"/>
      </w:rPr>
      <w:fldChar w:fldCharType="end"/>
    </w:r>
  </w:p>
  <w:p w:rsidR="00F23850" w:rsidRDefault="00F23850" w:rsidP="00D3153B">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97D" w:rsidRDefault="005C497D">
      <w:r>
        <w:separator/>
      </w:r>
    </w:p>
  </w:footnote>
  <w:footnote w:type="continuationSeparator" w:id="0">
    <w:p w:rsidR="005C497D" w:rsidRDefault="005C4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11AC7"/>
    <w:multiLevelType w:val="hybridMultilevel"/>
    <w:tmpl w:val="F5A0B3FA"/>
    <w:lvl w:ilvl="0" w:tplc="88A0F998">
      <w:start w:val="1"/>
      <w:numFmt w:val="decimal"/>
      <w:lvlText w:val="(%1)"/>
      <w:lvlJc w:val="left"/>
      <w:pPr>
        <w:ind w:left="2481" w:hanging="360"/>
      </w:pPr>
      <w:rPr>
        <w:rFonts w:hint="default"/>
      </w:rPr>
    </w:lvl>
    <w:lvl w:ilvl="1" w:tplc="041A0019" w:tentative="1">
      <w:start w:val="1"/>
      <w:numFmt w:val="lowerLetter"/>
      <w:lvlText w:val="%2."/>
      <w:lvlJc w:val="left"/>
      <w:pPr>
        <w:ind w:left="3201" w:hanging="360"/>
      </w:pPr>
    </w:lvl>
    <w:lvl w:ilvl="2" w:tplc="041A001B" w:tentative="1">
      <w:start w:val="1"/>
      <w:numFmt w:val="lowerRoman"/>
      <w:lvlText w:val="%3."/>
      <w:lvlJc w:val="right"/>
      <w:pPr>
        <w:ind w:left="3921" w:hanging="180"/>
      </w:pPr>
    </w:lvl>
    <w:lvl w:ilvl="3" w:tplc="041A000F" w:tentative="1">
      <w:start w:val="1"/>
      <w:numFmt w:val="decimal"/>
      <w:lvlText w:val="%4."/>
      <w:lvlJc w:val="left"/>
      <w:pPr>
        <w:ind w:left="4641" w:hanging="360"/>
      </w:pPr>
    </w:lvl>
    <w:lvl w:ilvl="4" w:tplc="041A0019" w:tentative="1">
      <w:start w:val="1"/>
      <w:numFmt w:val="lowerLetter"/>
      <w:lvlText w:val="%5."/>
      <w:lvlJc w:val="left"/>
      <w:pPr>
        <w:ind w:left="5361" w:hanging="360"/>
      </w:pPr>
    </w:lvl>
    <w:lvl w:ilvl="5" w:tplc="041A001B" w:tentative="1">
      <w:start w:val="1"/>
      <w:numFmt w:val="lowerRoman"/>
      <w:lvlText w:val="%6."/>
      <w:lvlJc w:val="right"/>
      <w:pPr>
        <w:ind w:left="6081" w:hanging="180"/>
      </w:pPr>
    </w:lvl>
    <w:lvl w:ilvl="6" w:tplc="041A000F" w:tentative="1">
      <w:start w:val="1"/>
      <w:numFmt w:val="decimal"/>
      <w:lvlText w:val="%7."/>
      <w:lvlJc w:val="left"/>
      <w:pPr>
        <w:ind w:left="6801" w:hanging="360"/>
      </w:pPr>
    </w:lvl>
    <w:lvl w:ilvl="7" w:tplc="041A0019" w:tentative="1">
      <w:start w:val="1"/>
      <w:numFmt w:val="lowerLetter"/>
      <w:lvlText w:val="%8."/>
      <w:lvlJc w:val="left"/>
      <w:pPr>
        <w:ind w:left="7521" w:hanging="360"/>
      </w:pPr>
    </w:lvl>
    <w:lvl w:ilvl="8" w:tplc="041A001B" w:tentative="1">
      <w:start w:val="1"/>
      <w:numFmt w:val="lowerRoman"/>
      <w:lvlText w:val="%9."/>
      <w:lvlJc w:val="right"/>
      <w:pPr>
        <w:ind w:left="8241" w:hanging="180"/>
      </w:pPr>
    </w:lvl>
  </w:abstractNum>
  <w:abstractNum w:abstractNumId="1" w15:restartNumberingAfterBreak="0">
    <w:nsid w:val="04392594"/>
    <w:multiLevelType w:val="hybridMultilevel"/>
    <w:tmpl w:val="F72CE3F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04666C82"/>
    <w:multiLevelType w:val="hybridMultilevel"/>
    <w:tmpl w:val="7A28D012"/>
    <w:lvl w:ilvl="0" w:tplc="91224CB6">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9C7A10"/>
    <w:multiLevelType w:val="hybridMultilevel"/>
    <w:tmpl w:val="67FA541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04BC4266"/>
    <w:multiLevelType w:val="hybridMultilevel"/>
    <w:tmpl w:val="47AE593E"/>
    <w:lvl w:ilvl="0" w:tplc="11648770">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AFF173C"/>
    <w:multiLevelType w:val="hybridMultilevel"/>
    <w:tmpl w:val="D722ACC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0C88711D"/>
    <w:multiLevelType w:val="hybridMultilevel"/>
    <w:tmpl w:val="7D3CED3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0C956ACC"/>
    <w:multiLevelType w:val="hybridMultilevel"/>
    <w:tmpl w:val="E732051E"/>
    <w:lvl w:ilvl="0" w:tplc="F28207A8">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0E5F7CB1"/>
    <w:multiLevelType w:val="hybridMultilevel"/>
    <w:tmpl w:val="CF6E382C"/>
    <w:lvl w:ilvl="0" w:tplc="7EE48828">
      <w:start w:val="4"/>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EA358D"/>
    <w:multiLevelType w:val="hybridMultilevel"/>
    <w:tmpl w:val="431E5B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F8B5CE2"/>
    <w:multiLevelType w:val="hybridMultilevel"/>
    <w:tmpl w:val="636EED82"/>
    <w:lvl w:ilvl="0" w:tplc="041A0001">
      <w:start w:val="1"/>
      <w:numFmt w:val="bullet"/>
      <w:lvlText w:val=""/>
      <w:lvlJc w:val="left"/>
      <w:pPr>
        <w:ind w:left="2148" w:hanging="360"/>
      </w:pPr>
      <w:rPr>
        <w:rFonts w:ascii="Symbol" w:hAnsi="Symbol" w:hint="default"/>
      </w:rPr>
    </w:lvl>
    <w:lvl w:ilvl="1" w:tplc="041A0003" w:tentative="1">
      <w:start w:val="1"/>
      <w:numFmt w:val="bullet"/>
      <w:lvlText w:val="o"/>
      <w:lvlJc w:val="left"/>
      <w:pPr>
        <w:ind w:left="2868" w:hanging="360"/>
      </w:pPr>
      <w:rPr>
        <w:rFonts w:ascii="Courier New" w:hAnsi="Courier New" w:hint="default"/>
      </w:rPr>
    </w:lvl>
    <w:lvl w:ilvl="2" w:tplc="041A0005" w:tentative="1">
      <w:start w:val="1"/>
      <w:numFmt w:val="bullet"/>
      <w:lvlText w:val=""/>
      <w:lvlJc w:val="left"/>
      <w:pPr>
        <w:ind w:left="3588" w:hanging="360"/>
      </w:pPr>
      <w:rPr>
        <w:rFonts w:ascii="Wingdings" w:hAnsi="Wingdings" w:hint="default"/>
      </w:rPr>
    </w:lvl>
    <w:lvl w:ilvl="3" w:tplc="041A0001" w:tentative="1">
      <w:start w:val="1"/>
      <w:numFmt w:val="bullet"/>
      <w:lvlText w:val=""/>
      <w:lvlJc w:val="left"/>
      <w:pPr>
        <w:ind w:left="4308" w:hanging="360"/>
      </w:pPr>
      <w:rPr>
        <w:rFonts w:ascii="Symbol" w:hAnsi="Symbol" w:hint="default"/>
      </w:rPr>
    </w:lvl>
    <w:lvl w:ilvl="4" w:tplc="041A0003" w:tentative="1">
      <w:start w:val="1"/>
      <w:numFmt w:val="bullet"/>
      <w:lvlText w:val="o"/>
      <w:lvlJc w:val="left"/>
      <w:pPr>
        <w:ind w:left="5028" w:hanging="360"/>
      </w:pPr>
      <w:rPr>
        <w:rFonts w:ascii="Courier New" w:hAnsi="Courier New" w:hint="default"/>
      </w:rPr>
    </w:lvl>
    <w:lvl w:ilvl="5" w:tplc="041A0005" w:tentative="1">
      <w:start w:val="1"/>
      <w:numFmt w:val="bullet"/>
      <w:lvlText w:val=""/>
      <w:lvlJc w:val="left"/>
      <w:pPr>
        <w:ind w:left="5748" w:hanging="360"/>
      </w:pPr>
      <w:rPr>
        <w:rFonts w:ascii="Wingdings" w:hAnsi="Wingdings" w:hint="default"/>
      </w:rPr>
    </w:lvl>
    <w:lvl w:ilvl="6" w:tplc="041A0001" w:tentative="1">
      <w:start w:val="1"/>
      <w:numFmt w:val="bullet"/>
      <w:lvlText w:val=""/>
      <w:lvlJc w:val="left"/>
      <w:pPr>
        <w:ind w:left="6468" w:hanging="360"/>
      </w:pPr>
      <w:rPr>
        <w:rFonts w:ascii="Symbol" w:hAnsi="Symbol" w:hint="default"/>
      </w:rPr>
    </w:lvl>
    <w:lvl w:ilvl="7" w:tplc="041A0003" w:tentative="1">
      <w:start w:val="1"/>
      <w:numFmt w:val="bullet"/>
      <w:lvlText w:val="o"/>
      <w:lvlJc w:val="left"/>
      <w:pPr>
        <w:ind w:left="7188" w:hanging="360"/>
      </w:pPr>
      <w:rPr>
        <w:rFonts w:ascii="Courier New" w:hAnsi="Courier New" w:hint="default"/>
      </w:rPr>
    </w:lvl>
    <w:lvl w:ilvl="8" w:tplc="041A0005" w:tentative="1">
      <w:start w:val="1"/>
      <w:numFmt w:val="bullet"/>
      <w:lvlText w:val=""/>
      <w:lvlJc w:val="left"/>
      <w:pPr>
        <w:ind w:left="7908" w:hanging="360"/>
      </w:pPr>
      <w:rPr>
        <w:rFonts w:ascii="Wingdings" w:hAnsi="Wingdings" w:hint="default"/>
      </w:rPr>
    </w:lvl>
  </w:abstractNum>
  <w:abstractNum w:abstractNumId="11" w15:restartNumberingAfterBreak="0">
    <w:nsid w:val="33D81CB6"/>
    <w:multiLevelType w:val="hybridMultilevel"/>
    <w:tmpl w:val="E1B45B5C"/>
    <w:lvl w:ilvl="0" w:tplc="833AC76A">
      <w:start w:val="1"/>
      <w:numFmt w:val="decimal"/>
      <w:lvlText w:val="(%1)"/>
      <w:lvlJc w:val="left"/>
      <w:pPr>
        <w:ind w:left="1634" w:hanging="360"/>
      </w:pPr>
      <w:rPr>
        <w:rFonts w:hint="default"/>
      </w:rPr>
    </w:lvl>
    <w:lvl w:ilvl="1" w:tplc="041A0019" w:tentative="1">
      <w:start w:val="1"/>
      <w:numFmt w:val="lowerLetter"/>
      <w:lvlText w:val="%2."/>
      <w:lvlJc w:val="left"/>
      <w:pPr>
        <w:ind w:left="2354" w:hanging="360"/>
      </w:pPr>
    </w:lvl>
    <w:lvl w:ilvl="2" w:tplc="041A001B" w:tentative="1">
      <w:start w:val="1"/>
      <w:numFmt w:val="lowerRoman"/>
      <w:lvlText w:val="%3."/>
      <w:lvlJc w:val="right"/>
      <w:pPr>
        <w:ind w:left="3074" w:hanging="180"/>
      </w:pPr>
    </w:lvl>
    <w:lvl w:ilvl="3" w:tplc="041A000F" w:tentative="1">
      <w:start w:val="1"/>
      <w:numFmt w:val="decimal"/>
      <w:lvlText w:val="%4."/>
      <w:lvlJc w:val="left"/>
      <w:pPr>
        <w:ind w:left="3794" w:hanging="360"/>
      </w:pPr>
    </w:lvl>
    <w:lvl w:ilvl="4" w:tplc="041A0019" w:tentative="1">
      <w:start w:val="1"/>
      <w:numFmt w:val="lowerLetter"/>
      <w:lvlText w:val="%5."/>
      <w:lvlJc w:val="left"/>
      <w:pPr>
        <w:ind w:left="4514" w:hanging="360"/>
      </w:pPr>
    </w:lvl>
    <w:lvl w:ilvl="5" w:tplc="041A001B" w:tentative="1">
      <w:start w:val="1"/>
      <w:numFmt w:val="lowerRoman"/>
      <w:lvlText w:val="%6."/>
      <w:lvlJc w:val="right"/>
      <w:pPr>
        <w:ind w:left="5234" w:hanging="180"/>
      </w:pPr>
    </w:lvl>
    <w:lvl w:ilvl="6" w:tplc="041A000F" w:tentative="1">
      <w:start w:val="1"/>
      <w:numFmt w:val="decimal"/>
      <w:lvlText w:val="%7."/>
      <w:lvlJc w:val="left"/>
      <w:pPr>
        <w:ind w:left="5954" w:hanging="360"/>
      </w:pPr>
    </w:lvl>
    <w:lvl w:ilvl="7" w:tplc="041A0019" w:tentative="1">
      <w:start w:val="1"/>
      <w:numFmt w:val="lowerLetter"/>
      <w:lvlText w:val="%8."/>
      <w:lvlJc w:val="left"/>
      <w:pPr>
        <w:ind w:left="6674" w:hanging="360"/>
      </w:pPr>
    </w:lvl>
    <w:lvl w:ilvl="8" w:tplc="041A001B" w:tentative="1">
      <w:start w:val="1"/>
      <w:numFmt w:val="lowerRoman"/>
      <w:lvlText w:val="%9."/>
      <w:lvlJc w:val="right"/>
      <w:pPr>
        <w:ind w:left="7394" w:hanging="180"/>
      </w:pPr>
    </w:lvl>
  </w:abstractNum>
  <w:abstractNum w:abstractNumId="12" w15:restartNumberingAfterBreak="0">
    <w:nsid w:val="33E64ECD"/>
    <w:multiLevelType w:val="hybridMultilevel"/>
    <w:tmpl w:val="8CDE959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36AF1100"/>
    <w:multiLevelType w:val="hybridMultilevel"/>
    <w:tmpl w:val="1F1A80C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38E5567D"/>
    <w:multiLevelType w:val="hybridMultilevel"/>
    <w:tmpl w:val="6FF21CD2"/>
    <w:lvl w:ilvl="0" w:tplc="EEB8CFDA">
      <w:start w:val="1"/>
      <w:numFmt w:val="decimal"/>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B252F56"/>
    <w:multiLevelType w:val="hybridMultilevel"/>
    <w:tmpl w:val="D1F09CC0"/>
    <w:lvl w:ilvl="0" w:tplc="6A84B524">
      <w:start w:val="1"/>
      <w:numFmt w:val="upp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15:restartNumberingAfterBreak="0">
    <w:nsid w:val="44361CBA"/>
    <w:multiLevelType w:val="hybridMultilevel"/>
    <w:tmpl w:val="76F2BB60"/>
    <w:lvl w:ilvl="0" w:tplc="041A000F">
      <w:start w:val="1"/>
      <w:numFmt w:val="decimal"/>
      <w:lvlText w:val="%1."/>
      <w:lvlJc w:val="left"/>
      <w:pPr>
        <w:tabs>
          <w:tab w:val="num" w:pos="720"/>
        </w:tabs>
        <w:ind w:left="72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B61C13"/>
    <w:multiLevelType w:val="hybridMultilevel"/>
    <w:tmpl w:val="44A84B98"/>
    <w:lvl w:ilvl="0" w:tplc="66C4DAE0">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5DE2574"/>
    <w:multiLevelType w:val="hybridMultilevel"/>
    <w:tmpl w:val="0C080098"/>
    <w:lvl w:ilvl="0" w:tplc="D19CE9E8">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472463AE"/>
    <w:multiLevelType w:val="hybridMultilevel"/>
    <w:tmpl w:val="93D4987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74B5C90"/>
    <w:multiLevelType w:val="hybridMultilevel"/>
    <w:tmpl w:val="793A2A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1EC1376"/>
    <w:multiLevelType w:val="hybridMultilevel"/>
    <w:tmpl w:val="C9C63A64"/>
    <w:lvl w:ilvl="0" w:tplc="D8ACDAEA">
      <w:start w:val="1"/>
      <w:numFmt w:val="upp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15:restartNumberingAfterBreak="0">
    <w:nsid w:val="544A700E"/>
    <w:multiLevelType w:val="hybridMultilevel"/>
    <w:tmpl w:val="32507F1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 w15:restartNumberingAfterBreak="0">
    <w:nsid w:val="58532046"/>
    <w:multiLevelType w:val="hybridMultilevel"/>
    <w:tmpl w:val="B77A556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15:restartNumberingAfterBreak="0">
    <w:nsid w:val="5939327A"/>
    <w:multiLevelType w:val="hybridMultilevel"/>
    <w:tmpl w:val="8CDE959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5" w15:restartNumberingAfterBreak="0">
    <w:nsid w:val="59BB1AEC"/>
    <w:multiLevelType w:val="hybridMultilevel"/>
    <w:tmpl w:val="EF4241D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68D5731D"/>
    <w:multiLevelType w:val="hybridMultilevel"/>
    <w:tmpl w:val="C0169DE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15:restartNumberingAfterBreak="0">
    <w:nsid w:val="6A854299"/>
    <w:multiLevelType w:val="hybridMultilevel"/>
    <w:tmpl w:val="92520120"/>
    <w:lvl w:ilvl="0" w:tplc="F04C5A9E">
      <w:numFmt w:val="bullet"/>
      <w:lvlText w:val="-"/>
      <w:lvlJc w:val="left"/>
      <w:pPr>
        <w:tabs>
          <w:tab w:val="num" w:pos="720"/>
        </w:tabs>
        <w:ind w:left="720" w:hanging="360"/>
      </w:pPr>
      <w:rPr>
        <w:rFonts w:ascii="Arial Narrow" w:eastAsia="Courier" w:hAnsi="Arial Narrow" w:cs="Courier"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FA75D8"/>
    <w:multiLevelType w:val="hybridMultilevel"/>
    <w:tmpl w:val="3B22EB82"/>
    <w:lvl w:ilvl="0" w:tplc="A82E9204">
      <w:start w:val="9"/>
      <w:numFmt w:val="lowerLetter"/>
      <w:lvlText w:val="%1)"/>
      <w:lvlJc w:val="left"/>
      <w:pPr>
        <w:ind w:left="1440" w:hanging="360"/>
      </w:pPr>
      <w:rPr>
        <w:rFonts w:hint="default"/>
        <w:b/>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9" w15:restartNumberingAfterBreak="0">
    <w:nsid w:val="72211C5D"/>
    <w:multiLevelType w:val="hybridMultilevel"/>
    <w:tmpl w:val="0C36B2A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15:restartNumberingAfterBreak="0">
    <w:nsid w:val="747906E7"/>
    <w:multiLevelType w:val="hybridMultilevel"/>
    <w:tmpl w:val="D520EE68"/>
    <w:lvl w:ilvl="0" w:tplc="0409000F">
      <w:start w:val="1"/>
      <w:numFmt w:val="decimal"/>
      <w:lvlText w:val="%1."/>
      <w:lvlJc w:val="left"/>
      <w:pPr>
        <w:tabs>
          <w:tab w:val="num" w:pos="360"/>
        </w:tabs>
        <w:ind w:left="36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1" w15:restartNumberingAfterBreak="0">
    <w:nsid w:val="7A696FC4"/>
    <w:multiLevelType w:val="hybridMultilevel"/>
    <w:tmpl w:val="05E0CB24"/>
    <w:lvl w:ilvl="0" w:tplc="EAEAAC22">
      <w:start w:val="1"/>
      <w:numFmt w:val="low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CD309D5"/>
    <w:multiLevelType w:val="hybridMultilevel"/>
    <w:tmpl w:val="8CDE959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15"/>
  </w:num>
  <w:num w:numId="2">
    <w:abstractNumId w:val="21"/>
  </w:num>
  <w:num w:numId="3">
    <w:abstractNumId w:val="18"/>
  </w:num>
  <w:num w:numId="4">
    <w:abstractNumId w:val="8"/>
  </w:num>
  <w:num w:numId="5">
    <w:abstractNumId w:val="7"/>
  </w:num>
  <w:num w:numId="6">
    <w:abstractNumId w:val="3"/>
  </w:num>
  <w:num w:numId="7">
    <w:abstractNumId w:val="2"/>
  </w:num>
  <w:num w:numId="8">
    <w:abstractNumId w:val="20"/>
  </w:num>
  <w:num w:numId="9">
    <w:abstractNumId w:val="14"/>
  </w:num>
  <w:num w:numId="10">
    <w:abstractNumId w:val="17"/>
  </w:num>
  <w:num w:numId="11">
    <w:abstractNumId w:val="30"/>
  </w:num>
  <w:num w:numId="12">
    <w:abstractNumId w:val="32"/>
  </w:num>
  <w:num w:numId="13">
    <w:abstractNumId w:val="13"/>
  </w:num>
  <w:num w:numId="14">
    <w:abstractNumId w:val="22"/>
  </w:num>
  <w:num w:numId="15">
    <w:abstractNumId w:val="29"/>
  </w:num>
  <w:num w:numId="16">
    <w:abstractNumId w:val="5"/>
  </w:num>
  <w:num w:numId="17">
    <w:abstractNumId w:val="6"/>
  </w:num>
  <w:num w:numId="18">
    <w:abstractNumId w:val="12"/>
  </w:num>
  <w:num w:numId="19">
    <w:abstractNumId w:val="24"/>
  </w:num>
  <w:num w:numId="20">
    <w:abstractNumId w:val="27"/>
  </w:num>
  <w:num w:numId="21">
    <w:abstractNumId w:val="16"/>
  </w:num>
  <w:num w:numId="22">
    <w:abstractNumId w:val="1"/>
  </w:num>
  <w:num w:numId="23">
    <w:abstractNumId w:val="23"/>
  </w:num>
  <w:num w:numId="24">
    <w:abstractNumId w:val="10"/>
  </w:num>
  <w:num w:numId="25">
    <w:abstractNumId w:val="25"/>
  </w:num>
  <w:num w:numId="26">
    <w:abstractNumId w:val="26"/>
  </w:num>
  <w:num w:numId="27">
    <w:abstractNumId w:val="4"/>
  </w:num>
  <w:num w:numId="28">
    <w:abstractNumId w:val="31"/>
  </w:num>
  <w:num w:numId="29">
    <w:abstractNumId w:val="28"/>
  </w:num>
  <w:num w:numId="30">
    <w:abstractNumId w:val="9"/>
  </w:num>
  <w:num w:numId="31">
    <w:abstractNumId w:val="19"/>
  </w:num>
  <w:num w:numId="32">
    <w:abstractNumId w:val="1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D36"/>
    <w:rsid w:val="00011A4F"/>
    <w:rsid w:val="00045D02"/>
    <w:rsid w:val="00056C83"/>
    <w:rsid w:val="00057F94"/>
    <w:rsid w:val="000709BF"/>
    <w:rsid w:val="00076176"/>
    <w:rsid w:val="000A2DAF"/>
    <w:rsid w:val="000D2AB6"/>
    <w:rsid w:val="000F2C93"/>
    <w:rsid w:val="00100E2F"/>
    <w:rsid w:val="00113359"/>
    <w:rsid w:val="00127C65"/>
    <w:rsid w:val="00136FF4"/>
    <w:rsid w:val="00162B5E"/>
    <w:rsid w:val="00166E61"/>
    <w:rsid w:val="0017218F"/>
    <w:rsid w:val="0017552A"/>
    <w:rsid w:val="00175DB1"/>
    <w:rsid w:val="00181166"/>
    <w:rsid w:val="001B1DD7"/>
    <w:rsid w:val="001C72C6"/>
    <w:rsid w:val="001E44D3"/>
    <w:rsid w:val="001F466F"/>
    <w:rsid w:val="00200428"/>
    <w:rsid w:val="0022136B"/>
    <w:rsid w:val="00226224"/>
    <w:rsid w:val="002365EE"/>
    <w:rsid w:val="00236DD1"/>
    <w:rsid w:val="00256DE1"/>
    <w:rsid w:val="0026445B"/>
    <w:rsid w:val="00281BB6"/>
    <w:rsid w:val="002821EF"/>
    <w:rsid w:val="002A0ACC"/>
    <w:rsid w:val="002B5835"/>
    <w:rsid w:val="002B7CB3"/>
    <w:rsid w:val="002C4AC1"/>
    <w:rsid w:val="002D4931"/>
    <w:rsid w:val="002E4EE3"/>
    <w:rsid w:val="002E6A80"/>
    <w:rsid w:val="002E6BCD"/>
    <w:rsid w:val="002F0969"/>
    <w:rsid w:val="003033D0"/>
    <w:rsid w:val="00325977"/>
    <w:rsid w:val="00335523"/>
    <w:rsid w:val="00343261"/>
    <w:rsid w:val="00347DBC"/>
    <w:rsid w:val="0036616C"/>
    <w:rsid w:val="003701EB"/>
    <w:rsid w:val="00375DA7"/>
    <w:rsid w:val="00377D9E"/>
    <w:rsid w:val="00384372"/>
    <w:rsid w:val="003879D7"/>
    <w:rsid w:val="003A7F8C"/>
    <w:rsid w:val="003D5542"/>
    <w:rsid w:val="003F7CE0"/>
    <w:rsid w:val="004233FD"/>
    <w:rsid w:val="00426E8A"/>
    <w:rsid w:val="00450BC9"/>
    <w:rsid w:val="0045768B"/>
    <w:rsid w:val="00467DA2"/>
    <w:rsid w:val="004701FE"/>
    <w:rsid w:val="004732C5"/>
    <w:rsid w:val="00484CFE"/>
    <w:rsid w:val="004A06DF"/>
    <w:rsid w:val="004A1990"/>
    <w:rsid w:val="004A7222"/>
    <w:rsid w:val="004C0612"/>
    <w:rsid w:val="004C2F51"/>
    <w:rsid w:val="004C5B00"/>
    <w:rsid w:val="004D113E"/>
    <w:rsid w:val="004D62FA"/>
    <w:rsid w:val="004D7682"/>
    <w:rsid w:val="004E4991"/>
    <w:rsid w:val="005028C0"/>
    <w:rsid w:val="005038F6"/>
    <w:rsid w:val="005144B7"/>
    <w:rsid w:val="00520DDA"/>
    <w:rsid w:val="005504E2"/>
    <w:rsid w:val="00555D00"/>
    <w:rsid w:val="00567365"/>
    <w:rsid w:val="00571E39"/>
    <w:rsid w:val="0058480C"/>
    <w:rsid w:val="00593EDE"/>
    <w:rsid w:val="005B00C8"/>
    <w:rsid w:val="005B24CE"/>
    <w:rsid w:val="005B4D36"/>
    <w:rsid w:val="005C497D"/>
    <w:rsid w:val="005C7959"/>
    <w:rsid w:val="005D205A"/>
    <w:rsid w:val="005E4BD9"/>
    <w:rsid w:val="0062350F"/>
    <w:rsid w:val="00642E02"/>
    <w:rsid w:val="006507F9"/>
    <w:rsid w:val="00655421"/>
    <w:rsid w:val="0066648F"/>
    <w:rsid w:val="00687D78"/>
    <w:rsid w:val="00692F01"/>
    <w:rsid w:val="006A1DDA"/>
    <w:rsid w:val="006A2075"/>
    <w:rsid w:val="006A68EF"/>
    <w:rsid w:val="006B62BA"/>
    <w:rsid w:val="006B7BB4"/>
    <w:rsid w:val="006B7F34"/>
    <w:rsid w:val="006C1F5C"/>
    <w:rsid w:val="006C2A6F"/>
    <w:rsid w:val="006C7586"/>
    <w:rsid w:val="006D1D25"/>
    <w:rsid w:val="006D5A14"/>
    <w:rsid w:val="006D61AA"/>
    <w:rsid w:val="006E4675"/>
    <w:rsid w:val="006F20D2"/>
    <w:rsid w:val="006F2E14"/>
    <w:rsid w:val="007019EF"/>
    <w:rsid w:val="0071179D"/>
    <w:rsid w:val="00720747"/>
    <w:rsid w:val="0073456B"/>
    <w:rsid w:val="00741ECB"/>
    <w:rsid w:val="0075145D"/>
    <w:rsid w:val="007576C4"/>
    <w:rsid w:val="0078202B"/>
    <w:rsid w:val="007835F9"/>
    <w:rsid w:val="007878E7"/>
    <w:rsid w:val="007A27A3"/>
    <w:rsid w:val="007A598B"/>
    <w:rsid w:val="007B131F"/>
    <w:rsid w:val="007B41AD"/>
    <w:rsid w:val="007B52FE"/>
    <w:rsid w:val="007D2B79"/>
    <w:rsid w:val="007D6ECD"/>
    <w:rsid w:val="007F0C56"/>
    <w:rsid w:val="0080169B"/>
    <w:rsid w:val="00807C6B"/>
    <w:rsid w:val="008146F4"/>
    <w:rsid w:val="008158B3"/>
    <w:rsid w:val="00836B21"/>
    <w:rsid w:val="00843A68"/>
    <w:rsid w:val="008448F0"/>
    <w:rsid w:val="008457C5"/>
    <w:rsid w:val="00850218"/>
    <w:rsid w:val="00854A6B"/>
    <w:rsid w:val="00874A27"/>
    <w:rsid w:val="00881903"/>
    <w:rsid w:val="008821F4"/>
    <w:rsid w:val="008A1CF8"/>
    <w:rsid w:val="008D3BCB"/>
    <w:rsid w:val="008D3F76"/>
    <w:rsid w:val="008D5628"/>
    <w:rsid w:val="008E1900"/>
    <w:rsid w:val="008E5582"/>
    <w:rsid w:val="009012E0"/>
    <w:rsid w:val="00920A03"/>
    <w:rsid w:val="0092183B"/>
    <w:rsid w:val="00923D1D"/>
    <w:rsid w:val="00927E20"/>
    <w:rsid w:val="00931AB1"/>
    <w:rsid w:val="00940A8B"/>
    <w:rsid w:val="00944CE5"/>
    <w:rsid w:val="00956290"/>
    <w:rsid w:val="00960373"/>
    <w:rsid w:val="0096724D"/>
    <w:rsid w:val="00981187"/>
    <w:rsid w:val="00981CD7"/>
    <w:rsid w:val="0098330C"/>
    <w:rsid w:val="00984A3C"/>
    <w:rsid w:val="00995193"/>
    <w:rsid w:val="009A05E4"/>
    <w:rsid w:val="009A6C4A"/>
    <w:rsid w:val="009B235F"/>
    <w:rsid w:val="009E169C"/>
    <w:rsid w:val="009F6B15"/>
    <w:rsid w:val="00A064F7"/>
    <w:rsid w:val="00A06F92"/>
    <w:rsid w:val="00A20538"/>
    <w:rsid w:val="00A23E2E"/>
    <w:rsid w:val="00A36779"/>
    <w:rsid w:val="00A41EC3"/>
    <w:rsid w:val="00A46903"/>
    <w:rsid w:val="00A52EB0"/>
    <w:rsid w:val="00A56CE4"/>
    <w:rsid w:val="00A60A45"/>
    <w:rsid w:val="00A6213C"/>
    <w:rsid w:val="00A64318"/>
    <w:rsid w:val="00A64527"/>
    <w:rsid w:val="00A716A6"/>
    <w:rsid w:val="00A73925"/>
    <w:rsid w:val="00A84227"/>
    <w:rsid w:val="00A8645F"/>
    <w:rsid w:val="00AC277A"/>
    <w:rsid w:val="00AC5EAB"/>
    <w:rsid w:val="00AD3AC0"/>
    <w:rsid w:val="00AD6BA1"/>
    <w:rsid w:val="00AE44D1"/>
    <w:rsid w:val="00AE563B"/>
    <w:rsid w:val="00AF168A"/>
    <w:rsid w:val="00AF18D9"/>
    <w:rsid w:val="00AF73A2"/>
    <w:rsid w:val="00B004BD"/>
    <w:rsid w:val="00B2212A"/>
    <w:rsid w:val="00B4622F"/>
    <w:rsid w:val="00B53B20"/>
    <w:rsid w:val="00B65ECC"/>
    <w:rsid w:val="00B71150"/>
    <w:rsid w:val="00B74F83"/>
    <w:rsid w:val="00B91EA9"/>
    <w:rsid w:val="00BA5D9D"/>
    <w:rsid w:val="00BB571A"/>
    <w:rsid w:val="00BF1268"/>
    <w:rsid w:val="00C10414"/>
    <w:rsid w:val="00C16861"/>
    <w:rsid w:val="00C24E39"/>
    <w:rsid w:val="00C40042"/>
    <w:rsid w:val="00C43D1F"/>
    <w:rsid w:val="00C45C8A"/>
    <w:rsid w:val="00C4617C"/>
    <w:rsid w:val="00C504DB"/>
    <w:rsid w:val="00C52F90"/>
    <w:rsid w:val="00C82AFA"/>
    <w:rsid w:val="00C85479"/>
    <w:rsid w:val="00C85A16"/>
    <w:rsid w:val="00CA166F"/>
    <w:rsid w:val="00CB49A9"/>
    <w:rsid w:val="00CC27C3"/>
    <w:rsid w:val="00CC2A25"/>
    <w:rsid w:val="00CE5B25"/>
    <w:rsid w:val="00D0327B"/>
    <w:rsid w:val="00D17B4C"/>
    <w:rsid w:val="00D22C6B"/>
    <w:rsid w:val="00D23354"/>
    <w:rsid w:val="00D2678B"/>
    <w:rsid w:val="00D3153B"/>
    <w:rsid w:val="00D46326"/>
    <w:rsid w:val="00D613BC"/>
    <w:rsid w:val="00D63764"/>
    <w:rsid w:val="00D66F79"/>
    <w:rsid w:val="00D75C82"/>
    <w:rsid w:val="00D76269"/>
    <w:rsid w:val="00DB45A1"/>
    <w:rsid w:val="00DB5A09"/>
    <w:rsid w:val="00DC412E"/>
    <w:rsid w:val="00DD25F3"/>
    <w:rsid w:val="00DD4859"/>
    <w:rsid w:val="00DD6024"/>
    <w:rsid w:val="00DE725E"/>
    <w:rsid w:val="00E00F87"/>
    <w:rsid w:val="00E12BCA"/>
    <w:rsid w:val="00E278A0"/>
    <w:rsid w:val="00E346D6"/>
    <w:rsid w:val="00E55E37"/>
    <w:rsid w:val="00E73736"/>
    <w:rsid w:val="00EB74C7"/>
    <w:rsid w:val="00ED4D93"/>
    <w:rsid w:val="00EF5FA8"/>
    <w:rsid w:val="00EF7EA4"/>
    <w:rsid w:val="00F00383"/>
    <w:rsid w:val="00F00B93"/>
    <w:rsid w:val="00F0190A"/>
    <w:rsid w:val="00F03541"/>
    <w:rsid w:val="00F23124"/>
    <w:rsid w:val="00F23850"/>
    <w:rsid w:val="00F46770"/>
    <w:rsid w:val="00F65154"/>
    <w:rsid w:val="00F65A40"/>
    <w:rsid w:val="00F71C9E"/>
    <w:rsid w:val="00F762C0"/>
    <w:rsid w:val="00F8431A"/>
    <w:rsid w:val="00F9424A"/>
    <w:rsid w:val="00FA0DF5"/>
    <w:rsid w:val="00FA5A9C"/>
    <w:rsid w:val="00FC08F3"/>
    <w:rsid w:val="00FC3012"/>
    <w:rsid w:val="00FE4D64"/>
    <w:rsid w:val="00FF38C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E8FCDDE-EF84-4024-89C0-7DC162D8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5B4D36"/>
    <w:pPr>
      <w:jc w:val="both"/>
    </w:pPr>
  </w:style>
  <w:style w:type="paragraph" w:styleId="Podnoje">
    <w:name w:val="footer"/>
    <w:basedOn w:val="Normal"/>
    <w:rsid w:val="00D3153B"/>
    <w:pPr>
      <w:tabs>
        <w:tab w:val="center" w:pos="4536"/>
        <w:tab w:val="right" w:pos="9072"/>
      </w:tabs>
    </w:pPr>
  </w:style>
  <w:style w:type="character" w:styleId="Brojstranice">
    <w:name w:val="page number"/>
    <w:basedOn w:val="Zadanifontodlomka"/>
    <w:rsid w:val="00D3153B"/>
  </w:style>
  <w:style w:type="table" w:styleId="Reetkatablice">
    <w:name w:val="Table Grid"/>
    <w:basedOn w:val="Obinatablica"/>
    <w:rsid w:val="00921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semiHidden/>
    <w:rsid w:val="00EF5FA8"/>
    <w:rPr>
      <w:rFonts w:ascii="Tahoma" w:hAnsi="Tahoma" w:cs="Tahoma"/>
      <w:sz w:val="16"/>
      <w:szCs w:val="16"/>
    </w:rPr>
  </w:style>
  <w:style w:type="paragraph" w:styleId="Odlomakpopisa">
    <w:name w:val="List Paragraph"/>
    <w:basedOn w:val="Normal"/>
    <w:uiPriority w:val="34"/>
    <w:qFormat/>
    <w:rsid w:val="0098330C"/>
    <w:pPr>
      <w:ind w:left="720"/>
      <w:contextualSpacing/>
    </w:pPr>
  </w:style>
  <w:style w:type="character" w:customStyle="1" w:styleId="TijelotekstaChar">
    <w:name w:val="Tijelo teksta Char"/>
    <w:link w:val="Tijeloteksta"/>
    <w:rsid w:val="00377D9E"/>
    <w:rPr>
      <w:sz w:val="24"/>
      <w:szCs w:val="24"/>
    </w:rPr>
  </w:style>
  <w:style w:type="paragraph" w:styleId="Bezproreda">
    <w:name w:val="No Spacing"/>
    <w:uiPriority w:val="1"/>
    <w:qFormat/>
    <w:rsid w:val="00377D9E"/>
    <w:rPr>
      <w:rFonts w:ascii="Calibri" w:eastAsia="Calibri" w:hAnsi="Calibri"/>
      <w:sz w:val="22"/>
      <w:szCs w:val="22"/>
      <w:lang w:eastAsia="en-US"/>
    </w:rPr>
  </w:style>
  <w:style w:type="paragraph" w:customStyle="1" w:styleId="Odlomakpopisa1">
    <w:name w:val="Odlomak popisa1"/>
    <w:basedOn w:val="Normal"/>
    <w:rsid w:val="00377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39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3F833-4F66-4031-B7F7-BB9B5796C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8</Pages>
  <Words>2979</Words>
  <Characters>16981</Characters>
  <Application>Microsoft Office Word</Application>
  <DocSecurity>0</DocSecurity>
  <Lines>141</Lines>
  <Paragraphs>39</Paragraphs>
  <ScaleCrop>false</ScaleCrop>
  <HeadingPairs>
    <vt:vector size="2" baseType="variant">
      <vt:variant>
        <vt:lpstr>Naslov</vt:lpstr>
      </vt:variant>
      <vt:variant>
        <vt:i4>1</vt:i4>
      </vt:variant>
    </vt:vector>
  </HeadingPairs>
  <TitlesOfParts>
    <vt:vector size="1" baseType="lpstr">
      <vt:lpstr>Na temelju članka 35</vt:lpstr>
    </vt:vector>
  </TitlesOfParts>
  <Company/>
  <LinksUpToDate>false</LinksUpToDate>
  <CharactersWithSpaces>19921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35</dc:title>
  <dc:subject/>
  <dc:creator>ornela</dc:creator>
  <cp:keywords/>
  <dc:description/>
  <cp:lastModifiedBy>Iris Jakac</cp:lastModifiedBy>
  <cp:revision>28</cp:revision>
  <cp:lastPrinted>2016-03-14T13:32:00Z</cp:lastPrinted>
  <dcterms:created xsi:type="dcterms:W3CDTF">2015-02-21T09:52:00Z</dcterms:created>
  <dcterms:modified xsi:type="dcterms:W3CDTF">2016-04-11T12:39:00Z</dcterms:modified>
</cp:coreProperties>
</file>