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277" w:rsidRPr="0076366A" w:rsidRDefault="00446B19" w:rsidP="0053160F">
      <w:pPr>
        <w:pStyle w:val="Tijeloteksta"/>
        <w:rPr>
          <w:rFonts w:ascii="Arial" w:hAnsi="Arial" w:cs="Arial"/>
          <w:sz w:val="22"/>
          <w:szCs w:val="22"/>
        </w:rPr>
      </w:pPr>
      <w:r w:rsidRPr="0076366A">
        <w:rPr>
          <w:rFonts w:ascii="Arial" w:hAnsi="Arial" w:cs="Arial"/>
          <w:sz w:val="22"/>
          <w:szCs w:val="22"/>
        </w:rPr>
        <w:t>Na t</w:t>
      </w:r>
      <w:r w:rsidR="00AF3277" w:rsidRPr="0076366A">
        <w:rPr>
          <w:rFonts w:ascii="Arial" w:hAnsi="Arial" w:cs="Arial"/>
          <w:sz w:val="22"/>
          <w:szCs w:val="22"/>
        </w:rPr>
        <w:t>emelj</w:t>
      </w:r>
      <w:r w:rsidRPr="0076366A">
        <w:rPr>
          <w:rFonts w:ascii="Arial" w:hAnsi="Arial" w:cs="Arial"/>
          <w:sz w:val="22"/>
          <w:szCs w:val="22"/>
        </w:rPr>
        <w:t>u</w:t>
      </w:r>
      <w:r w:rsidR="00AF3277" w:rsidRPr="0076366A">
        <w:rPr>
          <w:rFonts w:ascii="Arial" w:hAnsi="Arial" w:cs="Arial"/>
          <w:sz w:val="22"/>
          <w:szCs w:val="22"/>
        </w:rPr>
        <w:t xml:space="preserve"> članka </w:t>
      </w:r>
      <w:r w:rsidR="00722386" w:rsidRPr="0076366A">
        <w:rPr>
          <w:rFonts w:ascii="Arial" w:hAnsi="Arial" w:cs="Arial"/>
          <w:sz w:val="22"/>
          <w:szCs w:val="22"/>
        </w:rPr>
        <w:t>18</w:t>
      </w:r>
      <w:r w:rsidR="00AF3277" w:rsidRPr="0076366A">
        <w:rPr>
          <w:rFonts w:ascii="Arial" w:hAnsi="Arial" w:cs="Arial"/>
          <w:sz w:val="22"/>
          <w:szCs w:val="22"/>
        </w:rPr>
        <w:t xml:space="preserve">. Zakona o </w:t>
      </w:r>
      <w:r w:rsidRPr="0076366A">
        <w:rPr>
          <w:rFonts w:ascii="Arial" w:hAnsi="Arial" w:cs="Arial"/>
          <w:sz w:val="22"/>
          <w:szCs w:val="22"/>
        </w:rPr>
        <w:t>p</w:t>
      </w:r>
      <w:r w:rsidR="00AF3277" w:rsidRPr="0076366A">
        <w:rPr>
          <w:rFonts w:ascii="Arial" w:hAnsi="Arial" w:cs="Arial"/>
          <w:sz w:val="22"/>
          <w:szCs w:val="22"/>
        </w:rPr>
        <w:t>roračunu (Narodne novin</w:t>
      </w:r>
      <w:r w:rsidR="0076366A" w:rsidRPr="0076366A">
        <w:rPr>
          <w:rFonts w:ascii="Arial" w:hAnsi="Arial" w:cs="Arial"/>
          <w:sz w:val="22"/>
          <w:szCs w:val="22"/>
        </w:rPr>
        <w:t>e</w:t>
      </w:r>
      <w:r w:rsidR="00AF3277" w:rsidRPr="0076366A">
        <w:rPr>
          <w:rFonts w:ascii="Arial" w:hAnsi="Arial" w:cs="Arial"/>
          <w:sz w:val="22"/>
          <w:szCs w:val="22"/>
        </w:rPr>
        <w:t xml:space="preserve">, broj </w:t>
      </w:r>
      <w:r w:rsidR="0076366A" w:rsidRPr="0076366A">
        <w:rPr>
          <w:rFonts w:ascii="Arial" w:hAnsi="Arial" w:cs="Arial"/>
          <w:sz w:val="22"/>
          <w:szCs w:val="22"/>
        </w:rPr>
        <w:t>144/21</w:t>
      </w:r>
      <w:r w:rsidR="001045F6" w:rsidRPr="0076366A">
        <w:rPr>
          <w:rFonts w:ascii="Arial" w:hAnsi="Arial" w:cs="Arial"/>
          <w:sz w:val="22"/>
          <w:szCs w:val="22"/>
        </w:rPr>
        <w:t xml:space="preserve">) </w:t>
      </w:r>
      <w:r w:rsidRPr="0076366A">
        <w:rPr>
          <w:rFonts w:ascii="Arial" w:hAnsi="Arial" w:cs="Arial"/>
          <w:sz w:val="22"/>
          <w:szCs w:val="22"/>
        </w:rPr>
        <w:t>te</w:t>
      </w:r>
      <w:r w:rsidR="006C6843" w:rsidRPr="0076366A">
        <w:rPr>
          <w:rFonts w:ascii="Arial" w:hAnsi="Arial" w:cs="Arial"/>
          <w:sz w:val="22"/>
          <w:szCs w:val="22"/>
        </w:rPr>
        <w:t xml:space="preserve"> član</w:t>
      </w:r>
      <w:r w:rsidRPr="0076366A">
        <w:rPr>
          <w:rFonts w:ascii="Arial" w:hAnsi="Arial" w:cs="Arial"/>
          <w:sz w:val="22"/>
          <w:szCs w:val="22"/>
        </w:rPr>
        <w:t>a</w:t>
      </w:r>
      <w:r w:rsidR="006C6843" w:rsidRPr="0076366A">
        <w:rPr>
          <w:rFonts w:ascii="Arial" w:hAnsi="Arial" w:cs="Arial"/>
          <w:sz w:val="22"/>
          <w:szCs w:val="22"/>
        </w:rPr>
        <w:t>ka 19</w:t>
      </w:r>
      <w:r w:rsidR="00AF3277" w:rsidRPr="0076366A">
        <w:rPr>
          <w:rFonts w:ascii="Arial" w:hAnsi="Arial" w:cs="Arial"/>
          <w:sz w:val="22"/>
          <w:szCs w:val="22"/>
        </w:rPr>
        <w:t>.</w:t>
      </w:r>
      <w:r w:rsidR="009A3E95">
        <w:rPr>
          <w:rFonts w:ascii="Arial" w:hAnsi="Arial" w:cs="Arial"/>
          <w:sz w:val="22"/>
          <w:szCs w:val="22"/>
        </w:rPr>
        <w:t>,</w:t>
      </w:r>
      <w:r w:rsidR="0013222D">
        <w:rPr>
          <w:rFonts w:ascii="Arial" w:hAnsi="Arial" w:cs="Arial"/>
          <w:sz w:val="22"/>
          <w:szCs w:val="22"/>
        </w:rPr>
        <w:t xml:space="preserve"> 88</w:t>
      </w:r>
      <w:r w:rsidR="009A3E95">
        <w:rPr>
          <w:rFonts w:ascii="Arial" w:hAnsi="Arial" w:cs="Arial"/>
          <w:sz w:val="22"/>
          <w:szCs w:val="22"/>
        </w:rPr>
        <w:t>.</w:t>
      </w:r>
      <w:r w:rsidR="0013222D">
        <w:rPr>
          <w:rFonts w:ascii="Arial" w:hAnsi="Arial" w:cs="Arial"/>
          <w:sz w:val="22"/>
          <w:szCs w:val="22"/>
        </w:rPr>
        <w:t xml:space="preserve"> </w:t>
      </w:r>
      <w:r w:rsidR="009A3E95">
        <w:rPr>
          <w:rFonts w:ascii="Arial" w:hAnsi="Arial" w:cs="Arial"/>
          <w:sz w:val="22"/>
          <w:szCs w:val="22"/>
        </w:rPr>
        <w:t>i</w:t>
      </w:r>
      <w:r w:rsidR="0013222D">
        <w:rPr>
          <w:rFonts w:ascii="Arial" w:hAnsi="Arial" w:cs="Arial"/>
          <w:sz w:val="22"/>
          <w:szCs w:val="22"/>
        </w:rPr>
        <w:t xml:space="preserve"> 89.</w:t>
      </w:r>
      <w:r w:rsidR="0076366A">
        <w:rPr>
          <w:rFonts w:ascii="Arial" w:hAnsi="Arial" w:cs="Arial"/>
          <w:sz w:val="22"/>
          <w:szCs w:val="22"/>
        </w:rPr>
        <w:t xml:space="preserve"> </w:t>
      </w:r>
      <w:r w:rsidR="00AF3277" w:rsidRPr="0076366A">
        <w:rPr>
          <w:rFonts w:ascii="Arial" w:hAnsi="Arial" w:cs="Arial"/>
          <w:sz w:val="22"/>
          <w:szCs w:val="22"/>
        </w:rPr>
        <w:t>Statuta Grada Buzeta</w:t>
      </w:r>
      <w:r w:rsidR="00E256D8" w:rsidRPr="0076366A">
        <w:rPr>
          <w:rFonts w:ascii="Arial" w:hAnsi="Arial" w:cs="Arial"/>
          <w:sz w:val="22"/>
          <w:szCs w:val="22"/>
        </w:rPr>
        <w:t xml:space="preserve"> (Službene novine</w:t>
      </w:r>
      <w:r w:rsidR="006C6843" w:rsidRPr="0076366A">
        <w:rPr>
          <w:rFonts w:ascii="Arial" w:hAnsi="Arial" w:cs="Arial"/>
          <w:sz w:val="22"/>
          <w:szCs w:val="22"/>
        </w:rPr>
        <w:t xml:space="preserve"> Grada Buzeta</w:t>
      </w:r>
      <w:r w:rsidRPr="0076366A">
        <w:rPr>
          <w:rFonts w:ascii="Arial" w:hAnsi="Arial" w:cs="Arial"/>
          <w:sz w:val="22"/>
          <w:szCs w:val="22"/>
        </w:rPr>
        <w:t>,</w:t>
      </w:r>
      <w:r w:rsidR="001579CE" w:rsidRPr="0076366A">
        <w:rPr>
          <w:rFonts w:ascii="Arial" w:hAnsi="Arial" w:cs="Arial"/>
          <w:sz w:val="22"/>
          <w:szCs w:val="22"/>
        </w:rPr>
        <w:t xml:space="preserve"> broj </w:t>
      </w:r>
      <w:r w:rsidR="0067660C" w:rsidRPr="0076366A">
        <w:rPr>
          <w:rFonts w:ascii="Arial" w:hAnsi="Arial" w:cs="Arial"/>
          <w:sz w:val="22"/>
          <w:szCs w:val="22"/>
        </w:rPr>
        <w:t>2</w:t>
      </w:r>
      <w:r w:rsidR="001579CE" w:rsidRPr="0076366A">
        <w:rPr>
          <w:rFonts w:ascii="Arial" w:hAnsi="Arial" w:cs="Arial"/>
          <w:sz w:val="22"/>
          <w:szCs w:val="22"/>
        </w:rPr>
        <w:t>/</w:t>
      </w:r>
      <w:r w:rsidR="0067660C" w:rsidRPr="0076366A">
        <w:rPr>
          <w:rFonts w:ascii="Arial" w:hAnsi="Arial" w:cs="Arial"/>
          <w:sz w:val="22"/>
          <w:szCs w:val="22"/>
        </w:rPr>
        <w:t>21</w:t>
      </w:r>
      <w:r w:rsidR="0076366A" w:rsidRPr="0076366A">
        <w:rPr>
          <w:rFonts w:ascii="Arial" w:hAnsi="Arial" w:cs="Arial"/>
          <w:sz w:val="22"/>
          <w:szCs w:val="22"/>
        </w:rPr>
        <w:t>, 10/2</w:t>
      </w:r>
      <w:r w:rsidR="00B04F98">
        <w:rPr>
          <w:rFonts w:ascii="Arial" w:hAnsi="Arial" w:cs="Arial"/>
          <w:sz w:val="22"/>
          <w:szCs w:val="22"/>
        </w:rPr>
        <w:t>1</w:t>
      </w:r>
      <w:r w:rsidR="00DF0F44">
        <w:rPr>
          <w:rFonts w:ascii="Arial" w:hAnsi="Arial" w:cs="Arial"/>
          <w:sz w:val="22"/>
          <w:szCs w:val="22"/>
        </w:rPr>
        <w:t>)</w:t>
      </w:r>
      <w:r w:rsidR="00AF3277" w:rsidRPr="0076366A">
        <w:rPr>
          <w:rFonts w:ascii="Arial" w:hAnsi="Arial" w:cs="Arial"/>
          <w:sz w:val="22"/>
          <w:szCs w:val="22"/>
        </w:rPr>
        <w:t xml:space="preserve">, Gradsko vijeće Grada Buzeta </w:t>
      </w:r>
      <w:r w:rsidRPr="0076366A">
        <w:rPr>
          <w:rFonts w:ascii="Arial" w:hAnsi="Arial" w:cs="Arial"/>
          <w:sz w:val="22"/>
          <w:szCs w:val="22"/>
        </w:rPr>
        <w:t xml:space="preserve">je </w:t>
      </w:r>
      <w:r w:rsidR="00AF3277" w:rsidRPr="0076366A">
        <w:rPr>
          <w:rFonts w:ascii="Arial" w:hAnsi="Arial" w:cs="Arial"/>
          <w:sz w:val="22"/>
          <w:szCs w:val="22"/>
        </w:rPr>
        <w:t>na sje</w:t>
      </w:r>
      <w:r w:rsidR="006C6843" w:rsidRPr="0076366A">
        <w:rPr>
          <w:rFonts w:ascii="Arial" w:hAnsi="Arial" w:cs="Arial"/>
          <w:sz w:val="22"/>
          <w:szCs w:val="22"/>
        </w:rPr>
        <w:t xml:space="preserve">dnici </w:t>
      </w:r>
      <w:r w:rsidR="00786F7D" w:rsidRPr="0076366A">
        <w:rPr>
          <w:rFonts w:ascii="Arial" w:hAnsi="Arial" w:cs="Arial"/>
          <w:sz w:val="22"/>
          <w:szCs w:val="22"/>
        </w:rPr>
        <w:t>održanoj</w:t>
      </w:r>
      <w:r w:rsidR="002A3F2C" w:rsidRPr="0076366A">
        <w:rPr>
          <w:rFonts w:ascii="Arial" w:hAnsi="Arial" w:cs="Arial"/>
          <w:sz w:val="22"/>
          <w:szCs w:val="22"/>
        </w:rPr>
        <w:t xml:space="preserve"> dana </w:t>
      </w:r>
      <w:r w:rsidR="00B04F98">
        <w:rPr>
          <w:rFonts w:ascii="Arial" w:hAnsi="Arial" w:cs="Arial"/>
          <w:sz w:val="22"/>
          <w:szCs w:val="22"/>
        </w:rPr>
        <w:t>21. prosinca</w:t>
      </w:r>
      <w:r w:rsidR="00E17BFE" w:rsidRPr="0076366A">
        <w:rPr>
          <w:rFonts w:ascii="Arial" w:hAnsi="Arial" w:cs="Arial"/>
          <w:sz w:val="22"/>
          <w:szCs w:val="22"/>
        </w:rPr>
        <w:t xml:space="preserve"> </w:t>
      </w:r>
      <w:r w:rsidR="00957B2F" w:rsidRPr="0076366A">
        <w:rPr>
          <w:rFonts w:ascii="Arial" w:hAnsi="Arial" w:cs="Arial"/>
          <w:sz w:val="22"/>
          <w:szCs w:val="22"/>
        </w:rPr>
        <w:t>202</w:t>
      </w:r>
      <w:r w:rsidR="0076366A" w:rsidRPr="0076366A">
        <w:rPr>
          <w:rFonts w:ascii="Arial" w:hAnsi="Arial" w:cs="Arial"/>
          <w:sz w:val="22"/>
          <w:szCs w:val="22"/>
        </w:rPr>
        <w:t>2</w:t>
      </w:r>
      <w:r w:rsidR="003057D6" w:rsidRPr="0076366A">
        <w:rPr>
          <w:rFonts w:ascii="Arial" w:hAnsi="Arial" w:cs="Arial"/>
          <w:sz w:val="22"/>
          <w:szCs w:val="22"/>
        </w:rPr>
        <w:t xml:space="preserve">. </w:t>
      </w:r>
      <w:r w:rsidRPr="0076366A">
        <w:rPr>
          <w:rFonts w:ascii="Arial" w:hAnsi="Arial" w:cs="Arial"/>
          <w:sz w:val="22"/>
          <w:szCs w:val="22"/>
        </w:rPr>
        <w:t>godine donijelo</w:t>
      </w:r>
    </w:p>
    <w:p w:rsidR="00446B19" w:rsidRPr="0076366A" w:rsidRDefault="00446B19" w:rsidP="0053160F">
      <w:pPr>
        <w:jc w:val="both"/>
        <w:rPr>
          <w:rFonts w:ascii="Arial" w:hAnsi="Arial" w:cs="Arial"/>
          <w:sz w:val="22"/>
          <w:szCs w:val="22"/>
        </w:rPr>
      </w:pPr>
    </w:p>
    <w:p w:rsidR="00AF3277" w:rsidRPr="0076366A" w:rsidRDefault="00446B19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66A">
        <w:rPr>
          <w:rFonts w:ascii="Arial" w:hAnsi="Arial" w:cs="Arial"/>
          <w:b/>
          <w:bCs/>
          <w:sz w:val="22"/>
          <w:szCs w:val="22"/>
        </w:rPr>
        <w:t>ODLUK</w:t>
      </w:r>
      <w:r w:rsidR="00AF3277" w:rsidRPr="0076366A">
        <w:rPr>
          <w:rFonts w:ascii="Arial" w:hAnsi="Arial" w:cs="Arial"/>
          <w:b/>
          <w:bCs/>
          <w:sz w:val="22"/>
          <w:szCs w:val="22"/>
        </w:rPr>
        <w:t>U</w:t>
      </w:r>
    </w:p>
    <w:p w:rsidR="00AF3277" w:rsidRPr="0076366A" w:rsidRDefault="00272A5F" w:rsidP="00531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6366A">
        <w:rPr>
          <w:rFonts w:ascii="Arial" w:hAnsi="Arial" w:cs="Arial"/>
          <w:b/>
          <w:bCs/>
          <w:sz w:val="22"/>
          <w:szCs w:val="22"/>
        </w:rPr>
        <w:t>o izvršavanju P</w:t>
      </w:r>
      <w:r w:rsidR="00446B19" w:rsidRPr="0076366A">
        <w:rPr>
          <w:rFonts w:ascii="Arial" w:hAnsi="Arial" w:cs="Arial"/>
          <w:b/>
          <w:bCs/>
          <w:sz w:val="22"/>
          <w:szCs w:val="22"/>
        </w:rPr>
        <w:t xml:space="preserve">roračuna Grada Buzeta za </w:t>
      </w:r>
      <w:r w:rsidR="003057D6" w:rsidRPr="0076366A">
        <w:rPr>
          <w:rFonts w:ascii="Arial" w:hAnsi="Arial" w:cs="Arial"/>
          <w:b/>
          <w:bCs/>
          <w:sz w:val="22"/>
          <w:szCs w:val="22"/>
        </w:rPr>
        <w:t>20</w:t>
      </w:r>
      <w:r w:rsidR="001579CE" w:rsidRPr="0076366A">
        <w:rPr>
          <w:rFonts w:ascii="Arial" w:hAnsi="Arial" w:cs="Arial"/>
          <w:b/>
          <w:bCs/>
          <w:sz w:val="22"/>
          <w:szCs w:val="22"/>
        </w:rPr>
        <w:t>2</w:t>
      </w:r>
      <w:r w:rsidR="00522140">
        <w:rPr>
          <w:rFonts w:ascii="Arial" w:hAnsi="Arial" w:cs="Arial"/>
          <w:b/>
          <w:bCs/>
          <w:sz w:val="22"/>
          <w:szCs w:val="22"/>
        </w:rPr>
        <w:t>3</w:t>
      </w:r>
      <w:r w:rsidR="00AF3277" w:rsidRPr="0076366A">
        <w:rPr>
          <w:rFonts w:ascii="Arial" w:hAnsi="Arial" w:cs="Arial"/>
          <w:b/>
          <w:bCs/>
          <w:sz w:val="22"/>
          <w:szCs w:val="22"/>
        </w:rPr>
        <w:t xml:space="preserve">. </w:t>
      </w:r>
      <w:r w:rsidR="00446B19" w:rsidRPr="0076366A">
        <w:rPr>
          <w:rFonts w:ascii="Arial" w:hAnsi="Arial" w:cs="Arial"/>
          <w:b/>
          <w:bCs/>
          <w:sz w:val="22"/>
          <w:szCs w:val="22"/>
        </w:rPr>
        <w:t>godinu</w:t>
      </w:r>
    </w:p>
    <w:p w:rsidR="00AF3277" w:rsidRPr="0076366A" w:rsidRDefault="00AF3277" w:rsidP="0053160F">
      <w:pPr>
        <w:rPr>
          <w:rFonts w:ascii="Arial" w:hAnsi="Arial" w:cs="Arial"/>
          <w:sz w:val="22"/>
          <w:szCs w:val="22"/>
        </w:rPr>
      </w:pPr>
    </w:p>
    <w:p w:rsidR="00E17BFE" w:rsidRPr="0076366A" w:rsidRDefault="00E17BFE" w:rsidP="0053160F">
      <w:pPr>
        <w:rPr>
          <w:rFonts w:ascii="Arial" w:hAnsi="Arial" w:cs="Arial"/>
          <w:sz w:val="22"/>
          <w:szCs w:val="22"/>
        </w:rPr>
      </w:pPr>
    </w:p>
    <w:p w:rsidR="00E17BFE" w:rsidRPr="0076366A" w:rsidRDefault="00E17BFE" w:rsidP="0053160F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6366A">
        <w:rPr>
          <w:rFonts w:ascii="Arial" w:hAnsi="Arial" w:cs="Arial"/>
          <w:b/>
          <w:sz w:val="22"/>
          <w:szCs w:val="22"/>
        </w:rPr>
        <w:t>OPĆE ODREDBE</w:t>
      </w:r>
    </w:p>
    <w:p w:rsidR="00E17BFE" w:rsidRPr="0076366A" w:rsidRDefault="00E17BFE" w:rsidP="0053160F">
      <w:pPr>
        <w:rPr>
          <w:rFonts w:ascii="Arial" w:hAnsi="Arial" w:cs="Arial"/>
          <w:sz w:val="22"/>
          <w:szCs w:val="22"/>
        </w:rPr>
      </w:pPr>
    </w:p>
    <w:p w:rsidR="00AF3277" w:rsidRPr="0076366A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76366A">
        <w:rPr>
          <w:rFonts w:ascii="Arial" w:hAnsi="Arial" w:cs="Arial"/>
          <w:sz w:val="22"/>
          <w:szCs w:val="22"/>
        </w:rPr>
        <w:t>Članak 1.</w:t>
      </w:r>
    </w:p>
    <w:p w:rsidR="00AF3277" w:rsidRPr="0013222D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76366A">
        <w:rPr>
          <w:rFonts w:ascii="Arial" w:hAnsi="Arial" w:cs="Arial"/>
          <w:sz w:val="22"/>
          <w:szCs w:val="22"/>
        </w:rPr>
        <w:t>Ovom se Odlukom uređuje struktura prihoda, primitaka, rashoda i izdatak</w:t>
      </w:r>
      <w:r w:rsidR="00F061AC" w:rsidRPr="0076366A">
        <w:rPr>
          <w:rFonts w:ascii="Arial" w:hAnsi="Arial" w:cs="Arial"/>
          <w:sz w:val="22"/>
          <w:szCs w:val="22"/>
        </w:rPr>
        <w:t xml:space="preserve">a Proračuna Grada Buzeta za </w:t>
      </w:r>
      <w:r w:rsidR="00957B2F" w:rsidRPr="0076366A">
        <w:rPr>
          <w:rFonts w:ascii="Arial" w:hAnsi="Arial" w:cs="Arial"/>
          <w:sz w:val="22"/>
          <w:szCs w:val="22"/>
        </w:rPr>
        <w:t>202</w:t>
      </w:r>
      <w:r w:rsidR="0076366A" w:rsidRPr="0076366A">
        <w:rPr>
          <w:rFonts w:ascii="Arial" w:hAnsi="Arial" w:cs="Arial"/>
          <w:sz w:val="22"/>
          <w:szCs w:val="22"/>
        </w:rPr>
        <w:t>3</w:t>
      </w:r>
      <w:r w:rsidR="00446B19" w:rsidRPr="0076366A">
        <w:rPr>
          <w:rFonts w:ascii="Arial" w:hAnsi="Arial" w:cs="Arial"/>
          <w:sz w:val="22"/>
          <w:szCs w:val="22"/>
        </w:rPr>
        <w:t>. godinu (</w:t>
      </w:r>
      <w:r w:rsidRPr="0076366A">
        <w:rPr>
          <w:rFonts w:ascii="Arial" w:hAnsi="Arial" w:cs="Arial"/>
          <w:sz w:val="22"/>
          <w:szCs w:val="22"/>
        </w:rPr>
        <w:t xml:space="preserve">u daljnjem tekstu: Proračun) i njegovo izvršavanje, </w:t>
      </w:r>
      <w:r w:rsidR="00B62427" w:rsidRPr="0076366A">
        <w:rPr>
          <w:rFonts w:ascii="Arial" w:hAnsi="Arial" w:cs="Arial"/>
          <w:sz w:val="22"/>
          <w:szCs w:val="22"/>
        </w:rPr>
        <w:t>opseg zaduživanja jedinice lokalne samouprave,</w:t>
      </w:r>
      <w:r w:rsidR="00446B19" w:rsidRPr="0076366A">
        <w:rPr>
          <w:rFonts w:ascii="Arial" w:hAnsi="Arial" w:cs="Arial"/>
          <w:sz w:val="22"/>
          <w:szCs w:val="22"/>
        </w:rPr>
        <w:t xml:space="preserve"> </w:t>
      </w:r>
      <w:r w:rsidR="00B62427" w:rsidRPr="0076366A">
        <w:rPr>
          <w:rFonts w:ascii="Arial" w:hAnsi="Arial" w:cs="Arial"/>
          <w:sz w:val="22"/>
          <w:szCs w:val="22"/>
        </w:rPr>
        <w:t xml:space="preserve">upravljanje financijskom i nefinancijskom imovinom, prava i obveze korisnika proračunskih sredstava, pojedine ovlasti gradonačelnika te druga pitanja u </w:t>
      </w:r>
      <w:r w:rsidR="00B62427" w:rsidRPr="0013222D">
        <w:rPr>
          <w:rFonts w:ascii="Arial" w:hAnsi="Arial" w:cs="Arial"/>
          <w:sz w:val="22"/>
          <w:szCs w:val="22"/>
        </w:rPr>
        <w:t>izvršavanju Proračuna.</w:t>
      </w:r>
      <w:r w:rsidRPr="0013222D">
        <w:rPr>
          <w:rFonts w:ascii="Arial" w:hAnsi="Arial" w:cs="Arial"/>
          <w:sz w:val="22"/>
          <w:szCs w:val="22"/>
        </w:rPr>
        <w:t xml:space="preserve"> </w:t>
      </w:r>
    </w:p>
    <w:p w:rsidR="00B62427" w:rsidRPr="0013222D" w:rsidRDefault="00B62427" w:rsidP="0053160F">
      <w:pPr>
        <w:pStyle w:val="Tijeloteksta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U izvršenju Proračuna primjenjuju se odredbe Zakona o proračunu.</w:t>
      </w:r>
    </w:p>
    <w:p w:rsidR="00AF3277" w:rsidRPr="0013222D" w:rsidRDefault="00AF3277" w:rsidP="0053160F">
      <w:pPr>
        <w:jc w:val="both"/>
        <w:rPr>
          <w:rFonts w:ascii="Arial" w:hAnsi="Arial" w:cs="Arial"/>
          <w:sz w:val="22"/>
          <w:szCs w:val="22"/>
        </w:rPr>
      </w:pPr>
    </w:p>
    <w:p w:rsidR="00AF3277" w:rsidRPr="0013222D" w:rsidRDefault="00AF3277" w:rsidP="0053160F">
      <w:pPr>
        <w:jc w:val="center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Članak 2.</w:t>
      </w:r>
    </w:p>
    <w:p w:rsidR="00DA6E45" w:rsidRPr="0013222D" w:rsidRDefault="00DA6E45" w:rsidP="0053160F">
      <w:p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 xml:space="preserve">Korisnici u smislu ove Odluke su: 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upravna tijela Grada Buzeta,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proračunski korisnici – ustanove kojima je Grad Buzet osnivač i koje su uvrštene u Registar proračunskih i izvanproračunskih korisnika (u daljnjem tekstu: Registar)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ustanove i neprofitne organizacije kojima je Grad Buzet osnivač, a koje nisu uvrštene u Registar,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trgovačka društva i druge pravne osobe u kojima je Grad Buzet većinski vlasnik ili ima odlučujući utjecaj na upravljanje,</w:t>
      </w:r>
    </w:p>
    <w:p w:rsidR="00DA6E45" w:rsidRPr="0013222D" w:rsidRDefault="00DA6E45" w:rsidP="0053160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ostali korisnici Proračuna su ostale pravne osobe i fizičke osobe kojima se osiguravaju proračunska sredstva za realizaciju pojedinog projekta.</w:t>
      </w:r>
    </w:p>
    <w:p w:rsidR="00DA6E45" w:rsidRPr="0013222D" w:rsidRDefault="00DA6E45" w:rsidP="0053160F">
      <w:pPr>
        <w:jc w:val="both"/>
        <w:rPr>
          <w:rFonts w:ascii="Arial" w:hAnsi="Arial" w:cs="Arial"/>
          <w:sz w:val="22"/>
          <w:szCs w:val="22"/>
        </w:rPr>
      </w:pPr>
    </w:p>
    <w:p w:rsidR="00DA6E45" w:rsidRPr="0013222D" w:rsidRDefault="00D82B70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3222D">
        <w:rPr>
          <w:rFonts w:ascii="Arial" w:hAnsi="Arial" w:cs="Arial"/>
          <w:b/>
          <w:sz w:val="22"/>
          <w:szCs w:val="22"/>
        </w:rPr>
        <w:t xml:space="preserve">STRUKTURA PRORAČUNA </w:t>
      </w:r>
    </w:p>
    <w:p w:rsidR="00D82B70" w:rsidRPr="0013222D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13222D" w:rsidRDefault="00D82B70" w:rsidP="0053160F">
      <w:pPr>
        <w:jc w:val="center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Članak 3.</w:t>
      </w:r>
    </w:p>
    <w:p w:rsidR="00D82B70" w:rsidRPr="00297567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 xml:space="preserve">Proračun </w:t>
      </w:r>
      <w:r w:rsidRPr="00297567">
        <w:rPr>
          <w:rFonts w:ascii="Arial" w:hAnsi="Arial" w:cs="Arial"/>
          <w:sz w:val="22"/>
          <w:szCs w:val="22"/>
        </w:rPr>
        <w:t>se sastoji od</w:t>
      </w:r>
      <w:r w:rsidR="0076366A" w:rsidRPr="00297567">
        <w:rPr>
          <w:rFonts w:ascii="Arial" w:hAnsi="Arial" w:cs="Arial"/>
          <w:sz w:val="22"/>
          <w:szCs w:val="22"/>
        </w:rPr>
        <w:t xml:space="preserve"> o</w:t>
      </w:r>
      <w:r w:rsidRPr="00297567">
        <w:rPr>
          <w:rFonts w:ascii="Arial" w:hAnsi="Arial" w:cs="Arial"/>
          <w:sz w:val="22"/>
          <w:szCs w:val="22"/>
        </w:rPr>
        <w:t>pćeg</w:t>
      </w:r>
      <w:r w:rsidR="0076366A" w:rsidRPr="00297567">
        <w:rPr>
          <w:rFonts w:ascii="Arial" w:hAnsi="Arial" w:cs="Arial"/>
          <w:sz w:val="22"/>
          <w:szCs w:val="22"/>
        </w:rPr>
        <w:t xml:space="preserve"> i</w:t>
      </w:r>
      <w:r w:rsidRPr="00297567">
        <w:rPr>
          <w:rFonts w:ascii="Arial" w:hAnsi="Arial" w:cs="Arial"/>
          <w:sz w:val="22"/>
          <w:szCs w:val="22"/>
        </w:rPr>
        <w:t xml:space="preserve"> </w:t>
      </w:r>
      <w:r w:rsidR="0076366A" w:rsidRPr="00297567">
        <w:rPr>
          <w:rFonts w:ascii="Arial" w:hAnsi="Arial" w:cs="Arial"/>
          <w:sz w:val="22"/>
          <w:szCs w:val="22"/>
        </w:rPr>
        <w:t>p</w:t>
      </w:r>
      <w:r w:rsidRPr="00297567">
        <w:rPr>
          <w:rFonts w:ascii="Arial" w:hAnsi="Arial" w:cs="Arial"/>
          <w:sz w:val="22"/>
          <w:szCs w:val="22"/>
        </w:rPr>
        <w:t xml:space="preserve">osebnog dijela </w:t>
      </w:r>
      <w:r w:rsidR="0076366A" w:rsidRPr="00297567">
        <w:rPr>
          <w:rFonts w:ascii="Arial" w:hAnsi="Arial" w:cs="Arial"/>
          <w:sz w:val="22"/>
          <w:szCs w:val="22"/>
        </w:rPr>
        <w:t>te</w:t>
      </w:r>
      <w:r w:rsidR="00297567" w:rsidRPr="00297567">
        <w:rPr>
          <w:rFonts w:ascii="Arial" w:hAnsi="Arial" w:cs="Arial"/>
          <w:sz w:val="22"/>
          <w:szCs w:val="22"/>
        </w:rPr>
        <w:t xml:space="preserve"> obrazloženja.</w:t>
      </w:r>
    </w:p>
    <w:p w:rsidR="00297567" w:rsidRPr="00297567" w:rsidRDefault="00297567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297567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297567">
        <w:rPr>
          <w:rFonts w:ascii="Arial" w:hAnsi="Arial" w:cs="Arial"/>
          <w:sz w:val="22"/>
          <w:szCs w:val="22"/>
        </w:rPr>
        <w:t xml:space="preserve">U </w:t>
      </w:r>
      <w:r w:rsidR="00297567" w:rsidRPr="00297567">
        <w:rPr>
          <w:rFonts w:ascii="Arial" w:hAnsi="Arial" w:cs="Arial"/>
          <w:sz w:val="22"/>
          <w:szCs w:val="22"/>
        </w:rPr>
        <w:t>o</w:t>
      </w:r>
      <w:r w:rsidRPr="00297567">
        <w:rPr>
          <w:rFonts w:ascii="Arial" w:hAnsi="Arial" w:cs="Arial"/>
          <w:sz w:val="22"/>
          <w:szCs w:val="22"/>
        </w:rPr>
        <w:t xml:space="preserve">pćem dijelu </w:t>
      </w:r>
      <w:r w:rsidR="00297567" w:rsidRPr="00297567">
        <w:rPr>
          <w:rFonts w:ascii="Arial" w:hAnsi="Arial" w:cs="Arial"/>
          <w:sz w:val="22"/>
          <w:szCs w:val="22"/>
        </w:rPr>
        <w:t>P</w:t>
      </w:r>
      <w:r w:rsidRPr="00297567">
        <w:rPr>
          <w:rFonts w:ascii="Arial" w:hAnsi="Arial" w:cs="Arial"/>
          <w:sz w:val="22"/>
          <w:szCs w:val="22"/>
        </w:rPr>
        <w:t xml:space="preserve">roračuna iskazani su svi porezni, neporezni i ostali prihodi i primici utvrđeni za financiranje javnih izdataka na području Grada Buzeta, sukladno zakonskim i drugim propisima. </w:t>
      </w:r>
    </w:p>
    <w:p w:rsidR="00444B7D" w:rsidRPr="00297567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297567" w:rsidRDefault="00D82B70" w:rsidP="0053160F">
      <w:pPr>
        <w:jc w:val="both"/>
        <w:rPr>
          <w:rFonts w:ascii="Arial" w:hAnsi="Arial" w:cs="Arial"/>
          <w:sz w:val="22"/>
          <w:szCs w:val="22"/>
        </w:rPr>
      </w:pPr>
      <w:r w:rsidRPr="00297567">
        <w:rPr>
          <w:rFonts w:ascii="Arial" w:hAnsi="Arial" w:cs="Arial"/>
          <w:sz w:val="22"/>
          <w:szCs w:val="22"/>
        </w:rPr>
        <w:t xml:space="preserve">U </w:t>
      </w:r>
      <w:r w:rsidR="00297567" w:rsidRPr="00297567">
        <w:rPr>
          <w:rFonts w:ascii="Arial" w:hAnsi="Arial" w:cs="Arial"/>
          <w:sz w:val="22"/>
          <w:szCs w:val="22"/>
        </w:rPr>
        <w:t>p</w:t>
      </w:r>
      <w:r w:rsidRPr="00297567">
        <w:rPr>
          <w:rFonts w:ascii="Arial" w:hAnsi="Arial" w:cs="Arial"/>
          <w:sz w:val="22"/>
          <w:szCs w:val="22"/>
        </w:rPr>
        <w:t>osebnom dijelu Proračuna rashodi i izdaci su raspoređeni po nositeljima, korisnicima, vrstama te raspoređeni u programe koji se sastoje od aktivnosti</w:t>
      </w:r>
      <w:r w:rsidR="0013222D">
        <w:rPr>
          <w:rFonts w:ascii="Arial" w:hAnsi="Arial" w:cs="Arial"/>
          <w:sz w:val="22"/>
          <w:szCs w:val="22"/>
        </w:rPr>
        <w:t xml:space="preserve"> </w:t>
      </w:r>
      <w:r w:rsidR="00297567" w:rsidRPr="00297567">
        <w:rPr>
          <w:rFonts w:ascii="Arial" w:hAnsi="Arial" w:cs="Arial"/>
          <w:sz w:val="22"/>
          <w:szCs w:val="22"/>
        </w:rPr>
        <w:t>i projekata</w:t>
      </w:r>
      <w:r w:rsidRPr="00297567">
        <w:rPr>
          <w:rFonts w:ascii="Arial" w:hAnsi="Arial" w:cs="Arial"/>
          <w:sz w:val="22"/>
          <w:szCs w:val="22"/>
        </w:rPr>
        <w:t>, uz oznaku izvora financiranja.</w:t>
      </w:r>
    </w:p>
    <w:p w:rsidR="00444B7D" w:rsidRPr="00297567" w:rsidRDefault="00444B7D" w:rsidP="0053160F">
      <w:pPr>
        <w:jc w:val="both"/>
        <w:rPr>
          <w:rFonts w:ascii="Arial" w:hAnsi="Arial" w:cs="Arial"/>
          <w:sz w:val="22"/>
          <w:szCs w:val="22"/>
        </w:rPr>
      </w:pPr>
    </w:p>
    <w:p w:rsidR="00D82B70" w:rsidRPr="00430822" w:rsidRDefault="00297567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Obrazloženje proračuna sastoji se od obrazloženja općeg dijela proračuna i obrazloženja posebnog dijela proračuna </w:t>
      </w:r>
    </w:p>
    <w:p w:rsidR="00D82B70" w:rsidRPr="0013222D" w:rsidRDefault="00D82B70" w:rsidP="0053160F">
      <w:pPr>
        <w:jc w:val="both"/>
        <w:rPr>
          <w:rFonts w:ascii="Arial" w:hAnsi="Arial" w:cs="Arial"/>
          <w:sz w:val="22"/>
          <w:szCs w:val="22"/>
        </w:rPr>
      </w:pPr>
    </w:p>
    <w:p w:rsidR="00424112" w:rsidRPr="0013222D" w:rsidRDefault="00C06536" w:rsidP="0053160F">
      <w:pPr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 xml:space="preserve">Proračun, Financijski planovi kao i njihove izmjene i dopune donose se na </w:t>
      </w:r>
      <w:r w:rsidR="00297567" w:rsidRPr="0013222D">
        <w:rPr>
          <w:rFonts w:ascii="Arial" w:hAnsi="Arial" w:cs="Arial"/>
          <w:sz w:val="22"/>
          <w:szCs w:val="22"/>
        </w:rPr>
        <w:t xml:space="preserve">drugoj </w:t>
      </w:r>
      <w:r w:rsidRPr="0013222D">
        <w:rPr>
          <w:rFonts w:ascii="Arial" w:hAnsi="Arial" w:cs="Arial"/>
          <w:sz w:val="22"/>
          <w:szCs w:val="22"/>
        </w:rPr>
        <w:t>razini ekonomske klasifikacije, a i</w:t>
      </w:r>
      <w:r w:rsidR="00424112" w:rsidRPr="0013222D">
        <w:rPr>
          <w:rFonts w:ascii="Arial" w:hAnsi="Arial" w:cs="Arial"/>
          <w:sz w:val="22"/>
          <w:szCs w:val="22"/>
        </w:rPr>
        <w:t>zvršava</w:t>
      </w:r>
      <w:r w:rsidRPr="0013222D">
        <w:rPr>
          <w:rFonts w:ascii="Arial" w:hAnsi="Arial" w:cs="Arial"/>
          <w:sz w:val="22"/>
          <w:szCs w:val="22"/>
        </w:rPr>
        <w:t>ju</w:t>
      </w:r>
      <w:r w:rsidR="00424112" w:rsidRPr="0013222D">
        <w:rPr>
          <w:rFonts w:ascii="Arial" w:hAnsi="Arial" w:cs="Arial"/>
          <w:sz w:val="22"/>
          <w:szCs w:val="22"/>
        </w:rPr>
        <w:t xml:space="preserve"> i izvještava</w:t>
      </w:r>
      <w:r w:rsidRPr="0013222D">
        <w:rPr>
          <w:rFonts w:ascii="Arial" w:hAnsi="Arial" w:cs="Arial"/>
          <w:sz w:val="22"/>
          <w:szCs w:val="22"/>
        </w:rPr>
        <w:t>ju</w:t>
      </w:r>
      <w:r w:rsidR="00424112" w:rsidRPr="0013222D">
        <w:rPr>
          <w:rFonts w:ascii="Arial" w:hAnsi="Arial" w:cs="Arial"/>
          <w:sz w:val="22"/>
          <w:szCs w:val="22"/>
        </w:rPr>
        <w:t xml:space="preserve"> na razini odjeljka ekonomske klasifikacije.</w:t>
      </w:r>
    </w:p>
    <w:p w:rsidR="00C06536" w:rsidRPr="0013222D" w:rsidRDefault="00C06536" w:rsidP="0053160F">
      <w:pPr>
        <w:jc w:val="both"/>
        <w:rPr>
          <w:rFonts w:ascii="Arial" w:hAnsi="Arial" w:cs="Arial"/>
          <w:sz w:val="22"/>
          <w:szCs w:val="22"/>
        </w:rPr>
      </w:pPr>
    </w:p>
    <w:p w:rsidR="00424112" w:rsidRPr="00430822" w:rsidRDefault="00424112" w:rsidP="0053160F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430822">
        <w:rPr>
          <w:rFonts w:ascii="Arial" w:hAnsi="Arial" w:cs="Arial"/>
          <w:b/>
          <w:sz w:val="22"/>
          <w:szCs w:val="22"/>
        </w:rPr>
        <w:t>PLANIRANJE, URAVNOTEŽENJE I PRERASPODJELA PRORAČUNA</w:t>
      </w:r>
    </w:p>
    <w:p w:rsidR="00424112" w:rsidRPr="00430822" w:rsidRDefault="00424112" w:rsidP="0053160F">
      <w:pPr>
        <w:jc w:val="both"/>
        <w:rPr>
          <w:rFonts w:ascii="Arial" w:hAnsi="Arial" w:cs="Arial"/>
          <w:sz w:val="22"/>
          <w:szCs w:val="22"/>
        </w:rPr>
      </w:pPr>
    </w:p>
    <w:p w:rsidR="00424112" w:rsidRPr="00430822" w:rsidRDefault="00424112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4.</w:t>
      </w:r>
    </w:p>
    <w:p w:rsidR="00717A52" w:rsidRPr="00430822" w:rsidRDefault="00717A52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Upravna tijela obvezna su obavijestiti proračunske </w:t>
      </w:r>
      <w:r w:rsidR="002868C8" w:rsidRPr="00430822">
        <w:rPr>
          <w:rFonts w:ascii="Arial" w:hAnsi="Arial" w:cs="Arial"/>
          <w:sz w:val="22"/>
          <w:szCs w:val="22"/>
        </w:rPr>
        <w:t>korisnike</w:t>
      </w:r>
      <w:r w:rsidRPr="00430822">
        <w:rPr>
          <w:rFonts w:ascii="Arial" w:hAnsi="Arial" w:cs="Arial"/>
          <w:sz w:val="22"/>
          <w:szCs w:val="22"/>
        </w:rPr>
        <w:t xml:space="preserve"> o odobrenim sredstvima Prora</w:t>
      </w:r>
      <w:r w:rsidR="00C964B7" w:rsidRPr="00430822">
        <w:rPr>
          <w:rFonts w:ascii="Arial" w:hAnsi="Arial" w:cs="Arial"/>
          <w:sz w:val="22"/>
          <w:szCs w:val="22"/>
        </w:rPr>
        <w:t xml:space="preserve">čuna za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430822" w:rsidRPr="00430822">
        <w:rPr>
          <w:rFonts w:ascii="Arial" w:hAnsi="Arial" w:cs="Arial"/>
          <w:sz w:val="22"/>
          <w:szCs w:val="22"/>
        </w:rPr>
        <w:t>3</w:t>
      </w:r>
      <w:r w:rsidR="002868C8" w:rsidRPr="00430822">
        <w:rPr>
          <w:rFonts w:ascii="Arial" w:hAnsi="Arial" w:cs="Arial"/>
          <w:sz w:val="22"/>
          <w:szCs w:val="22"/>
        </w:rPr>
        <w:t xml:space="preserve">. godinu </w:t>
      </w:r>
      <w:r w:rsidR="0013222D">
        <w:rPr>
          <w:rFonts w:ascii="Arial" w:hAnsi="Arial" w:cs="Arial"/>
          <w:sz w:val="22"/>
          <w:szCs w:val="22"/>
        </w:rPr>
        <w:t xml:space="preserve">po </w:t>
      </w:r>
      <w:r w:rsidRPr="00430822">
        <w:rPr>
          <w:rFonts w:ascii="Arial" w:hAnsi="Arial" w:cs="Arial"/>
          <w:sz w:val="22"/>
          <w:szCs w:val="22"/>
        </w:rPr>
        <w:t>donošenj</w:t>
      </w:r>
      <w:r w:rsidR="0013222D">
        <w:rPr>
          <w:rFonts w:ascii="Arial" w:hAnsi="Arial" w:cs="Arial"/>
          <w:sz w:val="22"/>
          <w:szCs w:val="22"/>
        </w:rPr>
        <w:t>u istog</w:t>
      </w:r>
      <w:r w:rsidRPr="00430822">
        <w:rPr>
          <w:rFonts w:ascii="Arial" w:hAnsi="Arial" w:cs="Arial"/>
          <w:sz w:val="22"/>
          <w:szCs w:val="22"/>
        </w:rPr>
        <w:t xml:space="preserve">, te upoznati proračunske </w:t>
      </w:r>
      <w:r w:rsidR="002868C8" w:rsidRPr="00430822">
        <w:rPr>
          <w:rFonts w:ascii="Arial" w:hAnsi="Arial" w:cs="Arial"/>
          <w:sz w:val="22"/>
          <w:szCs w:val="22"/>
        </w:rPr>
        <w:t>korisnike</w:t>
      </w:r>
      <w:r w:rsidRPr="00430822">
        <w:rPr>
          <w:rFonts w:ascii="Arial" w:hAnsi="Arial" w:cs="Arial"/>
          <w:sz w:val="22"/>
          <w:szCs w:val="22"/>
        </w:rPr>
        <w:t xml:space="preserve"> s ovom Odlukom.</w:t>
      </w:r>
    </w:p>
    <w:p w:rsidR="00717A52" w:rsidRPr="00430822" w:rsidRDefault="00717A52" w:rsidP="0053160F">
      <w:pPr>
        <w:jc w:val="both"/>
        <w:rPr>
          <w:rFonts w:ascii="Arial" w:hAnsi="Arial" w:cs="Arial"/>
          <w:sz w:val="22"/>
          <w:szCs w:val="22"/>
        </w:rPr>
      </w:pPr>
    </w:p>
    <w:p w:rsidR="00717A52" w:rsidRPr="00430822" w:rsidRDefault="002868C8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Proračunski korisnici su dužni donijeti Financijske planov</w:t>
      </w:r>
      <w:r w:rsidR="00C964B7" w:rsidRPr="00430822">
        <w:rPr>
          <w:rFonts w:ascii="Arial" w:hAnsi="Arial" w:cs="Arial"/>
          <w:sz w:val="22"/>
          <w:szCs w:val="22"/>
        </w:rPr>
        <w:t xml:space="preserve">e za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522140">
        <w:rPr>
          <w:rFonts w:ascii="Arial" w:hAnsi="Arial" w:cs="Arial"/>
          <w:sz w:val="22"/>
          <w:szCs w:val="22"/>
        </w:rPr>
        <w:t>3</w:t>
      </w:r>
      <w:r w:rsidRPr="00430822">
        <w:rPr>
          <w:rFonts w:ascii="Arial" w:hAnsi="Arial" w:cs="Arial"/>
          <w:sz w:val="22"/>
          <w:szCs w:val="22"/>
        </w:rPr>
        <w:t>. godin</w:t>
      </w:r>
      <w:r w:rsidR="00825EB7" w:rsidRPr="00430822">
        <w:rPr>
          <w:rFonts w:ascii="Arial" w:hAnsi="Arial" w:cs="Arial"/>
          <w:sz w:val="22"/>
          <w:szCs w:val="22"/>
        </w:rPr>
        <w:t>u najkasnije do 31.</w:t>
      </w:r>
      <w:r w:rsidR="00430822" w:rsidRPr="00430822">
        <w:rPr>
          <w:rFonts w:ascii="Arial" w:hAnsi="Arial" w:cs="Arial"/>
          <w:sz w:val="22"/>
          <w:szCs w:val="22"/>
        </w:rPr>
        <w:t xml:space="preserve"> </w:t>
      </w:r>
      <w:r w:rsidR="00825EB7" w:rsidRPr="00430822">
        <w:rPr>
          <w:rFonts w:ascii="Arial" w:hAnsi="Arial" w:cs="Arial"/>
          <w:sz w:val="22"/>
          <w:szCs w:val="22"/>
        </w:rPr>
        <w:t>prosinca 20</w:t>
      </w:r>
      <w:r w:rsidR="00EB28D9" w:rsidRPr="00430822">
        <w:rPr>
          <w:rFonts w:ascii="Arial" w:hAnsi="Arial" w:cs="Arial"/>
          <w:sz w:val="22"/>
          <w:szCs w:val="22"/>
        </w:rPr>
        <w:t>2</w:t>
      </w:r>
      <w:r w:rsidR="00430822" w:rsidRPr="00430822">
        <w:rPr>
          <w:rFonts w:ascii="Arial" w:hAnsi="Arial" w:cs="Arial"/>
          <w:sz w:val="22"/>
          <w:szCs w:val="22"/>
        </w:rPr>
        <w:t>2</w:t>
      </w:r>
      <w:r w:rsidRPr="00430822">
        <w:rPr>
          <w:rFonts w:ascii="Arial" w:hAnsi="Arial" w:cs="Arial"/>
          <w:sz w:val="22"/>
          <w:szCs w:val="22"/>
        </w:rPr>
        <w:t xml:space="preserve">. godine. </w:t>
      </w:r>
    </w:p>
    <w:p w:rsidR="00D148EB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:rsidR="00D148EB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Proračunski korisnici dužni su Financijske planove dostaviti nadležnom upravnom odjelu</w:t>
      </w:r>
      <w:r w:rsidR="00C964B7" w:rsidRPr="00430822">
        <w:rPr>
          <w:rFonts w:ascii="Arial" w:hAnsi="Arial" w:cs="Arial"/>
          <w:sz w:val="22"/>
          <w:szCs w:val="22"/>
        </w:rPr>
        <w:t xml:space="preserve"> najkasnije do 15. siječnja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430822" w:rsidRPr="00430822">
        <w:rPr>
          <w:rFonts w:ascii="Arial" w:hAnsi="Arial" w:cs="Arial"/>
          <w:sz w:val="22"/>
          <w:szCs w:val="22"/>
        </w:rPr>
        <w:t>3</w:t>
      </w:r>
      <w:r w:rsidRPr="00430822">
        <w:rPr>
          <w:rFonts w:ascii="Arial" w:hAnsi="Arial" w:cs="Arial"/>
          <w:sz w:val="22"/>
          <w:szCs w:val="22"/>
        </w:rPr>
        <w:t>. godine.</w:t>
      </w: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Ostali korisnici Proračuna o odobrenim sredstvima biti će obaviješteni putem „Službenih novina Grada Buzeta“.</w:t>
      </w:r>
    </w:p>
    <w:p w:rsidR="00D148EB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</w:p>
    <w:p w:rsidR="00D148EB" w:rsidRPr="00430822" w:rsidRDefault="00D148EB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5.</w:t>
      </w:r>
    </w:p>
    <w:p w:rsidR="00592E43" w:rsidRPr="00430822" w:rsidRDefault="00D148EB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Financijski planovi moraju biti usklađeni s Proračunom Grada Buzeta u dijelu financiranja iz Proračuna Grada Buzeta.</w:t>
      </w: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</w:p>
    <w:p w:rsidR="00592E43" w:rsidRPr="00430822" w:rsidRDefault="00592E43" w:rsidP="0053160F">
      <w:pPr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Ukoliko se u tijeku godine upravnom tijelu odobre dodatna sredstva potrebno je pokrenuti postupak donošenja Izmjena i dopuna proračuna. Dobivena namjenska sredstva smiju se koristiti i bez usklađenja plana do visine dobivenih sredstava. Po donošenju Izmjena i dopuna proračuna, isplate je potrebno prikazati na odgovarajućim proračunskim klasifikacija</w:t>
      </w:r>
      <w:r w:rsidR="00024520" w:rsidRPr="00430822">
        <w:rPr>
          <w:rFonts w:ascii="Arial" w:hAnsi="Arial" w:cs="Arial"/>
          <w:sz w:val="22"/>
          <w:szCs w:val="22"/>
        </w:rPr>
        <w:t>ma</w:t>
      </w:r>
      <w:r w:rsidRPr="00430822">
        <w:rPr>
          <w:rFonts w:ascii="Arial" w:hAnsi="Arial" w:cs="Arial"/>
          <w:sz w:val="22"/>
          <w:szCs w:val="22"/>
        </w:rPr>
        <w:t xml:space="preserve">. </w:t>
      </w:r>
    </w:p>
    <w:p w:rsidR="00272A5F" w:rsidRPr="00430822" w:rsidRDefault="00272A5F" w:rsidP="0053160F">
      <w:pPr>
        <w:jc w:val="both"/>
        <w:rPr>
          <w:rFonts w:ascii="Arial" w:hAnsi="Arial" w:cs="Arial"/>
          <w:sz w:val="22"/>
          <w:szCs w:val="22"/>
        </w:rPr>
      </w:pPr>
    </w:p>
    <w:p w:rsidR="00D148EB" w:rsidRPr="00430822" w:rsidRDefault="00C06536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6.</w:t>
      </w:r>
    </w:p>
    <w:p w:rsidR="00AF3277" w:rsidRPr="00430822" w:rsidRDefault="00AF3277" w:rsidP="0053160F">
      <w:pPr>
        <w:pStyle w:val="Tijeloteksta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Sredstva </w:t>
      </w:r>
      <w:r w:rsidR="0013222D">
        <w:rPr>
          <w:rFonts w:ascii="Arial" w:hAnsi="Arial" w:cs="Arial"/>
          <w:sz w:val="22"/>
          <w:szCs w:val="22"/>
        </w:rPr>
        <w:t>u</w:t>
      </w:r>
      <w:r w:rsidRPr="00430822">
        <w:rPr>
          <w:rFonts w:ascii="Arial" w:hAnsi="Arial" w:cs="Arial"/>
          <w:sz w:val="22"/>
          <w:szCs w:val="22"/>
        </w:rPr>
        <w:t xml:space="preserve"> Posebnom dijelu Proračuna raspore</w:t>
      </w:r>
      <w:r w:rsidR="00680BFA" w:rsidRPr="00430822">
        <w:rPr>
          <w:rFonts w:ascii="Arial" w:hAnsi="Arial" w:cs="Arial"/>
          <w:sz w:val="22"/>
          <w:szCs w:val="22"/>
        </w:rPr>
        <w:t xml:space="preserve">đuju se u pravilu </w:t>
      </w:r>
      <w:r w:rsidR="008D3D5B" w:rsidRPr="00430822">
        <w:rPr>
          <w:rFonts w:ascii="Arial" w:hAnsi="Arial" w:cs="Arial"/>
          <w:sz w:val="22"/>
          <w:szCs w:val="22"/>
        </w:rPr>
        <w:t>tijekom godine i stavljaju</w:t>
      </w:r>
      <w:r w:rsidRPr="00430822">
        <w:rPr>
          <w:rFonts w:ascii="Arial" w:hAnsi="Arial" w:cs="Arial"/>
          <w:sz w:val="22"/>
          <w:szCs w:val="22"/>
        </w:rPr>
        <w:t xml:space="preserve"> na raspolaganje svim nositeljima i korisnicima </w:t>
      </w:r>
      <w:r w:rsidR="008D3D5B" w:rsidRPr="00430822">
        <w:rPr>
          <w:rFonts w:ascii="Arial" w:hAnsi="Arial" w:cs="Arial"/>
          <w:sz w:val="22"/>
          <w:szCs w:val="22"/>
        </w:rPr>
        <w:t>proračunskih sredstava na temelju mjesečnih proračunskih odobrenja</w:t>
      </w:r>
      <w:r w:rsidR="00E1539E" w:rsidRPr="00430822">
        <w:rPr>
          <w:rFonts w:ascii="Arial" w:hAnsi="Arial" w:cs="Arial"/>
          <w:sz w:val="22"/>
          <w:szCs w:val="22"/>
        </w:rPr>
        <w:t>, a</w:t>
      </w:r>
      <w:r w:rsidR="008D3D5B" w:rsidRPr="00430822">
        <w:rPr>
          <w:rFonts w:ascii="Arial" w:hAnsi="Arial" w:cs="Arial"/>
          <w:sz w:val="22"/>
          <w:szCs w:val="22"/>
        </w:rPr>
        <w:t xml:space="preserve"> u </w:t>
      </w:r>
      <w:r w:rsidR="008D3D5B" w:rsidRPr="0013222D">
        <w:rPr>
          <w:rFonts w:ascii="Arial" w:hAnsi="Arial" w:cs="Arial"/>
          <w:sz w:val="22"/>
          <w:szCs w:val="22"/>
        </w:rPr>
        <w:t>skladu</w:t>
      </w:r>
      <w:r w:rsidR="008D3D5B" w:rsidRPr="00430822">
        <w:rPr>
          <w:rFonts w:ascii="Arial" w:hAnsi="Arial" w:cs="Arial"/>
          <w:sz w:val="22"/>
          <w:szCs w:val="22"/>
        </w:rPr>
        <w:t xml:space="preserve"> s raspoloživim sredstvima.</w:t>
      </w:r>
    </w:p>
    <w:p w:rsidR="00913AA2" w:rsidRPr="00430822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</w:p>
    <w:p w:rsidR="009D19D6" w:rsidRPr="00430822" w:rsidRDefault="00913AA2" w:rsidP="0053160F">
      <w:pPr>
        <w:pStyle w:val="Tijeloteksta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Sredstva se proračunskim korisnicima doznačuju mjesečno na njihove žiro račune po dostavljenom zahtjevu uz odobrenje čelnika pojedinog upravnog tijela.</w:t>
      </w:r>
    </w:p>
    <w:p w:rsidR="009D19D6" w:rsidRPr="00430822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</w:p>
    <w:p w:rsidR="00913AA2" w:rsidRPr="00430822" w:rsidRDefault="009D19D6" w:rsidP="0053160F">
      <w:pPr>
        <w:pStyle w:val="Tijeloteksta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noProof/>
          <w:sz w:val="22"/>
          <w:szCs w:val="22"/>
        </w:rPr>
        <w:t>Mjesečna proračunska odobrenja i isplate proračunskim korisnicima za rashode za zaposlene vršit će se u tekućem mjesecu na temelju dostavljenih zahtjeva za prethodno razdoblje.</w:t>
      </w:r>
    </w:p>
    <w:p w:rsidR="00430822" w:rsidRPr="00430822" w:rsidRDefault="00430822" w:rsidP="0053160F">
      <w:pPr>
        <w:pStyle w:val="Tijeloteksta"/>
        <w:rPr>
          <w:rFonts w:ascii="Arial" w:hAnsi="Arial" w:cs="Arial"/>
          <w:sz w:val="22"/>
          <w:szCs w:val="22"/>
        </w:rPr>
      </w:pPr>
    </w:p>
    <w:p w:rsidR="00133771" w:rsidRPr="00430822" w:rsidRDefault="00E00D41" w:rsidP="0053160F">
      <w:pPr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7.</w:t>
      </w:r>
    </w:p>
    <w:p w:rsidR="00133771" w:rsidRPr="00430822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Ako prihodi Proračuna tijekom godine ne </w:t>
      </w:r>
      <w:r w:rsidR="00446B19" w:rsidRPr="00430822">
        <w:rPr>
          <w:rFonts w:ascii="Arial" w:hAnsi="Arial" w:cs="Arial"/>
          <w:sz w:val="22"/>
          <w:szCs w:val="22"/>
        </w:rPr>
        <w:t>pritječu u predviđenoj visini, g</w:t>
      </w:r>
      <w:r w:rsidRPr="00430822">
        <w:rPr>
          <w:rFonts w:ascii="Arial" w:hAnsi="Arial" w:cs="Arial"/>
          <w:sz w:val="22"/>
          <w:szCs w:val="22"/>
        </w:rPr>
        <w:t xml:space="preserve">radonačelnik može, radi održavanja uravnoteženosti Proračuna, privremeno umanjiti iznos sredstava koja su u Posebnom dijelu raspoređena za posebne namjene i kapitalna ulaganja. </w:t>
      </w:r>
    </w:p>
    <w:p w:rsidR="00C3444F" w:rsidRPr="00430822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133771" w:rsidRPr="00430822" w:rsidRDefault="0013377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Ukoliko tijekom godine dođe do znatnije neusklađenosti </w:t>
      </w:r>
      <w:r w:rsidR="00446B19" w:rsidRPr="00430822">
        <w:rPr>
          <w:rFonts w:ascii="Arial" w:hAnsi="Arial" w:cs="Arial"/>
          <w:sz w:val="22"/>
          <w:szCs w:val="22"/>
        </w:rPr>
        <w:t xml:space="preserve">planiranih prihoda i izdataka, </w:t>
      </w:r>
      <w:r w:rsidRPr="00430822">
        <w:rPr>
          <w:rFonts w:ascii="Arial" w:hAnsi="Arial" w:cs="Arial"/>
          <w:sz w:val="22"/>
          <w:szCs w:val="22"/>
        </w:rPr>
        <w:t>predložit će se Gradskom vijeću da donese izmjene i dopune važećeg Proračuna, njegovo uravnoteženje, odnosno preraspodjelu sredstava između proračunskih korisnika.</w:t>
      </w:r>
    </w:p>
    <w:p w:rsidR="00C3444F" w:rsidRPr="00430822" w:rsidRDefault="00C3444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7A1FA3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13222D">
        <w:rPr>
          <w:rFonts w:ascii="Arial" w:hAnsi="Arial" w:cs="Arial"/>
          <w:sz w:val="22"/>
          <w:szCs w:val="22"/>
        </w:rPr>
        <w:t>Rashodi i izdaci mogu se preraspodijeliti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>najviše do pet posto na razini skupine ekonomske klasi</w:t>
      </w:r>
      <w:r>
        <w:rPr>
          <w:rFonts w:ascii="Arial" w:hAnsi="Arial" w:cs="Arial"/>
          <w:sz w:val="22"/>
          <w:szCs w:val="22"/>
        </w:rPr>
        <w:t>fi</w:t>
      </w:r>
      <w:r w:rsidRPr="0013222D">
        <w:rPr>
          <w:rFonts w:ascii="Arial" w:hAnsi="Arial" w:cs="Arial"/>
          <w:sz w:val="22"/>
          <w:szCs w:val="22"/>
        </w:rPr>
        <w:t>kacije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 xml:space="preserve">koju donosi </w:t>
      </w:r>
      <w:r>
        <w:rPr>
          <w:rFonts w:ascii="Arial" w:hAnsi="Arial" w:cs="Arial"/>
          <w:sz w:val="22"/>
          <w:szCs w:val="22"/>
        </w:rPr>
        <w:t xml:space="preserve">predstavničko tijelo </w:t>
      </w:r>
      <w:r w:rsidRPr="0013222D">
        <w:rPr>
          <w:rFonts w:ascii="Arial" w:hAnsi="Arial" w:cs="Arial"/>
          <w:sz w:val="22"/>
          <w:szCs w:val="22"/>
        </w:rPr>
        <w:t xml:space="preserve">koja se umanjuje i to unutar izvora </w:t>
      </w:r>
      <w:r>
        <w:rPr>
          <w:rFonts w:ascii="Arial" w:hAnsi="Arial" w:cs="Arial"/>
          <w:sz w:val="22"/>
          <w:szCs w:val="22"/>
        </w:rPr>
        <w:t>fi</w:t>
      </w:r>
      <w:r w:rsidRPr="0013222D">
        <w:rPr>
          <w:rFonts w:ascii="Arial" w:hAnsi="Arial" w:cs="Arial"/>
          <w:sz w:val="22"/>
          <w:szCs w:val="22"/>
        </w:rPr>
        <w:t>nanciranja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 xml:space="preserve">opći prihodi i primici i unutar izvora </w:t>
      </w:r>
      <w:r>
        <w:rPr>
          <w:rFonts w:ascii="Arial" w:hAnsi="Arial" w:cs="Arial"/>
          <w:sz w:val="22"/>
          <w:szCs w:val="22"/>
        </w:rPr>
        <w:t>fi</w:t>
      </w:r>
      <w:r w:rsidRPr="0013222D">
        <w:rPr>
          <w:rFonts w:ascii="Arial" w:hAnsi="Arial" w:cs="Arial"/>
          <w:sz w:val="22"/>
          <w:szCs w:val="22"/>
        </w:rPr>
        <w:t>nanciranja namjenski</w:t>
      </w:r>
      <w:r>
        <w:rPr>
          <w:rFonts w:ascii="Arial" w:hAnsi="Arial" w:cs="Arial"/>
          <w:sz w:val="22"/>
          <w:szCs w:val="22"/>
        </w:rPr>
        <w:t xml:space="preserve"> </w:t>
      </w:r>
      <w:r w:rsidRPr="0013222D">
        <w:rPr>
          <w:rFonts w:ascii="Arial" w:hAnsi="Arial" w:cs="Arial"/>
          <w:sz w:val="22"/>
          <w:szCs w:val="22"/>
        </w:rPr>
        <w:t>primici</w:t>
      </w:r>
      <w:r>
        <w:rPr>
          <w:rFonts w:ascii="Arial" w:hAnsi="Arial" w:cs="Arial"/>
          <w:sz w:val="22"/>
          <w:szCs w:val="22"/>
        </w:rPr>
        <w:t>.</w:t>
      </w:r>
    </w:p>
    <w:p w:rsidR="0013222D" w:rsidRPr="00430822" w:rsidRDefault="0013222D" w:rsidP="0013222D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133771" w:rsidRPr="00430822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Članak 8</w:t>
      </w:r>
      <w:r w:rsidR="00133771" w:rsidRPr="00430822">
        <w:rPr>
          <w:rFonts w:ascii="Arial" w:hAnsi="Arial" w:cs="Arial"/>
          <w:sz w:val="22"/>
          <w:szCs w:val="22"/>
        </w:rPr>
        <w:t>.</w:t>
      </w:r>
    </w:p>
    <w:p w:rsidR="00420F6E" w:rsidRPr="00430822" w:rsidRDefault="00420F6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>U Proračunu se utvrđuju sredstva za nepredviđ</w:t>
      </w:r>
      <w:r w:rsidR="00325DCF" w:rsidRPr="00430822">
        <w:rPr>
          <w:rFonts w:ascii="Arial" w:hAnsi="Arial" w:cs="Arial"/>
          <w:sz w:val="22"/>
          <w:szCs w:val="22"/>
        </w:rPr>
        <w:t>e</w:t>
      </w:r>
      <w:r w:rsidR="009C3520" w:rsidRPr="00430822">
        <w:rPr>
          <w:rFonts w:ascii="Arial" w:hAnsi="Arial" w:cs="Arial"/>
          <w:sz w:val="22"/>
          <w:szCs w:val="22"/>
        </w:rPr>
        <w:t>ne rashode u okviru skupine 329</w:t>
      </w:r>
      <w:r w:rsidR="00325DCF" w:rsidRPr="00430822">
        <w:rPr>
          <w:rFonts w:ascii="Arial" w:hAnsi="Arial" w:cs="Arial"/>
          <w:sz w:val="22"/>
          <w:szCs w:val="22"/>
        </w:rPr>
        <w:t xml:space="preserve"> </w:t>
      </w:r>
      <w:r w:rsidR="00446B19" w:rsidRPr="00430822">
        <w:rPr>
          <w:rFonts w:ascii="Arial" w:hAnsi="Arial" w:cs="Arial"/>
          <w:sz w:val="22"/>
          <w:szCs w:val="22"/>
        </w:rPr>
        <w:t>-</w:t>
      </w:r>
      <w:r w:rsidR="00325DCF" w:rsidRPr="00430822">
        <w:rPr>
          <w:rFonts w:ascii="Arial" w:hAnsi="Arial" w:cs="Arial"/>
          <w:sz w:val="22"/>
          <w:szCs w:val="22"/>
        </w:rPr>
        <w:t xml:space="preserve"> Nepredviđeni rashodi do visine proračunske zalihe (R492)</w:t>
      </w:r>
      <w:r w:rsidRPr="00430822">
        <w:rPr>
          <w:rFonts w:ascii="Arial" w:hAnsi="Arial" w:cs="Arial"/>
          <w:sz w:val="22"/>
          <w:szCs w:val="22"/>
        </w:rPr>
        <w:t>. Kada se tijekom godine ti nepredvi</w:t>
      </w:r>
      <w:r w:rsidR="009D34FE" w:rsidRPr="00430822">
        <w:rPr>
          <w:rFonts w:ascii="Arial" w:hAnsi="Arial" w:cs="Arial"/>
          <w:sz w:val="22"/>
          <w:szCs w:val="22"/>
        </w:rPr>
        <w:t>đeni rashodi realiziraju, evide</w:t>
      </w:r>
      <w:r w:rsidRPr="00430822">
        <w:rPr>
          <w:rFonts w:ascii="Arial" w:hAnsi="Arial" w:cs="Arial"/>
          <w:sz w:val="22"/>
          <w:szCs w:val="22"/>
        </w:rPr>
        <w:t>ntiraju se na teret računa stvarnih rashoda kojima prema vrsti pripadaju. Odstupanja izvršenja od plana na tim računima obrazlažu se financiranjem sredstvima planiranim</w:t>
      </w:r>
      <w:r w:rsidR="00BB549E" w:rsidRPr="00430822">
        <w:rPr>
          <w:rFonts w:ascii="Arial" w:hAnsi="Arial" w:cs="Arial"/>
          <w:sz w:val="22"/>
          <w:szCs w:val="22"/>
        </w:rPr>
        <w:t xml:space="preserve"> pod stavkom Proračunska zaliha</w:t>
      </w:r>
      <w:r w:rsidRPr="00430822">
        <w:rPr>
          <w:rFonts w:ascii="Arial" w:hAnsi="Arial" w:cs="Arial"/>
          <w:sz w:val="22"/>
          <w:szCs w:val="22"/>
        </w:rPr>
        <w:t>, te zbroj odstupanja ne smije biti veći od izno</w:t>
      </w:r>
      <w:r w:rsidR="00BB549E" w:rsidRPr="00430822">
        <w:rPr>
          <w:rFonts w:ascii="Arial" w:hAnsi="Arial" w:cs="Arial"/>
          <w:sz w:val="22"/>
          <w:szCs w:val="22"/>
        </w:rPr>
        <w:t>sa na stavci Proračunske zalihe</w:t>
      </w:r>
      <w:r w:rsidR="00446B19" w:rsidRPr="00430822">
        <w:rPr>
          <w:rFonts w:ascii="Arial" w:hAnsi="Arial" w:cs="Arial"/>
          <w:sz w:val="22"/>
          <w:szCs w:val="22"/>
        </w:rPr>
        <w:t>.</w:t>
      </w:r>
    </w:p>
    <w:p w:rsidR="00F725BE" w:rsidRPr="00430822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330076" w:rsidRPr="00430822" w:rsidRDefault="00420F6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t xml:space="preserve">Pod nepredviđenim rashodima podrazumijevaju se rashodi za koje u Proračunu nisu osigurana sredstva ili se tijekom godine pokaže </w:t>
      </w:r>
      <w:r w:rsidR="00330076" w:rsidRPr="00430822">
        <w:rPr>
          <w:rFonts w:ascii="Arial" w:hAnsi="Arial" w:cs="Arial"/>
          <w:sz w:val="22"/>
          <w:szCs w:val="22"/>
        </w:rPr>
        <w:t>da nisu osigurana dostatna sredstva jer ih pri planiranju Proračuna nije bilo moguće predvidjeti.</w:t>
      </w:r>
    </w:p>
    <w:p w:rsidR="00F725BE" w:rsidRPr="00430822" w:rsidRDefault="00F725B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F8217F" w:rsidRPr="00430822" w:rsidRDefault="00BB549E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430822">
        <w:rPr>
          <w:rFonts w:ascii="Arial" w:hAnsi="Arial" w:cs="Arial"/>
          <w:sz w:val="22"/>
          <w:szCs w:val="22"/>
        </w:rPr>
        <w:lastRenderedPageBreak/>
        <w:t xml:space="preserve">Proračunska zaliha </w:t>
      </w:r>
      <w:r w:rsidR="00330076" w:rsidRPr="00430822">
        <w:rPr>
          <w:rFonts w:ascii="Arial" w:hAnsi="Arial" w:cs="Arial"/>
          <w:sz w:val="22"/>
          <w:szCs w:val="22"/>
        </w:rPr>
        <w:t>može iznositi najviše do visine 0,5% planiranih proračunsk</w:t>
      </w:r>
      <w:r w:rsidR="005606D1" w:rsidRPr="00430822">
        <w:rPr>
          <w:rFonts w:ascii="Arial" w:hAnsi="Arial" w:cs="Arial"/>
          <w:sz w:val="22"/>
          <w:szCs w:val="22"/>
        </w:rPr>
        <w:t>ih prihoda bez primitak</w:t>
      </w:r>
      <w:r w:rsidR="00C964B7" w:rsidRPr="00430822">
        <w:rPr>
          <w:rFonts w:ascii="Arial" w:hAnsi="Arial" w:cs="Arial"/>
          <w:sz w:val="22"/>
          <w:szCs w:val="22"/>
        </w:rPr>
        <w:t xml:space="preserve">a. U </w:t>
      </w:r>
      <w:r w:rsidR="00957B2F" w:rsidRPr="00430822">
        <w:rPr>
          <w:rFonts w:ascii="Arial" w:hAnsi="Arial" w:cs="Arial"/>
          <w:sz w:val="22"/>
          <w:szCs w:val="22"/>
        </w:rPr>
        <w:t>202</w:t>
      </w:r>
      <w:r w:rsidR="00430822" w:rsidRPr="00430822">
        <w:rPr>
          <w:rFonts w:ascii="Arial" w:hAnsi="Arial" w:cs="Arial"/>
          <w:sz w:val="22"/>
          <w:szCs w:val="22"/>
        </w:rPr>
        <w:t>3</w:t>
      </w:r>
      <w:r w:rsidR="00330076" w:rsidRPr="00430822">
        <w:rPr>
          <w:rFonts w:ascii="Arial" w:hAnsi="Arial" w:cs="Arial"/>
          <w:sz w:val="22"/>
          <w:szCs w:val="22"/>
        </w:rPr>
        <w:t xml:space="preserve">. godini </w:t>
      </w:r>
      <w:r w:rsidR="00F8217F" w:rsidRPr="00430822">
        <w:rPr>
          <w:rFonts w:ascii="Arial" w:hAnsi="Arial" w:cs="Arial"/>
          <w:sz w:val="22"/>
          <w:szCs w:val="22"/>
        </w:rPr>
        <w:t>planiraju se sredstva pro</w:t>
      </w:r>
      <w:r w:rsidRPr="00430822">
        <w:rPr>
          <w:rFonts w:ascii="Arial" w:hAnsi="Arial" w:cs="Arial"/>
          <w:sz w:val="22"/>
          <w:szCs w:val="22"/>
        </w:rPr>
        <w:t>računske zalihe</w:t>
      </w:r>
      <w:r w:rsidR="00C964B7" w:rsidRPr="00430822">
        <w:rPr>
          <w:rFonts w:ascii="Arial" w:hAnsi="Arial" w:cs="Arial"/>
          <w:sz w:val="22"/>
          <w:szCs w:val="22"/>
        </w:rPr>
        <w:t xml:space="preserve"> u visini od 4</w:t>
      </w:r>
      <w:r w:rsidR="00446B19" w:rsidRPr="00430822">
        <w:rPr>
          <w:rFonts w:ascii="Arial" w:hAnsi="Arial" w:cs="Arial"/>
          <w:sz w:val="22"/>
          <w:szCs w:val="22"/>
        </w:rPr>
        <w:t>.</w:t>
      </w:r>
      <w:r w:rsidR="00430822" w:rsidRPr="00430822">
        <w:rPr>
          <w:rFonts w:ascii="Arial" w:hAnsi="Arial" w:cs="Arial"/>
          <w:sz w:val="22"/>
          <w:szCs w:val="22"/>
        </w:rPr>
        <w:t>400</w:t>
      </w:r>
      <w:r w:rsidR="00446B19" w:rsidRPr="00430822">
        <w:rPr>
          <w:rFonts w:ascii="Arial" w:hAnsi="Arial" w:cs="Arial"/>
          <w:sz w:val="22"/>
          <w:szCs w:val="22"/>
        </w:rPr>
        <w:t xml:space="preserve">,00 </w:t>
      </w:r>
      <w:r w:rsidR="00430822" w:rsidRPr="00430822">
        <w:rPr>
          <w:rFonts w:ascii="Arial" w:hAnsi="Arial" w:cs="Arial"/>
          <w:sz w:val="22"/>
          <w:szCs w:val="22"/>
        </w:rPr>
        <w:t>EUR-a</w:t>
      </w:r>
      <w:r w:rsidR="00446B19" w:rsidRPr="00430822">
        <w:rPr>
          <w:rFonts w:ascii="Arial" w:hAnsi="Arial" w:cs="Arial"/>
          <w:sz w:val="22"/>
          <w:szCs w:val="22"/>
        </w:rPr>
        <w:t>.</w:t>
      </w:r>
    </w:p>
    <w:p w:rsidR="00F725BE" w:rsidRPr="00430822" w:rsidRDefault="00F725BE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F3277" w:rsidRPr="00501857" w:rsidRDefault="00F8217F" w:rsidP="005316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O utrošk</w:t>
      </w:r>
      <w:r w:rsidR="00406CD1" w:rsidRPr="00501857">
        <w:rPr>
          <w:rFonts w:ascii="Arial" w:hAnsi="Arial" w:cs="Arial"/>
          <w:sz w:val="22"/>
          <w:szCs w:val="22"/>
        </w:rPr>
        <w:t xml:space="preserve">u navedenih sredstava odlučuje </w:t>
      </w:r>
      <w:r w:rsidR="00446B19" w:rsidRPr="00501857">
        <w:rPr>
          <w:rFonts w:ascii="Arial" w:hAnsi="Arial" w:cs="Arial"/>
          <w:sz w:val="22"/>
          <w:szCs w:val="22"/>
        </w:rPr>
        <w:t>g</w:t>
      </w:r>
      <w:r w:rsidRPr="00501857">
        <w:rPr>
          <w:rFonts w:ascii="Arial" w:hAnsi="Arial" w:cs="Arial"/>
          <w:sz w:val="22"/>
          <w:szCs w:val="22"/>
        </w:rPr>
        <w:t>radonačel</w:t>
      </w:r>
      <w:r w:rsidR="00F87AFB" w:rsidRPr="00501857">
        <w:rPr>
          <w:rFonts w:ascii="Arial" w:hAnsi="Arial" w:cs="Arial"/>
          <w:sz w:val="22"/>
          <w:szCs w:val="22"/>
        </w:rPr>
        <w:t xml:space="preserve">nik i o tome izvješćuje Gradsko </w:t>
      </w:r>
      <w:r w:rsidRPr="00501857">
        <w:rPr>
          <w:rFonts w:ascii="Arial" w:hAnsi="Arial" w:cs="Arial"/>
          <w:sz w:val="22"/>
          <w:szCs w:val="22"/>
        </w:rPr>
        <w:t>vijeće u okviru polugodišnjeg i godišnjeg izvještaja o izvršenju Proračuna.</w:t>
      </w:r>
    </w:p>
    <w:p w:rsidR="00D832D0" w:rsidRPr="00501857" w:rsidRDefault="00D832D0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01857" w:rsidRDefault="00F725BE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9</w:t>
      </w:r>
      <w:r w:rsidR="00AF3277" w:rsidRPr="00501857">
        <w:rPr>
          <w:rFonts w:ascii="Arial" w:hAnsi="Arial" w:cs="Arial"/>
          <w:sz w:val="22"/>
          <w:szCs w:val="22"/>
        </w:rPr>
        <w:t>.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 xml:space="preserve">Upravna tijela obvezna su obavijestiti </w:t>
      </w:r>
      <w:r w:rsidRPr="009A3E95">
        <w:rPr>
          <w:rFonts w:ascii="Arial" w:hAnsi="Arial" w:cs="Arial"/>
          <w:sz w:val="22"/>
          <w:szCs w:val="22"/>
        </w:rPr>
        <w:t xml:space="preserve">proračunske </w:t>
      </w:r>
      <w:r w:rsidR="00444B7D" w:rsidRPr="009A3E95">
        <w:rPr>
          <w:rFonts w:ascii="Arial" w:hAnsi="Arial" w:cs="Arial"/>
          <w:sz w:val="22"/>
          <w:szCs w:val="22"/>
        </w:rPr>
        <w:t>korisnike</w:t>
      </w:r>
      <w:r w:rsidRPr="009A3E95">
        <w:rPr>
          <w:rFonts w:ascii="Arial" w:hAnsi="Arial" w:cs="Arial"/>
          <w:sz w:val="22"/>
          <w:szCs w:val="22"/>
        </w:rPr>
        <w:t xml:space="preserve"> iz svoje nadležnosti o odobrenim sredstvima iz Izmjena i dopuna proračuna u roku od 8 dana od</w:t>
      </w:r>
      <w:r w:rsidRPr="00501857">
        <w:rPr>
          <w:rFonts w:ascii="Arial" w:hAnsi="Arial" w:cs="Arial"/>
          <w:sz w:val="22"/>
          <w:szCs w:val="22"/>
        </w:rPr>
        <w:t xml:space="preserve"> dana donošenja.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 xml:space="preserve">Proračunski korisnici su obvezni u roku od 30 dana od dana stupanja na snagu Izmjena i dopuna proračuna ili preraspodjele, </w:t>
      </w:r>
      <w:r w:rsidR="00444B7D" w:rsidRPr="00501857">
        <w:rPr>
          <w:rFonts w:ascii="Arial" w:hAnsi="Arial" w:cs="Arial"/>
          <w:sz w:val="22"/>
          <w:szCs w:val="22"/>
        </w:rPr>
        <w:t>izmijeniti</w:t>
      </w:r>
      <w:r w:rsidRPr="00501857">
        <w:rPr>
          <w:rFonts w:ascii="Arial" w:hAnsi="Arial" w:cs="Arial"/>
          <w:sz w:val="22"/>
          <w:szCs w:val="22"/>
        </w:rPr>
        <w:t xml:space="preserve"> ili dopuniti svoje financijske planove.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 xml:space="preserve">Proračunski korisnici dužni su dostaviti Izmjene i dopune financijskog plana u roku od 15 dana od dana donošenja istih. </w:t>
      </w:r>
    </w:p>
    <w:p w:rsidR="006B7D2D" w:rsidRPr="00501857" w:rsidRDefault="006B7D2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6B7D2D" w:rsidRPr="00501857" w:rsidRDefault="00AB1187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501857">
        <w:rPr>
          <w:rFonts w:ascii="Arial" w:hAnsi="Arial" w:cs="Arial"/>
          <w:b/>
          <w:sz w:val="22"/>
          <w:szCs w:val="22"/>
        </w:rPr>
        <w:t>PRIHODI PRORAČUNA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B1187" w:rsidRPr="00501857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10.</w:t>
      </w:r>
    </w:p>
    <w:p w:rsidR="006B7D2D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Stvarna naplata prihoda nije ograničena procjenom u Proračunu.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B1187" w:rsidRPr="00501857" w:rsidRDefault="00AB1187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11.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Namjenski prihodi proračunskih korisnika i prihodi koje proračunski korisnici ostvare obavljanjem vlastite i ostale djelatnosti ne uplaćuju se u Proračun Grada Buzeta. Navedeni prihodi se planiraju u Proračunu</w:t>
      </w:r>
      <w:r w:rsidR="00CE03BD">
        <w:rPr>
          <w:rFonts w:ascii="Arial" w:hAnsi="Arial" w:cs="Arial"/>
          <w:sz w:val="22"/>
          <w:szCs w:val="22"/>
        </w:rPr>
        <w:t xml:space="preserve"> kao</w:t>
      </w:r>
      <w:r w:rsidR="00501857">
        <w:rPr>
          <w:rFonts w:ascii="Arial" w:hAnsi="Arial" w:cs="Arial"/>
          <w:sz w:val="22"/>
          <w:szCs w:val="22"/>
        </w:rPr>
        <w:t xml:space="preserve"> </w:t>
      </w:r>
      <w:r w:rsidRPr="00501857">
        <w:rPr>
          <w:rFonts w:ascii="Arial" w:hAnsi="Arial" w:cs="Arial"/>
          <w:sz w:val="22"/>
          <w:szCs w:val="22"/>
        </w:rPr>
        <w:t>i rashodi i izdaci koji se financiraju iz tih izvora. Proračunski korisnici izvještavaju o navedenim prihodima, primicima, rashodima i izdacima do 10-tog u mjesecu za prethodno tromjesečje, a sukladno uputi koju će donijeti Upravni odjel za financije i gospodarstvo. Ovi prihodi i rashodi su sastavni dio Polugodišnjeg i Godišnjeg izvještaja o izvršenju Proračuna.</w:t>
      </w:r>
    </w:p>
    <w:p w:rsidR="00AB1187" w:rsidRPr="00501857" w:rsidRDefault="00AB118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B1187" w:rsidRPr="00501857" w:rsidRDefault="00AD22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12.</w:t>
      </w:r>
    </w:p>
    <w:p w:rsidR="00AD22C4" w:rsidRPr="00501857" w:rsidRDefault="00AD22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Čelnici upravnih tijela Grada Buzeta i proračunskih korisnika odgovorni su za potpunu i pravodobnu naplatu prihoda i primitaka iz svoje nadležnosti, za njihovu uplatu u proračun sukladno ovoj Odluci i za izvršavanje svih rashoda i izdataka u skladu s namjenama.</w:t>
      </w:r>
    </w:p>
    <w:p w:rsidR="00444B7D" w:rsidRPr="00501857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501857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Članak 13.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01857">
        <w:rPr>
          <w:rFonts w:ascii="Arial" w:hAnsi="Arial" w:cs="Arial"/>
          <w:sz w:val="22"/>
          <w:szCs w:val="22"/>
        </w:rPr>
        <w:t>Odgoda plaćanja ili obročna otplata duga Gradu Buzetu te otpis ili djelomičan otpis potraživanja Grada Buzeta, određuje se i provodi na način i pod uvjetima utvrđenim propisima.</w:t>
      </w:r>
      <w:r w:rsidR="00A52FB3" w:rsidRPr="00501857">
        <w:rPr>
          <w:rFonts w:ascii="Arial" w:hAnsi="Arial" w:cs="Arial"/>
          <w:sz w:val="22"/>
          <w:szCs w:val="22"/>
        </w:rPr>
        <w:t xml:space="preserve"> </w:t>
      </w:r>
      <w:r w:rsidR="00A52FB3" w:rsidRPr="008B1390">
        <w:rPr>
          <w:rFonts w:ascii="Arial" w:hAnsi="Arial" w:cs="Arial"/>
          <w:sz w:val="22"/>
          <w:szCs w:val="22"/>
        </w:rPr>
        <w:t>Gradonačelnik može otpisati ili djelomično otpisati potraživanja, ako bi troškovi naplate potraživanja bili u nerazmjeru s visinom potraživanja ili se ustanovi apsolutna nemogućnost naplate.</w:t>
      </w:r>
    </w:p>
    <w:p w:rsidR="007A1FA3" w:rsidRPr="008B1390" w:rsidRDefault="007A1FA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:rsidR="00444B7D" w:rsidRPr="008B1390" w:rsidRDefault="00444B7D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8B1390">
        <w:rPr>
          <w:rFonts w:ascii="Arial" w:hAnsi="Arial" w:cs="Arial"/>
          <w:b/>
          <w:sz w:val="22"/>
          <w:szCs w:val="22"/>
        </w:rPr>
        <w:t>IZVRŠAVANJE PRORAČUNA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8B1390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14.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Sredstva u Proračunu su raspoređena prema organizacijskoj klasifikaciji (razdjelima), pri čemu su upravna tijela određena za nositelje sredstava za svoje programe, te za programe proračunskih korisnika za koje su nadležni.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Korisnici (upravna tijela i proračunski korisnici) smiju proračunska sredstva koristiti samo za namjene koje su određene Proračunom, i to do visine utvrđene u njegovom Posebnom dijelu. </w:t>
      </w:r>
    </w:p>
    <w:p w:rsidR="00272A5F" w:rsidRPr="008B1390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44B7D" w:rsidRPr="008B1390" w:rsidRDefault="00444B7D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15.</w:t>
      </w:r>
    </w:p>
    <w:p w:rsidR="00444B7D" w:rsidRPr="008B1390" w:rsidRDefault="00444B7D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lastRenderedPageBreak/>
        <w:t xml:space="preserve">Do uvođenja jedinstvenog računa za sva plaćanja (Riznica Grada Buzeta) proračunski korisnici zadržavaju svoje žiro račune te vrše plaćanja preko tih žiro računa. Proračunskim korisnicima se iz proračuna odobravaju sredstva iz </w:t>
      </w:r>
      <w:r w:rsidR="00A52FB3" w:rsidRPr="008B1390">
        <w:rPr>
          <w:rFonts w:ascii="Arial" w:hAnsi="Arial" w:cs="Arial"/>
          <w:sz w:val="22"/>
          <w:szCs w:val="22"/>
        </w:rPr>
        <w:t>izvora koji se ostvaruju u proračunu. Za ostale izvore financiranja prihodi se ne uplaćuju u proračun, niti se vrše isplate proračunskim korisnicima, već se ovi prihodi i rashodi u proračunu evidentiraju samo knjižno.</w:t>
      </w:r>
    </w:p>
    <w:p w:rsidR="00A52FB3" w:rsidRPr="008B1390" w:rsidRDefault="00A52FB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52FB3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16.</w:t>
      </w:r>
    </w:p>
    <w:p w:rsidR="00AF3277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Pojedina sredstva raspoređ</w:t>
      </w:r>
      <w:r w:rsidR="00446B19" w:rsidRPr="008B1390">
        <w:rPr>
          <w:rFonts w:ascii="Arial" w:hAnsi="Arial" w:cs="Arial"/>
          <w:sz w:val="22"/>
          <w:szCs w:val="22"/>
        </w:rPr>
        <w:t>ena po razdjelima, raspoređivat</w:t>
      </w:r>
      <w:r w:rsidRPr="008B1390">
        <w:rPr>
          <w:rFonts w:ascii="Arial" w:hAnsi="Arial" w:cs="Arial"/>
          <w:sz w:val="22"/>
          <w:szCs w:val="22"/>
        </w:rPr>
        <w:t xml:space="preserve"> će se temeljem posebnih programa koje usvaja Gradsko vijeće.</w:t>
      </w:r>
    </w:p>
    <w:p w:rsidR="00F725BE" w:rsidRPr="008B1390" w:rsidRDefault="00F725BE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8B1390" w:rsidRDefault="00AF3277" w:rsidP="0053160F">
      <w:pPr>
        <w:pStyle w:val="Tijeloteksta"/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Sve isplate proračunskih sredstava</w:t>
      </w:r>
      <w:r w:rsidR="0026368A" w:rsidRPr="008B1390">
        <w:rPr>
          <w:rFonts w:ascii="Arial" w:hAnsi="Arial" w:cs="Arial"/>
          <w:sz w:val="22"/>
          <w:szCs w:val="22"/>
        </w:rPr>
        <w:t xml:space="preserve"> koje se odnose na programe iz stavka 1. ovog članka</w:t>
      </w:r>
      <w:r w:rsidRPr="008B1390">
        <w:rPr>
          <w:rFonts w:ascii="Arial" w:hAnsi="Arial" w:cs="Arial"/>
          <w:sz w:val="22"/>
          <w:szCs w:val="22"/>
        </w:rPr>
        <w:t xml:space="preserve">, u pravilu veće od </w:t>
      </w:r>
      <w:r w:rsidR="00CE03BD">
        <w:rPr>
          <w:rFonts w:ascii="Arial" w:hAnsi="Arial" w:cs="Arial"/>
          <w:sz w:val="22"/>
          <w:szCs w:val="22"/>
        </w:rPr>
        <w:t>2.600,00 EUR</w:t>
      </w:r>
      <w:r w:rsidRPr="008B1390">
        <w:rPr>
          <w:rFonts w:ascii="Arial" w:hAnsi="Arial" w:cs="Arial"/>
          <w:sz w:val="22"/>
          <w:szCs w:val="22"/>
        </w:rPr>
        <w:t>, a planirane u vidu donacije za prov</w:t>
      </w:r>
      <w:r w:rsidR="00197223" w:rsidRPr="008B1390">
        <w:rPr>
          <w:rFonts w:ascii="Arial" w:hAnsi="Arial" w:cs="Arial"/>
          <w:sz w:val="22"/>
          <w:szCs w:val="22"/>
        </w:rPr>
        <w:t>edbu</w:t>
      </w:r>
      <w:r w:rsidRPr="008B1390">
        <w:rPr>
          <w:rFonts w:ascii="Arial" w:hAnsi="Arial" w:cs="Arial"/>
          <w:sz w:val="22"/>
          <w:szCs w:val="22"/>
        </w:rPr>
        <w:t xml:space="preserve"> programskih projekata </w:t>
      </w:r>
      <w:r w:rsidR="00197223" w:rsidRPr="008B1390">
        <w:rPr>
          <w:rFonts w:ascii="Arial" w:hAnsi="Arial" w:cs="Arial"/>
          <w:sz w:val="22"/>
          <w:szCs w:val="22"/>
        </w:rPr>
        <w:t>obavljat će se po zaključenom ugovoru s</w:t>
      </w:r>
      <w:r w:rsidRPr="008B1390">
        <w:rPr>
          <w:rFonts w:ascii="Arial" w:hAnsi="Arial" w:cs="Arial"/>
          <w:sz w:val="22"/>
          <w:szCs w:val="22"/>
        </w:rPr>
        <w:t xml:space="preserve"> korisnikom donacije, a na temelju priloženog ugovora zaključenog između korisnika donacije i izvođača radova, odnosno isporučitelja usluga te ispostavljenih računa, odnosno situacija isporučitelja ili izvođača </w:t>
      </w:r>
      <w:r w:rsidR="000E2EA2" w:rsidRPr="008B1390">
        <w:rPr>
          <w:rFonts w:ascii="Arial" w:hAnsi="Arial" w:cs="Arial"/>
          <w:sz w:val="22"/>
          <w:szCs w:val="22"/>
        </w:rPr>
        <w:t xml:space="preserve">i </w:t>
      </w:r>
      <w:r w:rsidRPr="008B1390">
        <w:rPr>
          <w:rFonts w:ascii="Arial" w:hAnsi="Arial" w:cs="Arial"/>
          <w:sz w:val="22"/>
          <w:szCs w:val="22"/>
        </w:rPr>
        <w:t>kor</w:t>
      </w:r>
      <w:r w:rsidR="000E2EA2" w:rsidRPr="008B1390">
        <w:rPr>
          <w:rFonts w:ascii="Arial" w:hAnsi="Arial" w:cs="Arial"/>
          <w:sz w:val="22"/>
          <w:szCs w:val="22"/>
        </w:rPr>
        <w:t>isnika</w:t>
      </w:r>
      <w:r w:rsidRPr="008B1390">
        <w:rPr>
          <w:rFonts w:ascii="Arial" w:hAnsi="Arial" w:cs="Arial"/>
          <w:sz w:val="22"/>
          <w:szCs w:val="22"/>
        </w:rPr>
        <w:t xml:space="preserve"> donacije.</w:t>
      </w:r>
    </w:p>
    <w:p w:rsidR="00F725BE" w:rsidRPr="008B1390" w:rsidRDefault="00F725B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49128A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Rashodi koji su vezani za ostvarenje planiranih kapitalnih potpora i donacija mogu se utrošiti nakon realizacije ovih prihoda.</w:t>
      </w:r>
    </w:p>
    <w:p w:rsidR="00272A5F" w:rsidRPr="008B1390" w:rsidRDefault="00272A5F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17</w:t>
      </w:r>
      <w:r w:rsidR="00AF3277" w:rsidRPr="008B1390">
        <w:rPr>
          <w:rFonts w:ascii="Arial" w:hAnsi="Arial" w:cs="Arial"/>
          <w:sz w:val="22"/>
          <w:szCs w:val="22"/>
        </w:rPr>
        <w:t>.</w:t>
      </w:r>
    </w:p>
    <w:p w:rsidR="009717C0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Svaki rashod i izdatak iz Proračuna mora se temeljiti na vjerodostojnoj knjigovodstvenoj ispravi kojom se dokazuje obveza plaćanja.</w:t>
      </w:r>
      <w:r w:rsidR="009717C0" w:rsidRPr="008B1390">
        <w:rPr>
          <w:rFonts w:ascii="Arial" w:hAnsi="Arial" w:cs="Arial"/>
          <w:sz w:val="22"/>
          <w:szCs w:val="22"/>
        </w:rPr>
        <w:t xml:space="preserve"> Isplata se odobrava na temelju valjane knjigovodstvene isprave (račun, nalozi za isplatu, putni nalozi). Prilog knjigovodstvene isprave mora biti dokument/akt</w:t>
      </w:r>
      <w:r w:rsidR="008B1390" w:rsidRPr="008B1390">
        <w:rPr>
          <w:rFonts w:ascii="Arial" w:hAnsi="Arial" w:cs="Arial"/>
          <w:sz w:val="22"/>
          <w:szCs w:val="22"/>
        </w:rPr>
        <w:t xml:space="preserve"> </w:t>
      </w:r>
      <w:r w:rsidR="009717C0" w:rsidRPr="008B1390">
        <w:rPr>
          <w:rFonts w:ascii="Arial" w:hAnsi="Arial" w:cs="Arial"/>
          <w:sz w:val="22"/>
          <w:szCs w:val="22"/>
        </w:rPr>
        <w:t xml:space="preserve">temeljem kojeg je obveza nastala (narudžbenica, ugovor, zaključak gradonačelnika). </w:t>
      </w:r>
    </w:p>
    <w:p w:rsidR="00A52FB3" w:rsidRPr="008B1390" w:rsidRDefault="00A52FB3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8B1390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Nalog za isplatu iz Proračuna s oznakom pozicije Proraču</w:t>
      </w:r>
      <w:r w:rsidR="00197223" w:rsidRPr="008B1390">
        <w:rPr>
          <w:rFonts w:ascii="Arial" w:hAnsi="Arial" w:cs="Arial"/>
          <w:sz w:val="22"/>
          <w:szCs w:val="22"/>
        </w:rPr>
        <w:t>na izdaje pročelnik nadležnog upravnog ti</w:t>
      </w:r>
      <w:r w:rsidRPr="008B1390">
        <w:rPr>
          <w:rFonts w:ascii="Arial" w:hAnsi="Arial" w:cs="Arial"/>
          <w:sz w:val="22"/>
          <w:szCs w:val="22"/>
        </w:rPr>
        <w:t>jela.</w:t>
      </w:r>
    </w:p>
    <w:p w:rsidR="00A52FB3" w:rsidRPr="008B1390" w:rsidRDefault="00A52FB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8B1390" w:rsidRDefault="000A63D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Aktivnosti i projekti za koje su sredstva osigurana u Proračunu tekuće godine i za koje su provedene javne nabave, a nisu izvršeni do visine utvrđene Proračunom, mogu </w:t>
      </w:r>
      <w:r w:rsidR="00817F93" w:rsidRPr="008B1390">
        <w:rPr>
          <w:rFonts w:ascii="Arial" w:hAnsi="Arial" w:cs="Arial"/>
          <w:sz w:val="22"/>
          <w:szCs w:val="22"/>
        </w:rPr>
        <w:t>se u toj visini izvršavati u sljedećoj godini. U narednim</w:t>
      </w:r>
      <w:r w:rsidRPr="008B1390">
        <w:rPr>
          <w:rFonts w:ascii="Arial" w:hAnsi="Arial" w:cs="Arial"/>
          <w:sz w:val="22"/>
          <w:szCs w:val="22"/>
        </w:rPr>
        <w:t xml:space="preserve"> izmjenama i dopunama Proračuna, </w:t>
      </w:r>
      <w:r w:rsidR="00817F93" w:rsidRPr="008B1390">
        <w:rPr>
          <w:rFonts w:ascii="Arial" w:hAnsi="Arial" w:cs="Arial"/>
          <w:sz w:val="22"/>
          <w:szCs w:val="22"/>
        </w:rPr>
        <w:t xml:space="preserve">osigurat će se proračunska pozicija za navedene rashode. </w:t>
      </w:r>
    </w:p>
    <w:p w:rsidR="00BA5DD6" w:rsidRPr="008B1390" w:rsidRDefault="00BA5DD6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922E13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18</w:t>
      </w:r>
      <w:r w:rsidR="00922E13" w:rsidRPr="008B1390">
        <w:rPr>
          <w:rFonts w:ascii="Arial" w:hAnsi="Arial" w:cs="Arial"/>
          <w:sz w:val="22"/>
          <w:szCs w:val="22"/>
        </w:rPr>
        <w:t xml:space="preserve">. </w:t>
      </w:r>
    </w:p>
    <w:p w:rsidR="00922E13" w:rsidRPr="008B1390" w:rsidRDefault="00922E1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Plaćanje predujma može se ugovoriti samo iznimno, do iznosa od </w:t>
      </w:r>
      <w:r w:rsidR="00894AA3">
        <w:rPr>
          <w:rFonts w:ascii="Arial" w:hAnsi="Arial" w:cs="Arial"/>
          <w:sz w:val="22"/>
          <w:szCs w:val="22"/>
        </w:rPr>
        <w:t>2</w:t>
      </w:r>
      <w:r w:rsidRPr="008B1390">
        <w:rPr>
          <w:rFonts w:ascii="Arial" w:hAnsi="Arial" w:cs="Arial"/>
          <w:sz w:val="22"/>
          <w:szCs w:val="22"/>
        </w:rPr>
        <w:t>.</w:t>
      </w:r>
      <w:r w:rsidR="00894AA3">
        <w:rPr>
          <w:rFonts w:ascii="Arial" w:hAnsi="Arial" w:cs="Arial"/>
          <w:sz w:val="22"/>
          <w:szCs w:val="22"/>
        </w:rPr>
        <w:t>6</w:t>
      </w:r>
      <w:r w:rsidRPr="008B1390">
        <w:rPr>
          <w:rFonts w:ascii="Arial" w:hAnsi="Arial" w:cs="Arial"/>
          <w:sz w:val="22"/>
          <w:szCs w:val="22"/>
        </w:rPr>
        <w:t xml:space="preserve">00,00 </w:t>
      </w:r>
      <w:r w:rsidR="00894AA3">
        <w:rPr>
          <w:rFonts w:ascii="Arial" w:hAnsi="Arial" w:cs="Arial"/>
          <w:sz w:val="22"/>
          <w:szCs w:val="22"/>
        </w:rPr>
        <w:t>EUR-a</w:t>
      </w:r>
      <w:r w:rsidRPr="008B1390">
        <w:rPr>
          <w:rFonts w:ascii="Arial" w:hAnsi="Arial" w:cs="Arial"/>
          <w:sz w:val="22"/>
          <w:szCs w:val="22"/>
        </w:rPr>
        <w:t xml:space="preserve"> uz suglasnost pročelnika Upravnog odjela za financije i gospodarstvo, a iznad </w:t>
      </w:r>
      <w:r w:rsidR="00894AA3">
        <w:rPr>
          <w:rFonts w:ascii="Arial" w:hAnsi="Arial" w:cs="Arial"/>
          <w:sz w:val="22"/>
          <w:szCs w:val="22"/>
        </w:rPr>
        <w:t>2.6</w:t>
      </w:r>
      <w:r w:rsidRPr="008B1390">
        <w:rPr>
          <w:rFonts w:ascii="Arial" w:hAnsi="Arial" w:cs="Arial"/>
          <w:sz w:val="22"/>
          <w:szCs w:val="22"/>
        </w:rPr>
        <w:t xml:space="preserve">00,00 </w:t>
      </w:r>
      <w:r w:rsidR="00894AA3">
        <w:rPr>
          <w:rFonts w:ascii="Arial" w:hAnsi="Arial" w:cs="Arial"/>
          <w:sz w:val="22"/>
          <w:szCs w:val="22"/>
        </w:rPr>
        <w:t>EUR-a</w:t>
      </w:r>
      <w:r w:rsidR="00873456" w:rsidRPr="008B1390">
        <w:rPr>
          <w:rFonts w:ascii="Arial" w:hAnsi="Arial" w:cs="Arial"/>
          <w:sz w:val="22"/>
          <w:szCs w:val="22"/>
        </w:rPr>
        <w:t xml:space="preserve"> uz suglasnost </w:t>
      </w:r>
      <w:r w:rsidR="00197223" w:rsidRPr="008B1390">
        <w:rPr>
          <w:rFonts w:ascii="Arial" w:hAnsi="Arial" w:cs="Arial"/>
          <w:sz w:val="22"/>
          <w:szCs w:val="22"/>
        </w:rPr>
        <w:t>g</w:t>
      </w:r>
      <w:r w:rsidR="00873456" w:rsidRPr="008B1390">
        <w:rPr>
          <w:rFonts w:ascii="Arial" w:hAnsi="Arial" w:cs="Arial"/>
          <w:sz w:val="22"/>
          <w:szCs w:val="22"/>
        </w:rPr>
        <w:t xml:space="preserve">radonačelnika koji uz ovjeru naloga za isplatu od strane pročelnika nadležnog </w:t>
      </w:r>
      <w:r w:rsidR="00197223" w:rsidRPr="008B1390">
        <w:rPr>
          <w:rFonts w:ascii="Arial" w:hAnsi="Arial" w:cs="Arial"/>
          <w:sz w:val="22"/>
          <w:szCs w:val="22"/>
        </w:rPr>
        <w:t>ti</w:t>
      </w:r>
      <w:r w:rsidR="00873456" w:rsidRPr="008B1390">
        <w:rPr>
          <w:rFonts w:ascii="Arial" w:hAnsi="Arial" w:cs="Arial"/>
          <w:sz w:val="22"/>
          <w:szCs w:val="22"/>
        </w:rPr>
        <w:t>jela na koji se trošak odnosi, suglasnost potvrđuju potpisom na knjigovodstvenoj ispravi ili računu.</w:t>
      </w:r>
      <w:r w:rsidR="00633C2D" w:rsidRPr="008B1390">
        <w:rPr>
          <w:rFonts w:ascii="Arial" w:hAnsi="Arial" w:cs="Arial"/>
          <w:sz w:val="22"/>
          <w:szCs w:val="22"/>
        </w:rPr>
        <w:t xml:space="preserve"> </w:t>
      </w:r>
    </w:p>
    <w:p w:rsidR="00A52FB3" w:rsidRPr="008B1390" w:rsidRDefault="00A52FB3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43087" w:rsidRPr="008B1390" w:rsidRDefault="00243087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Odredbe stavka 1. ovog članka na odgovarajući način primjenjuju se na proračunske korisnike.</w:t>
      </w:r>
    </w:p>
    <w:p w:rsidR="00272A5F" w:rsidRDefault="00272A5F" w:rsidP="0053160F">
      <w:pPr>
        <w:tabs>
          <w:tab w:val="left" w:pos="54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8B1390" w:rsidRDefault="00A52FB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Članak 19</w:t>
      </w:r>
      <w:r w:rsidR="00AF3277" w:rsidRPr="008B1390">
        <w:rPr>
          <w:rFonts w:ascii="Arial" w:hAnsi="Arial" w:cs="Arial"/>
          <w:sz w:val="22"/>
          <w:szCs w:val="22"/>
        </w:rPr>
        <w:t>.</w:t>
      </w:r>
    </w:p>
    <w:p w:rsidR="008B1390" w:rsidRPr="008B139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 xml:space="preserve">Slobodna novčana sredstva Proračuna mogu se oročavati kod poslovnih banaka </w:t>
      </w:r>
      <w:r w:rsidR="00F10CE3" w:rsidRPr="008B1390">
        <w:rPr>
          <w:rFonts w:ascii="Arial" w:hAnsi="Arial" w:cs="Arial"/>
          <w:sz w:val="22"/>
          <w:szCs w:val="22"/>
        </w:rPr>
        <w:t xml:space="preserve">poštujući načela </w:t>
      </w:r>
      <w:r w:rsidR="007D4DF8" w:rsidRPr="008B1390">
        <w:rPr>
          <w:rFonts w:ascii="Arial" w:hAnsi="Arial" w:cs="Arial"/>
          <w:sz w:val="22"/>
          <w:szCs w:val="22"/>
        </w:rPr>
        <w:t>sigurnosti, likv</w:t>
      </w:r>
      <w:r w:rsidR="00A52FB3" w:rsidRPr="008B1390">
        <w:rPr>
          <w:rFonts w:ascii="Arial" w:hAnsi="Arial" w:cs="Arial"/>
          <w:sz w:val="22"/>
          <w:szCs w:val="22"/>
        </w:rPr>
        <w:t>i</w:t>
      </w:r>
      <w:r w:rsidR="000148C6" w:rsidRPr="008B1390">
        <w:rPr>
          <w:rFonts w:ascii="Arial" w:hAnsi="Arial" w:cs="Arial"/>
          <w:sz w:val="22"/>
          <w:szCs w:val="22"/>
        </w:rPr>
        <w:t xml:space="preserve">dnosti i isplativosti ulaganja. </w:t>
      </w:r>
    </w:p>
    <w:p w:rsidR="008B1390" w:rsidRPr="008B1390" w:rsidRDefault="008B13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BE0733" w:rsidRPr="0053160F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B1390">
        <w:rPr>
          <w:rFonts w:ascii="Arial" w:hAnsi="Arial" w:cs="Arial"/>
          <w:sz w:val="22"/>
          <w:szCs w:val="22"/>
        </w:rPr>
        <w:t>Ovlašćuje se g</w:t>
      </w:r>
      <w:r w:rsidR="00F10CE3" w:rsidRPr="008B1390">
        <w:rPr>
          <w:rFonts w:ascii="Arial" w:hAnsi="Arial" w:cs="Arial"/>
          <w:sz w:val="22"/>
          <w:szCs w:val="22"/>
        </w:rPr>
        <w:t xml:space="preserve">radonačelnik da može sklapati i potpisivati ugovore za namjenu iz stavka 1. </w:t>
      </w:r>
      <w:r w:rsidR="00F10CE3" w:rsidRPr="0053160F">
        <w:rPr>
          <w:rFonts w:ascii="Arial" w:hAnsi="Arial" w:cs="Arial"/>
          <w:sz w:val="22"/>
          <w:szCs w:val="22"/>
        </w:rPr>
        <w:t>ovog članka</w:t>
      </w:r>
      <w:r w:rsidR="00AF3277" w:rsidRPr="0053160F">
        <w:rPr>
          <w:rFonts w:ascii="Arial" w:hAnsi="Arial" w:cs="Arial"/>
          <w:sz w:val="22"/>
          <w:szCs w:val="22"/>
        </w:rPr>
        <w:t>.</w:t>
      </w:r>
      <w:r w:rsidR="00A52FB3" w:rsidRPr="0053160F">
        <w:rPr>
          <w:rFonts w:ascii="Arial" w:hAnsi="Arial" w:cs="Arial"/>
          <w:sz w:val="22"/>
          <w:szCs w:val="22"/>
        </w:rPr>
        <w:t xml:space="preserve"> </w:t>
      </w:r>
      <w:r w:rsidR="00BE0733" w:rsidRPr="0053160F">
        <w:rPr>
          <w:rFonts w:ascii="Arial" w:hAnsi="Arial" w:cs="Arial"/>
          <w:sz w:val="22"/>
          <w:szCs w:val="22"/>
        </w:rPr>
        <w:t>Novčana sr</w:t>
      </w:r>
      <w:r w:rsidR="00A52FB3" w:rsidRPr="0053160F">
        <w:rPr>
          <w:rFonts w:ascii="Arial" w:hAnsi="Arial" w:cs="Arial"/>
          <w:sz w:val="22"/>
          <w:szCs w:val="22"/>
        </w:rPr>
        <w:t xml:space="preserve">edstva </w:t>
      </w:r>
      <w:r w:rsidR="00BE0733" w:rsidRPr="0053160F">
        <w:rPr>
          <w:rFonts w:ascii="Arial" w:hAnsi="Arial" w:cs="Arial"/>
          <w:sz w:val="22"/>
          <w:szCs w:val="22"/>
        </w:rPr>
        <w:t>mogu se ulagati samo</w:t>
      </w:r>
      <w:r w:rsidR="00C964B7" w:rsidRPr="0053160F">
        <w:rPr>
          <w:rFonts w:ascii="Arial" w:hAnsi="Arial" w:cs="Arial"/>
          <w:sz w:val="22"/>
          <w:szCs w:val="22"/>
        </w:rPr>
        <w:t xml:space="preserve"> s povratom do 31. prosinca </w:t>
      </w:r>
      <w:r w:rsidR="00957B2F" w:rsidRPr="0053160F">
        <w:rPr>
          <w:rFonts w:ascii="Arial" w:hAnsi="Arial" w:cs="Arial"/>
          <w:sz w:val="22"/>
          <w:szCs w:val="22"/>
        </w:rPr>
        <w:t>202</w:t>
      </w:r>
      <w:r w:rsidR="008B1390" w:rsidRPr="0053160F">
        <w:rPr>
          <w:rFonts w:ascii="Arial" w:hAnsi="Arial" w:cs="Arial"/>
          <w:sz w:val="22"/>
          <w:szCs w:val="22"/>
        </w:rPr>
        <w:t>3</w:t>
      </w:r>
      <w:r w:rsidR="00BE0733" w:rsidRPr="0053160F">
        <w:rPr>
          <w:rFonts w:ascii="Arial" w:hAnsi="Arial" w:cs="Arial"/>
          <w:sz w:val="22"/>
          <w:szCs w:val="22"/>
        </w:rPr>
        <w:t>. godine.</w:t>
      </w:r>
    </w:p>
    <w:p w:rsidR="002B5E90" w:rsidRPr="0053160F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B5E90" w:rsidRPr="0053160F" w:rsidRDefault="00965791" w:rsidP="0053160F">
      <w:pPr>
        <w:pStyle w:val="Bezproreda"/>
        <w:jc w:val="both"/>
        <w:rPr>
          <w:rFonts w:ascii="Arial" w:hAnsi="Arial" w:cs="Arial"/>
        </w:rPr>
      </w:pPr>
      <w:r w:rsidRPr="0053160F">
        <w:rPr>
          <w:rFonts w:ascii="Arial" w:hAnsi="Arial" w:cs="Arial"/>
        </w:rPr>
        <w:t xml:space="preserve">Iz sredstava Proračuna, </w:t>
      </w:r>
      <w:r w:rsidR="002B5E90" w:rsidRPr="0053160F">
        <w:rPr>
          <w:rFonts w:ascii="Arial" w:hAnsi="Arial" w:cs="Arial"/>
        </w:rPr>
        <w:t>Gradonačelnik može odobriti kratkoročnu pozajmicu korisnicima proračuna, trgovačkim društvima kojima je osnivač Grad B</w:t>
      </w:r>
      <w:r w:rsidRPr="0053160F">
        <w:rPr>
          <w:rFonts w:ascii="Arial" w:hAnsi="Arial" w:cs="Arial"/>
        </w:rPr>
        <w:t>uzet</w:t>
      </w:r>
      <w:r w:rsidR="002B5E90" w:rsidRPr="0053160F">
        <w:rPr>
          <w:rFonts w:ascii="Arial" w:hAnsi="Arial" w:cs="Arial"/>
        </w:rPr>
        <w:t xml:space="preserve"> ili Grad ima manjinski udi</w:t>
      </w:r>
      <w:r w:rsidRPr="0053160F">
        <w:rPr>
          <w:rFonts w:ascii="Arial" w:hAnsi="Arial" w:cs="Arial"/>
        </w:rPr>
        <w:t>o te plasirati drugim pravnim osobama putem kratkoročnih pozajmica, poštujući načela sigurnosti i likvidnosti d</w:t>
      </w:r>
      <w:r w:rsidR="002B5E90" w:rsidRPr="0053160F">
        <w:rPr>
          <w:rFonts w:ascii="Arial" w:hAnsi="Arial" w:cs="Arial"/>
        </w:rPr>
        <w:t xml:space="preserve">o visine 0,5 % prihoda proračuna prethodne godine bez primitaka, u svrhu </w:t>
      </w:r>
      <w:r w:rsidR="002B5E90" w:rsidRPr="0053160F">
        <w:rPr>
          <w:rFonts w:ascii="Arial" w:hAnsi="Arial" w:cs="Arial"/>
        </w:rPr>
        <w:lastRenderedPageBreak/>
        <w:t xml:space="preserve">premoštenja neravnomjernog priljeva sredstava. Iznad navedenog iznosa pozajmicu odobrava Gradsko vijeće. Pozajmica se može odobriti ukoliko to likvidnost proračuna dozvoljava. </w:t>
      </w:r>
    </w:p>
    <w:p w:rsidR="007A1FA3" w:rsidRPr="0053160F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</w:p>
    <w:p w:rsidR="00DC1FB6" w:rsidRPr="0053160F" w:rsidRDefault="00DC1FB6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53160F">
        <w:rPr>
          <w:rFonts w:ascii="Arial" w:hAnsi="Arial" w:cs="Arial"/>
          <w:b/>
          <w:sz w:val="22"/>
          <w:szCs w:val="22"/>
        </w:rPr>
        <w:t>ISPLATE SREDSTAVA IZ PRORAČUNA</w:t>
      </w:r>
    </w:p>
    <w:p w:rsidR="00197223" w:rsidRPr="0053160F" w:rsidRDefault="00197223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20.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Čelnik pojedinog upravnog tijela jest </w:t>
      </w:r>
      <w:proofErr w:type="spellStart"/>
      <w:r w:rsidRPr="0053160F">
        <w:rPr>
          <w:rFonts w:ascii="Arial" w:hAnsi="Arial" w:cs="Arial"/>
          <w:sz w:val="22"/>
          <w:szCs w:val="22"/>
        </w:rPr>
        <w:t>naredbodavatelj</w:t>
      </w:r>
      <w:proofErr w:type="spellEnd"/>
      <w:r w:rsidRPr="0053160F">
        <w:rPr>
          <w:rFonts w:ascii="Arial" w:hAnsi="Arial" w:cs="Arial"/>
          <w:sz w:val="22"/>
          <w:szCs w:val="22"/>
        </w:rPr>
        <w:t xml:space="preserve"> za sve isplate na teret proračunskih sredstava za koje je to upravno tijelo određeno nositeljem sredstava. </w:t>
      </w:r>
    </w:p>
    <w:p w:rsidR="0053160F" w:rsidRPr="0053160F" w:rsidRDefault="0053160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DC1FB6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Članak 21. 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Ugovore predlažu i sastavljaju čelnici upravnih </w:t>
      </w:r>
      <w:r w:rsidR="00894AA3">
        <w:rPr>
          <w:rFonts w:ascii="Arial" w:hAnsi="Arial" w:cs="Arial"/>
          <w:sz w:val="22"/>
          <w:szCs w:val="22"/>
        </w:rPr>
        <w:t>t</w:t>
      </w:r>
      <w:r w:rsidRPr="0053160F">
        <w:rPr>
          <w:rFonts w:ascii="Arial" w:hAnsi="Arial" w:cs="Arial"/>
          <w:sz w:val="22"/>
          <w:szCs w:val="22"/>
        </w:rPr>
        <w:t>ijela, a ovjerava ih gradonačelnik. Ukoliko ugovor nije ovjeren od gradonačelnika ili od njega ovlaštene osobe neće se smatrati valjanim. Gradonačelnik može iznimno odobriti i ugovor za koji nisu osigurana sredstva u proračunu niti projekcijama, ali pri slijedećim izmjenama i dopunama proračuna moraju se osigurati sredstva za izvršavanje ugovora.</w:t>
      </w:r>
    </w:p>
    <w:p w:rsidR="009717C0" w:rsidRPr="0053160F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DC1FB6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22.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894AA3">
        <w:rPr>
          <w:rFonts w:ascii="Arial" w:hAnsi="Arial" w:cs="Arial"/>
          <w:sz w:val="22"/>
          <w:szCs w:val="22"/>
        </w:rPr>
        <w:t>Evidenciju svih izdanih i primljenih instrumenata osiguranja plaćanja vodi Upravni odjel za financije i gospodarstvo. Upravna tijela zaprimaju instrumente osiguranja plaćanja, te uz potvrdu primitka original dostavljaju u Upravni odjel za financije i gospodarstvo radi čuvanja. Upravna tijela mogu zatražiti od Upravnog odjela za financije i gospodarstvo izdavanje instrumenata osiguranja plaćanja.</w:t>
      </w:r>
    </w:p>
    <w:p w:rsidR="007A1FA3" w:rsidRPr="0053160F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:rsidR="00DC1FB6" w:rsidRPr="0053160F" w:rsidRDefault="00DC1FB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23.</w:t>
      </w:r>
    </w:p>
    <w:p w:rsidR="00DC1FB6" w:rsidRPr="0053160F" w:rsidRDefault="002A7CDA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Raspored sredstava za financiranje javnih potreba u pojedinim djelatnostima, odobrava se temeljem programa javnih potreba koje utvrđuje Gradsko vijeće. Programi javnih potreba se donose zajedno s Proračunom Grada Buzeta. </w:t>
      </w:r>
    </w:p>
    <w:p w:rsidR="00DC1FB6" w:rsidRPr="0053160F" w:rsidRDefault="00DC1FB6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DC1FB6" w:rsidRPr="0053160F" w:rsidRDefault="009717C0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53160F">
        <w:rPr>
          <w:rFonts w:ascii="Arial" w:hAnsi="Arial" w:cs="Arial"/>
          <w:b/>
          <w:sz w:val="22"/>
          <w:szCs w:val="22"/>
        </w:rPr>
        <w:t>ZADUŽIVANJE</w:t>
      </w:r>
    </w:p>
    <w:p w:rsidR="009717C0" w:rsidRPr="0053160F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9717C0" w:rsidRPr="0053160F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24.</w:t>
      </w:r>
    </w:p>
    <w:p w:rsidR="00AF3277" w:rsidRPr="0053160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 xml:space="preserve">Grad se može zadužiti isključivo za investicije (kapitalne projekte) sukladno pozitivnim propisima, uz prethodnu suglasnost Vlade Republike Hrvatske. </w:t>
      </w:r>
    </w:p>
    <w:p w:rsidR="009717C0" w:rsidRPr="0053160F" w:rsidRDefault="009717C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3160F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Ukupna godišnja obveza (godišnji anuitet) iz stavka 1. ovog članka može iznositi najviše do 20% ostvarenih prihoda u godini koja prethodi godini u kojoj se zadužuje. U iznos ukupne godišnje obveze uključen je i iznos godišnjeg anuiteta po kreditima, danim jamstvima te neplaćene obveze iz prethodnih godina.</w:t>
      </w:r>
    </w:p>
    <w:p w:rsidR="000B253E" w:rsidRPr="0053160F" w:rsidRDefault="000B253E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2B5E90" w:rsidRPr="0053160F" w:rsidRDefault="002B5E9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Grad Buzet može se kratkoročno zadužiti najduže do 12 mjeseci za premošćivanje jaza nastalog zbog različite dinamike priljeva sredstava i dospijeća obveza, bez mogućnosti daljnjeg reprogramiranja ili zatvaranja postojećih obveza po kratkoročnim kreditima ili zajmovima uzimanjem kratkoročnih kredita ili zajmova.</w:t>
      </w:r>
    </w:p>
    <w:p w:rsidR="00272A5F" w:rsidRPr="0053160F" w:rsidRDefault="00272A5F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</w:p>
    <w:p w:rsidR="00AF3277" w:rsidRPr="0053160F" w:rsidRDefault="009717C0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25</w:t>
      </w:r>
      <w:r w:rsidR="00AF3277" w:rsidRPr="0053160F">
        <w:rPr>
          <w:rFonts w:ascii="Arial" w:hAnsi="Arial" w:cs="Arial"/>
          <w:sz w:val="22"/>
          <w:szCs w:val="22"/>
        </w:rPr>
        <w:t>.</w:t>
      </w:r>
    </w:p>
    <w:p w:rsidR="00AF3277" w:rsidRPr="0053160F" w:rsidRDefault="00AF3277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Trgovačko društvo i javna ustanova, čiji je osnivač i većinski vlasnik Grad Buzet može se zadužiti samo uz suglasnost Grada, sukladno pozitivnim propisima i općim aktima Grada.</w:t>
      </w:r>
    </w:p>
    <w:p w:rsidR="009717C0" w:rsidRPr="0053160F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3160F" w:rsidRDefault="00AF3277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Grad može dati jamstvo za ispunjenje obveza trgovačkom društvu i javnoj ustanovi iz stavka 1. ovog članka, sukladno pozitivnim propisima i općim aktima Grada. Dana jamstva uključuju se u opseg zaduženja Grada.</w:t>
      </w:r>
    </w:p>
    <w:p w:rsidR="00272A5F" w:rsidRPr="0053160F" w:rsidRDefault="00272A5F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3160F" w:rsidRDefault="009717C0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26</w:t>
      </w:r>
      <w:r w:rsidR="00AF3277" w:rsidRPr="0053160F">
        <w:rPr>
          <w:rFonts w:ascii="Arial" w:hAnsi="Arial" w:cs="Arial"/>
          <w:sz w:val="22"/>
          <w:szCs w:val="22"/>
        </w:rPr>
        <w:t xml:space="preserve">. </w:t>
      </w:r>
    </w:p>
    <w:p w:rsidR="006F3D7B" w:rsidRPr="0053160F" w:rsidRDefault="00FB1532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Postupak nabave roba i usluga i ustupanje radova obavlja se u skladu sa Zakonom o javnoj nabavi.</w:t>
      </w:r>
    </w:p>
    <w:p w:rsidR="004E42D6" w:rsidRPr="0053160F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4E42D6" w:rsidRPr="0053160F" w:rsidRDefault="009717C0" w:rsidP="0053160F">
      <w:pPr>
        <w:pStyle w:val="Tijeloteksta"/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Članak 27</w:t>
      </w:r>
      <w:r w:rsidR="004E42D6" w:rsidRPr="0053160F">
        <w:rPr>
          <w:rFonts w:ascii="Arial" w:hAnsi="Arial" w:cs="Arial"/>
          <w:sz w:val="22"/>
          <w:szCs w:val="22"/>
        </w:rPr>
        <w:t>.</w:t>
      </w:r>
    </w:p>
    <w:p w:rsidR="004E42D6" w:rsidRPr="0053160F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Knjigovodstvena evidencija nefinancijske dugotrajne imovine Grada vodi se u Upravnom odjelu za financije i gospodarstvo.</w:t>
      </w:r>
    </w:p>
    <w:p w:rsidR="009717C0" w:rsidRPr="0053160F" w:rsidRDefault="009717C0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</w:p>
    <w:p w:rsidR="00BA6C54" w:rsidRPr="0053160F" w:rsidRDefault="004E42D6" w:rsidP="0053160F">
      <w:pPr>
        <w:pStyle w:val="Tijeloteksta"/>
        <w:tabs>
          <w:tab w:val="left" w:pos="720"/>
          <w:tab w:val="left" w:pos="5245"/>
        </w:tabs>
        <w:rPr>
          <w:rFonts w:ascii="Arial" w:hAnsi="Arial" w:cs="Arial"/>
          <w:sz w:val="22"/>
          <w:szCs w:val="22"/>
        </w:rPr>
      </w:pPr>
      <w:r w:rsidRPr="0053160F">
        <w:rPr>
          <w:rFonts w:ascii="Arial" w:hAnsi="Arial" w:cs="Arial"/>
          <w:sz w:val="22"/>
          <w:szCs w:val="22"/>
        </w:rPr>
        <w:t>Pročelnici tijela gradske uprave koji upravljaju imovinom Grada dužni su Upravnom odjelu za financije i gospodarstvo dostaviti podatke o svakoj poslovnoj promjeni na imovini kojom upravljaju.</w:t>
      </w:r>
    </w:p>
    <w:p w:rsidR="007A1FA3" w:rsidRPr="0053160F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</w:p>
    <w:p w:rsidR="009717C0" w:rsidRPr="0053160F" w:rsidRDefault="009717C0" w:rsidP="0053160F">
      <w:pPr>
        <w:pStyle w:val="Odlomakpopisa"/>
        <w:numPr>
          <w:ilvl w:val="0"/>
          <w:numId w:val="2"/>
        </w:numPr>
        <w:tabs>
          <w:tab w:val="left" w:pos="720"/>
          <w:tab w:val="left" w:pos="5245"/>
        </w:tabs>
        <w:jc w:val="both"/>
        <w:rPr>
          <w:rFonts w:ascii="Arial" w:hAnsi="Arial" w:cs="Arial"/>
          <w:b/>
          <w:sz w:val="22"/>
          <w:szCs w:val="22"/>
        </w:rPr>
      </w:pPr>
      <w:r w:rsidRPr="0053160F">
        <w:rPr>
          <w:rFonts w:ascii="Arial" w:hAnsi="Arial" w:cs="Arial"/>
          <w:b/>
          <w:sz w:val="22"/>
          <w:szCs w:val="22"/>
        </w:rPr>
        <w:t>ODGOVORNOST</w:t>
      </w:r>
    </w:p>
    <w:p w:rsidR="007A1FA3" w:rsidRPr="00522140" w:rsidRDefault="007A1FA3" w:rsidP="0053160F">
      <w:pPr>
        <w:tabs>
          <w:tab w:val="left" w:pos="720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22140" w:rsidRDefault="004E42D6" w:rsidP="0053160F">
      <w:pPr>
        <w:tabs>
          <w:tab w:val="left" w:pos="720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</w:t>
      </w:r>
      <w:r w:rsidR="009717C0" w:rsidRPr="00522140">
        <w:rPr>
          <w:rFonts w:ascii="Arial" w:hAnsi="Arial" w:cs="Arial"/>
          <w:sz w:val="22"/>
          <w:szCs w:val="22"/>
        </w:rPr>
        <w:t>lanak 28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Proračunski korisnici obvezni su dati sve potrebne podatke i izvješća koja se od njih zatraže te postupati sukladno Pravilniku o proračunskom računovodstvu i računskom planu </w:t>
      </w:r>
      <w:r w:rsidR="008956B1" w:rsidRPr="00522140">
        <w:rPr>
          <w:rFonts w:ascii="Arial" w:hAnsi="Arial" w:cs="Arial"/>
          <w:sz w:val="22"/>
          <w:szCs w:val="22"/>
        </w:rPr>
        <w:t>(Naro</w:t>
      </w:r>
      <w:r w:rsidR="00377465" w:rsidRPr="00522140">
        <w:rPr>
          <w:rFonts w:ascii="Arial" w:hAnsi="Arial" w:cs="Arial"/>
          <w:sz w:val="22"/>
          <w:szCs w:val="22"/>
        </w:rPr>
        <w:t>dne novi</w:t>
      </w:r>
      <w:r w:rsidR="008857C0" w:rsidRPr="00522140">
        <w:rPr>
          <w:rFonts w:ascii="Arial" w:hAnsi="Arial" w:cs="Arial"/>
          <w:sz w:val="22"/>
          <w:szCs w:val="22"/>
        </w:rPr>
        <w:t>ne, broj 124/14</w:t>
      </w:r>
      <w:r w:rsidR="00A47F94" w:rsidRPr="00522140">
        <w:rPr>
          <w:rFonts w:ascii="Arial" w:hAnsi="Arial" w:cs="Arial"/>
          <w:sz w:val="22"/>
          <w:szCs w:val="22"/>
        </w:rPr>
        <w:t>, 115/15, 87/16,</w:t>
      </w:r>
      <w:r w:rsidR="00C964B7" w:rsidRPr="00522140">
        <w:rPr>
          <w:rFonts w:ascii="Arial" w:hAnsi="Arial" w:cs="Arial"/>
          <w:sz w:val="22"/>
          <w:szCs w:val="22"/>
        </w:rPr>
        <w:t xml:space="preserve"> 3/18</w:t>
      </w:r>
      <w:r w:rsidR="00A47F94" w:rsidRPr="00522140">
        <w:rPr>
          <w:rFonts w:ascii="Arial" w:hAnsi="Arial" w:cs="Arial"/>
          <w:sz w:val="22"/>
          <w:szCs w:val="22"/>
        </w:rPr>
        <w:t>, 126/19</w:t>
      </w:r>
      <w:r w:rsidR="0053160F" w:rsidRPr="00522140">
        <w:rPr>
          <w:rFonts w:ascii="Arial" w:hAnsi="Arial" w:cs="Arial"/>
          <w:sz w:val="22"/>
          <w:szCs w:val="22"/>
        </w:rPr>
        <w:t>,</w:t>
      </w:r>
      <w:r w:rsidR="00A47F94" w:rsidRPr="00522140">
        <w:rPr>
          <w:rFonts w:ascii="Arial" w:hAnsi="Arial" w:cs="Arial"/>
          <w:sz w:val="22"/>
          <w:szCs w:val="22"/>
        </w:rPr>
        <w:t xml:space="preserve"> 108/20</w:t>
      </w:r>
      <w:r w:rsidR="0053160F" w:rsidRPr="00522140">
        <w:rPr>
          <w:rFonts w:ascii="Arial" w:hAnsi="Arial" w:cs="Arial"/>
          <w:sz w:val="22"/>
          <w:szCs w:val="22"/>
        </w:rPr>
        <w:t>, 144/21</w:t>
      </w:r>
      <w:r w:rsidRPr="00522140">
        <w:rPr>
          <w:rFonts w:ascii="Arial" w:hAnsi="Arial" w:cs="Arial"/>
          <w:sz w:val="22"/>
          <w:szCs w:val="22"/>
        </w:rPr>
        <w:t>) te Pravilniku o financijskom izvještavanju u proračunskom računo</w:t>
      </w:r>
      <w:r w:rsidR="008956B1" w:rsidRPr="00522140">
        <w:rPr>
          <w:rFonts w:ascii="Arial" w:hAnsi="Arial" w:cs="Arial"/>
          <w:sz w:val="22"/>
          <w:szCs w:val="22"/>
        </w:rPr>
        <w:t>vodstvu (Nar</w:t>
      </w:r>
      <w:r w:rsidR="005F3013" w:rsidRPr="00522140">
        <w:rPr>
          <w:rFonts w:ascii="Arial" w:hAnsi="Arial" w:cs="Arial"/>
          <w:sz w:val="22"/>
          <w:szCs w:val="22"/>
        </w:rPr>
        <w:t>odne novine</w:t>
      </w:r>
      <w:r w:rsidR="00A47F94" w:rsidRPr="00522140">
        <w:rPr>
          <w:rFonts w:ascii="Arial" w:hAnsi="Arial" w:cs="Arial"/>
          <w:sz w:val="22"/>
          <w:szCs w:val="22"/>
        </w:rPr>
        <w:t xml:space="preserve">, broj </w:t>
      </w:r>
      <w:r w:rsidR="00522140" w:rsidRPr="00522140">
        <w:rPr>
          <w:rFonts w:ascii="Arial" w:hAnsi="Arial" w:cs="Arial"/>
          <w:sz w:val="22"/>
          <w:szCs w:val="22"/>
        </w:rPr>
        <w:t>37/22</w:t>
      </w:r>
      <w:r w:rsidRPr="00522140">
        <w:rPr>
          <w:rFonts w:ascii="Arial" w:hAnsi="Arial" w:cs="Arial"/>
          <w:sz w:val="22"/>
          <w:szCs w:val="22"/>
        </w:rPr>
        <w:t>).</w:t>
      </w:r>
    </w:p>
    <w:p w:rsidR="00AA61C4" w:rsidRPr="00522140" w:rsidRDefault="00AA61C4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197223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Ako se prilikom proračunskog nadzora utvrdi da su sredstva bila upotrebljavana protivno Proračunu</w:t>
      </w:r>
      <w:r w:rsidR="00197223" w:rsidRPr="00522140">
        <w:rPr>
          <w:rFonts w:ascii="Arial" w:hAnsi="Arial" w:cs="Arial"/>
          <w:sz w:val="22"/>
          <w:szCs w:val="22"/>
        </w:rPr>
        <w:t>, izvijestit će g</w:t>
      </w:r>
      <w:r w:rsidR="006C6843" w:rsidRPr="00522140">
        <w:rPr>
          <w:rFonts w:ascii="Arial" w:hAnsi="Arial" w:cs="Arial"/>
          <w:sz w:val="22"/>
          <w:szCs w:val="22"/>
        </w:rPr>
        <w:t>radonačelnika</w:t>
      </w:r>
      <w:r w:rsidRPr="00522140">
        <w:rPr>
          <w:rFonts w:ascii="Arial" w:hAnsi="Arial" w:cs="Arial"/>
          <w:sz w:val="22"/>
          <w:szCs w:val="22"/>
        </w:rPr>
        <w:t xml:space="preserve"> i poduzeti mjere da se nadoknade tako utrošena sredstva, ili će se privremeno obustaviti isplata sredstava na stavci s kojeg su sredstva bila nenamjenski utrošena. Za obavljanje proračunskog nadzora iz stavka </w:t>
      </w:r>
      <w:r w:rsidR="00197223" w:rsidRPr="00522140">
        <w:rPr>
          <w:rFonts w:ascii="Arial" w:hAnsi="Arial" w:cs="Arial"/>
          <w:sz w:val="22"/>
          <w:szCs w:val="22"/>
        </w:rPr>
        <w:t>1</w:t>
      </w:r>
      <w:r w:rsidRPr="00522140">
        <w:rPr>
          <w:rFonts w:ascii="Arial" w:hAnsi="Arial" w:cs="Arial"/>
          <w:sz w:val="22"/>
          <w:szCs w:val="22"/>
        </w:rPr>
        <w:t>. ovog članka ovlašćuje se Upravni odjel za financije i gospodarstvo.</w:t>
      </w:r>
    </w:p>
    <w:p w:rsidR="00272A5F" w:rsidRPr="00522140" w:rsidRDefault="00272A5F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22140" w:rsidRDefault="00AA61C4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Članak 29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U okviru svo</w:t>
      </w:r>
      <w:r w:rsidR="00197223" w:rsidRPr="00522140">
        <w:rPr>
          <w:rFonts w:ascii="Arial" w:hAnsi="Arial" w:cs="Arial"/>
          <w:sz w:val="22"/>
          <w:szCs w:val="22"/>
        </w:rPr>
        <w:t>je</w:t>
      </w:r>
      <w:r w:rsidRPr="00522140">
        <w:rPr>
          <w:rFonts w:ascii="Arial" w:hAnsi="Arial" w:cs="Arial"/>
          <w:sz w:val="22"/>
          <w:szCs w:val="22"/>
        </w:rPr>
        <w:t xml:space="preserve">g djelokruga i ovlasti, pročelnici </w:t>
      </w:r>
      <w:r w:rsidR="00197223" w:rsidRPr="00522140">
        <w:rPr>
          <w:rFonts w:ascii="Arial" w:hAnsi="Arial" w:cs="Arial"/>
          <w:sz w:val="22"/>
          <w:szCs w:val="22"/>
        </w:rPr>
        <w:t xml:space="preserve">su </w:t>
      </w:r>
      <w:r w:rsidRPr="00522140">
        <w:rPr>
          <w:rFonts w:ascii="Arial" w:hAnsi="Arial" w:cs="Arial"/>
          <w:sz w:val="22"/>
          <w:szCs w:val="22"/>
        </w:rPr>
        <w:t xml:space="preserve">odgovorni za provedbu </w:t>
      </w:r>
      <w:r w:rsidR="00197223" w:rsidRPr="00522140">
        <w:rPr>
          <w:rFonts w:ascii="Arial" w:hAnsi="Arial" w:cs="Arial"/>
          <w:sz w:val="22"/>
          <w:szCs w:val="22"/>
        </w:rPr>
        <w:t xml:space="preserve">ove </w:t>
      </w:r>
      <w:r w:rsidRPr="00522140">
        <w:rPr>
          <w:rFonts w:ascii="Arial" w:hAnsi="Arial" w:cs="Arial"/>
          <w:sz w:val="22"/>
          <w:szCs w:val="22"/>
        </w:rPr>
        <w:t>Odluke, kako za naplatu i ubiranje prihoda iz svoje nadležnosti, tako i za izvršavanje svih izdataka sukladno namjenama i svotama utvrđenim u pojedinim razdjelima Posebnog dijela Proračuna.</w:t>
      </w:r>
    </w:p>
    <w:p w:rsidR="00AF3277" w:rsidRPr="00522140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A61C4" w:rsidRPr="00522140" w:rsidRDefault="00C143B8" w:rsidP="00522140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Iznimno od stavka 1. ovog članka, za ostvarivanje vlastitih i namjenskih prihoda i primitaka koji se u Proračunu Grada Buzeta evidentiraju knjižno, i njihovo trošenje odgovoran je čelnik proračunskog korisnika. </w:t>
      </w:r>
    </w:p>
    <w:p w:rsidR="00C143B8" w:rsidRPr="00522140" w:rsidRDefault="00C143B8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22140" w:rsidRDefault="005404F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Člana</w:t>
      </w:r>
      <w:r w:rsidR="00C143B8" w:rsidRPr="00522140">
        <w:rPr>
          <w:rFonts w:ascii="Arial" w:hAnsi="Arial" w:cs="Arial"/>
          <w:sz w:val="22"/>
          <w:szCs w:val="22"/>
        </w:rPr>
        <w:t>k 30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9D2D92" w:rsidRPr="00522140" w:rsidRDefault="009D2D92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Proračunski korisnici </w:t>
      </w:r>
      <w:r w:rsidR="00522140" w:rsidRPr="00522140">
        <w:rPr>
          <w:rFonts w:ascii="Arial" w:hAnsi="Arial" w:cs="Arial"/>
          <w:sz w:val="22"/>
          <w:szCs w:val="22"/>
        </w:rPr>
        <w:t>–</w:t>
      </w:r>
      <w:r w:rsidRPr="00522140">
        <w:rPr>
          <w:rFonts w:ascii="Arial" w:hAnsi="Arial" w:cs="Arial"/>
          <w:sz w:val="22"/>
          <w:szCs w:val="22"/>
        </w:rPr>
        <w:t xml:space="preserve"> ustanove čiji je osnivač Grad Buzet, te ostali korisnici kojima su sredstva osigurana u Posebnom dijelu Proračuna dužni</w:t>
      </w:r>
      <w:r w:rsidR="00197223" w:rsidRPr="00522140">
        <w:rPr>
          <w:rFonts w:ascii="Arial" w:hAnsi="Arial" w:cs="Arial"/>
          <w:sz w:val="22"/>
          <w:szCs w:val="22"/>
        </w:rPr>
        <w:t xml:space="preserve"> su dostaviti godišnje izvješće</w:t>
      </w:r>
      <w:r w:rsidRPr="00522140">
        <w:rPr>
          <w:rFonts w:ascii="Arial" w:hAnsi="Arial" w:cs="Arial"/>
          <w:sz w:val="22"/>
          <w:szCs w:val="22"/>
        </w:rPr>
        <w:t xml:space="preserve"> o radu (ostvarenje financijskog plana, izvješ</w:t>
      </w:r>
      <w:r w:rsidR="00197223" w:rsidRPr="00522140">
        <w:rPr>
          <w:rFonts w:ascii="Arial" w:hAnsi="Arial" w:cs="Arial"/>
          <w:sz w:val="22"/>
          <w:szCs w:val="22"/>
        </w:rPr>
        <w:t>će</w:t>
      </w:r>
      <w:r w:rsidRPr="00522140">
        <w:rPr>
          <w:rFonts w:ascii="Arial" w:hAnsi="Arial" w:cs="Arial"/>
          <w:sz w:val="22"/>
          <w:szCs w:val="22"/>
        </w:rPr>
        <w:t xml:space="preserve"> o radu te prijedlog korištenja neutrošenih sredstava) te polugodišnji financijski obračun nadležnom upravnom t</w:t>
      </w:r>
      <w:r w:rsidR="00275106" w:rsidRPr="00522140">
        <w:rPr>
          <w:rFonts w:ascii="Arial" w:hAnsi="Arial" w:cs="Arial"/>
          <w:sz w:val="22"/>
          <w:szCs w:val="22"/>
        </w:rPr>
        <w:t xml:space="preserve">ijelu, najkasnije u roku od 8 dana od isteka roka za predaju godišnjih odnosno polugodišnjih financijskih izvještaja. </w:t>
      </w:r>
    </w:p>
    <w:p w:rsidR="00522140" w:rsidRPr="00522140" w:rsidRDefault="00522140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U slučaju neizvršavanja obveze iz prethodnog stavka obustavit će im se isplata dotacije.</w:t>
      </w:r>
    </w:p>
    <w:p w:rsidR="00AF3277" w:rsidRPr="00522140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73B51" w:rsidRPr="00522140" w:rsidRDefault="00A73B51" w:rsidP="0053160F">
      <w:pPr>
        <w:pStyle w:val="Odlomakpopisa"/>
        <w:numPr>
          <w:ilvl w:val="0"/>
          <w:numId w:val="2"/>
        </w:numPr>
        <w:tabs>
          <w:tab w:val="left" w:pos="1134"/>
          <w:tab w:val="left" w:pos="5245"/>
        </w:tabs>
        <w:rPr>
          <w:rFonts w:ascii="Arial" w:hAnsi="Arial" w:cs="Arial"/>
          <w:b/>
          <w:sz w:val="22"/>
          <w:szCs w:val="22"/>
        </w:rPr>
      </w:pPr>
      <w:r w:rsidRPr="00522140">
        <w:rPr>
          <w:rFonts w:ascii="Arial" w:hAnsi="Arial" w:cs="Arial"/>
          <w:b/>
          <w:sz w:val="22"/>
          <w:szCs w:val="22"/>
        </w:rPr>
        <w:t>NADZOR</w:t>
      </w:r>
    </w:p>
    <w:p w:rsidR="007A1FA3" w:rsidRPr="00522140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73B51" w:rsidRPr="00522140" w:rsidRDefault="00A73B51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Članak 31.</w:t>
      </w:r>
    </w:p>
    <w:p w:rsidR="00A73B51" w:rsidRPr="00522140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Čelnik upravnog tijela ima pravo i obvezu nadzirati poslovanje i namjensko korištenje proračunskih sredstava kod korisnika proračuna za koji je nadležan.</w:t>
      </w:r>
    </w:p>
    <w:p w:rsidR="00A73B51" w:rsidRPr="00522140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A73B51" w:rsidRPr="00522140" w:rsidRDefault="00A73B51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Nadzor nad korištenjem proračunskih sredstava provodi se sukladno Zakonu o proračunu, Zakonu o financiranju jedinica lokalne i područne (regionalne) samouprave, Zakonu o fiskalnoj odgovornosti i Zakonu o sustavu unutarnjih financijskih kontrola u javnom sektoru.</w:t>
      </w:r>
    </w:p>
    <w:p w:rsidR="007A1FA3" w:rsidRPr="00522140" w:rsidRDefault="007A1FA3" w:rsidP="00522140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</w:p>
    <w:p w:rsidR="00AF3277" w:rsidRPr="00522140" w:rsidRDefault="004E42D6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>Č</w:t>
      </w:r>
      <w:r w:rsidR="00A73B51" w:rsidRPr="00522140">
        <w:rPr>
          <w:rFonts w:ascii="Arial" w:hAnsi="Arial" w:cs="Arial"/>
          <w:sz w:val="22"/>
          <w:szCs w:val="22"/>
        </w:rPr>
        <w:t>lanak 32</w:t>
      </w:r>
      <w:r w:rsidR="00AF3277" w:rsidRPr="00522140">
        <w:rPr>
          <w:rFonts w:ascii="Arial" w:hAnsi="Arial" w:cs="Arial"/>
          <w:sz w:val="22"/>
          <w:szCs w:val="22"/>
        </w:rPr>
        <w:t>.</w:t>
      </w:r>
    </w:p>
    <w:p w:rsidR="00AF3277" w:rsidRPr="00522140" w:rsidRDefault="00AF3277" w:rsidP="0053160F">
      <w:pPr>
        <w:tabs>
          <w:tab w:val="left" w:pos="1134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</w:rPr>
        <w:t xml:space="preserve">Ova Odluka stupa na snagu </w:t>
      </w:r>
      <w:r w:rsidR="00825EB7" w:rsidRPr="00522140">
        <w:rPr>
          <w:rFonts w:ascii="Arial" w:hAnsi="Arial" w:cs="Arial"/>
          <w:sz w:val="22"/>
          <w:szCs w:val="22"/>
        </w:rPr>
        <w:t>1. siječnja 202</w:t>
      </w:r>
      <w:r w:rsidR="00522140">
        <w:rPr>
          <w:rFonts w:ascii="Arial" w:hAnsi="Arial" w:cs="Arial"/>
          <w:sz w:val="22"/>
          <w:szCs w:val="22"/>
        </w:rPr>
        <w:t>3</w:t>
      </w:r>
      <w:r w:rsidR="00197223" w:rsidRPr="00522140">
        <w:rPr>
          <w:rFonts w:ascii="Arial" w:hAnsi="Arial" w:cs="Arial"/>
          <w:sz w:val="22"/>
          <w:szCs w:val="22"/>
        </w:rPr>
        <w:t>. godine, a</w:t>
      </w:r>
      <w:r w:rsidRPr="00522140">
        <w:rPr>
          <w:rFonts w:ascii="Arial" w:hAnsi="Arial" w:cs="Arial"/>
          <w:sz w:val="22"/>
          <w:szCs w:val="22"/>
        </w:rPr>
        <w:t xml:space="preserve"> objav</w:t>
      </w:r>
      <w:r w:rsidR="00197223" w:rsidRPr="00522140">
        <w:rPr>
          <w:rFonts w:ascii="Arial" w:hAnsi="Arial" w:cs="Arial"/>
          <w:sz w:val="22"/>
          <w:szCs w:val="22"/>
        </w:rPr>
        <w:t>it će se</w:t>
      </w:r>
      <w:r w:rsidRPr="00522140">
        <w:rPr>
          <w:rFonts w:ascii="Arial" w:hAnsi="Arial" w:cs="Arial"/>
          <w:sz w:val="22"/>
          <w:szCs w:val="22"/>
        </w:rPr>
        <w:t xml:space="preserve"> u </w:t>
      </w:r>
      <w:r w:rsidR="00197223" w:rsidRPr="00522140">
        <w:rPr>
          <w:rFonts w:ascii="Arial" w:hAnsi="Arial" w:cs="Arial"/>
          <w:sz w:val="22"/>
          <w:szCs w:val="22"/>
        </w:rPr>
        <w:t>„</w:t>
      </w:r>
      <w:r w:rsidRPr="00522140">
        <w:rPr>
          <w:rFonts w:ascii="Arial" w:hAnsi="Arial" w:cs="Arial"/>
          <w:sz w:val="22"/>
          <w:szCs w:val="22"/>
        </w:rPr>
        <w:t>Službenim novinama Grada Buzeta</w:t>
      </w:r>
      <w:r w:rsidR="00197223" w:rsidRPr="00522140">
        <w:rPr>
          <w:rFonts w:ascii="Arial" w:hAnsi="Arial" w:cs="Arial"/>
          <w:sz w:val="22"/>
          <w:szCs w:val="22"/>
        </w:rPr>
        <w:t>“</w:t>
      </w:r>
      <w:r w:rsidRPr="00522140">
        <w:rPr>
          <w:rFonts w:ascii="Arial" w:hAnsi="Arial" w:cs="Arial"/>
          <w:sz w:val="22"/>
          <w:szCs w:val="22"/>
        </w:rPr>
        <w:t>.</w:t>
      </w:r>
    </w:p>
    <w:p w:rsidR="007A1FA3" w:rsidRPr="00522140" w:rsidRDefault="007A1FA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  <w:lang w:val="de-DE"/>
        </w:rPr>
      </w:pPr>
    </w:p>
    <w:p w:rsidR="00AF3277" w:rsidRPr="00522140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  <w:lang w:val="de-DE"/>
        </w:rPr>
        <w:lastRenderedPageBreak/>
        <w:t>KLASA</w:t>
      </w:r>
      <w:r w:rsidR="006F4A65" w:rsidRPr="00522140">
        <w:rPr>
          <w:rFonts w:ascii="Arial" w:hAnsi="Arial" w:cs="Arial"/>
          <w:sz w:val="22"/>
          <w:szCs w:val="22"/>
        </w:rPr>
        <w:t xml:space="preserve">: </w:t>
      </w:r>
      <w:r w:rsidR="00B04F98">
        <w:rPr>
          <w:rFonts w:ascii="Arial" w:hAnsi="Arial" w:cs="Arial"/>
          <w:sz w:val="22"/>
          <w:szCs w:val="22"/>
        </w:rPr>
        <w:t>024-03/22-01/17</w:t>
      </w:r>
    </w:p>
    <w:p w:rsidR="00AF3277" w:rsidRPr="00522140" w:rsidRDefault="00197223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  <w:lang w:val="de-DE"/>
        </w:rPr>
        <w:t>URBROJ</w:t>
      </w:r>
      <w:r w:rsidR="006F4A65" w:rsidRPr="00522140">
        <w:rPr>
          <w:rFonts w:ascii="Arial" w:hAnsi="Arial" w:cs="Arial"/>
          <w:sz w:val="22"/>
          <w:szCs w:val="22"/>
        </w:rPr>
        <w:t xml:space="preserve">: </w:t>
      </w:r>
      <w:r w:rsidR="00B04F98">
        <w:rPr>
          <w:rFonts w:ascii="Arial" w:hAnsi="Arial" w:cs="Arial"/>
          <w:sz w:val="22"/>
          <w:szCs w:val="22"/>
        </w:rPr>
        <w:t>2163-3-01-01-22-14</w:t>
      </w:r>
    </w:p>
    <w:p w:rsidR="00AF3277" w:rsidRPr="00522140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sz w:val="22"/>
          <w:szCs w:val="22"/>
        </w:rPr>
      </w:pPr>
      <w:r w:rsidRPr="00522140">
        <w:rPr>
          <w:rFonts w:ascii="Arial" w:hAnsi="Arial" w:cs="Arial"/>
          <w:sz w:val="22"/>
          <w:szCs w:val="22"/>
          <w:lang w:val="de-DE"/>
        </w:rPr>
        <w:t>Buzet</w:t>
      </w:r>
      <w:r w:rsidR="00FB10D9" w:rsidRPr="00522140">
        <w:rPr>
          <w:rFonts w:ascii="Arial" w:hAnsi="Arial" w:cs="Arial"/>
          <w:sz w:val="22"/>
          <w:szCs w:val="22"/>
        </w:rPr>
        <w:t xml:space="preserve">, </w:t>
      </w:r>
      <w:r w:rsidR="00B04F98">
        <w:rPr>
          <w:rFonts w:ascii="Arial" w:hAnsi="Arial" w:cs="Arial"/>
          <w:sz w:val="22"/>
          <w:szCs w:val="22"/>
        </w:rPr>
        <w:t>21.12.2022.</w:t>
      </w:r>
    </w:p>
    <w:p w:rsidR="007A1FA3" w:rsidRPr="00522140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7A1FA3" w:rsidRPr="00522140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AF3277" w:rsidRPr="00522140" w:rsidRDefault="007A1FA3" w:rsidP="0053160F">
      <w:pPr>
        <w:tabs>
          <w:tab w:val="left" w:pos="1134"/>
          <w:tab w:val="left" w:pos="524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22140">
        <w:rPr>
          <w:rFonts w:ascii="Arial" w:hAnsi="Arial" w:cs="Arial"/>
          <w:b/>
          <w:bCs/>
          <w:sz w:val="22"/>
          <w:szCs w:val="22"/>
          <w:lang w:val="de-DE"/>
        </w:rPr>
        <w:t>G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RADSKO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VIJE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>Ć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E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GRADA</w:t>
      </w:r>
      <w:r w:rsidR="00AF3277" w:rsidRPr="00522140">
        <w:rPr>
          <w:rFonts w:ascii="Arial" w:hAnsi="Arial" w:cs="Arial"/>
          <w:b/>
          <w:bCs/>
          <w:sz w:val="22"/>
          <w:szCs w:val="22"/>
        </w:rPr>
        <w:t xml:space="preserve"> 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BUZETA</w:t>
      </w:r>
    </w:p>
    <w:p w:rsidR="00AF3277" w:rsidRDefault="00AF3277" w:rsidP="0053160F">
      <w:pPr>
        <w:tabs>
          <w:tab w:val="left" w:pos="1134"/>
          <w:tab w:val="left" w:pos="5245"/>
        </w:tabs>
        <w:rPr>
          <w:rFonts w:ascii="Arial" w:hAnsi="Arial" w:cs="Arial"/>
          <w:b/>
          <w:bCs/>
          <w:sz w:val="22"/>
          <w:szCs w:val="22"/>
        </w:rPr>
      </w:pPr>
    </w:p>
    <w:p w:rsidR="00AF3277" w:rsidRPr="00522140" w:rsidRDefault="00522140" w:rsidP="00522140">
      <w:pPr>
        <w:tabs>
          <w:tab w:val="left" w:pos="0"/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r w:rsidRPr="00522140">
        <w:rPr>
          <w:rFonts w:ascii="Arial" w:hAnsi="Arial" w:cs="Arial"/>
          <w:b/>
          <w:bCs/>
          <w:sz w:val="22"/>
          <w:szCs w:val="22"/>
        </w:rPr>
        <w:tab/>
      </w:r>
      <w:r w:rsidR="00B04F98">
        <w:rPr>
          <w:rFonts w:ascii="Arial" w:hAnsi="Arial" w:cs="Arial"/>
          <w:b/>
          <w:bCs/>
          <w:sz w:val="22"/>
          <w:szCs w:val="22"/>
        </w:rPr>
        <w:t xml:space="preserve">  </w:t>
      </w:r>
      <w:r w:rsidR="007A1FA3" w:rsidRPr="00522140">
        <w:rPr>
          <w:rFonts w:ascii="Arial" w:hAnsi="Arial" w:cs="Arial"/>
          <w:b/>
          <w:bCs/>
          <w:sz w:val="22"/>
          <w:szCs w:val="22"/>
        </w:rPr>
        <w:t>P</w:t>
      </w:r>
      <w:r w:rsidR="00AF3277" w:rsidRPr="00522140">
        <w:rPr>
          <w:rFonts w:ascii="Arial" w:hAnsi="Arial" w:cs="Arial"/>
          <w:b/>
          <w:bCs/>
          <w:sz w:val="22"/>
          <w:szCs w:val="22"/>
          <w:lang w:val="de-DE"/>
        </w:rPr>
        <w:t>REDSJEDNIK</w:t>
      </w:r>
    </w:p>
    <w:p w:rsidR="00AF3277" w:rsidRDefault="00B04F98" w:rsidP="00522140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ab/>
      </w:r>
      <w:r w:rsidR="00D9117C" w:rsidRPr="00522140">
        <w:rPr>
          <w:rFonts w:ascii="Arial" w:hAnsi="Arial" w:cs="Arial"/>
          <w:b/>
          <w:bCs/>
          <w:sz w:val="22"/>
          <w:szCs w:val="22"/>
          <w:lang w:val="de-DE"/>
        </w:rPr>
        <w:t>Davor Prodan</w:t>
      </w:r>
    </w:p>
    <w:p w:rsidR="00B83379" w:rsidRPr="00522140" w:rsidRDefault="00B83379" w:rsidP="00522140">
      <w:pPr>
        <w:tabs>
          <w:tab w:val="center" w:pos="7088"/>
        </w:tabs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B83379" w:rsidRPr="00522140" w:rsidSect="00446B1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2E" w:rsidRDefault="0018592E">
      <w:r>
        <w:separator/>
      </w:r>
    </w:p>
  </w:endnote>
  <w:endnote w:type="continuationSeparator" w:id="0">
    <w:p w:rsidR="0018592E" w:rsidRDefault="0018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4B" w:rsidRDefault="00307F4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3160F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307F4B" w:rsidRDefault="00307F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588833512"/>
      <w:docPartObj>
        <w:docPartGallery w:val="Page Numbers (Bottom of Page)"/>
        <w:docPartUnique/>
      </w:docPartObj>
    </w:sdtPr>
    <w:sdtEndPr/>
    <w:sdtContent>
      <w:p w:rsidR="00307F4B" w:rsidRPr="0053160F" w:rsidRDefault="00BF2764" w:rsidP="0053160F">
        <w:pPr>
          <w:pStyle w:val="Podnoje"/>
          <w:jc w:val="center"/>
          <w:rPr>
            <w:rFonts w:ascii="Arial" w:hAnsi="Arial" w:cs="Arial"/>
            <w:sz w:val="22"/>
            <w:szCs w:val="22"/>
          </w:rPr>
        </w:pPr>
        <w:r w:rsidRPr="0053160F">
          <w:rPr>
            <w:rFonts w:ascii="Arial" w:hAnsi="Arial" w:cs="Arial"/>
            <w:sz w:val="22"/>
            <w:szCs w:val="22"/>
          </w:rPr>
          <w:fldChar w:fldCharType="begin"/>
        </w:r>
        <w:r w:rsidRPr="0053160F">
          <w:rPr>
            <w:rFonts w:ascii="Arial" w:hAnsi="Arial" w:cs="Arial"/>
            <w:sz w:val="22"/>
            <w:szCs w:val="22"/>
          </w:rPr>
          <w:instrText>PAGE   \* MERGEFORMAT</w:instrText>
        </w:r>
        <w:r w:rsidRPr="0053160F">
          <w:rPr>
            <w:rFonts w:ascii="Arial" w:hAnsi="Arial" w:cs="Arial"/>
            <w:sz w:val="22"/>
            <w:szCs w:val="22"/>
          </w:rPr>
          <w:fldChar w:fldCharType="separate"/>
        </w:r>
        <w:r w:rsidR="004E14F6" w:rsidRPr="0053160F">
          <w:rPr>
            <w:rFonts w:ascii="Arial" w:hAnsi="Arial" w:cs="Arial"/>
            <w:noProof/>
            <w:sz w:val="22"/>
            <w:szCs w:val="22"/>
          </w:rPr>
          <w:t>8</w:t>
        </w:r>
        <w:r w:rsidRPr="0053160F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2E" w:rsidRDefault="0018592E">
      <w:r>
        <w:separator/>
      </w:r>
    </w:p>
  </w:footnote>
  <w:footnote w:type="continuationSeparator" w:id="0">
    <w:p w:rsidR="0018592E" w:rsidRDefault="0018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80EF2"/>
    <w:multiLevelType w:val="hybridMultilevel"/>
    <w:tmpl w:val="54C812AA"/>
    <w:lvl w:ilvl="0" w:tplc="079C5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0741"/>
    <w:multiLevelType w:val="hybridMultilevel"/>
    <w:tmpl w:val="EB26A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B6F"/>
    <w:multiLevelType w:val="hybridMultilevel"/>
    <w:tmpl w:val="66E86B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65"/>
    <w:rsid w:val="000060E4"/>
    <w:rsid w:val="000148C6"/>
    <w:rsid w:val="00017310"/>
    <w:rsid w:val="00024520"/>
    <w:rsid w:val="000323A7"/>
    <w:rsid w:val="00034E76"/>
    <w:rsid w:val="0003502A"/>
    <w:rsid w:val="00044B7F"/>
    <w:rsid w:val="00061B7E"/>
    <w:rsid w:val="00075515"/>
    <w:rsid w:val="00076BF2"/>
    <w:rsid w:val="000802DF"/>
    <w:rsid w:val="00097AF7"/>
    <w:rsid w:val="000A63D3"/>
    <w:rsid w:val="000B253E"/>
    <w:rsid w:val="000E2EA2"/>
    <w:rsid w:val="00101896"/>
    <w:rsid w:val="0010419A"/>
    <w:rsid w:val="001045F6"/>
    <w:rsid w:val="0012276B"/>
    <w:rsid w:val="0013222D"/>
    <w:rsid w:val="00133771"/>
    <w:rsid w:val="0015128B"/>
    <w:rsid w:val="001579CE"/>
    <w:rsid w:val="0016243E"/>
    <w:rsid w:val="00164655"/>
    <w:rsid w:val="00172ECE"/>
    <w:rsid w:val="00172EDD"/>
    <w:rsid w:val="00173774"/>
    <w:rsid w:val="0018592E"/>
    <w:rsid w:val="00196A69"/>
    <w:rsid w:val="00197223"/>
    <w:rsid w:val="001A4BB3"/>
    <w:rsid w:val="001C407B"/>
    <w:rsid w:val="001D5AB4"/>
    <w:rsid w:val="001E1C06"/>
    <w:rsid w:val="00200F2E"/>
    <w:rsid w:val="002064F0"/>
    <w:rsid w:val="00222E41"/>
    <w:rsid w:val="00223E5C"/>
    <w:rsid w:val="00243087"/>
    <w:rsid w:val="00244818"/>
    <w:rsid w:val="0026368A"/>
    <w:rsid w:val="002725FA"/>
    <w:rsid w:val="00272A5F"/>
    <w:rsid w:val="00275106"/>
    <w:rsid w:val="002868C8"/>
    <w:rsid w:val="002934E3"/>
    <w:rsid w:val="00297567"/>
    <w:rsid w:val="002A215D"/>
    <w:rsid w:val="002A3F2C"/>
    <w:rsid w:val="002A7CDA"/>
    <w:rsid w:val="002B5E90"/>
    <w:rsid w:val="002C4CA2"/>
    <w:rsid w:val="002C7994"/>
    <w:rsid w:val="002D1A26"/>
    <w:rsid w:val="002D222F"/>
    <w:rsid w:val="002E08AC"/>
    <w:rsid w:val="002E0AB5"/>
    <w:rsid w:val="003012BE"/>
    <w:rsid w:val="003052B4"/>
    <w:rsid w:val="003057D6"/>
    <w:rsid w:val="00307F4B"/>
    <w:rsid w:val="00310991"/>
    <w:rsid w:val="00317F3F"/>
    <w:rsid w:val="00325DCF"/>
    <w:rsid w:val="00330076"/>
    <w:rsid w:val="00330B16"/>
    <w:rsid w:val="00343630"/>
    <w:rsid w:val="00366B18"/>
    <w:rsid w:val="00377465"/>
    <w:rsid w:val="00384DBD"/>
    <w:rsid w:val="00385E7F"/>
    <w:rsid w:val="003A50DE"/>
    <w:rsid w:val="003C0820"/>
    <w:rsid w:val="003D7B8D"/>
    <w:rsid w:val="003E1D6F"/>
    <w:rsid w:val="003F7A84"/>
    <w:rsid w:val="00406CD1"/>
    <w:rsid w:val="00420F6E"/>
    <w:rsid w:val="00424112"/>
    <w:rsid w:val="0042425B"/>
    <w:rsid w:val="00430822"/>
    <w:rsid w:val="004377AB"/>
    <w:rsid w:val="00444B7D"/>
    <w:rsid w:val="00446B19"/>
    <w:rsid w:val="004524C8"/>
    <w:rsid w:val="004525F3"/>
    <w:rsid w:val="0045342E"/>
    <w:rsid w:val="0045573D"/>
    <w:rsid w:val="0049128A"/>
    <w:rsid w:val="004A055A"/>
    <w:rsid w:val="004B4C51"/>
    <w:rsid w:val="004B4F8E"/>
    <w:rsid w:val="004D31B5"/>
    <w:rsid w:val="004E14F6"/>
    <w:rsid w:val="004E42D6"/>
    <w:rsid w:val="00501857"/>
    <w:rsid w:val="00506979"/>
    <w:rsid w:val="00522140"/>
    <w:rsid w:val="005307B6"/>
    <w:rsid w:val="0053160F"/>
    <w:rsid w:val="005404F1"/>
    <w:rsid w:val="00543881"/>
    <w:rsid w:val="005606D1"/>
    <w:rsid w:val="00581527"/>
    <w:rsid w:val="0058181A"/>
    <w:rsid w:val="00584ADA"/>
    <w:rsid w:val="00590A39"/>
    <w:rsid w:val="00590F1B"/>
    <w:rsid w:val="00592E43"/>
    <w:rsid w:val="005A204A"/>
    <w:rsid w:val="005B13F4"/>
    <w:rsid w:val="005C5054"/>
    <w:rsid w:val="005C5FFF"/>
    <w:rsid w:val="005C7677"/>
    <w:rsid w:val="005D045C"/>
    <w:rsid w:val="005D04C1"/>
    <w:rsid w:val="005D615C"/>
    <w:rsid w:val="005E5711"/>
    <w:rsid w:val="005E6739"/>
    <w:rsid w:val="005E775D"/>
    <w:rsid w:val="005F2B08"/>
    <w:rsid w:val="005F3013"/>
    <w:rsid w:val="00604058"/>
    <w:rsid w:val="00604DF0"/>
    <w:rsid w:val="00614BAF"/>
    <w:rsid w:val="00626290"/>
    <w:rsid w:val="00633C2D"/>
    <w:rsid w:val="00645BC0"/>
    <w:rsid w:val="00656F06"/>
    <w:rsid w:val="00671EC9"/>
    <w:rsid w:val="00674194"/>
    <w:rsid w:val="0067660C"/>
    <w:rsid w:val="00680BFA"/>
    <w:rsid w:val="0068307C"/>
    <w:rsid w:val="00696BE4"/>
    <w:rsid w:val="006B6569"/>
    <w:rsid w:val="006B7D2D"/>
    <w:rsid w:val="006C6843"/>
    <w:rsid w:val="006F3D7B"/>
    <w:rsid w:val="006F4A65"/>
    <w:rsid w:val="006F7A7D"/>
    <w:rsid w:val="00705A57"/>
    <w:rsid w:val="0070703C"/>
    <w:rsid w:val="0071624A"/>
    <w:rsid w:val="00717A52"/>
    <w:rsid w:val="00720FC7"/>
    <w:rsid w:val="00722386"/>
    <w:rsid w:val="00742F34"/>
    <w:rsid w:val="00756F09"/>
    <w:rsid w:val="00763366"/>
    <w:rsid w:val="0076366A"/>
    <w:rsid w:val="0076596F"/>
    <w:rsid w:val="0078200B"/>
    <w:rsid w:val="00786F7D"/>
    <w:rsid w:val="00793DE3"/>
    <w:rsid w:val="00797B53"/>
    <w:rsid w:val="007A1FA3"/>
    <w:rsid w:val="007A56EF"/>
    <w:rsid w:val="007B141C"/>
    <w:rsid w:val="007B4E7B"/>
    <w:rsid w:val="007D484A"/>
    <w:rsid w:val="007D4DF8"/>
    <w:rsid w:val="007D6EA8"/>
    <w:rsid w:val="007F5D88"/>
    <w:rsid w:val="008020F4"/>
    <w:rsid w:val="00817F93"/>
    <w:rsid w:val="00825EB7"/>
    <w:rsid w:val="00850BE7"/>
    <w:rsid w:val="00866198"/>
    <w:rsid w:val="00870685"/>
    <w:rsid w:val="00871817"/>
    <w:rsid w:val="00873456"/>
    <w:rsid w:val="008857C0"/>
    <w:rsid w:val="00894AA3"/>
    <w:rsid w:val="008956B1"/>
    <w:rsid w:val="008A3838"/>
    <w:rsid w:val="008B1390"/>
    <w:rsid w:val="008B16D8"/>
    <w:rsid w:val="008D3D5B"/>
    <w:rsid w:val="008E7CFE"/>
    <w:rsid w:val="0090650E"/>
    <w:rsid w:val="00913AA2"/>
    <w:rsid w:val="009202B9"/>
    <w:rsid w:val="00922E13"/>
    <w:rsid w:val="00931977"/>
    <w:rsid w:val="00945291"/>
    <w:rsid w:val="00957B2F"/>
    <w:rsid w:val="00965791"/>
    <w:rsid w:val="009717C0"/>
    <w:rsid w:val="00997C75"/>
    <w:rsid w:val="009A3E95"/>
    <w:rsid w:val="009A69A5"/>
    <w:rsid w:val="009B39E5"/>
    <w:rsid w:val="009C3520"/>
    <w:rsid w:val="009C45E9"/>
    <w:rsid w:val="009D19D6"/>
    <w:rsid w:val="009D2D92"/>
    <w:rsid w:val="009D34FE"/>
    <w:rsid w:val="009E3655"/>
    <w:rsid w:val="009E3D9B"/>
    <w:rsid w:val="009F0565"/>
    <w:rsid w:val="009F6B3F"/>
    <w:rsid w:val="009F7CEA"/>
    <w:rsid w:val="00A03E97"/>
    <w:rsid w:val="00A159D5"/>
    <w:rsid w:val="00A16265"/>
    <w:rsid w:val="00A47F94"/>
    <w:rsid w:val="00A50846"/>
    <w:rsid w:val="00A52FB3"/>
    <w:rsid w:val="00A54D30"/>
    <w:rsid w:val="00A73B51"/>
    <w:rsid w:val="00A75D62"/>
    <w:rsid w:val="00A84003"/>
    <w:rsid w:val="00A92BDC"/>
    <w:rsid w:val="00A961FB"/>
    <w:rsid w:val="00AA51BF"/>
    <w:rsid w:val="00AA61C4"/>
    <w:rsid w:val="00AB1187"/>
    <w:rsid w:val="00AD22C4"/>
    <w:rsid w:val="00AE48C4"/>
    <w:rsid w:val="00AF3277"/>
    <w:rsid w:val="00AF3323"/>
    <w:rsid w:val="00B00D28"/>
    <w:rsid w:val="00B04F98"/>
    <w:rsid w:val="00B17CB6"/>
    <w:rsid w:val="00B23D98"/>
    <w:rsid w:val="00B2772D"/>
    <w:rsid w:val="00B325C4"/>
    <w:rsid w:val="00B45EDA"/>
    <w:rsid w:val="00B5649B"/>
    <w:rsid w:val="00B62427"/>
    <w:rsid w:val="00B76696"/>
    <w:rsid w:val="00B82463"/>
    <w:rsid w:val="00B82776"/>
    <w:rsid w:val="00B83379"/>
    <w:rsid w:val="00BA2A61"/>
    <w:rsid w:val="00BA5DD6"/>
    <w:rsid w:val="00BA6C54"/>
    <w:rsid w:val="00BB549E"/>
    <w:rsid w:val="00BE0733"/>
    <w:rsid w:val="00BE524D"/>
    <w:rsid w:val="00BE67E6"/>
    <w:rsid w:val="00BF2764"/>
    <w:rsid w:val="00C01184"/>
    <w:rsid w:val="00C06536"/>
    <w:rsid w:val="00C143B8"/>
    <w:rsid w:val="00C3444F"/>
    <w:rsid w:val="00C3742C"/>
    <w:rsid w:val="00C46A77"/>
    <w:rsid w:val="00C81F56"/>
    <w:rsid w:val="00C964B7"/>
    <w:rsid w:val="00CA519B"/>
    <w:rsid w:val="00CA5F3D"/>
    <w:rsid w:val="00CC0B66"/>
    <w:rsid w:val="00CC159E"/>
    <w:rsid w:val="00CC31F0"/>
    <w:rsid w:val="00CC494D"/>
    <w:rsid w:val="00CC75DA"/>
    <w:rsid w:val="00CD43EC"/>
    <w:rsid w:val="00CE03BD"/>
    <w:rsid w:val="00CE2F0A"/>
    <w:rsid w:val="00D148EB"/>
    <w:rsid w:val="00D15476"/>
    <w:rsid w:val="00D21F4F"/>
    <w:rsid w:val="00D773D2"/>
    <w:rsid w:val="00D82B70"/>
    <w:rsid w:val="00D832D0"/>
    <w:rsid w:val="00D875B7"/>
    <w:rsid w:val="00D9117C"/>
    <w:rsid w:val="00DA6E45"/>
    <w:rsid w:val="00DB6BBC"/>
    <w:rsid w:val="00DC1FB6"/>
    <w:rsid w:val="00DD4792"/>
    <w:rsid w:val="00DE3DB4"/>
    <w:rsid w:val="00DF0F44"/>
    <w:rsid w:val="00DF1207"/>
    <w:rsid w:val="00DF5B44"/>
    <w:rsid w:val="00E00D41"/>
    <w:rsid w:val="00E043E8"/>
    <w:rsid w:val="00E12DE7"/>
    <w:rsid w:val="00E1539E"/>
    <w:rsid w:val="00E1633A"/>
    <w:rsid w:val="00E17BFE"/>
    <w:rsid w:val="00E256D8"/>
    <w:rsid w:val="00E46819"/>
    <w:rsid w:val="00E4798F"/>
    <w:rsid w:val="00E62C6E"/>
    <w:rsid w:val="00E6777B"/>
    <w:rsid w:val="00E70DE2"/>
    <w:rsid w:val="00E72494"/>
    <w:rsid w:val="00E87571"/>
    <w:rsid w:val="00E92953"/>
    <w:rsid w:val="00EA0657"/>
    <w:rsid w:val="00EB28D9"/>
    <w:rsid w:val="00ED45B0"/>
    <w:rsid w:val="00ED4A40"/>
    <w:rsid w:val="00ED4CD6"/>
    <w:rsid w:val="00EE1A1B"/>
    <w:rsid w:val="00EE227A"/>
    <w:rsid w:val="00EE5E08"/>
    <w:rsid w:val="00F061AC"/>
    <w:rsid w:val="00F10CE3"/>
    <w:rsid w:val="00F25F55"/>
    <w:rsid w:val="00F33C63"/>
    <w:rsid w:val="00F438E6"/>
    <w:rsid w:val="00F451CB"/>
    <w:rsid w:val="00F56E34"/>
    <w:rsid w:val="00F63A1F"/>
    <w:rsid w:val="00F71A72"/>
    <w:rsid w:val="00F725BE"/>
    <w:rsid w:val="00F8217F"/>
    <w:rsid w:val="00F87AFB"/>
    <w:rsid w:val="00F902B4"/>
    <w:rsid w:val="00FA293A"/>
    <w:rsid w:val="00FA5C4C"/>
    <w:rsid w:val="00FB10D9"/>
    <w:rsid w:val="00FB1532"/>
    <w:rsid w:val="00FB2B18"/>
    <w:rsid w:val="00FB32A4"/>
    <w:rsid w:val="00FD2982"/>
    <w:rsid w:val="00FD4294"/>
    <w:rsid w:val="00FE7494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CC79"/>
  <w15:chartTrackingRefBased/>
  <w15:docId w15:val="{7D7C4412-24B5-466F-A26E-49B51A5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tabs>
        <w:tab w:val="left" w:pos="1134"/>
        <w:tab w:val="left" w:pos="5245"/>
      </w:tabs>
      <w:ind w:left="720" w:hanging="720"/>
      <w:jc w:val="both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link w:val="TekstbaloniaChar"/>
    <w:rsid w:val="009F7C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F7CE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7BFE"/>
    <w:pPr>
      <w:ind w:left="720"/>
      <w:contextualSpacing/>
    </w:pPr>
  </w:style>
  <w:style w:type="paragraph" w:styleId="Zaglavlje">
    <w:name w:val="header"/>
    <w:basedOn w:val="Normal"/>
    <w:link w:val="ZaglavljeChar"/>
    <w:rsid w:val="00DE3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E3DB4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E3DB4"/>
    <w:rPr>
      <w:sz w:val="24"/>
      <w:szCs w:val="24"/>
    </w:rPr>
  </w:style>
  <w:style w:type="paragraph" w:styleId="Bezproreda">
    <w:name w:val="No Spacing"/>
    <w:uiPriority w:val="1"/>
    <w:qFormat/>
    <w:rsid w:val="009657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763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BC94-00DD-4148-B41A-7E107C28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2319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Mikela Zimerman</cp:lastModifiedBy>
  <cp:revision>5</cp:revision>
  <cp:lastPrinted>2021-11-03T18:27:00Z</cp:lastPrinted>
  <dcterms:created xsi:type="dcterms:W3CDTF">2022-11-14T13:18:00Z</dcterms:created>
  <dcterms:modified xsi:type="dcterms:W3CDTF">2022-12-22T11:38:00Z</dcterms:modified>
</cp:coreProperties>
</file>