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70A" w:rsidRDefault="0039370A">
      <w:pPr>
        <w:pStyle w:val="Tijeloteksta"/>
        <w:spacing w:before="5"/>
        <w:rPr>
          <w:rFonts w:ascii="Times New Roman"/>
          <w:sz w:val="11"/>
        </w:rPr>
      </w:pPr>
    </w:p>
    <w:p w:rsidR="0039370A" w:rsidRDefault="000B39B7" w:rsidP="000B39B7">
      <w:pPr>
        <w:pStyle w:val="Tijeloteksta"/>
        <w:spacing w:before="92" w:line="249" w:lineRule="auto"/>
        <w:ind w:left="207" w:right="2004"/>
      </w:pPr>
      <w:r>
        <w:t xml:space="preserve">Na temelju članka 39.Zakona o proračunu (''Narodne novine'', broj 87/08.,136/12., i 15/15.) te članka 19. i 90. Statuta Grada Buzeta (''Službene novine Grada Buzeta'', broj 12/18.- pročišćeni tekst) Gradsko vijeće Grada Buzeta na sjednici održanoj dana 11. travnja </w:t>
      </w:r>
      <w:r>
        <w:t>2019. godine</w:t>
      </w:r>
      <w:r>
        <w:rPr>
          <w:spacing w:val="1"/>
        </w:rPr>
        <w:t xml:space="preserve"> </w:t>
      </w:r>
      <w:r>
        <w:t>donosi</w:t>
      </w:r>
    </w:p>
    <w:p w:rsidR="0039370A" w:rsidRDefault="0039370A">
      <w:pPr>
        <w:spacing w:before="11"/>
        <w:rPr>
          <w:sz w:val="26"/>
        </w:rPr>
      </w:pPr>
    </w:p>
    <w:p w:rsidR="0039370A" w:rsidRDefault="000B39B7">
      <w:pPr>
        <w:ind w:left="224"/>
        <w:rPr>
          <w:b/>
          <w:sz w:val="36"/>
        </w:rPr>
      </w:pPr>
      <w:r>
        <w:rPr>
          <w:b/>
          <w:sz w:val="36"/>
        </w:rPr>
        <w:t>I.IZMJENE I DOPUNE PRORAČUNA GRADA BUZETA ZA 2019. GODINU</w:t>
      </w:r>
    </w:p>
    <w:p w:rsidR="0039370A" w:rsidRDefault="0039370A">
      <w:pPr>
        <w:rPr>
          <w:b/>
          <w:sz w:val="20"/>
        </w:rPr>
      </w:pPr>
    </w:p>
    <w:p w:rsidR="0039370A" w:rsidRDefault="000B39B7">
      <w:pPr>
        <w:pStyle w:val="Naslov1"/>
        <w:spacing w:before="250"/>
        <w:ind w:right="1958"/>
        <w:jc w:val="center"/>
      </w:pPr>
      <w:r>
        <w:t>OPĆI DIO</w:t>
      </w:r>
    </w:p>
    <w:p w:rsidR="0039370A" w:rsidRDefault="0039370A">
      <w:pPr>
        <w:spacing w:before="6"/>
        <w:rPr>
          <w:b/>
          <w:sz w:val="34"/>
        </w:rPr>
      </w:pPr>
    </w:p>
    <w:p w:rsidR="0039370A" w:rsidRDefault="000B39B7">
      <w:pPr>
        <w:pStyle w:val="Naslov2"/>
        <w:ind w:right="1959"/>
        <w:jc w:val="center"/>
      </w:pPr>
      <w:r>
        <w:t>Članak 1.</w:t>
      </w:r>
    </w:p>
    <w:p w:rsidR="0039370A" w:rsidRDefault="000B39B7">
      <w:pPr>
        <w:pStyle w:val="Tijeloteksta"/>
        <w:spacing w:before="53"/>
        <w:ind w:left="205" w:right="2663"/>
        <w:jc w:val="center"/>
      </w:pPr>
      <w:r>
        <w:t>U Proračunu Grada Buzeta za 2019.godinu (''Službene novine Grada Buzeta'', broj 11/18.), članak 1. mijenja se i glasi:</w:t>
      </w:r>
    </w:p>
    <w:p w:rsidR="0039370A" w:rsidRDefault="0039370A">
      <w:pPr>
        <w:spacing w:before="4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770"/>
        <w:gridCol w:w="1908"/>
        <w:gridCol w:w="2335"/>
        <w:gridCol w:w="1816"/>
      </w:tblGrid>
      <w:tr w:rsidR="0039370A">
        <w:trPr>
          <w:trHeight w:val="227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70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51" w:type="dxa"/>
            <w:gridSpan w:val="2"/>
            <w:tcBorders>
              <w:right w:val="nil"/>
            </w:tcBorders>
          </w:tcPr>
          <w:p w:rsidR="0039370A" w:rsidRDefault="000B39B7">
            <w:pPr>
              <w:pStyle w:val="TableParagraph"/>
              <w:spacing w:before="1" w:line="206" w:lineRule="exact"/>
              <w:ind w:left="1548" w:right="15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PROMJENA</w:t>
            </w:r>
          </w:p>
        </w:tc>
      </w:tr>
      <w:tr w:rsidR="0039370A">
        <w:trPr>
          <w:trHeight w:val="227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70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before="3" w:line="204" w:lineRule="exact"/>
              <w:ind w:right="6"/>
              <w:rPr>
                <w:b/>
                <w:sz w:val="18"/>
              </w:rPr>
            </w:pPr>
            <w:r>
              <w:rPr>
                <w:b/>
                <w:sz w:val="18"/>
              </w:rPr>
              <w:t>PLANIRANO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before="3" w:line="204" w:lineRule="exact"/>
              <w:ind w:right="7"/>
              <w:rPr>
                <w:b/>
                <w:sz w:val="18"/>
              </w:rPr>
            </w:pPr>
            <w:r>
              <w:rPr>
                <w:b/>
                <w:sz w:val="18"/>
              </w:rPr>
              <w:t>IZNOS</w:t>
            </w:r>
          </w:p>
        </w:tc>
        <w:tc>
          <w:tcPr>
            <w:tcW w:w="1816" w:type="dxa"/>
            <w:tcBorders>
              <w:right w:val="nil"/>
            </w:tcBorders>
          </w:tcPr>
          <w:p w:rsidR="0039370A" w:rsidRDefault="000B39B7">
            <w:pPr>
              <w:pStyle w:val="TableParagraph"/>
              <w:spacing w:before="3" w:line="204" w:lineRule="exact"/>
              <w:ind w:right="19"/>
              <w:rPr>
                <w:b/>
                <w:sz w:val="18"/>
              </w:rPr>
            </w:pPr>
            <w:r>
              <w:rPr>
                <w:b/>
                <w:sz w:val="18"/>
              </w:rPr>
              <w:t>NOVI IZNOS</w:t>
            </w:r>
          </w:p>
        </w:tc>
      </w:tr>
      <w:tr w:rsidR="0039370A">
        <w:trPr>
          <w:trHeight w:val="227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70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9370A">
        <w:trPr>
          <w:trHeight w:val="270"/>
        </w:trPr>
        <w:tc>
          <w:tcPr>
            <w:tcW w:w="427" w:type="dxa"/>
          </w:tcPr>
          <w:p w:rsidR="0039370A" w:rsidRDefault="000B39B7">
            <w:pPr>
              <w:pStyle w:val="TableParagraph"/>
              <w:spacing w:before="5" w:line="24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RAČUN PRIHODA I RASHODA</w:t>
            </w: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9370A">
        <w:trPr>
          <w:trHeight w:val="256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29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Prihodi poslovanja</w:t>
            </w: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line="229" w:lineRule="exact"/>
              <w:ind w:right="12"/>
              <w:rPr>
                <w:b/>
              </w:rPr>
            </w:pPr>
            <w:r>
              <w:rPr>
                <w:b/>
              </w:rPr>
              <w:t>34.104.945,61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line="229" w:lineRule="exact"/>
              <w:ind w:right="12"/>
              <w:rPr>
                <w:b/>
              </w:rPr>
            </w:pPr>
            <w:r>
              <w:rPr>
                <w:b/>
              </w:rPr>
              <w:t>12.050.677,14</w:t>
            </w:r>
          </w:p>
        </w:tc>
        <w:tc>
          <w:tcPr>
            <w:tcW w:w="1816" w:type="dxa"/>
            <w:tcBorders>
              <w:right w:val="nil"/>
            </w:tcBorders>
          </w:tcPr>
          <w:p w:rsidR="0039370A" w:rsidRDefault="000B39B7">
            <w:pPr>
              <w:pStyle w:val="TableParagraph"/>
              <w:spacing w:line="236" w:lineRule="exact"/>
              <w:ind w:right="23"/>
              <w:rPr>
                <w:b/>
              </w:rPr>
            </w:pPr>
            <w:r>
              <w:rPr>
                <w:b/>
              </w:rPr>
              <w:t>46.155.622,75</w:t>
            </w:r>
          </w:p>
        </w:tc>
      </w:tr>
      <w:tr w:rsidR="0039370A">
        <w:trPr>
          <w:trHeight w:val="227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Prihodi od prodaje nefinancijske imovine</w:t>
            </w: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line="200" w:lineRule="exact"/>
              <w:ind w:right="12"/>
              <w:rPr>
                <w:b/>
              </w:rPr>
            </w:pPr>
            <w:r>
              <w:rPr>
                <w:b/>
              </w:rPr>
              <w:t>754.500,00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line="200" w:lineRule="exact"/>
              <w:ind w:right="12"/>
              <w:rPr>
                <w:b/>
              </w:rPr>
            </w:pPr>
            <w:r>
              <w:rPr>
                <w:b/>
              </w:rPr>
              <w:t>2.825.000,00</w:t>
            </w:r>
          </w:p>
        </w:tc>
        <w:tc>
          <w:tcPr>
            <w:tcW w:w="1816" w:type="dxa"/>
            <w:tcBorders>
              <w:right w:val="nil"/>
            </w:tcBorders>
          </w:tcPr>
          <w:p w:rsidR="0039370A" w:rsidRDefault="000B39B7">
            <w:pPr>
              <w:pStyle w:val="TableParagraph"/>
              <w:spacing w:line="207" w:lineRule="exact"/>
              <w:ind w:right="23"/>
              <w:rPr>
                <w:b/>
              </w:rPr>
            </w:pPr>
            <w:r>
              <w:rPr>
                <w:b/>
              </w:rPr>
              <w:t>3.579.500,00</w:t>
            </w:r>
          </w:p>
        </w:tc>
      </w:tr>
      <w:tr w:rsidR="0039370A">
        <w:trPr>
          <w:trHeight w:val="227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Rashodi poslovanja</w:t>
            </w: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line="200" w:lineRule="exact"/>
              <w:ind w:right="12"/>
              <w:rPr>
                <w:b/>
              </w:rPr>
            </w:pPr>
            <w:r>
              <w:rPr>
                <w:b/>
              </w:rPr>
              <w:t>32.534.550,61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line="200" w:lineRule="exact"/>
              <w:ind w:right="12"/>
              <w:rPr>
                <w:b/>
              </w:rPr>
            </w:pPr>
            <w:r>
              <w:rPr>
                <w:b/>
              </w:rPr>
              <w:t>3.799.623,23</w:t>
            </w:r>
          </w:p>
        </w:tc>
        <w:tc>
          <w:tcPr>
            <w:tcW w:w="1816" w:type="dxa"/>
            <w:tcBorders>
              <w:right w:val="nil"/>
            </w:tcBorders>
          </w:tcPr>
          <w:p w:rsidR="0039370A" w:rsidRDefault="000B39B7">
            <w:pPr>
              <w:pStyle w:val="TableParagraph"/>
              <w:spacing w:line="207" w:lineRule="exact"/>
              <w:ind w:right="23"/>
              <w:rPr>
                <w:b/>
              </w:rPr>
            </w:pPr>
            <w:r>
              <w:rPr>
                <w:b/>
              </w:rPr>
              <w:t>36.334.173,84</w:t>
            </w:r>
          </w:p>
        </w:tc>
      </w:tr>
      <w:tr w:rsidR="0039370A">
        <w:trPr>
          <w:trHeight w:val="227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Rashodi za nabavu nefinancijske imovine</w:t>
            </w: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line="200" w:lineRule="exact"/>
              <w:ind w:right="12"/>
              <w:rPr>
                <w:b/>
              </w:rPr>
            </w:pPr>
            <w:r>
              <w:rPr>
                <w:b/>
              </w:rPr>
              <w:t>3.374.895,00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line="200" w:lineRule="exact"/>
              <w:ind w:right="12"/>
              <w:rPr>
                <w:b/>
              </w:rPr>
            </w:pPr>
            <w:r>
              <w:rPr>
                <w:b/>
              </w:rPr>
              <w:t>12.250.418,91</w:t>
            </w:r>
          </w:p>
        </w:tc>
        <w:tc>
          <w:tcPr>
            <w:tcW w:w="1816" w:type="dxa"/>
            <w:tcBorders>
              <w:right w:val="nil"/>
            </w:tcBorders>
          </w:tcPr>
          <w:p w:rsidR="0039370A" w:rsidRDefault="000B39B7">
            <w:pPr>
              <w:pStyle w:val="TableParagraph"/>
              <w:spacing w:line="207" w:lineRule="exact"/>
              <w:ind w:right="23"/>
              <w:rPr>
                <w:b/>
              </w:rPr>
            </w:pPr>
            <w:r>
              <w:rPr>
                <w:b/>
              </w:rPr>
              <w:t>15.625.313,91</w:t>
            </w:r>
          </w:p>
        </w:tc>
      </w:tr>
      <w:tr w:rsidR="0039370A">
        <w:trPr>
          <w:trHeight w:val="227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RAZLIKA</w:t>
            </w: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line="200" w:lineRule="exact"/>
              <w:ind w:right="14"/>
              <w:rPr>
                <w:b/>
              </w:rPr>
            </w:pPr>
            <w:r>
              <w:rPr>
                <w:b/>
              </w:rPr>
              <w:t>- 1.050.000,00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line="200" w:lineRule="exact"/>
              <w:ind w:right="12"/>
              <w:rPr>
                <w:b/>
              </w:rPr>
            </w:pPr>
            <w:r>
              <w:rPr>
                <w:b/>
              </w:rPr>
              <w:t>- 1.174.365,00</w:t>
            </w:r>
          </w:p>
        </w:tc>
        <w:tc>
          <w:tcPr>
            <w:tcW w:w="1816" w:type="dxa"/>
            <w:tcBorders>
              <w:right w:val="nil"/>
            </w:tcBorders>
          </w:tcPr>
          <w:p w:rsidR="0039370A" w:rsidRDefault="000B39B7">
            <w:pPr>
              <w:pStyle w:val="TableParagraph"/>
              <w:spacing w:line="207" w:lineRule="exact"/>
              <w:ind w:right="25"/>
              <w:rPr>
                <w:b/>
              </w:rPr>
            </w:pPr>
            <w:r>
              <w:rPr>
                <w:b/>
              </w:rPr>
              <w:t>- 2.224.365,00</w:t>
            </w:r>
          </w:p>
        </w:tc>
      </w:tr>
      <w:tr w:rsidR="0039370A">
        <w:trPr>
          <w:trHeight w:val="284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70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9370A">
        <w:trPr>
          <w:trHeight w:val="270"/>
        </w:trPr>
        <w:tc>
          <w:tcPr>
            <w:tcW w:w="427" w:type="dxa"/>
          </w:tcPr>
          <w:p w:rsidR="0039370A" w:rsidRDefault="000B39B7">
            <w:pPr>
              <w:pStyle w:val="TableParagraph"/>
              <w:spacing w:before="5" w:line="24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RAČUN ZADUŽIVANJA/FINANCIRANJA</w:t>
            </w: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9370A">
        <w:trPr>
          <w:trHeight w:val="227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Primici od financijske imovine i zaduživanja</w:t>
            </w: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line="200" w:lineRule="exact"/>
              <w:ind w:right="12"/>
              <w:rPr>
                <w:b/>
              </w:rPr>
            </w:pPr>
            <w:r>
              <w:rPr>
                <w:b/>
              </w:rPr>
              <w:t>1.050.000,00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line="200" w:lineRule="exact"/>
              <w:ind w:right="12"/>
              <w:rPr>
                <w:b/>
              </w:rPr>
            </w:pPr>
            <w:r>
              <w:rPr>
                <w:b/>
              </w:rPr>
              <w:t>- 1.050.000,00</w:t>
            </w:r>
          </w:p>
        </w:tc>
        <w:tc>
          <w:tcPr>
            <w:tcW w:w="1816" w:type="dxa"/>
            <w:tcBorders>
              <w:right w:val="nil"/>
            </w:tcBorders>
          </w:tcPr>
          <w:p w:rsidR="0039370A" w:rsidRDefault="000B39B7">
            <w:pPr>
              <w:pStyle w:val="TableParagraph"/>
              <w:spacing w:line="207" w:lineRule="exact"/>
              <w:ind w:right="23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9370A">
        <w:trPr>
          <w:trHeight w:val="285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40" w:lineRule="auto"/>
              <w:ind w:left="40"/>
              <w:jc w:val="left"/>
              <w:rPr>
                <w:b/>
              </w:rPr>
            </w:pPr>
            <w:r>
              <w:rPr>
                <w:b/>
              </w:rPr>
              <w:t>Izdaci za financijsku imovinu i otplate zajmova</w:t>
            </w: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before="4" w:line="240" w:lineRule="auto"/>
              <w:ind w:right="1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before="4" w:line="240" w:lineRule="auto"/>
              <w:ind w:right="1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16" w:type="dxa"/>
            <w:tcBorders>
              <w:right w:val="nil"/>
            </w:tcBorders>
          </w:tcPr>
          <w:p w:rsidR="0039370A" w:rsidRDefault="000B39B7">
            <w:pPr>
              <w:pStyle w:val="TableParagraph"/>
              <w:spacing w:before="16" w:line="249" w:lineRule="exact"/>
              <w:ind w:right="23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9370A">
        <w:trPr>
          <w:trHeight w:val="227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NETO ZADUŽIVANJE/FINANCIRANJE</w:t>
            </w: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line="200" w:lineRule="exact"/>
              <w:ind w:right="12"/>
              <w:rPr>
                <w:b/>
              </w:rPr>
            </w:pPr>
            <w:r>
              <w:rPr>
                <w:b/>
              </w:rPr>
              <w:t>1.050.000,00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line="200" w:lineRule="exact"/>
              <w:ind w:right="12"/>
              <w:rPr>
                <w:b/>
              </w:rPr>
            </w:pPr>
            <w:r>
              <w:rPr>
                <w:b/>
              </w:rPr>
              <w:t>- 1.050.000,00</w:t>
            </w:r>
          </w:p>
        </w:tc>
        <w:tc>
          <w:tcPr>
            <w:tcW w:w="1816" w:type="dxa"/>
            <w:tcBorders>
              <w:right w:val="nil"/>
            </w:tcBorders>
          </w:tcPr>
          <w:p w:rsidR="0039370A" w:rsidRDefault="000B39B7">
            <w:pPr>
              <w:pStyle w:val="TableParagraph"/>
              <w:spacing w:line="207" w:lineRule="exact"/>
              <w:ind w:right="23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70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9370A">
        <w:trPr>
          <w:trHeight w:val="270"/>
        </w:trPr>
        <w:tc>
          <w:tcPr>
            <w:tcW w:w="427" w:type="dxa"/>
          </w:tcPr>
          <w:p w:rsidR="0039370A" w:rsidRDefault="000B39B7">
            <w:pPr>
              <w:pStyle w:val="TableParagraph"/>
              <w:spacing w:before="5" w:line="24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RASPOLOŽIVA SREDSTVA IZ PRETHODNIH GODINA</w:t>
            </w: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9370A">
        <w:trPr>
          <w:trHeight w:val="284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70" w:type="dxa"/>
          </w:tcPr>
          <w:p w:rsidR="0039370A" w:rsidRDefault="000B39B7">
            <w:pPr>
              <w:pStyle w:val="TableParagraph"/>
              <w:spacing w:before="7" w:line="240" w:lineRule="auto"/>
              <w:ind w:left="40"/>
              <w:jc w:val="left"/>
              <w:rPr>
                <w:b/>
              </w:rPr>
            </w:pPr>
            <w:r>
              <w:rPr>
                <w:b/>
              </w:rPr>
              <w:t>VIŠAK/MANJAK IZ PRETHODNIH GODINA</w:t>
            </w: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before="4" w:line="240" w:lineRule="auto"/>
              <w:ind w:right="1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before="4" w:line="240" w:lineRule="auto"/>
              <w:ind w:right="12"/>
              <w:rPr>
                <w:b/>
              </w:rPr>
            </w:pPr>
            <w:r>
              <w:rPr>
                <w:b/>
              </w:rPr>
              <w:t>2.224.365,00</w:t>
            </w:r>
          </w:p>
        </w:tc>
        <w:tc>
          <w:tcPr>
            <w:tcW w:w="1816" w:type="dxa"/>
            <w:tcBorders>
              <w:right w:val="nil"/>
            </w:tcBorders>
          </w:tcPr>
          <w:p w:rsidR="0039370A" w:rsidRDefault="000B39B7">
            <w:pPr>
              <w:pStyle w:val="TableParagraph"/>
              <w:spacing w:before="16" w:line="248" w:lineRule="exact"/>
              <w:ind w:right="23"/>
              <w:rPr>
                <w:b/>
              </w:rPr>
            </w:pPr>
            <w:r>
              <w:rPr>
                <w:b/>
              </w:rPr>
              <w:t>2.224.365,00</w:t>
            </w:r>
          </w:p>
        </w:tc>
      </w:tr>
      <w:tr w:rsidR="0039370A">
        <w:trPr>
          <w:trHeight w:val="284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70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9370A">
        <w:trPr>
          <w:trHeight w:val="284"/>
        </w:trPr>
        <w:tc>
          <w:tcPr>
            <w:tcW w:w="427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8770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  <w:tcBorders>
              <w:right w:val="nil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39370A" w:rsidRDefault="0039370A">
      <w:pPr>
        <w:rPr>
          <w:sz w:val="26"/>
        </w:rPr>
      </w:pPr>
    </w:p>
    <w:p w:rsidR="0039370A" w:rsidRDefault="0039370A">
      <w:pPr>
        <w:rPr>
          <w:sz w:val="26"/>
        </w:rPr>
      </w:pPr>
    </w:p>
    <w:p w:rsidR="0039370A" w:rsidRDefault="0039370A">
      <w:pPr>
        <w:jc w:val="center"/>
        <w:rPr>
          <w:sz w:val="16"/>
        </w:rPr>
        <w:sectPr w:rsidR="0039370A">
          <w:type w:val="continuous"/>
          <w:pgSz w:w="16840" w:h="11910" w:orient="landscape"/>
          <w:pgMar w:top="110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906"/>
        <w:gridCol w:w="3864"/>
        <w:gridCol w:w="1908"/>
        <w:gridCol w:w="2335"/>
        <w:gridCol w:w="1814"/>
      </w:tblGrid>
      <w:tr w:rsidR="0039370A">
        <w:trPr>
          <w:trHeight w:val="721"/>
        </w:trPr>
        <w:tc>
          <w:tcPr>
            <w:tcW w:w="403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  <w:tc>
          <w:tcPr>
            <w:tcW w:w="8770" w:type="dxa"/>
            <w:gridSpan w:val="2"/>
          </w:tcPr>
          <w:p w:rsidR="0039370A" w:rsidRDefault="000B39B7">
            <w:pPr>
              <w:pStyle w:val="TableParagraph"/>
              <w:spacing w:before="7" w:line="268" w:lineRule="auto"/>
              <w:ind w:left="40" w:right="989"/>
              <w:jc w:val="left"/>
              <w:rPr>
                <w:b/>
              </w:rPr>
            </w:pPr>
            <w:r>
              <w:rPr>
                <w:b/>
              </w:rPr>
              <w:t>VIŠAK/MANJAK + NETO ZADUŽIVANJA/FINANCIRANJA + RASPOLOŽIVA SREDSTVA IZ PRETHODNIH GODINA</w:t>
            </w: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9370A" w:rsidRDefault="000B39B7">
            <w:pPr>
              <w:pStyle w:val="TableParagraph"/>
              <w:spacing w:before="165" w:line="240" w:lineRule="auto"/>
              <w:ind w:right="1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9370A" w:rsidRDefault="000B39B7">
            <w:pPr>
              <w:pStyle w:val="TableParagraph"/>
              <w:spacing w:before="165" w:line="240" w:lineRule="auto"/>
              <w:ind w:right="12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14" w:type="dxa"/>
            <w:tcBorders>
              <w:right w:val="nil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 w:rsidR="0039370A" w:rsidRDefault="000B39B7">
            <w:pPr>
              <w:pStyle w:val="TableParagraph"/>
              <w:spacing w:before="177" w:line="248" w:lineRule="exact"/>
              <w:ind w:right="21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9370A">
        <w:trPr>
          <w:trHeight w:val="227"/>
        </w:trPr>
        <w:tc>
          <w:tcPr>
            <w:tcW w:w="403" w:type="dxa"/>
            <w:tcBorders>
              <w:left w:val="double" w:sz="3" w:space="0" w:color="000000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06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864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9370A">
        <w:trPr>
          <w:trHeight w:val="285"/>
        </w:trPr>
        <w:tc>
          <w:tcPr>
            <w:tcW w:w="403" w:type="dxa"/>
            <w:tcBorders>
              <w:left w:val="double" w:sz="3" w:space="0" w:color="000000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6" w:type="dxa"/>
          </w:tcPr>
          <w:p w:rsidR="0039370A" w:rsidRDefault="000B39B7">
            <w:pPr>
              <w:pStyle w:val="TableParagraph"/>
              <w:spacing w:line="265" w:lineRule="exact"/>
              <w:ind w:left="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UKUPNO PRORAČUN</w:t>
            </w:r>
          </w:p>
        </w:tc>
        <w:tc>
          <w:tcPr>
            <w:tcW w:w="3864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9370A">
        <w:trPr>
          <w:trHeight w:val="270"/>
        </w:trPr>
        <w:tc>
          <w:tcPr>
            <w:tcW w:w="403" w:type="dxa"/>
            <w:tcBorders>
              <w:left w:val="double" w:sz="3" w:space="0" w:color="000000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6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64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35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14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9370A">
        <w:trPr>
          <w:trHeight w:val="284"/>
        </w:trPr>
        <w:tc>
          <w:tcPr>
            <w:tcW w:w="403" w:type="dxa"/>
            <w:tcBorders>
              <w:left w:val="double" w:sz="3" w:space="0" w:color="000000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6" w:type="dxa"/>
          </w:tcPr>
          <w:p w:rsidR="0039370A" w:rsidRDefault="000B39B7">
            <w:pPr>
              <w:pStyle w:val="TableParagraph"/>
              <w:spacing w:line="265" w:lineRule="exact"/>
              <w:ind w:left="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</w:t>
            </w:r>
          </w:p>
        </w:tc>
        <w:tc>
          <w:tcPr>
            <w:tcW w:w="3864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line="265" w:lineRule="exact"/>
              <w:ind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35.909.445,61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line="265" w:lineRule="exact"/>
              <w:ind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16.050.042,14</w:t>
            </w:r>
          </w:p>
        </w:tc>
        <w:tc>
          <w:tcPr>
            <w:tcW w:w="1814" w:type="dxa"/>
          </w:tcPr>
          <w:p w:rsidR="0039370A" w:rsidRDefault="000B39B7">
            <w:pPr>
              <w:pStyle w:val="TableParagraph"/>
              <w:spacing w:line="265" w:lineRule="exact"/>
              <w:ind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51.959.487,75</w:t>
            </w:r>
          </w:p>
        </w:tc>
      </w:tr>
      <w:tr w:rsidR="0039370A">
        <w:trPr>
          <w:trHeight w:val="284"/>
        </w:trPr>
        <w:tc>
          <w:tcPr>
            <w:tcW w:w="403" w:type="dxa"/>
            <w:tcBorders>
              <w:left w:val="double" w:sz="3" w:space="0" w:color="000000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906" w:type="dxa"/>
          </w:tcPr>
          <w:p w:rsidR="0039370A" w:rsidRDefault="000B39B7">
            <w:pPr>
              <w:pStyle w:val="TableParagraph"/>
              <w:spacing w:line="265" w:lineRule="exact"/>
              <w:ind w:left="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</w:t>
            </w:r>
          </w:p>
        </w:tc>
        <w:tc>
          <w:tcPr>
            <w:tcW w:w="3864" w:type="dxa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39370A" w:rsidRDefault="000B39B7">
            <w:pPr>
              <w:pStyle w:val="TableParagraph"/>
              <w:spacing w:line="265" w:lineRule="exact"/>
              <w:ind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35.909.445,61</w:t>
            </w:r>
          </w:p>
        </w:tc>
        <w:tc>
          <w:tcPr>
            <w:tcW w:w="2335" w:type="dxa"/>
          </w:tcPr>
          <w:p w:rsidR="0039370A" w:rsidRDefault="000B39B7">
            <w:pPr>
              <w:pStyle w:val="TableParagraph"/>
              <w:spacing w:line="265" w:lineRule="exact"/>
              <w:ind w:right="24"/>
              <w:rPr>
                <w:b/>
                <w:sz w:val="24"/>
              </w:rPr>
            </w:pPr>
            <w:r>
              <w:rPr>
                <w:b/>
                <w:sz w:val="24"/>
              </w:rPr>
              <w:t>16.050.042,14</w:t>
            </w:r>
          </w:p>
        </w:tc>
        <w:tc>
          <w:tcPr>
            <w:tcW w:w="1814" w:type="dxa"/>
          </w:tcPr>
          <w:p w:rsidR="0039370A" w:rsidRDefault="000B39B7">
            <w:pPr>
              <w:pStyle w:val="TableParagraph"/>
              <w:spacing w:line="265" w:lineRule="exact"/>
              <w:ind w:right="22"/>
              <w:rPr>
                <w:b/>
                <w:sz w:val="24"/>
              </w:rPr>
            </w:pPr>
            <w:r>
              <w:rPr>
                <w:b/>
                <w:sz w:val="24"/>
              </w:rPr>
              <w:t>51.959.487,75</w:t>
            </w:r>
          </w:p>
        </w:tc>
      </w:tr>
    </w:tbl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spacing w:before="6"/>
        <w:rPr>
          <w:sz w:val="16"/>
        </w:rPr>
      </w:pPr>
    </w:p>
    <w:p w:rsidR="0039370A" w:rsidRDefault="0039370A">
      <w:pPr>
        <w:jc w:val="center"/>
        <w:rPr>
          <w:sz w:val="16"/>
        </w:rPr>
        <w:sectPr w:rsidR="0039370A">
          <w:pgSz w:w="16840" w:h="11910" w:orient="landscape"/>
          <w:pgMar w:top="560" w:right="880" w:bottom="280" w:left="460" w:header="720" w:footer="720" w:gutter="0"/>
          <w:cols w:space="720"/>
        </w:sectPr>
      </w:pPr>
    </w:p>
    <w:p w:rsidR="0039370A" w:rsidRDefault="000B39B7">
      <w:pPr>
        <w:pStyle w:val="Naslov2"/>
        <w:spacing w:before="76"/>
        <w:ind w:left="4393"/>
      </w:pPr>
      <w:r>
        <w:lastRenderedPageBreak/>
        <w:t>Članak 2.</w:t>
      </w:r>
    </w:p>
    <w:p w:rsidR="0039370A" w:rsidRDefault="000B39B7">
      <w:pPr>
        <w:pStyle w:val="Tijeloteksta"/>
        <w:spacing w:before="87" w:line="352" w:lineRule="auto"/>
        <w:ind w:left="159" w:right="2004"/>
      </w:pPr>
      <w:r>
        <w:t>U članku 2. Prihodi i rashodi te primici i izdaci po ekonomskoj klasifikaciji utvrđeni u Računu prihoda i rashoda i Računu financiranja za 2019. godinu povećavaju se ili smanjuju, kako slijedi:</w:t>
      </w:r>
    </w:p>
    <w:p w:rsidR="0039370A" w:rsidRDefault="0039370A">
      <w:pPr>
        <w:rPr>
          <w:sz w:val="20"/>
        </w:rPr>
      </w:pPr>
    </w:p>
    <w:p w:rsidR="0039370A" w:rsidRDefault="000B39B7">
      <w:pPr>
        <w:spacing w:before="1"/>
        <w:rPr>
          <w:sz w:val="23"/>
        </w:rPr>
      </w:pPr>
      <w:r>
        <w:pict>
          <v:line id="_x0000_s1027" style="position:absolute;z-index:-251658240;mso-wrap-distance-left:0;mso-wrap-distance-right:0;mso-position-horizontal-relative:page" from="28.8pt,16.7pt" to="775.9pt,16.7pt" strokeweight="2.88pt">
            <w10:wrap type="topAndBottom" anchorx="page"/>
          </v:line>
        </w:pict>
      </w:r>
    </w:p>
    <w:p w:rsidR="0039370A" w:rsidRDefault="0039370A">
      <w:pPr>
        <w:spacing w:before="1"/>
        <w:rPr>
          <w:sz w:val="11"/>
        </w:rPr>
      </w:pPr>
    </w:p>
    <w:p w:rsidR="0039370A" w:rsidRDefault="0039370A">
      <w:pPr>
        <w:rPr>
          <w:sz w:val="11"/>
        </w:rPr>
        <w:sectPr w:rsidR="0039370A">
          <w:pgSz w:w="16840" w:h="11910" w:orient="landscape"/>
          <w:pgMar w:top="1000" w:right="880" w:bottom="280" w:left="460" w:header="720" w:footer="720" w:gutter="0"/>
          <w:cols w:space="720"/>
        </w:sectPr>
      </w:pPr>
    </w:p>
    <w:p w:rsidR="0039370A" w:rsidRDefault="000B39B7">
      <w:pPr>
        <w:spacing w:before="94" w:line="273" w:lineRule="auto"/>
        <w:ind w:left="152" w:right="20"/>
        <w:rPr>
          <w:b/>
          <w:sz w:val="18"/>
        </w:rPr>
      </w:pPr>
      <w:r>
        <w:pict>
          <v:line id="_x0000_s1026" style="position:absolute;left:0;text-align:left;z-index:251659264;mso-position-horizontal-relative:page" from="28.8pt,27.8pt" to="775.9pt,27.8pt" strokeweight="2.88pt">
            <w10:wrap anchorx="page"/>
          </v:line>
        </w:pict>
      </w:r>
      <w:r>
        <w:rPr>
          <w:b/>
          <w:sz w:val="18"/>
        </w:rPr>
        <w:t>BROJ KONTA</w:t>
      </w:r>
    </w:p>
    <w:p w:rsidR="0039370A" w:rsidRDefault="000B39B7">
      <w:pPr>
        <w:spacing w:before="6"/>
        <w:rPr>
          <w:b/>
          <w:sz w:val="26"/>
        </w:rPr>
      </w:pPr>
      <w:r>
        <w:br w:type="column"/>
      </w:r>
    </w:p>
    <w:p w:rsidR="0039370A" w:rsidRDefault="000B39B7">
      <w:pPr>
        <w:ind w:left="152"/>
        <w:rPr>
          <w:b/>
          <w:sz w:val="18"/>
        </w:rPr>
      </w:pPr>
      <w:r>
        <w:rPr>
          <w:b/>
          <w:sz w:val="18"/>
        </w:rPr>
        <w:t>VRSTA PRIHODA / RASHODA</w:t>
      </w:r>
    </w:p>
    <w:p w:rsidR="0039370A" w:rsidRDefault="000B39B7">
      <w:pPr>
        <w:spacing w:before="10"/>
        <w:rPr>
          <w:b/>
          <w:sz w:val="24"/>
        </w:rPr>
      </w:pPr>
      <w:r>
        <w:br w:type="column"/>
      </w:r>
    </w:p>
    <w:p w:rsidR="0039370A" w:rsidRDefault="000B39B7">
      <w:pPr>
        <w:tabs>
          <w:tab w:val="left" w:pos="2091"/>
        </w:tabs>
        <w:ind w:left="152"/>
        <w:rPr>
          <w:b/>
          <w:sz w:val="18"/>
        </w:rPr>
      </w:pPr>
      <w:r>
        <w:rPr>
          <w:b/>
          <w:sz w:val="18"/>
        </w:rPr>
        <w:t>PLANIRANO</w:t>
      </w:r>
      <w:r>
        <w:rPr>
          <w:b/>
          <w:sz w:val="18"/>
        </w:rPr>
        <w:tab/>
        <w:t>PROMJENA</w:t>
      </w:r>
    </w:p>
    <w:p w:rsidR="0039370A" w:rsidRDefault="000B39B7">
      <w:pPr>
        <w:spacing w:before="6"/>
        <w:rPr>
          <w:b/>
          <w:sz w:val="26"/>
        </w:rPr>
      </w:pPr>
      <w:r>
        <w:br w:type="column"/>
      </w:r>
    </w:p>
    <w:p w:rsidR="0039370A" w:rsidRDefault="000B39B7">
      <w:pPr>
        <w:ind w:left="152"/>
        <w:rPr>
          <w:b/>
          <w:sz w:val="18"/>
        </w:rPr>
      </w:pPr>
      <w:r>
        <w:rPr>
          <w:b/>
          <w:sz w:val="18"/>
        </w:rPr>
        <w:t>NOVI IZNOS</w:t>
      </w:r>
    </w:p>
    <w:p w:rsidR="0039370A" w:rsidRDefault="0039370A">
      <w:pPr>
        <w:rPr>
          <w:sz w:val="18"/>
        </w:rPr>
        <w:sectPr w:rsidR="0039370A">
          <w:type w:val="continuous"/>
          <w:pgSz w:w="16840" w:h="11910" w:orient="landscape"/>
          <w:pgMar w:top="1100" w:right="880" w:bottom="280" w:left="460" w:header="720" w:footer="720" w:gutter="0"/>
          <w:cols w:num="4" w:space="720" w:equalWidth="0">
            <w:col w:w="832" w:space="241"/>
            <w:col w:w="2733" w:space="6247"/>
            <w:col w:w="3153" w:space="628"/>
            <w:col w:w="1666"/>
          </w:cols>
        </w:sectPr>
      </w:pPr>
    </w:p>
    <w:p w:rsidR="0039370A" w:rsidRDefault="0039370A">
      <w:pPr>
        <w:spacing w:after="1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16"/>
        <w:gridCol w:w="1894"/>
        <w:gridCol w:w="1894"/>
        <w:gridCol w:w="1862"/>
      </w:tblGrid>
      <w:tr w:rsidR="0039370A">
        <w:trPr>
          <w:trHeight w:val="270"/>
        </w:trPr>
        <w:tc>
          <w:tcPr>
            <w:tcW w:w="11183" w:type="dxa"/>
            <w:gridSpan w:val="3"/>
            <w:shd w:val="clear" w:color="auto" w:fill="808080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A. RAČUN PRIHODA I RASHODA</w:t>
            </w:r>
          </w:p>
        </w:tc>
        <w:tc>
          <w:tcPr>
            <w:tcW w:w="1894" w:type="dxa"/>
            <w:shd w:val="clear" w:color="auto" w:fill="808080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shd w:val="clear" w:color="auto" w:fill="808080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9370A">
        <w:trPr>
          <w:trHeight w:val="227"/>
        </w:trPr>
        <w:tc>
          <w:tcPr>
            <w:tcW w:w="1073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8216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Prihodi poslovanja</w:t>
            </w:r>
          </w:p>
        </w:tc>
        <w:tc>
          <w:tcPr>
            <w:tcW w:w="1894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  <w:color w:val="FFFFFF"/>
              </w:rPr>
              <w:t>34.104.945,61</w:t>
            </w:r>
          </w:p>
        </w:tc>
        <w:tc>
          <w:tcPr>
            <w:tcW w:w="1894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  <w:color w:val="FFFFFF"/>
              </w:rPr>
              <w:t>12.050.677,14</w:t>
            </w:r>
          </w:p>
        </w:tc>
        <w:tc>
          <w:tcPr>
            <w:tcW w:w="1862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  <w:color w:val="FFFFFF"/>
              </w:rPr>
              <w:t>46.155.622,75</w:t>
            </w:r>
          </w:p>
        </w:tc>
      </w:tr>
      <w:tr w:rsidR="0039370A">
        <w:trPr>
          <w:trHeight w:val="270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Prihodi od poreza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3"/>
              <w:rPr>
                <w:b/>
              </w:rPr>
            </w:pPr>
            <w:r>
              <w:rPr>
                <w:b/>
              </w:rPr>
              <w:t>13.872.360,00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43" w:lineRule="exact"/>
              <w:ind w:right="13"/>
              <w:rPr>
                <w:b/>
              </w:rPr>
            </w:pPr>
            <w:r>
              <w:rPr>
                <w:b/>
              </w:rPr>
              <w:t>13.872.360,00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611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Porez i prirez na dohodak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12.500.000,00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12.500.000,00</w:t>
            </w:r>
          </w:p>
        </w:tc>
      </w:tr>
      <w:tr w:rsidR="0039370A">
        <w:trPr>
          <w:trHeight w:val="255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613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Porezi na imovinu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1.187.360,00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1.187.360,00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614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Porezi na robu i usluge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185.000,00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185.000,00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Pomoći iz inozemstva i od subjekata unutar općeg proračuna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6.583.715,46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</w:rPr>
              <w:t>11.043.396,18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17.627.111,64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632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Pomoći od međunarodnih organizacija te institucija i tijela EU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274.463,57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4.288.780,83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4.563.244,40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8" w:lineRule="exact"/>
              <w:ind w:left="40"/>
              <w:jc w:val="left"/>
            </w:pPr>
            <w:r>
              <w:t>633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8" w:lineRule="exact"/>
              <w:ind w:left="40"/>
              <w:jc w:val="left"/>
            </w:pPr>
            <w:r>
              <w:t>Pomoći proračunu iz drugih proračuna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8" w:lineRule="exact"/>
              <w:ind w:right="13"/>
            </w:pPr>
            <w:r>
              <w:t>3.465.850,45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8" w:lineRule="exact"/>
              <w:ind w:right="14"/>
            </w:pPr>
            <w:r>
              <w:t>6.012.040,08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8" w:lineRule="exact"/>
              <w:ind w:right="13"/>
            </w:pPr>
            <w:r>
              <w:t>9.477.890,53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634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Pomoći od izvanproračunskih korisnika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6.000,00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50.000,00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56.000,00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635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Pomoći izravnanja za decentralizirane funkcije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2.385.779,00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1.076,00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2.386.855,00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636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Pomoći proračunskim korisnicima iz proračuna koji im nije nadležan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65.000,00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- 51.000,00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14.000,00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638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Pomoći iz državnog proračuna temeljem prijenosa EU sredstava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386.622,44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742.499,27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1.129.121,71</w:t>
            </w:r>
          </w:p>
        </w:tc>
      </w:tr>
      <w:tr w:rsidR="0039370A">
        <w:trPr>
          <w:trHeight w:val="270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Prihodi od imovine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3"/>
              <w:rPr>
                <w:b/>
              </w:rPr>
            </w:pPr>
            <w:r>
              <w:rPr>
                <w:b/>
              </w:rPr>
              <w:t>1.298.928,35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4"/>
              <w:rPr>
                <w:b/>
              </w:rPr>
            </w:pPr>
            <w:r>
              <w:rPr>
                <w:b/>
              </w:rPr>
              <w:t>- 119.290,00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43" w:lineRule="exact"/>
              <w:ind w:right="13"/>
              <w:rPr>
                <w:b/>
              </w:rPr>
            </w:pPr>
            <w:r>
              <w:rPr>
                <w:b/>
              </w:rPr>
              <w:t>1.179.638,35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641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Prihodi od financijske imovine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36.510,00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36.510,00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642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Prihodi od nefinancijske imovine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1.261.718,35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- 118.800,00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1.142.918,35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643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Prihodi od kamata na dane zajmove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700,00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- 490,00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210,00</w:t>
            </w:r>
          </w:p>
        </w:tc>
      </w:tr>
      <w:tr w:rsidR="0039370A">
        <w:trPr>
          <w:trHeight w:val="561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40" w:lineRule="auto"/>
              <w:ind w:left="40"/>
              <w:jc w:val="left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40" w:lineRule="auto"/>
              <w:ind w:left="40"/>
              <w:jc w:val="left"/>
              <w:rPr>
                <w:b/>
              </w:rPr>
            </w:pPr>
            <w:r>
              <w:rPr>
                <w:b/>
              </w:rPr>
              <w:t>Prihodi od upravnih i administrativnih pristojbi, pristojbi po posebnim</w:t>
            </w:r>
          </w:p>
          <w:p w:rsidR="0039370A" w:rsidRDefault="000B39B7">
            <w:pPr>
              <w:pStyle w:val="TableParagraph"/>
              <w:spacing w:before="30" w:line="251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propisima i naknada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0" w:lineRule="auto"/>
              <w:ind w:right="13"/>
              <w:rPr>
                <w:b/>
              </w:rPr>
            </w:pPr>
            <w:r>
              <w:rPr>
                <w:b/>
              </w:rPr>
              <w:t>8.008.319,80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0" w:lineRule="auto"/>
              <w:ind w:right="14"/>
              <w:rPr>
                <w:b/>
              </w:rPr>
            </w:pPr>
            <w:r>
              <w:rPr>
                <w:b/>
              </w:rPr>
              <w:t>803.201,60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40" w:lineRule="auto"/>
              <w:ind w:right="13"/>
              <w:rPr>
                <w:b/>
              </w:rPr>
            </w:pPr>
            <w:r>
              <w:rPr>
                <w:b/>
              </w:rPr>
              <w:t>8.811.521,40</w:t>
            </w:r>
          </w:p>
        </w:tc>
      </w:tr>
      <w:tr w:rsidR="0039370A">
        <w:trPr>
          <w:trHeight w:val="255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651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Upravne i administrativne pristojbe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131.500,00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131.500,00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652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Prihodi po posebnim propisima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706.819,80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803.201,60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1.510.021,40</w:t>
            </w:r>
          </w:p>
        </w:tc>
      </w:tr>
      <w:tr w:rsidR="0039370A">
        <w:trPr>
          <w:trHeight w:val="255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653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Komunalni doprinosi i naknade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7.170.000,00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7.170.000,00</w:t>
            </w:r>
          </w:p>
        </w:tc>
      </w:tr>
      <w:tr w:rsidR="0039370A">
        <w:trPr>
          <w:trHeight w:val="546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40" w:lineRule="auto"/>
              <w:ind w:left="40"/>
              <w:jc w:val="left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40" w:lineRule="auto"/>
              <w:ind w:left="40"/>
              <w:jc w:val="left"/>
              <w:rPr>
                <w:b/>
              </w:rPr>
            </w:pPr>
            <w:r>
              <w:rPr>
                <w:b/>
              </w:rPr>
              <w:t>Prihodi od prodaje proizvoda i robe te pruženih usluga i prihodi od donacija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0" w:lineRule="auto"/>
              <w:ind w:right="13"/>
              <w:rPr>
                <w:b/>
              </w:rPr>
            </w:pPr>
            <w:r>
              <w:rPr>
                <w:b/>
              </w:rPr>
              <w:t>4.326.622,00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0" w:lineRule="auto"/>
              <w:ind w:right="14"/>
              <w:rPr>
                <w:b/>
              </w:rPr>
            </w:pPr>
            <w:r>
              <w:rPr>
                <w:b/>
              </w:rPr>
              <w:t>323.369,36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40" w:lineRule="auto"/>
              <w:ind w:right="13"/>
              <w:rPr>
                <w:b/>
              </w:rPr>
            </w:pPr>
            <w:r>
              <w:rPr>
                <w:b/>
              </w:rPr>
              <w:t>4.649.991,36</w:t>
            </w:r>
          </w:p>
        </w:tc>
      </w:tr>
      <w:tr w:rsidR="0039370A">
        <w:trPr>
          <w:trHeight w:val="255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661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Prihodi od prodaje proizvoda i robe te pruženih usluga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4.261.372,00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333.619,36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4.594.991,36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663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Donacije od pravnih i fizičkih osoba izvan općeg proračuna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65.250,00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- 10.250,00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55.000,00</w:t>
            </w:r>
          </w:p>
        </w:tc>
      </w:tr>
    </w:tbl>
    <w:p w:rsidR="0039370A" w:rsidRDefault="0039370A">
      <w:pPr>
        <w:spacing w:before="9"/>
        <w:rPr>
          <w:b/>
          <w:sz w:val="20"/>
        </w:rPr>
      </w:pPr>
    </w:p>
    <w:p w:rsidR="0039370A" w:rsidRDefault="000B39B7">
      <w:pPr>
        <w:tabs>
          <w:tab w:val="left" w:pos="7341"/>
          <w:tab w:val="left" w:pos="14323"/>
        </w:tabs>
        <w:spacing w:before="95"/>
        <w:ind w:left="685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39370A" w:rsidRDefault="0039370A">
      <w:pPr>
        <w:rPr>
          <w:sz w:val="16"/>
        </w:rPr>
        <w:sectPr w:rsidR="0039370A">
          <w:type w:val="continuous"/>
          <w:pgSz w:w="16840" w:h="11910" w:orient="landscape"/>
          <w:pgMar w:top="110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16"/>
        <w:gridCol w:w="1894"/>
        <w:gridCol w:w="1894"/>
        <w:gridCol w:w="1862"/>
      </w:tblGrid>
      <w:tr w:rsidR="0039370A">
        <w:trPr>
          <w:trHeight w:val="270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lastRenderedPageBreak/>
              <w:t>68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Kazne, upravne mjere i ostali prihodi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4"/>
              <w:rPr>
                <w:b/>
              </w:rPr>
            </w:pPr>
            <w:r>
              <w:rPr>
                <w:b/>
              </w:rPr>
              <w:t>15.000,00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43" w:lineRule="exact"/>
              <w:ind w:right="13"/>
              <w:rPr>
                <w:b/>
              </w:rPr>
            </w:pPr>
            <w:r>
              <w:rPr>
                <w:b/>
              </w:rPr>
              <w:t>15.000,00</w:t>
            </w:r>
          </w:p>
        </w:tc>
      </w:tr>
      <w:tr w:rsidR="0039370A">
        <w:trPr>
          <w:trHeight w:val="255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683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Ostali prihodi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15.000,00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15.000,00</w:t>
            </w:r>
          </w:p>
        </w:tc>
      </w:tr>
      <w:tr w:rsidR="0039370A">
        <w:trPr>
          <w:trHeight w:val="227"/>
        </w:trPr>
        <w:tc>
          <w:tcPr>
            <w:tcW w:w="1073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8216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Prihodi od prodaje nefinancijske imovine</w:t>
            </w:r>
          </w:p>
        </w:tc>
        <w:tc>
          <w:tcPr>
            <w:tcW w:w="1894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  <w:color w:val="FFFFFF"/>
              </w:rPr>
              <w:t>754.500,00</w:t>
            </w:r>
          </w:p>
        </w:tc>
        <w:tc>
          <w:tcPr>
            <w:tcW w:w="1894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  <w:color w:val="FFFFFF"/>
              </w:rPr>
              <w:t>2.825.000,00</w:t>
            </w:r>
          </w:p>
        </w:tc>
        <w:tc>
          <w:tcPr>
            <w:tcW w:w="1862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  <w:color w:val="FFFFFF"/>
              </w:rPr>
              <w:t>3.579.500,00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Prihodi od prodaje neproizvedene dugotrajne imovine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200.000,00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</w:rPr>
              <w:t>2.825.000,00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3.025.000,00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711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Prihodi od prodaje materijalne imovine - prirodnih bogatstava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200.000,00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2.825.000,00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3.025.000,00</w:t>
            </w:r>
          </w:p>
        </w:tc>
      </w:tr>
      <w:tr w:rsidR="0039370A">
        <w:trPr>
          <w:trHeight w:val="270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Prihodi od prodaje proizvedene dugotrajne imovine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3"/>
              <w:rPr>
                <w:b/>
              </w:rPr>
            </w:pPr>
            <w:r>
              <w:rPr>
                <w:b/>
              </w:rPr>
              <w:t>554.500,00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43" w:lineRule="exact"/>
              <w:ind w:right="13"/>
              <w:rPr>
                <w:b/>
              </w:rPr>
            </w:pPr>
            <w:r>
              <w:rPr>
                <w:b/>
              </w:rPr>
              <w:t>554.500,00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721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Prihodi od prodaje građevinskih objekata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554.500,00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554.500,00</w:t>
            </w:r>
          </w:p>
        </w:tc>
      </w:tr>
      <w:tr w:rsidR="0039370A">
        <w:trPr>
          <w:trHeight w:val="227"/>
        </w:trPr>
        <w:tc>
          <w:tcPr>
            <w:tcW w:w="1073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8216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Rashodi poslovanja</w:t>
            </w:r>
          </w:p>
        </w:tc>
        <w:tc>
          <w:tcPr>
            <w:tcW w:w="1894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  <w:color w:val="FFFFFF"/>
              </w:rPr>
              <w:t>32.534.550,61</w:t>
            </w:r>
          </w:p>
        </w:tc>
        <w:tc>
          <w:tcPr>
            <w:tcW w:w="1894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  <w:color w:val="FFFFFF"/>
              </w:rPr>
              <w:t>3.799.623,23</w:t>
            </w:r>
          </w:p>
        </w:tc>
        <w:tc>
          <w:tcPr>
            <w:tcW w:w="1862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  <w:color w:val="FFFFFF"/>
              </w:rPr>
              <w:t>36.334.173,84</w:t>
            </w:r>
          </w:p>
        </w:tc>
      </w:tr>
      <w:tr w:rsidR="0039370A">
        <w:trPr>
          <w:trHeight w:val="270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Rashodi za zaposlene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3"/>
              <w:rPr>
                <w:b/>
              </w:rPr>
            </w:pPr>
            <w:r>
              <w:rPr>
                <w:b/>
              </w:rPr>
              <w:t>13.055.087,48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4"/>
              <w:rPr>
                <w:b/>
              </w:rPr>
            </w:pPr>
            <w:r>
              <w:rPr>
                <w:b/>
              </w:rPr>
              <w:t>324.390,94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43" w:lineRule="exact"/>
              <w:ind w:right="13"/>
              <w:rPr>
                <w:b/>
              </w:rPr>
            </w:pPr>
            <w:r>
              <w:rPr>
                <w:b/>
              </w:rPr>
              <w:t>13.379.478,42</w:t>
            </w:r>
          </w:p>
        </w:tc>
      </w:tr>
      <w:tr w:rsidR="0039370A">
        <w:trPr>
          <w:trHeight w:val="255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311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Plaće (Bruto)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10.651.604,13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283.716,67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10.935.320,80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312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Ostali rashodi za zaposlene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497.515,00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- 5.200,00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492.315,00</w:t>
            </w:r>
          </w:p>
        </w:tc>
      </w:tr>
      <w:tr w:rsidR="0039370A">
        <w:trPr>
          <w:trHeight w:val="255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313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Doprinosi na plaće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1.905.968,35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45.874,27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1.951.842,62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Materijalni rashodi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12.321.127,09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</w:rPr>
              <w:t>1.595.739,88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13.916.866,97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321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Naknade troškova zaposlenima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1.050.293,27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- 5.171,01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1.045.122,26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322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Rashodi za materijal i energiju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2.814.891,05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35.807,60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2.850.698,65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323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Rashodi za usluge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6.282.473,90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1.278.400,79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7.560.874,69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324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Naknade troškova osobama izvan radnog odnosa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14.000,00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13.000,00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27.000,00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329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Ostali nespomenuti rashodi poslovanja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2.159.468,87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273.702,50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2.433.171,37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Financijski rashodi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119.650,00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</w:rPr>
              <w:t>25.000,00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144.650,00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342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Kamate za primljene kredite i zajmove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50.000,00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50.000,00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343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Ostali financijski rashodi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69.650,00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25.000,00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94.650,00</w:t>
            </w:r>
          </w:p>
        </w:tc>
      </w:tr>
      <w:tr w:rsidR="0039370A">
        <w:trPr>
          <w:trHeight w:val="270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Subvencije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3"/>
              <w:rPr>
                <w:b/>
              </w:rPr>
            </w:pPr>
            <w:r>
              <w:rPr>
                <w:b/>
              </w:rPr>
              <w:t>415.000,00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3" w:lineRule="exact"/>
              <w:ind w:right="14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43" w:lineRule="exact"/>
              <w:ind w:right="13"/>
              <w:rPr>
                <w:b/>
              </w:rPr>
            </w:pPr>
            <w:r>
              <w:rPr>
                <w:b/>
              </w:rPr>
              <w:t>415.000,00</w:t>
            </w:r>
          </w:p>
        </w:tc>
      </w:tr>
      <w:tr w:rsidR="0039370A">
        <w:trPr>
          <w:trHeight w:val="589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53" w:lineRule="exact"/>
              <w:ind w:left="40"/>
              <w:jc w:val="left"/>
            </w:pPr>
            <w:r>
              <w:t>352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59" w:lineRule="auto"/>
              <w:ind w:left="40" w:right="555"/>
              <w:jc w:val="left"/>
            </w:pPr>
            <w:r>
              <w:t>Subvencije trgovačkim društvima, poljoprivrednicima i obrtnicima izvan javnog sektora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53" w:lineRule="exact"/>
              <w:ind w:right="13"/>
            </w:pPr>
            <w:r>
              <w:t>415.000,00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53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53" w:lineRule="exact"/>
              <w:ind w:right="13"/>
            </w:pPr>
            <w:r>
              <w:t>415.000,00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Pomoći dane u inozemstvo i unutar općeg proračuna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1.925.718,44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</w:rPr>
              <w:t>314.065,13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2.239.783,57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363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Pomoći unutar općeg proračuna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1.831.718,44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157.625,00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1.989.343,44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366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Pomoći proračunskim korisnicima drugih proračuna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94.000,00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94.000,00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368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Pomoći temeljem prijenosa EU sredstava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156.440,13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156.440,13</w:t>
            </w:r>
          </w:p>
        </w:tc>
      </w:tr>
      <w:tr w:rsidR="0039370A">
        <w:trPr>
          <w:trHeight w:val="3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40" w:lineRule="auto"/>
              <w:ind w:left="40"/>
              <w:jc w:val="lef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40" w:lineRule="auto"/>
              <w:ind w:left="40"/>
              <w:jc w:val="left"/>
              <w:rPr>
                <w:b/>
              </w:rPr>
            </w:pPr>
            <w:r>
              <w:rPr>
                <w:b/>
              </w:rPr>
              <w:t>Naknade građanima i kućanstvima na temelju osiguranja i druge naknade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0" w:lineRule="auto"/>
              <w:ind w:right="13"/>
              <w:rPr>
                <w:b/>
              </w:rPr>
            </w:pPr>
            <w:r>
              <w:rPr>
                <w:b/>
              </w:rPr>
              <w:t>1.182.150,00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40" w:lineRule="auto"/>
              <w:ind w:right="14"/>
              <w:rPr>
                <w:b/>
              </w:rPr>
            </w:pPr>
            <w:r>
              <w:rPr>
                <w:b/>
              </w:rPr>
              <w:t>- 20.000,00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40" w:lineRule="auto"/>
              <w:ind w:right="13"/>
              <w:rPr>
                <w:b/>
              </w:rPr>
            </w:pPr>
            <w:r>
              <w:rPr>
                <w:b/>
              </w:rPr>
              <w:t>1.162.150,00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372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Ostale naknade građanima i kućanstvima iz proračuna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1.182.150,00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- 20.000,00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1.162.150,00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Ostali rashodi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3.515.817,60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</w:rPr>
              <w:t>1.560.427,28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5.076.244,88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381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Tekuće donacije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3.030.817,60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23.850,00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3.054.667,60</w:t>
            </w:r>
          </w:p>
        </w:tc>
      </w:tr>
      <w:tr w:rsidR="0039370A">
        <w:trPr>
          <w:trHeight w:val="255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382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Kapitalne donacije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10.000,00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10.000,00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383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Kazne, penali i naknade štete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386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Kapitalne pomoći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475.000,00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1.536.577,28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2.011.577,28</w:t>
            </w:r>
          </w:p>
        </w:tc>
      </w:tr>
      <w:tr w:rsidR="0039370A">
        <w:trPr>
          <w:trHeight w:val="227"/>
        </w:trPr>
        <w:tc>
          <w:tcPr>
            <w:tcW w:w="1073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8216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Rashodi za nabavu nefinancijske imovine</w:t>
            </w:r>
          </w:p>
        </w:tc>
        <w:tc>
          <w:tcPr>
            <w:tcW w:w="1894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  <w:color w:val="FFFFFF"/>
              </w:rPr>
              <w:t>3.374.895,00</w:t>
            </w:r>
          </w:p>
        </w:tc>
        <w:tc>
          <w:tcPr>
            <w:tcW w:w="1894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  <w:color w:val="FFFFFF"/>
              </w:rPr>
              <w:t>12.250.418,91</w:t>
            </w:r>
          </w:p>
        </w:tc>
        <w:tc>
          <w:tcPr>
            <w:tcW w:w="1862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  <w:color w:val="FFFFFF"/>
              </w:rPr>
              <w:t>15.625.313,91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Rashodi za nabavu neproizvedene dugotrajne imovine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511.500,00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</w:rPr>
              <w:t>745.675,33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1.257.175,33</w:t>
            </w:r>
          </w:p>
        </w:tc>
      </w:tr>
      <w:tr w:rsidR="0039370A">
        <w:trPr>
          <w:trHeight w:val="256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411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Materijalna imovina - prirodna bogatstva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150.000,00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150.000,00</w:t>
            </w:r>
          </w:p>
        </w:tc>
      </w:tr>
    </w:tbl>
    <w:p w:rsidR="0039370A" w:rsidRDefault="0039370A">
      <w:pPr>
        <w:spacing w:before="10"/>
        <w:rPr>
          <w:sz w:val="23"/>
        </w:rPr>
      </w:pPr>
    </w:p>
    <w:p w:rsidR="0039370A" w:rsidRDefault="000B39B7" w:rsidP="000B39B7">
      <w:pPr>
        <w:tabs>
          <w:tab w:val="left" w:pos="7341"/>
          <w:tab w:val="left" w:pos="14323"/>
        </w:tabs>
        <w:spacing w:before="96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39370A" w:rsidRDefault="0039370A">
      <w:pPr>
        <w:rPr>
          <w:sz w:val="16"/>
        </w:rPr>
        <w:sectPr w:rsidR="0039370A">
          <w:pgSz w:w="16840" w:h="11910" w:orient="landscape"/>
          <w:pgMar w:top="56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8216"/>
        <w:gridCol w:w="1894"/>
        <w:gridCol w:w="1894"/>
        <w:gridCol w:w="1862"/>
      </w:tblGrid>
      <w:tr w:rsidR="0039370A">
        <w:trPr>
          <w:trHeight w:val="232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lastRenderedPageBreak/>
              <w:t>412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Nematerijalna imovina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361.500,00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745.675,33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1.107.175,33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Rashodi za nabavu proizvedene dugotrajne imovine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904.000,00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</w:rPr>
              <w:t>8.231.541,96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9.135.541,96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421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Građevinski objekti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701.000,00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7.876.969,33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8.577.969,33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422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Postrojenja i oprema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53.000,00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339.572,63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392.572,63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423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Prijevozna sredstva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120.000,00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120.000,00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424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Knjige, umjetnička djela i ostale izložbene vrijednosti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150.000,00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- 105.000,00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45.000,00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Rashodi za dodatna ulaganja na nefinancijskoj imovini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1.959.395,00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</w:rPr>
              <w:t>3.273.201,62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5.232.596,62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451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07" w:lineRule="exact"/>
              <w:ind w:left="40"/>
              <w:jc w:val="left"/>
            </w:pPr>
            <w:r>
              <w:t>Dodatna ulaganja na građevinskim objektima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1.959.395,00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07" w:lineRule="exact"/>
              <w:ind w:right="14"/>
            </w:pPr>
            <w:r>
              <w:t>3.273.201,62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07" w:lineRule="exact"/>
              <w:ind w:right="13"/>
            </w:pPr>
            <w:r>
              <w:t>5.232.596,62</w:t>
            </w:r>
          </w:p>
        </w:tc>
      </w:tr>
      <w:tr w:rsidR="0039370A">
        <w:trPr>
          <w:trHeight w:val="255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454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36" w:lineRule="exact"/>
              <w:ind w:left="40"/>
              <w:jc w:val="left"/>
            </w:pPr>
            <w:r>
              <w:t>Dodatna ulaganja za ostalu nefinancijsku imovinu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36" w:lineRule="exact"/>
              <w:ind w:right="14"/>
            </w:pPr>
            <w:r>
              <w:t>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36" w:lineRule="exact"/>
              <w:ind w:right="13"/>
            </w:pPr>
            <w:r>
              <w:t>0,00</w:t>
            </w:r>
          </w:p>
        </w:tc>
      </w:tr>
      <w:tr w:rsidR="0039370A">
        <w:trPr>
          <w:trHeight w:val="227"/>
        </w:trPr>
        <w:tc>
          <w:tcPr>
            <w:tcW w:w="14939" w:type="dxa"/>
            <w:gridSpan w:val="5"/>
            <w:tcBorders>
              <w:left w:val="nil"/>
              <w:right w:val="nil"/>
            </w:tcBorders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9370A">
        <w:trPr>
          <w:trHeight w:val="270"/>
        </w:trPr>
        <w:tc>
          <w:tcPr>
            <w:tcW w:w="11183" w:type="dxa"/>
            <w:gridSpan w:val="3"/>
            <w:shd w:val="clear" w:color="auto" w:fill="808080"/>
          </w:tcPr>
          <w:p w:rsidR="0039370A" w:rsidRDefault="000B39B7">
            <w:pPr>
              <w:pStyle w:val="TableParagraph"/>
              <w:spacing w:before="7" w:line="243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B. RAČUN ZADUŽIVANJA/FINANCIRANJA</w:t>
            </w:r>
          </w:p>
        </w:tc>
        <w:tc>
          <w:tcPr>
            <w:tcW w:w="1894" w:type="dxa"/>
            <w:shd w:val="clear" w:color="auto" w:fill="808080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862" w:type="dxa"/>
            <w:shd w:val="clear" w:color="auto" w:fill="808080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39370A">
        <w:trPr>
          <w:trHeight w:val="227"/>
        </w:trPr>
        <w:tc>
          <w:tcPr>
            <w:tcW w:w="1073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8216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  <w:color w:val="FFFFFF"/>
              </w:rPr>
              <w:t>Primici od financijske imovine i zaduživanja</w:t>
            </w:r>
          </w:p>
        </w:tc>
        <w:tc>
          <w:tcPr>
            <w:tcW w:w="1894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  <w:color w:val="FFFFFF"/>
              </w:rPr>
              <w:t>1.050.000,00</w:t>
            </w:r>
          </w:p>
        </w:tc>
        <w:tc>
          <w:tcPr>
            <w:tcW w:w="1894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  <w:color w:val="FFFFFF"/>
              </w:rPr>
              <w:t>- 1.050.000,00</w:t>
            </w:r>
          </w:p>
        </w:tc>
        <w:tc>
          <w:tcPr>
            <w:tcW w:w="1862" w:type="dxa"/>
            <w:shd w:val="clear" w:color="auto" w:fill="18186F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  <w:color w:val="FFFFFF"/>
              </w:rPr>
              <w:t>0,00</w:t>
            </w:r>
          </w:p>
        </w:tc>
      </w:tr>
      <w:tr w:rsidR="0039370A">
        <w:trPr>
          <w:trHeight w:val="227"/>
        </w:trPr>
        <w:tc>
          <w:tcPr>
            <w:tcW w:w="1073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before="7" w:line="200" w:lineRule="exact"/>
              <w:ind w:left="40"/>
              <w:jc w:val="left"/>
              <w:rPr>
                <w:b/>
              </w:rPr>
            </w:pPr>
            <w:r>
              <w:rPr>
                <w:b/>
              </w:rPr>
              <w:t>Primici od zaduživanja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1.050.000,00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before="7" w:line="200" w:lineRule="exact"/>
              <w:ind w:right="14"/>
              <w:rPr>
                <w:b/>
              </w:rPr>
            </w:pPr>
            <w:r>
              <w:rPr>
                <w:b/>
              </w:rPr>
              <w:t>- 1.050.000,00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before="7" w:line="200" w:lineRule="exact"/>
              <w:ind w:right="13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9370A">
        <w:trPr>
          <w:trHeight w:val="590"/>
        </w:trPr>
        <w:tc>
          <w:tcPr>
            <w:tcW w:w="1073" w:type="dxa"/>
          </w:tcPr>
          <w:p w:rsidR="0039370A" w:rsidRDefault="000B39B7">
            <w:pPr>
              <w:pStyle w:val="TableParagraph"/>
              <w:spacing w:line="240" w:lineRule="auto"/>
              <w:ind w:left="40"/>
              <w:jc w:val="left"/>
            </w:pPr>
            <w:r>
              <w:t>842</w:t>
            </w:r>
          </w:p>
        </w:tc>
        <w:tc>
          <w:tcPr>
            <w:tcW w:w="8216" w:type="dxa"/>
          </w:tcPr>
          <w:p w:rsidR="0039370A" w:rsidRDefault="000B39B7">
            <w:pPr>
              <w:pStyle w:val="TableParagraph"/>
              <w:spacing w:line="259" w:lineRule="auto"/>
              <w:ind w:left="40"/>
              <w:jc w:val="left"/>
            </w:pPr>
            <w:r>
              <w:t>Primljeni krediti i zajmovi od kreditnih i ostalih financijskih institucija u javnom sektoru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40" w:lineRule="auto"/>
              <w:ind w:right="13"/>
            </w:pPr>
            <w:r>
              <w:t>1.050.000,00</w:t>
            </w:r>
          </w:p>
        </w:tc>
        <w:tc>
          <w:tcPr>
            <w:tcW w:w="1894" w:type="dxa"/>
          </w:tcPr>
          <w:p w:rsidR="0039370A" w:rsidRDefault="000B39B7">
            <w:pPr>
              <w:pStyle w:val="TableParagraph"/>
              <w:spacing w:line="240" w:lineRule="auto"/>
              <w:ind w:right="14"/>
            </w:pPr>
            <w:r>
              <w:t>- 1.050.000,00</w:t>
            </w:r>
          </w:p>
        </w:tc>
        <w:tc>
          <w:tcPr>
            <w:tcW w:w="1862" w:type="dxa"/>
          </w:tcPr>
          <w:p w:rsidR="0039370A" w:rsidRDefault="000B39B7">
            <w:pPr>
              <w:pStyle w:val="TableParagraph"/>
              <w:spacing w:line="240" w:lineRule="auto"/>
              <w:ind w:right="13"/>
            </w:pPr>
            <w:r>
              <w:t>0,00</w:t>
            </w:r>
          </w:p>
        </w:tc>
      </w:tr>
    </w:tbl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 w:rsidP="000B39B7">
      <w:pPr>
        <w:tabs>
          <w:tab w:val="left" w:pos="9330"/>
        </w:tabs>
        <w:rPr>
          <w:sz w:val="20"/>
        </w:rPr>
      </w:pPr>
    </w:p>
    <w:p w:rsidR="0039370A" w:rsidRDefault="0039370A">
      <w:pPr>
        <w:spacing w:before="1"/>
        <w:rPr>
          <w:sz w:val="25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714"/>
        <w:gridCol w:w="6096"/>
        <w:gridCol w:w="4749"/>
        <w:gridCol w:w="1878"/>
        <w:gridCol w:w="1496"/>
      </w:tblGrid>
      <w:tr w:rsidR="0039370A">
        <w:trPr>
          <w:trHeight w:val="247"/>
        </w:trPr>
        <w:tc>
          <w:tcPr>
            <w:tcW w:w="14933" w:type="dxa"/>
            <w:gridSpan w:val="5"/>
            <w:shd w:val="clear" w:color="auto" w:fill="808080"/>
          </w:tcPr>
          <w:p w:rsidR="0039370A" w:rsidRDefault="000B39B7">
            <w:pPr>
              <w:pStyle w:val="TableParagraph"/>
              <w:spacing w:before="14" w:line="213" w:lineRule="exact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C. RASPOLOŽIVA SREDSTVA IZ PRETHODNIH GODINA</w:t>
            </w:r>
          </w:p>
        </w:tc>
      </w:tr>
      <w:tr w:rsidR="0039370A">
        <w:trPr>
          <w:trHeight w:val="249"/>
        </w:trPr>
        <w:tc>
          <w:tcPr>
            <w:tcW w:w="714" w:type="dxa"/>
            <w:shd w:val="clear" w:color="auto" w:fill="18186F"/>
          </w:tcPr>
          <w:p w:rsidR="0039370A" w:rsidRDefault="000B39B7">
            <w:pPr>
              <w:pStyle w:val="TableParagraph"/>
              <w:spacing w:before="13" w:line="240" w:lineRule="auto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w w:val="99"/>
                <w:sz w:val="18"/>
              </w:rPr>
              <w:t>9</w:t>
            </w:r>
          </w:p>
        </w:tc>
        <w:tc>
          <w:tcPr>
            <w:tcW w:w="6096" w:type="dxa"/>
            <w:shd w:val="clear" w:color="auto" w:fill="18186F"/>
          </w:tcPr>
          <w:p w:rsidR="0039370A" w:rsidRDefault="000B39B7">
            <w:pPr>
              <w:pStyle w:val="TableParagraph"/>
              <w:spacing w:before="13" w:line="240" w:lineRule="auto"/>
              <w:ind w:left="385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Vlastiti izvori</w:t>
            </w:r>
          </w:p>
        </w:tc>
        <w:tc>
          <w:tcPr>
            <w:tcW w:w="4749" w:type="dxa"/>
            <w:shd w:val="clear" w:color="auto" w:fill="18186F"/>
          </w:tcPr>
          <w:p w:rsidR="0039370A" w:rsidRDefault="000B39B7">
            <w:pPr>
              <w:pStyle w:val="TableParagraph"/>
              <w:spacing w:before="13" w:line="240" w:lineRule="auto"/>
              <w:ind w:right="415"/>
              <w:rPr>
                <w:b/>
                <w:sz w:val="18"/>
              </w:rPr>
            </w:pPr>
            <w:r>
              <w:rPr>
                <w:b/>
                <w:color w:val="FFFFFF"/>
                <w:w w:val="95"/>
                <w:sz w:val="18"/>
              </w:rPr>
              <w:t>0,00</w:t>
            </w:r>
          </w:p>
        </w:tc>
        <w:tc>
          <w:tcPr>
            <w:tcW w:w="1878" w:type="dxa"/>
            <w:shd w:val="clear" w:color="auto" w:fill="18186F"/>
          </w:tcPr>
          <w:p w:rsidR="0039370A" w:rsidRDefault="000B39B7">
            <w:pPr>
              <w:pStyle w:val="TableParagraph"/>
              <w:spacing w:before="13" w:line="240" w:lineRule="auto"/>
              <w:ind w:left="401" w:right="38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2.224.365,00</w:t>
            </w:r>
          </w:p>
        </w:tc>
        <w:tc>
          <w:tcPr>
            <w:tcW w:w="1496" w:type="dxa"/>
            <w:shd w:val="clear" w:color="auto" w:fill="18186F"/>
          </w:tcPr>
          <w:p w:rsidR="0039370A" w:rsidRDefault="000B39B7">
            <w:pPr>
              <w:pStyle w:val="TableParagraph"/>
              <w:spacing w:before="13" w:line="240" w:lineRule="auto"/>
              <w:ind w:right="34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2.224.365,00</w:t>
            </w:r>
          </w:p>
        </w:tc>
      </w:tr>
      <w:tr w:rsidR="0039370A">
        <w:trPr>
          <w:trHeight w:val="237"/>
        </w:trPr>
        <w:tc>
          <w:tcPr>
            <w:tcW w:w="714" w:type="dxa"/>
          </w:tcPr>
          <w:p w:rsidR="0039370A" w:rsidRDefault="000B39B7">
            <w:pPr>
              <w:pStyle w:val="TableParagraph"/>
              <w:spacing w:before="11" w:line="206" w:lineRule="exact"/>
              <w:ind w:left="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92</w:t>
            </w:r>
          </w:p>
        </w:tc>
        <w:tc>
          <w:tcPr>
            <w:tcW w:w="6096" w:type="dxa"/>
          </w:tcPr>
          <w:p w:rsidR="0039370A" w:rsidRDefault="000B39B7">
            <w:pPr>
              <w:pStyle w:val="TableParagraph"/>
              <w:spacing w:before="11" w:line="206" w:lineRule="exact"/>
              <w:ind w:left="3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Rezultat poslovanja</w:t>
            </w:r>
          </w:p>
        </w:tc>
        <w:tc>
          <w:tcPr>
            <w:tcW w:w="4749" w:type="dxa"/>
          </w:tcPr>
          <w:p w:rsidR="0039370A" w:rsidRDefault="000B39B7">
            <w:pPr>
              <w:pStyle w:val="TableParagraph"/>
              <w:spacing w:before="11" w:line="206" w:lineRule="exact"/>
              <w:ind w:right="4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0,00</w:t>
            </w:r>
          </w:p>
        </w:tc>
        <w:tc>
          <w:tcPr>
            <w:tcW w:w="1878" w:type="dxa"/>
          </w:tcPr>
          <w:p w:rsidR="0039370A" w:rsidRDefault="000B39B7">
            <w:pPr>
              <w:pStyle w:val="TableParagraph"/>
              <w:spacing w:before="11" w:line="206" w:lineRule="exact"/>
              <w:ind w:left="401" w:right="3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2.224.365,00</w:t>
            </w:r>
          </w:p>
        </w:tc>
        <w:tc>
          <w:tcPr>
            <w:tcW w:w="1496" w:type="dxa"/>
          </w:tcPr>
          <w:p w:rsidR="0039370A" w:rsidRDefault="000B39B7">
            <w:pPr>
              <w:pStyle w:val="TableParagraph"/>
              <w:spacing w:before="11" w:line="206" w:lineRule="exact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2.224.365,00</w:t>
            </w:r>
          </w:p>
        </w:tc>
      </w:tr>
      <w:tr w:rsidR="0039370A">
        <w:trPr>
          <w:trHeight w:val="220"/>
        </w:trPr>
        <w:tc>
          <w:tcPr>
            <w:tcW w:w="714" w:type="dxa"/>
          </w:tcPr>
          <w:p w:rsidR="0039370A" w:rsidRDefault="000B39B7">
            <w:pPr>
              <w:pStyle w:val="TableParagraph"/>
              <w:spacing w:before="13" w:line="187" w:lineRule="exact"/>
              <w:ind w:left="26"/>
              <w:jc w:val="left"/>
              <w:rPr>
                <w:sz w:val="18"/>
              </w:rPr>
            </w:pPr>
            <w:r>
              <w:rPr>
                <w:sz w:val="18"/>
              </w:rPr>
              <w:t>922</w:t>
            </w:r>
          </w:p>
        </w:tc>
        <w:tc>
          <w:tcPr>
            <w:tcW w:w="6096" w:type="dxa"/>
          </w:tcPr>
          <w:p w:rsidR="0039370A" w:rsidRDefault="000B39B7">
            <w:pPr>
              <w:pStyle w:val="TableParagraph"/>
              <w:spacing w:before="13" w:line="187" w:lineRule="exact"/>
              <w:ind w:left="385"/>
              <w:jc w:val="left"/>
              <w:rPr>
                <w:sz w:val="18"/>
              </w:rPr>
            </w:pPr>
            <w:r>
              <w:rPr>
                <w:sz w:val="18"/>
              </w:rPr>
              <w:t>Višak/manjak prihoda</w:t>
            </w:r>
          </w:p>
        </w:tc>
        <w:tc>
          <w:tcPr>
            <w:tcW w:w="4749" w:type="dxa"/>
          </w:tcPr>
          <w:p w:rsidR="0039370A" w:rsidRDefault="000B39B7">
            <w:pPr>
              <w:pStyle w:val="TableParagraph"/>
              <w:spacing w:before="13" w:line="187" w:lineRule="exact"/>
              <w:ind w:right="415"/>
              <w:rPr>
                <w:sz w:val="18"/>
              </w:rPr>
            </w:pPr>
            <w:r>
              <w:rPr>
                <w:w w:val="95"/>
                <w:sz w:val="18"/>
              </w:rPr>
              <w:t>0,00</w:t>
            </w:r>
          </w:p>
        </w:tc>
        <w:tc>
          <w:tcPr>
            <w:tcW w:w="1878" w:type="dxa"/>
          </w:tcPr>
          <w:p w:rsidR="0039370A" w:rsidRDefault="000B39B7">
            <w:pPr>
              <w:pStyle w:val="TableParagraph"/>
              <w:spacing w:before="13" w:line="187" w:lineRule="exact"/>
              <w:ind w:left="401" w:right="386"/>
              <w:jc w:val="center"/>
              <w:rPr>
                <w:sz w:val="18"/>
              </w:rPr>
            </w:pPr>
            <w:r>
              <w:rPr>
                <w:sz w:val="18"/>
              </w:rPr>
              <w:t>2.224.365,00</w:t>
            </w:r>
          </w:p>
        </w:tc>
        <w:tc>
          <w:tcPr>
            <w:tcW w:w="1496" w:type="dxa"/>
          </w:tcPr>
          <w:p w:rsidR="0039370A" w:rsidRDefault="000B39B7">
            <w:pPr>
              <w:pStyle w:val="TableParagraph"/>
              <w:spacing w:before="13" w:line="187" w:lineRule="exact"/>
              <w:ind w:right="34"/>
              <w:rPr>
                <w:sz w:val="18"/>
              </w:rPr>
            </w:pPr>
            <w:r>
              <w:rPr>
                <w:sz w:val="18"/>
              </w:rPr>
              <w:t>2.224.365,00</w:t>
            </w:r>
          </w:p>
        </w:tc>
      </w:tr>
    </w:tbl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rPr>
          <w:sz w:val="20"/>
        </w:rPr>
      </w:pPr>
    </w:p>
    <w:p w:rsidR="0039370A" w:rsidRDefault="0039370A">
      <w:pPr>
        <w:spacing w:before="9"/>
        <w:rPr>
          <w:sz w:val="13"/>
        </w:rPr>
      </w:pPr>
    </w:p>
    <w:p w:rsidR="0039370A" w:rsidRDefault="0039370A">
      <w:pPr>
        <w:rPr>
          <w:sz w:val="13"/>
        </w:rPr>
        <w:sectPr w:rsidR="0039370A">
          <w:pgSz w:w="16840" w:h="11910" w:orient="landscape"/>
          <w:pgMar w:top="1100" w:right="880" w:bottom="280" w:left="460" w:header="720" w:footer="720" w:gutter="0"/>
          <w:cols w:space="720"/>
        </w:sectPr>
      </w:pPr>
    </w:p>
    <w:p w:rsidR="0039370A" w:rsidRDefault="000B39B7">
      <w:pPr>
        <w:pStyle w:val="Naslov1"/>
        <w:ind w:left="608"/>
      </w:pPr>
      <w:r>
        <w:t>II. POSEBNI DIO</w:t>
      </w:r>
    </w:p>
    <w:p w:rsidR="0039370A" w:rsidRDefault="000B39B7">
      <w:pPr>
        <w:rPr>
          <w:b/>
          <w:sz w:val="26"/>
        </w:rPr>
      </w:pPr>
      <w:r>
        <w:br w:type="column"/>
      </w:r>
    </w:p>
    <w:p w:rsidR="0039370A" w:rsidRDefault="000B39B7">
      <w:pPr>
        <w:pStyle w:val="Naslov2"/>
        <w:spacing w:before="206"/>
        <w:ind w:left="608"/>
      </w:pPr>
      <w:r>
        <w:t>Članak 3.</w:t>
      </w:r>
    </w:p>
    <w:p w:rsidR="0039370A" w:rsidRDefault="0039370A">
      <w:pPr>
        <w:sectPr w:rsidR="0039370A">
          <w:type w:val="continuous"/>
          <w:pgSz w:w="16840" w:h="11910" w:orient="landscape"/>
          <w:pgMar w:top="1100" w:right="880" w:bottom="280" w:left="460" w:header="720" w:footer="720" w:gutter="0"/>
          <w:cols w:num="2" w:space="720" w:equalWidth="0">
            <w:col w:w="2805" w:space="3371"/>
            <w:col w:w="9324"/>
          </w:cols>
        </w:sectPr>
      </w:pPr>
    </w:p>
    <w:p w:rsidR="0039370A" w:rsidRDefault="0039370A">
      <w:pPr>
        <w:rPr>
          <w:b/>
          <w:sz w:val="20"/>
        </w:rPr>
      </w:pPr>
    </w:p>
    <w:p w:rsidR="0039370A" w:rsidRDefault="0039370A">
      <w:pPr>
        <w:spacing w:before="6"/>
        <w:rPr>
          <w:b/>
          <w:sz w:val="19"/>
        </w:rPr>
      </w:pPr>
    </w:p>
    <w:p w:rsidR="0039370A" w:rsidRDefault="000B39B7">
      <w:pPr>
        <w:pStyle w:val="Tijeloteksta"/>
        <w:spacing w:before="92" w:line="252" w:lineRule="auto"/>
        <w:ind w:left="601" w:right="2004" w:firstLine="734"/>
      </w:pPr>
      <w:r>
        <w:t>Izmjenama i dopunama Proračuna rashodi poslovanja i rashodi za nabavu nefinancijske imovine u ukupnom iznosu od 51.959.487,75 kun</w:t>
      </w:r>
      <w:r>
        <w:t>a raspoređuju se po nositeljima i korisnicima u posebnom dijelu kako slijedi:</w:t>
      </w:r>
    </w:p>
    <w:p w:rsidR="0039370A" w:rsidRDefault="0039370A">
      <w:pPr>
        <w:rPr>
          <w:sz w:val="20"/>
        </w:rPr>
      </w:pPr>
    </w:p>
    <w:p w:rsidR="0039370A" w:rsidRDefault="0039370A">
      <w:pPr>
        <w:spacing w:after="1"/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BROJ KONTA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VRSTA RASHODA / IZDATAKA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PLANIRANO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9"/>
              <w:rPr>
                <w:b/>
                <w:sz w:val="24"/>
              </w:rPr>
            </w:pPr>
            <w:r>
              <w:rPr>
                <w:b/>
                <w:sz w:val="24"/>
              </w:rPr>
              <w:t>PROMJENA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NOVI IZNOS</w:t>
            </w:r>
          </w:p>
        </w:tc>
      </w:tr>
      <w:tr w:rsidR="0039370A">
        <w:trPr>
          <w:trHeight w:val="285"/>
        </w:trPr>
        <w:tc>
          <w:tcPr>
            <w:tcW w:w="2256" w:type="dxa"/>
            <w:shd w:val="clear" w:color="auto" w:fill="FCE9D9"/>
          </w:tcPr>
          <w:p w:rsidR="0039370A" w:rsidRDefault="0039370A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404" w:type="dxa"/>
            <w:shd w:val="clear" w:color="auto" w:fill="FCE9D9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SVEUKUPNO RASHODI / IZDACI</w:t>
            </w:r>
          </w:p>
        </w:tc>
        <w:tc>
          <w:tcPr>
            <w:tcW w:w="1767" w:type="dxa"/>
            <w:shd w:val="clear" w:color="auto" w:fill="FCE9D9"/>
          </w:tcPr>
          <w:p w:rsidR="0039370A" w:rsidRDefault="000B39B7">
            <w:pPr>
              <w:pStyle w:val="TableParagraph"/>
              <w:spacing w:before="5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35.909.445,61</w:t>
            </w:r>
          </w:p>
        </w:tc>
        <w:tc>
          <w:tcPr>
            <w:tcW w:w="1971" w:type="dxa"/>
            <w:shd w:val="clear" w:color="auto" w:fill="FCE9D9"/>
          </w:tcPr>
          <w:p w:rsidR="0039370A" w:rsidRDefault="000B39B7">
            <w:pPr>
              <w:pStyle w:val="TableParagraph"/>
              <w:spacing w:before="5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16.050.042,14</w:t>
            </w:r>
          </w:p>
        </w:tc>
        <w:tc>
          <w:tcPr>
            <w:tcW w:w="1798" w:type="dxa"/>
            <w:shd w:val="clear" w:color="auto" w:fill="FCE9D9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51.959.487,75</w:t>
            </w:r>
          </w:p>
        </w:tc>
      </w:tr>
      <w:tr w:rsidR="0039370A">
        <w:trPr>
          <w:trHeight w:val="908"/>
        </w:trPr>
        <w:tc>
          <w:tcPr>
            <w:tcW w:w="2256" w:type="dxa"/>
            <w:shd w:val="clear" w:color="auto" w:fill="C5D9F0"/>
          </w:tcPr>
          <w:p w:rsidR="0039370A" w:rsidRDefault="0039370A">
            <w:pPr>
              <w:pStyle w:val="TableParagraph"/>
              <w:spacing w:before="6" w:line="240" w:lineRule="auto"/>
              <w:jc w:val="left"/>
              <w:rPr>
                <w:sz w:val="27"/>
              </w:rPr>
            </w:pPr>
          </w:p>
          <w:p w:rsidR="0039370A" w:rsidRDefault="000B39B7">
            <w:pPr>
              <w:pStyle w:val="TableParagraph"/>
              <w:spacing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Razdjel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200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before="156" w:line="264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UPRAVNI ODJEL ZA OPĆE POSLOVE, DRUŠTVENE DJELATNOSTI I RAZVOJNE PROJEKTE</w:t>
            </w:r>
          </w:p>
        </w:tc>
        <w:tc>
          <w:tcPr>
            <w:tcW w:w="1767" w:type="dxa"/>
            <w:shd w:val="clear" w:color="auto" w:fill="C5D9F0"/>
          </w:tcPr>
          <w:p w:rsidR="0039370A" w:rsidRDefault="0039370A">
            <w:pPr>
              <w:pStyle w:val="TableParagraph"/>
              <w:spacing w:before="6" w:line="240" w:lineRule="auto"/>
              <w:jc w:val="left"/>
              <w:rPr>
                <w:sz w:val="27"/>
              </w:rPr>
            </w:pPr>
          </w:p>
          <w:p w:rsidR="0039370A" w:rsidRDefault="000B39B7">
            <w:pPr>
              <w:pStyle w:val="TableParagraph"/>
              <w:spacing w:line="240" w:lineRule="auto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25.710.596,80</w:t>
            </w:r>
          </w:p>
        </w:tc>
        <w:tc>
          <w:tcPr>
            <w:tcW w:w="1971" w:type="dxa"/>
            <w:shd w:val="clear" w:color="auto" w:fill="C5D9F0"/>
          </w:tcPr>
          <w:p w:rsidR="0039370A" w:rsidRDefault="0039370A">
            <w:pPr>
              <w:pStyle w:val="TableParagraph"/>
              <w:spacing w:before="6" w:line="240" w:lineRule="auto"/>
              <w:jc w:val="left"/>
              <w:rPr>
                <w:sz w:val="27"/>
              </w:rPr>
            </w:pPr>
          </w:p>
          <w:p w:rsidR="0039370A" w:rsidRDefault="000B39B7">
            <w:pPr>
              <w:pStyle w:val="TableParagraph"/>
              <w:spacing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8.815.897,70</w:t>
            </w:r>
          </w:p>
        </w:tc>
        <w:tc>
          <w:tcPr>
            <w:tcW w:w="1798" w:type="dxa"/>
            <w:shd w:val="clear" w:color="auto" w:fill="C5D9F0"/>
          </w:tcPr>
          <w:p w:rsidR="0039370A" w:rsidRDefault="0039370A">
            <w:pPr>
              <w:pStyle w:val="TableParagraph"/>
              <w:spacing w:before="8" w:line="240" w:lineRule="auto"/>
              <w:jc w:val="left"/>
              <w:rPr>
                <w:sz w:val="26"/>
              </w:rPr>
            </w:pPr>
          </w:p>
          <w:p w:rsidR="0039370A" w:rsidRDefault="000B39B7">
            <w:pPr>
              <w:pStyle w:val="TableParagraph"/>
              <w:spacing w:line="240" w:lineRule="auto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34.526.494,50</w:t>
            </w:r>
          </w:p>
        </w:tc>
      </w:tr>
      <w:tr w:rsidR="0039370A">
        <w:trPr>
          <w:trHeight w:val="969"/>
        </w:trPr>
        <w:tc>
          <w:tcPr>
            <w:tcW w:w="2256" w:type="dxa"/>
            <w:shd w:val="clear" w:color="auto" w:fill="C5D9F0"/>
          </w:tcPr>
          <w:p w:rsidR="0039370A" w:rsidRDefault="0039370A">
            <w:pPr>
              <w:pStyle w:val="TableParagraph"/>
              <w:spacing w:before="3" w:line="240" w:lineRule="auto"/>
              <w:jc w:val="left"/>
              <w:rPr>
                <w:sz w:val="30"/>
              </w:rPr>
            </w:pPr>
          </w:p>
          <w:p w:rsidR="0039370A" w:rsidRDefault="000B39B7">
            <w:pPr>
              <w:pStyle w:val="TableParagraph"/>
              <w:spacing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Glava 20001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before="187" w:line="264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UPRAVNI ODJEL ZA OPĆE POSLOVE, DRUŠTVENE DJELATNOSTI I RAZVOJNE PROJEKTE</w:t>
            </w:r>
          </w:p>
        </w:tc>
        <w:tc>
          <w:tcPr>
            <w:tcW w:w="1767" w:type="dxa"/>
            <w:shd w:val="clear" w:color="auto" w:fill="C5D9F0"/>
          </w:tcPr>
          <w:p w:rsidR="0039370A" w:rsidRDefault="0039370A">
            <w:pPr>
              <w:pStyle w:val="TableParagraph"/>
              <w:spacing w:before="3" w:line="240" w:lineRule="auto"/>
              <w:jc w:val="left"/>
              <w:rPr>
                <w:sz w:val="30"/>
              </w:rPr>
            </w:pPr>
          </w:p>
          <w:p w:rsidR="0039370A" w:rsidRDefault="000B39B7">
            <w:pPr>
              <w:pStyle w:val="TableParagraph"/>
              <w:spacing w:line="240" w:lineRule="auto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10.398.258,57</w:t>
            </w:r>
          </w:p>
        </w:tc>
        <w:tc>
          <w:tcPr>
            <w:tcW w:w="1971" w:type="dxa"/>
            <w:shd w:val="clear" w:color="auto" w:fill="C5D9F0"/>
          </w:tcPr>
          <w:p w:rsidR="0039370A" w:rsidRDefault="0039370A">
            <w:pPr>
              <w:pStyle w:val="TableParagraph"/>
              <w:spacing w:before="3" w:line="240" w:lineRule="auto"/>
              <w:jc w:val="left"/>
              <w:rPr>
                <w:sz w:val="30"/>
              </w:rPr>
            </w:pPr>
          </w:p>
          <w:p w:rsidR="0039370A" w:rsidRDefault="000B39B7">
            <w:pPr>
              <w:pStyle w:val="TableParagraph"/>
              <w:spacing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8.455.252,93</w:t>
            </w:r>
          </w:p>
        </w:tc>
        <w:tc>
          <w:tcPr>
            <w:tcW w:w="1798" w:type="dxa"/>
            <w:shd w:val="clear" w:color="auto" w:fill="C5D9F0"/>
          </w:tcPr>
          <w:p w:rsidR="0039370A" w:rsidRDefault="0039370A">
            <w:pPr>
              <w:pStyle w:val="TableParagraph"/>
              <w:spacing w:before="5" w:line="240" w:lineRule="auto"/>
              <w:jc w:val="left"/>
              <w:rPr>
                <w:sz w:val="29"/>
              </w:rPr>
            </w:pPr>
          </w:p>
          <w:p w:rsidR="0039370A" w:rsidRDefault="000B39B7">
            <w:pPr>
              <w:pStyle w:val="TableParagraph"/>
              <w:spacing w:line="240" w:lineRule="auto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18.853.511,50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A01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REDOVNA DJELATNOST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4.194.679,00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471.991,60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4.666.670,60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1000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JAVNA UPRAVA I ADMINISTRACIJA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2.740.506,00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242.875,50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2.983.381,50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A100001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REDOVNA DJELATNOST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2.396.506,00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80.875,50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2.477.381,50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2.216.506,00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80.875,50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2.297.381,50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2.216.506,00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80.875,50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2.297.381,50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2.216.506,00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80.875,50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2.297.381,50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1.661.022,00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- 28.124,50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1.632.897,50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1.355.800,00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- 25.751,07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1.330.048,93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81.515,00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81.515,00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223.707,00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- 2.373,43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221.333,57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555.484,00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664.484,00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90.484,00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90.484,00</w:t>
            </w:r>
          </w:p>
        </w:tc>
      </w:tr>
    </w:tbl>
    <w:p w:rsidR="0039370A" w:rsidRDefault="0039370A">
      <w:pPr>
        <w:spacing w:line="251" w:lineRule="exact"/>
        <w:rPr>
          <w:sz w:val="24"/>
        </w:rPr>
        <w:sectPr w:rsidR="0039370A">
          <w:type w:val="continuous"/>
          <w:pgSz w:w="16840" w:h="11910" w:orient="landscape"/>
          <w:pgMar w:top="110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133.000,00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256.000,00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105.500,00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361.500,00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81.000,00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- 1.500,00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79.500,00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7" w:line="240" w:lineRule="auto"/>
              <w:ind w:left="40"/>
              <w:jc w:val="left"/>
              <w:rPr>
                <w:b/>
              </w:rPr>
            </w:pPr>
            <w:r>
              <w:rPr>
                <w:b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</w:tr>
      <w:tr w:rsidR="0039370A">
        <w:trPr>
          <w:trHeight w:val="561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44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6" w:line="240" w:lineRule="auto"/>
              <w:ind w:left="40"/>
              <w:jc w:val="left"/>
              <w:rPr>
                <w:b/>
              </w:rPr>
            </w:pPr>
            <w:r>
              <w:rPr>
                <w:b/>
              </w:rPr>
              <w:t>PRIHODI ZA POSEBNE NAMJENE KOMUNALNA NAKNADA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4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44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35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A100002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zgrade i opreme za redovno korištenje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344.000,00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344.000,00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344.000,00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344.000,00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344.000,00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29.000,00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29.000,00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315.000,00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T100101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NABAVKA OPREME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162.000,00</w:t>
            </w:r>
          </w:p>
        </w:tc>
      </w:tr>
      <w:tr w:rsidR="0039370A">
        <w:trPr>
          <w:trHeight w:val="517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22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3.2.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38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KOMUNALNI</w:t>
            </w:r>
          </w:p>
          <w:p w:rsidR="0039370A" w:rsidRDefault="000B39B7">
            <w:pPr>
              <w:pStyle w:val="TableParagraph"/>
              <w:spacing w:before="26" w:line="233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DOPRINOS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22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22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13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42.000,00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Postrojenja i oprema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42.000,00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7.6.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iz prethodne godine -Grad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Prijevozna sredstva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AKTIVNOSTI SLUŽBE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614.823,00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694.823,00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A100101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PRIJEMNI I UZVRATNI SUSRETI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175.000,00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175.000,00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A100102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OBILJEŽAVANJE DANA GRADA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</w:tr>
    </w:tbl>
    <w:p w:rsidR="0039370A" w:rsidRDefault="0039370A">
      <w:pPr>
        <w:spacing w:line="251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A100103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TROŠKOVI INFORMIRANJA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35.000,00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A100104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AKTIVNOSTI POLITIČKIH STRANAKA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38.123,00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38.123,00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38.123,00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38.123,00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38.123,00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38.123,00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38.123,00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38.123,00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38.123,00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38.123,00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38.123,00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38.123,00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A100109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OSTALE POMOĆI I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A100113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LOKALNI IZBORI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160.000,00</w:t>
            </w:r>
          </w:p>
        </w:tc>
      </w:tr>
    </w:tbl>
    <w:p w:rsidR="0039370A" w:rsidRDefault="0039370A">
      <w:pPr>
        <w:spacing w:line="251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A100114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Troškovi interneta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A100115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prava nacionalnih manjina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T100116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Članarine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42.200,00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42.200,00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42.200,00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42.200,00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42.200,00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42.200,00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42.200,00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42.200,00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42.200,00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42.200,00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42.200,00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42.200,00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PREDSTAVNIČKO I IZVRŠNO TIJELO GRADA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A100201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REDOVNA DJELATNOST PREDSTAVNIČKOG TIJELA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185.000,00</w:t>
            </w:r>
          </w:p>
        </w:tc>
      </w:tr>
      <w:tr w:rsidR="0039370A">
        <w:trPr>
          <w:trHeight w:val="546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3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2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ORGANIZIRANJE I PROVOĐENJE ZAŠTITE I</w:t>
            </w:r>
          </w:p>
          <w:p w:rsidR="0039370A" w:rsidRDefault="000B39B7">
            <w:pPr>
              <w:pStyle w:val="TableParagraph"/>
              <w:spacing w:before="27" w:line="248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SPAŠAVANJA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37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424.350,00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37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7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453.350,00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A100301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I SPAŠAVANJE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424.350,00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453.350,00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34.350,00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63.350,00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Javni red i sigurnost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34.350,00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63.350,00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34.350,00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63.350,00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61.000,00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51.000,00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2.350,00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2.350,00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2.350,00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2.350,00</w:t>
            </w:r>
          </w:p>
        </w:tc>
      </w:tr>
      <w:tr w:rsidR="0039370A">
        <w:trPr>
          <w:trHeight w:val="532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2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4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KOMUNALNA</w:t>
            </w:r>
          </w:p>
          <w:p w:rsidR="0039370A" w:rsidRDefault="000B39B7">
            <w:pPr>
              <w:pStyle w:val="TableParagraph"/>
              <w:spacing w:before="26" w:line="241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2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2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0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Javni red i sigurnost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390.000,00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MJESNA SAMOUPRAVA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120.116,10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350.116,10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MJESNOG ODBORA BUZET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15.661,45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33.661,45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17.250,00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17.250,00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6.150,00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6.150,00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10.600,00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10.600,00</w:t>
            </w:r>
          </w:p>
        </w:tc>
      </w:tr>
    </w:tbl>
    <w:p w:rsidR="0039370A" w:rsidRDefault="0039370A">
      <w:pPr>
        <w:spacing w:line="251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750,00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750,00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8.1.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MO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15.661,45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15.661,45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15.661,45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15.661,45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15.661,45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15.661,45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15.661,45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15.661,45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15.661,45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15.661,45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MJESNOG ODBORA STARI GRAD</w:t>
            </w:r>
          </w:p>
          <w:p w:rsidR="0039370A" w:rsidRDefault="000B39B7">
            <w:pPr>
              <w:pStyle w:val="TableParagraph"/>
              <w:spacing w:before="27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BUZET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6.082,91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24.082,91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17.200,00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17.200,00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5.200,00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5.200,00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800,00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8.1.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MO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6.082,91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6.082,91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6.082,91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6.082,91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6.082,91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6.082,91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6.082,91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6.082,91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6.082,91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6.082,91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MJESNOG ODBORA KRUŠVARI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2.809,50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24.809,50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8.1.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MO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2.809,50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2.809,50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2.809,50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2.809,50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2.809,50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2.809,50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2.809,50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2.809,50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2.809,50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2.809,50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MJESNOG ODBORA ROČ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7.836,47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29.836,47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21.200,00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21.200,00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17.700,00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17.700,00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800,00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8.1.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MO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7.836,47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7.836,47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7.836,47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7.836,47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7.836,47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7.836,47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7.836,47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7.836,47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7.836,47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7.836,47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MJESNOG ODBORA SOVINJAK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4.414,50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26.414,50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20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8.1.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MO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3.414,50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3.414,50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3.414,50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3.414,50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3.414,50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3.414,50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3.414,50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3.414,50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3.414,50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3.414,50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MJESNOG ODBORA SVETI IVAN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16.626,21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38.626,21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21.400,00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17.400,00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14.400,00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10.400,00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600,00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8.1.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MO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20.626,21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20.626,21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20.626,21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20.626,21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20.626,21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20.626,21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20.626,21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20.626,21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20.626,21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20.626,21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A100407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MJESNOG ODBORA SVETI MARTIN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28.995,01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50.995,01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21.200,00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21.200,00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5.200,00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800,00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8.1.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MO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28.995,01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28.995,01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28.995,01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28.995,01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28.995,01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28.995,01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28.995,01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28.995,01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28.995,01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28.995,01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MJESNOG ODBORA SVI SVETI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7.067,05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29.067,05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17.000,00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17.000,00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20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</w:tbl>
    <w:p w:rsidR="0039370A" w:rsidRDefault="0039370A">
      <w:pPr>
        <w:spacing w:line="251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Izvor</w:t>
            </w:r>
            <w:r>
              <w:rPr>
                <w:b/>
                <w:sz w:val="24"/>
              </w:rPr>
              <w:tab/>
              <w:t>8.1.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MO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7.067,05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7.067,05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7.067,05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7.067,05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7.067,05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7.067,05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7.067,05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7.067,05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7.067,05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7.067,05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MJESNOG ODBORA ŠTRPED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3.488,38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25.488,38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21.300,00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21.300,00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2.300,00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2.300,00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16.000,00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700,00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8.1.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MO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3.488,38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3.488,38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3.488,38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3.488,38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3.488,38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3.488,38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3.488,38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3.488,38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3.488,38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3.488,38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MJESNOG ODBORA VELI I MALI MLUN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21.922,06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39.922,06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17.300,00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17.300,00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1.800,00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1.800,00</w:t>
            </w:r>
          </w:p>
        </w:tc>
      </w:tr>
    </w:tbl>
    <w:p w:rsidR="0039370A" w:rsidRDefault="0039370A">
      <w:pPr>
        <w:spacing w:line="251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9.500,00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9.500,00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700,00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8.1.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MO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21.922,06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21.922,06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21.922,06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21.922,06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21.922,06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21.922,06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21.922,06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21.922,06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21.922,06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21.922,06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MJESNOG ODBORA VRH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5.212,56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27.212,56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17.500,00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2.800,00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2.800,00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17.700,00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13.700,00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8.1.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MO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9.212,56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9.212,56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9.212,56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9.212,56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9.212,56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9.212,56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9.212,56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9.212,56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9.212,56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9.212,56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REDOVNA DJELATNOST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1033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RAZVOJ CIVILNOG DRUŠTVA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A103301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DONACIJE UDRUGAMA GRAĐANA I NEPROFITNIM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ORGANIZACIJAMA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190.000,00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DJELATNOST ŠKOLSTVA I OBRAZOVANJA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1.606.000,00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1.586.000,00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 PRIJATELJ DJECE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SUFINANCIRANJE PROGRAMA AKCIJE GRADA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PRIJATELJ DJECE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A101002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Nabava udžbenika za učenike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U OBRAZOVANJU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1.546.000,00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1.546.000,00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A101101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STIPENDIRANJE UČENIKA I STUDENATA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570.000,00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A101102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TROŠKOVI ZA OSNOVNU ŠKOLU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51.000,00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51.000,00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51.000,00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51.000,00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51.000,00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51.000,00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A101103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PRODUŽENI BORAVAK U OSNOVNOJ ŠKOLI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665.000,00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665.000,00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A101104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AKTIVNOSTI MALE GLAGOLJAŠKE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AKADEMIJE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</w:tc>
      </w:tr>
    </w:tbl>
    <w:p w:rsidR="0039370A" w:rsidRDefault="0039370A">
      <w:pPr>
        <w:spacing w:line="251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A101105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PRIJEVOZ I SMJEŠTAJ UČENIKA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126.400,00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126.400,00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126.400,00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126.400,00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126.400,00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126.400,00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126.400,00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126.400,00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1.400,00</w:t>
            </w:r>
          </w:p>
        </w:tc>
      </w:tr>
      <w:tr w:rsidR="0039370A">
        <w:trPr>
          <w:trHeight w:val="561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44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34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44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44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3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</w:tr>
      <w:tr w:rsidR="0039370A">
        <w:trPr>
          <w:trHeight w:val="57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51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7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  <w:p w:rsidR="0039370A" w:rsidRDefault="000B39B7">
            <w:pPr>
              <w:pStyle w:val="TableParagraph"/>
              <w:spacing w:before="26" w:line="262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osiguranja i druge naknade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1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1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1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A101106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TROŠKOVI ZA SREDNJU ŠKOLU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3.600,00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3.600,00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3.600,00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3.600,00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3.600,00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3.600,00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3.600,00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3.600,00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3.600,00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3.600,00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3.600,00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3.600,00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A101110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Razvoj civilnog društva za djecu i mlade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85.000,00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K101110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KAPITALNE DONACIJE SREDNJOJ ŠKOLI BUZET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46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3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2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KOMUNALNA</w:t>
            </w:r>
          </w:p>
          <w:p w:rsidR="0039370A" w:rsidRDefault="000B39B7">
            <w:pPr>
              <w:pStyle w:val="TableParagraph"/>
              <w:spacing w:before="26" w:line="248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37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37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7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Kapitalne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K101111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KAPITALNE DONACIJE OSNOVNOJ ŠKOLI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518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23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38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KOMUNALNA</w:t>
            </w:r>
          </w:p>
          <w:p w:rsidR="0039370A" w:rsidRDefault="000B39B7">
            <w:pPr>
              <w:pStyle w:val="TableParagraph"/>
              <w:spacing w:before="27" w:line="233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23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23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13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DJELATNOST PREDŠKOLSKOG ODGOJA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7.146.284,85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7.200.284,85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PREDŠKOLSKI ODGOJ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7.146.284,85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7.200.284,85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A101204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OSTALE POTREBE PREDŠKOLSKI ODGOJ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54.000,00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proračunskim korisnicima drugih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54.000,00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K101202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INVESTICIJSKA ULAGANJA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306.284,85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306.284,85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103.784,85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103.784,85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103.784,85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103.784,85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103.784,85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103.784,85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103.784,85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103.784,85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103.784,85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103.784,85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6.1.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202.500,00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202.500,00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202.500,00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202.500,00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202.500,00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202.500,00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202.500,00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202.500,00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Kapitalne 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202.500,00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202.500,00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2K10203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REKONSTRUKCIJA I DOGRADNJA DJEČJEG VRTIĆA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''GRDELIN'' BUZET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6.840.000,00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6.840.000,00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5.913.600,00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5.913.600,00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5.913.600,00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5.913.600,00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5.913.600,00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5.913.600,00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5.913.600,00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5.913.600,00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5.913.600,00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5.913.600,00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6.1.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926.400,00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926.400,00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926.400,00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926.400,00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926.400,00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926.400,00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926.400,00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926.400,00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926.400,00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926.400,00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A07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U KULTURI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132.625,00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1.352.625,00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1014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OBNOVE I ZAŠTITE SPOMENIKA KULTURE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132.625,00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1.077.625,00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T101401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SPOMENIKA KULTURE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T101402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SANACIJA KAŠTELA PETRAPILOSA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72.625,00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972.625,00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- 90.261,60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809.738,40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- 90.261,60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809.738,40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- 90.261,60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809.738,40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- 90.261,60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809.738,40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- 90.261,60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809.738,40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6.1.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90.261,60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90.261,60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90.261,60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90.261,60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90.261,60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90.261,60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90.261,60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90.261,60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90.261,60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90.261,60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7.6.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iz prethodne godine -Grad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72.625,00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72.625,00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72.625,00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72.625,00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72.625,00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72.625,00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72.625,00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72.625,00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72.625,00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72.625,00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1015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OSTALE POTREBE U KULTURI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A101502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UDRUGE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- 270.000,00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270.000,00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270.000,00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U SPORTU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1016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JAVNIH POTREBA U SPORTU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A101602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STRUČNA SLUŽBA ZAJEDNICE SPORTSKIH UDRUGA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125.000,00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A101603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SPORTSKE UDRUGE I KLUBOVI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1.200.000,00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500.596,48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- 274.500,34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226.096,14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500.596,48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- 274.500,34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226.096,14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500.596,48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- 274.500,34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226.096,14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500.596,48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- 274.500,34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226.096,14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500.596,48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- 274.500,34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226.096,14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699.403,52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699.403,52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699.403,52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699.403,52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699.403,52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699.403,52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699.403,52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699.403,52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699.403,52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699.403,52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274.500,34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274.500,34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274.500,34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274.500,34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274.500,34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274.500,34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274.500,34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274.500,34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274.500,34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274.500,34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A101604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SPORTSKIH OBJEKATA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A101605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OSTALE POTREBE U SPORTU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U SOCIJALNOJ SKRBI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795.150,00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795.150,00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1017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JAVNIH POTREBA U SOCIJALNOJ SKRBI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795.150,00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795.150,00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POTICANJE DEMOGRAFSKE OBNOVE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STANOVNIŠTVA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130.000,00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MATERIJALNA ZAŠTITA BORACA I VOJNIH INVALIDA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32.400,00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32.400,00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32.400,00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32.400,00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32.400,00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32.400,00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32.400,00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32.400,00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32.400,00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32.400,00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32.400,00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32.400,00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UDRUGE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21.000,00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292.000,00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292.000,00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292.000,00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A101707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 za podmirenje troškova stanovanja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korisnicima ZMN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41.000,00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 za podmirenje troškova stanovanja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korisnicima temeljem Odluke o socijlnoj skrbi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 za podmirenje troškova ogrjeva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4.750,00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4.750,00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4.750,00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4.750,00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4.750,00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4.750,00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4.750,00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4.750,00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4.750,00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4.750,00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4.750,00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4.750,00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 za boravak djece u jaslicama i vrtiću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 za prehranu djece u osnovnoj školi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 za produženi boravak učenika u osnovnoj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školi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 za troškove prijevoza djece na rehabilitaciju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A101714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Topli obrok građanima u socijalnoj potrebi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A101715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 u kupnji udžbenika obiteljima u socijalnoj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potrebi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A101716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Jednokratne naknade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95.000,00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95.000,00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A101717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Stalna mjesečna novčana pomoć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41.000,00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A101718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za plaćanje pogrebnih troškova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Naknade građanima i kućanstvima na temelju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Ostale naknade građanima i kućanstvima iz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U ZDRAVSTVU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234.864,60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157.114,87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391.979,47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1018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JAVNIH POTREBA U ZDRAVSTVU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234.864,60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157.114,87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391.979,47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A101801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ZDRAVSTVENI PROGRAM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234.864,60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140.264,87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375.129,47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234.864,60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55.264,87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290.129,47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Zdravstvo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234.864,60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55.264,87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290.129,47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234.864,60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55.264,87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290.129,47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59.000,00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59.000,00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74.020,00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74.020,00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74.020,00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74.020,00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101.844,60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55.264,87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157.109,47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101.844,60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101.844,60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Kapitalne 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55.264,87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55.264,87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6.1.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Zdravstvo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85.000,00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85.000,00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85.000,00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A101802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Sufinanciranje Savjetovališta u prehrani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16.850,00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16.850,00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16.850,00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16.850,00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Zdravstvo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16.850,00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16.850,00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16.850,00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16.850,00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16.850,00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16.850,00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16.850,00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16.850,00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A25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AKTIVNOSTI U TURIZMU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138.250,00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287.250,00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AKTIVNOSTI U TURIZMU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138.250,00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287.250,00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A103501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AKTIVNOSTI U TURIZMU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156.000,00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156.000,00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Ekonomski poslovi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156.000,00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156.000,00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156.000,00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149.000,00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156.000,00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K103503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Izrada Strateškog plana razvoja turizma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131.250,00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131.250,00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131.250,00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131.250,00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Ekonomski poslovi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131.250,00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131.250,00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131.250,00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131.250,00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131.250,00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131.250,00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Nematerijalna imovina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131.250,00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131.250,00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A26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InCITY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329.166,00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37.055,60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366.221,60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1033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InCITY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329.166,00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37.055,60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366.221,60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A103301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InCITY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329.166,00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37.055,60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366.221,60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329.166,00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37.055,60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366.221,60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Ekonomski poslovi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329.166,00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37.055,60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366.221,60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329.166,00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37.055,60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366.221,60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117.630,00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11.887,60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129.517,60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103.788,00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11.887,60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115.675,60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13.842,00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13.842,00</w:t>
            </w:r>
          </w:p>
        </w:tc>
      </w:tr>
    </w:tbl>
    <w:p w:rsidR="0039370A" w:rsidRDefault="0039370A">
      <w:pPr>
        <w:spacing w:line="251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211.536,00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25.168,00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236.704,00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11.690,00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168,00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11.858,00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17.898,00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17.898,00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181.948,00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206.948,00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A30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RESTAURA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180.398,97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316.756,02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497.154,99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1030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RESTAURA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180.398,97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316.756,02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497.154,99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A103001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RESTAURA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180.398,97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316.756,02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497.154,99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27.059,83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47.513,28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74.573,11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27.059,83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47.513,28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74.573,11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27.059,83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47.513,28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74.573,11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14.836,40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3.596,11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18.432,51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13.796,92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3.399,76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17.196,68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562,50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562,50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476,98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20"/>
              <w:rPr>
                <w:sz w:val="24"/>
              </w:rPr>
            </w:pPr>
            <w:r>
              <w:rPr>
                <w:sz w:val="24"/>
              </w:rPr>
              <w:t>196,35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20"/>
              <w:rPr>
                <w:sz w:val="24"/>
              </w:rPr>
            </w:pPr>
            <w:r>
              <w:rPr>
                <w:sz w:val="24"/>
              </w:rPr>
              <w:t>673,33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12.223,43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43.917,17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56.140,60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4.034,66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4.034,66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2.430,39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2.430,39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5.758,38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39.595,67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45.354,05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4.321,50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4.321,50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153.339,14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269.242,74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422.581,88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153.339,14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269.242,74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422.581,88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153.339,14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269.242,74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422.581,88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84.072,97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20.378,78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104.451,75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78.182,56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19.265,83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97.448,39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3.187,50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3.187,50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2.702,91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1.112,95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3.815,86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69.266,17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248.863,96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318.130,13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22.863,10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22.863,10</w:t>
            </w:r>
          </w:p>
        </w:tc>
      </w:tr>
    </w:tbl>
    <w:p w:rsidR="0039370A" w:rsidRDefault="0039370A">
      <w:pPr>
        <w:spacing w:line="251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13.772,22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13.772,22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32.630,85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224.375,46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257.006,31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24.488,50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24.488,50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KulTourSpirit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75.174,99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75.174,99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1000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KulTourSpirit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75.174,99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75.174,99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KulTourSpirit ''Palača Moretti i Karolinina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kuća''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75.174,99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75.174,99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3.2.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18.153,95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18.153,95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18.153,95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18.153,95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18.153,95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18.153,95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18.153,95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18.153,95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Nematerijalna imovina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18.153,95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18.153,95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57.021,04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57.021,04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57.021,04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57.021,04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8.749,99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8.749,99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8.749,99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8.749,99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8.749,99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8.749,99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48.271,05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48.271,05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48.271,05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48.271,05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Nematerijalna imovina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48.271,05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48.271,05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Glava 20002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VATROGASNE SLUŽBE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3.129.979,00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37.444,01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3.167.423,01</w:t>
            </w:r>
          </w:p>
        </w:tc>
      </w:tr>
      <w:tr w:rsidR="0039370A">
        <w:trPr>
          <w:trHeight w:val="590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Proračunski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 36250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Javna vatrogasna postrojba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3.129.979,00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37.444,01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3.167.423,01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A02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VATROGASNE SLUŽBE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3.129.979,00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37.444,01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3.167.423,01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1004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DECENTRALIZIRANIH FUNKCIJA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2.538.479,00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42.443,83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2.580.922,83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A100401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REDOVNA DJELATNOST JAVNE VATROGASNE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POSTROJBE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2.538.479,00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42.443,83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2.580.922,83</w:t>
            </w:r>
          </w:p>
        </w:tc>
      </w:tr>
      <w:tr w:rsidR="0039370A">
        <w:trPr>
          <w:trHeight w:val="285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100401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Javna vatrogasna postrojba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2.538.479,00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42.443,83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2.580.922,83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152.700,00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152.700,00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Javni red i sigurnost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152.700,00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152.700,00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152.700,00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152.700,00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152.700,00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152.700,00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152.700,00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152.700,00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2.1.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Vlastiti prihodi Javna vatrogasna postrojba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Javni red i sigurnost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2.385.779,00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1.076,00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2.386.855,00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Javni red i sigurnost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2.385.779,00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1.076,00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2.386.855,00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2.385.779,00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1.076,00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2.386.855,00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2.131.931,10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968,40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2.132.899,50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1.685.807,84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968,40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1.686.776,24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446.123,26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446.123,26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250.847,90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107,60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250.955,50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116.860,00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116.860,00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105.027,90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107,60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105.135,50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28.960,00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28.960,00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7.9.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JVP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36.367,83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36.367,83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Javni red i sigurnost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36.367,83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36.367,83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36.367,83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36.367,83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36.367,83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36.367,83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Postrojenja i oprema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36.367,83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36.367,83</w:t>
            </w:r>
          </w:p>
        </w:tc>
      </w:tr>
    </w:tbl>
    <w:p w:rsidR="0039370A" w:rsidRDefault="0039370A">
      <w:pPr>
        <w:spacing w:line="250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6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44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 1005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FINANCIRANJE VATROGASTVA IZNAD MINIMALNOG</w:t>
            </w:r>
          </w:p>
          <w:p w:rsidR="0039370A" w:rsidRDefault="000B39B7">
            <w:pPr>
              <w:pStyle w:val="TableParagraph"/>
              <w:spacing w:before="26" w:line="25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STANDARDA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4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591.500,00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4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- 4.999,82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3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586.500,18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A100501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298.430,40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0,18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298.430,58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100401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Javna vatrogasna postrojba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298.430,40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0,18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298.430,58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0,18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225.000,18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Javni red i sigurnost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0,18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225.000,18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0,18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225.000,18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0,18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225.000,18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171.895,29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171.895,29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53.104,71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53.104,89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5.3.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Donacije JVP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73.430,40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73.430,40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Javni red i sigurnost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73.430,40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73.430,40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73.430,40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73.430,40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73.430,40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73.430,40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63.043,90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- 133,44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62.910,46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10.386,50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133,44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10.519,94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A100503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 IZNAD MINIMALNOG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STANDARDA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293.069,60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288.069,60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100401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Javna vatrogasna postrojba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293.069,60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288.069,60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2.1.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Vlastiti prihodi Javna vatrogasna postrojba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95.200,00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90.200,00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Javni red i sigurnost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95.200,00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90.200,00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82.200,00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77.200,00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82.200,00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77.200,00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2.300,00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2.300,00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58.500,00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- 1.000,00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57.500,00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12.400,00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8.400,00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Postrojenja i oprema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13.000,00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4.6.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Tekuća pomoć JVP - Općina Lanišće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Javni red i sigurnost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5.3.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Donacije JVP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137.869,60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137.869,60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Javni red i sigurnost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137.869,60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137.869,60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137.869,60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137.869,60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93.500,00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93.500,00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93.500,00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93.500,00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44.369,60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44.369,60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44.369,60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44.369,60</w:t>
            </w:r>
          </w:p>
        </w:tc>
      </w:tr>
      <w:tr w:rsidR="0039370A">
        <w:trPr>
          <w:trHeight w:val="285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Glava 20004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PREDŠKOLSKI ODGOJ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4.666.826,31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188.226,27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4.855.052,58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Proračunski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 36268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Dječji vrtić "Grdelin" Buzet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4.666.826,31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188.226,27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4.855.052,58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A06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DJELATNOST PREDŠKOLSKOG ODGOJA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4.666.826,31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188.226,27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4.855.052,58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1012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PREDŠKOLSKI ODGOJ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4.666.826,31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188.226,27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4.855.052,58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A101201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REDOVNI PROGRAM VRTIĆA I JASLICA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4.620.826,31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82.125,00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4.702.951,31</w:t>
            </w:r>
          </w:p>
        </w:tc>
      </w:tr>
      <w:tr w:rsidR="0039370A">
        <w:trPr>
          <w:trHeight w:val="285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101201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Dječji vrtić "Grdelin"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4.620.826,31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82.125,00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4.702.951,31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3.447.826,31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4.125,00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3.451.951,31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3.447.826,31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4.125,00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3.451.951,31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3.447.826,31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4.125,00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3.451.951,31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3.227.826,31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3.227.826,31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2.657.550,48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2.657.550,48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129.800,00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129.800,00</w:t>
            </w:r>
          </w:p>
        </w:tc>
      </w:tr>
    </w:tbl>
    <w:p w:rsidR="0039370A" w:rsidRDefault="0039370A">
      <w:pPr>
        <w:spacing w:line="251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440.475,83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440.475,83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4.125,00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224.125,00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220.000,00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4.125,00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4.125,00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2.2.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Vlastiti prihodi Dječji vrtić Grdelin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1.145.500,00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1.205.500,00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1.145.500,00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1.205.500,00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1.145.500,00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1.205.500,00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51.502,15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51.502,15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8.497,85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8.497,85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1.142.500,00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1.142.500,00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36.500,00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1.100,00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37.600,00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763.000,00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3.700,00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766.700,00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269.900,00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- 4.800,00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265.100,00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73.100,00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73.100,00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Tekuće pomoći - Dječji vrtić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osobama izvan radnog odnosa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5.2.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Donacije - Dječji vrtić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39370A">
        <w:trPr>
          <w:trHeight w:val="517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22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6.2.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13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 - Dječji vrtić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22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22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13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7.7.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- Dječji vrtić Grdelin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osobama izvan radnog odnosa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13.000,00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13.000,00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2K10203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REKONSTRUKCIJA I DOGRADNJA DJEČJEG VRTIĆA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'</w:t>
            </w:r>
            <w:r>
              <w:rPr>
                <w:b/>
                <w:sz w:val="24"/>
              </w:rPr>
              <w:t>'GRDELIN'' BUZET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106.101,27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152.101,27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101201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Dječji vrtić "Grdelin"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106.101,27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152.101,27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5.743,38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5.743,38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5.743,38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5.743,38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5.743,38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5.743,38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5.743,38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5.743,38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5.743,38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5.743,38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2.2.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Vlastiti prihodi Dječji vrtić Grdelin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46.000,00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6.1.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69.256,62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69.256,62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69.256,62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69.256,62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69.256,62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69.256,62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69.256,62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69.256,62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69.256,62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69.256,62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7.7.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- Dječji vrtić Grdelin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31.101,27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31.101,27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Obrazovanje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31.101,27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31.101,27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31.101,27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31.101,27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31.101,27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31.101,27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31.101,27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31.101,27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Glava 20005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KULTURA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2.642.752,92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- 90.045,51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2.552.707,41</w:t>
            </w:r>
          </w:p>
        </w:tc>
      </w:tr>
      <w:tr w:rsidR="0039370A">
        <w:trPr>
          <w:trHeight w:val="590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Proračunski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 36284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Pučko otvoreno učilište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2.642.752,92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- 90.045,51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2.552.707,41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A07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U KULTURI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2.642.752,92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- 90.045,51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2.552.707,41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1013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KULTURA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2.171.033,92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111.673,49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2.282.707,41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A101301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REDOVNA DJELATNOST PUČKO OTVORENO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UČILIŠTE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845.346,60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- 7.000,00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838.346,60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101301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Pučko otvoreno učilište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845.346,60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- 7.000,00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838.346,60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754.946,60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756.946,60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754.946,60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756.946,60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744.946,60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746.946,60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630.946,60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630.946,60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525.619,40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525.619,40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18.600,00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18.600,00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86.727,20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86.727,20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116.000,00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24.000,00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49.500,00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49.500,00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34.000,00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34.000,00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Postrojenja i oprema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39370A">
        <w:trPr>
          <w:trHeight w:val="517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22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2.3.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38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Vlastiti prihodi Pučko otvoreno učilište Augustin</w:t>
            </w:r>
          </w:p>
          <w:p w:rsidR="0039370A" w:rsidRDefault="000B39B7">
            <w:pPr>
              <w:pStyle w:val="TableParagraph"/>
              <w:spacing w:before="26" w:line="233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Vivoda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22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90.400,00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22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13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81.400,00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90.400,00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81.400,00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90.400,00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81.400,00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88.400,00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79.400,00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- 1.000,00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49.600,00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- 6.000,00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43.600,00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osobama izvan radnog odnosa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12.800,00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12.800,00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A101303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Projekat KulTERRA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66.292,32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66.292,32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101301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Pučko otvoreno učilište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66.292,32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66.292,32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8.835,88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8.835,88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8.835,88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8.835,88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8.835,88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8.835,88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8.835,88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8.835,88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7.584,45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7.584,45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1.251,43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1.251,43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4.7.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Tekuće pomoći iz drugih proračuna - PUO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57.456,44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57.456,44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57.456,44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57.456,44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57.456,44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57.456,44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50.069,94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50.069,94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42.978,49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42.978,49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7.091,45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7.091,45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7.386,50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7.386,50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7.386,50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7.386,50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A101305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Postkulterra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101301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Pučko otvoreno učilište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</w:tr>
      <w:tr w:rsidR="0039370A">
        <w:trPr>
          <w:trHeight w:val="560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44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2.3.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Vlastiti prihodi Pučko otvoreno učilište Augustin</w:t>
            </w:r>
          </w:p>
          <w:p w:rsidR="0039370A" w:rsidRDefault="000B39B7">
            <w:pPr>
              <w:pStyle w:val="TableParagraph"/>
              <w:spacing w:before="26" w:line="25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Vivoda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4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44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3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68.000,00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58.500,00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58.500,00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9.500,00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132.000,00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14.900,00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14.900,00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93.100,00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93.100,00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K101301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NABAVKA KNJIGA ZA KNJIŽNICU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101301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Pučko otvoreno učilište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424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Knjige, umjetnička djela i ostale izložbene vrijednosti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2.3.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Vlastiti prihodi Pučko otvoreno učilište Augustin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Knjige, umjetnička djela i ostale izložbene vrijednosti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4.8.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Kapitalne pomoći iz drugih proračuna - PUO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Knjige, umjetnička djela i ostale izložbene vrijednosti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- 100.000,00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K101302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DODATNA ULAGANJA NA GRAĐEVINSKIM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OBJEKTIMA - KNJIŽNICA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909.395,00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223.673,49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1.133.068,49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101301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Pučko otvoreno učilište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909.395,00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223.673,49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1.133.068,49</w:t>
            </w:r>
          </w:p>
        </w:tc>
      </w:tr>
      <w:tr w:rsidR="0039370A">
        <w:trPr>
          <w:trHeight w:val="460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94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2.3.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0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Vlastiti prihodi Pučko otvoreno učilište Augustin</w:t>
            </w:r>
          </w:p>
          <w:p w:rsidR="0039370A" w:rsidRDefault="000B39B7">
            <w:pPr>
              <w:pStyle w:val="TableParagraph"/>
              <w:spacing w:before="27" w:line="20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Vivoda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94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9.395,00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9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10.215,00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8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19.610,00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9.395,00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10.215,00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19.610,00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9.395,00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10.215,00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19.610,00</w:t>
            </w:r>
          </w:p>
        </w:tc>
      </w:tr>
      <w:tr w:rsidR="0039370A">
        <w:trPr>
          <w:trHeight w:val="531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2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20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dodatna ulaganja na nefinancijskoj imovini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2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9.395,00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2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10.215,00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0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19.610,00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Dodatna ulaganja na građevinskim objektima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9.395,00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10.215,00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19.610,00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20.500,00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20.500,00</w:t>
            </w:r>
          </w:p>
        </w:tc>
      </w:tr>
      <w:tr w:rsidR="0039370A">
        <w:trPr>
          <w:trHeight w:val="546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3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2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37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37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7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20.500,00</w:t>
            </w:r>
          </w:p>
        </w:tc>
      </w:tr>
      <w:tr w:rsidR="0039370A">
        <w:trPr>
          <w:trHeight w:val="546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3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2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dodatna ulaganja na nefinancijskoj imovini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37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37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7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Dodatna ulaganja na građevinskim objektima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20.500,00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20.500,00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4.8.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Kapitalne pomoći iz drugih proračuna - PUO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500.000,00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dodatna ulaganja na nefinancijskoj imovini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Dodatna ulaganja na građevinskim objektima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- 100.000,00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500.000,00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6.1.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279.500,00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279.500,00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279.500,00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279.500,00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279.500,00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279.500,00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dodatna ulaganja na nefinancijskoj imovini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279.500,00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279.500,00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Dodatna ulaganja na građevinskim objektima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279.500,00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279.500,00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7.5.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 - Višak POU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313.458,49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313.458,49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313.458,49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313.458,49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313.458,49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313.458,49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dodatna ulaganja na nefinancijskoj imovini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313.458,49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313.458,49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Dodatna ulaganja na građevinskim objektima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313.458,49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313.458,49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1015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OSTALE POTREBE U KULTURI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471.719,00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- 201.719,00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A101501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KULTURNE MANIFESTACIJE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471.719,00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- 201.719,00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101301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Pučko otvoreno učilište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471.719,00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- 201.719,00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60.000,00</w:t>
            </w:r>
          </w:p>
        </w:tc>
      </w:tr>
      <w:tr w:rsidR="0039370A">
        <w:trPr>
          <w:trHeight w:val="503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15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2.3.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31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Vlastiti prihodi Pučko otvoreno učilište Augustin</w:t>
            </w:r>
          </w:p>
          <w:p w:rsidR="0039370A" w:rsidRDefault="000B39B7">
            <w:pPr>
              <w:pStyle w:val="TableParagraph"/>
              <w:spacing w:before="26" w:line="226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Vivoda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15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111.705,00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15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38.295,00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05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111.705,00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38.295,00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111.705,00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38.295,00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150.000,00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111.705,00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38.295,00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111.705,00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38.295,00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4.7.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Tekuće pomoći iz drugih proračuna - PUO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239.764,00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- 229.764,00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239.764,00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- 229.764,00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239.764,00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- 229.764,00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239.764,00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- 229.764,00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239.764,00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- 229.764,00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5.4.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Donacije -PUO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60.250,00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Rekreacija, kultura i religija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60.250,00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60.250,00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60.250,00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60.250,00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- 10.250,00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Glava 20010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DOM ZA STARIJE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OSOBE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4.872.780,00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225.020,00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5.097.800,00</w:t>
            </w:r>
          </w:p>
        </w:tc>
      </w:tr>
      <w:tr w:rsidR="0039370A">
        <w:trPr>
          <w:trHeight w:val="590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Proračunski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 42073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Dom za starije osobe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4.872.780,00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225.020,00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5.097.800,00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A12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DJELATNOST SOCIJALNE SKRBI SA SMJEŠTAJEM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4.872.780,00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225.020,00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5.097.800,00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1020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DJELATNOST SOCIJALNE SKRBI SA SMJEŠTAJEM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4.872.780,00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225.020,00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5.097.800,00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A102001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JAVNA UPRAVA I ADMINISTRACIJA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4.059.332,00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296.020,00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4.355.352,00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4D69B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102001</w:t>
            </w:r>
          </w:p>
        </w:tc>
        <w:tc>
          <w:tcPr>
            <w:tcW w:w="6404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Dom za starije osobe</w:t>
            </w:r>
          </w:p>
        </w:tc>
        <w:tc>
          <w:tcPr>
            <w:tcW w:w="1767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4.059.332,00</w:t>
            </w:r>
          </w:p>
        </w:tc>
        <w:tc>
          <w:tcPr>
            <w:tcW w:w="1971" w:type="dxa"/>
            <w:shd w:val="clear" w:color="auto" w:fill="C4D69B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296.020,00</w:t>
            </w:r>
          </w:p>
        </w:tc>
        <w:tc>
          <w:tcPr>
            <w:tcW w:w="1798" w:type="dxa"/>
            <w:shd w:val="clear" w:color="auto" w:fill="C4D69B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4.355.352,00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1.444.000,00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1.444.000,00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1.239.484,98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1.239.484,98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204.515,02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204.515,02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2.4.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Vlastiti prihodi Dom za starije Buzet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2.600.382,00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258.619,36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2.859.001,36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2.600.382,00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258.619,36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2.859.001,36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2.600.382,00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258.619,36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2.859.001,36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934.382,66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290.864,34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1.225.247,00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715.864,94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249.668,96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965.533,90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100.400,00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100.400,00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118.117,72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41.195,38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159.313,10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1.663.499,34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- 32.244,98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1.631.254,36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254.716,00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254.716,00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921.115,07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921.115,07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445.968,40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- 32.100,00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413.868,40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41.699,87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- 144,98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41.554,89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4.5.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Tekuća pomoć Županijski proračun - Dom za starije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14.950,00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14.950,00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14.950,00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14.950,00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14.950,00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14.950,00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14.950,00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14.950,00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14.950,00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14.950,00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7.8.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- Dom za starije osobe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37.400,64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37.400,64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37.400,64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37.400,64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37.400,64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37.400,64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37.400,64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37.400,64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37.400,64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37.400,64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A102002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SUFINANCIRANJE PROGRAMA ODJELA POMOĆ U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KUĆI I ORGANIZIRANE DNEVNE AKTIVNOSTI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718.448,00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718.448,00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102001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Dom za starije osobe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718.448,00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718.448,00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512.448,00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512.448,00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512.448,00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512.448,00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512.448,00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512.448,00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434.484,89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434.484,89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358.613,64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358.613,64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16.700,00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16.700,00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59.171,25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59.171,25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77.963,11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77.963,11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58.540,00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58.540,00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19.423,11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19.423,11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3.6.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Sufinanciranje cijena usluge -Ministarstvo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41.077,72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41.077,72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64.422,28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64.422,28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9.500,00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9.500,00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86.000,00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86.000,00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86.000,00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67.881,36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67.881,36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55.606,32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55.606,32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3.100,00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3.100,00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9.175,04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9.175,04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18.118,64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18.118,64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15.772,00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15.772,00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2.346,64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2.346,64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A102003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SUFINANCIRANJE PROGRAMA DNEVNOG BORAVKA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102001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Dom za starije osobe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A102004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 U KUĆI LANIŠĆE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- 80.000,00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102001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Dom za starije osobe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- 80.000,00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3.6.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Sufinanciranje cijena usluge -Ministarstvo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9.060,99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- 9.060,99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3.314,15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- 3.314,15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5.200,00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- 5.200,00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546,84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- 546,84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10.939,01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- 10.939,01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10.439,01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- 10.439,01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- 500,00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9370A">
        <w:trPr>
          <w:trHeight w:val="661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94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4.4.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33" w:line="264" w:lineRule="auto"/>
              <w:ind w:left="42" w:righ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Tekuća pomoć iz pror.koji nije nadležan-pomoć u kući Lanišće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94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9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85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51.502,15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- 51.502,15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8.497,85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- 8.497,85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A102005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DISLOCIRANI DNEVNI BORAVAK LANIŠĆE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1205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Korisnik</w:t>
            </w:r>
            <w:r>
              <w:rPr>
                <w:b/>
                <w:sz w:val="24"/>
              </w:rPr>
              <w:tab/>
              <w:t>102001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Dom za starije osobe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662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94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Izvor</w:t>
            </w:r>
            <w:r>
              <w:rPr>
                <w:b/>
                <w:sz w:val="24"/>
              </w:rPr>
              <w:tab/>
              <w:t>4.4.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33" w:line="264" w:lineRule="auto"/>
              <w:ind w:left="42" w:right="1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Tekuća pomoć iz pror.koji nije nadležan-pomoć u kući Lanišće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94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9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85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10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Socijalna zaštita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14.000,00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Razdjel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300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UPRAVNI ODJEL ZA FINANCIJE I GOSPODARSTVO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1.506.003,00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291.422,39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1.797.425,39</w:t>
            </w:r>
          </w:p>
        </w:tc>
      </w:tr>
      <w:tr w:rsidR="0039370A">
        <w:trPr>
          <w:trHeight w:val="285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Glava 30001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UPRAVNI ODJEL ZA FINANCIJE I GOSPODARTVO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1.506.003,00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291.422,39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1.797.425,39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A15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REDOVNA DJELATNOST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1.506.003,00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291.422,39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1.797.425,39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1023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JAVNA UPRAVA I ADMINISTRACIJA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1.033.003,00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265.172,39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1.298.175,39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A102301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REDOVNA DJELATNOST ODJELA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983.003,00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250.722,06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1.233.725,06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803.003,00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250.722,06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1.053.725,06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803.003,00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250.722,06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1.053.725,06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803.003,00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250.722,06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1.053.725,06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475.095,00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722,06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475.817,06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393.000,00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393.000,00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17.250,00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17.250,00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64.845,00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722,06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65.567,06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275.908,00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500.908,00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69.908,00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69.908,00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osobama izvan radnog odnosa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83.000,00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225.000,00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308.000,00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77.000,00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52.000,00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77.000,00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70.000,00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6.1.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A102304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Otplata kamata po zaduženju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Financijski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Kamate za primljene kredite i zajmove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T102303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uvođenja e-računa (CEF-TC-2017)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14.450,33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14.450,33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14.450,33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14.450,33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14.450,33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14.450,33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14.450,33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14.450,33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14.450,33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14.450,33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Nematerijalna imovina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14.450,33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14.450,33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1024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GOSPODARSTVA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499.250,00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A102402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SUBVENCIJE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473.000,00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473.000,00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468.000,00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Ekonomski poslovi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468.000,00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468.000,00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Subvencije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Subvencije trgovačkim društvima, poljoprivrednicima 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415.000,00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415.000,00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proračunskim korisnicima drugih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35.000,00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Tekuće donacije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18.000,00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Ekonomski poslovi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proračunskim korisnicima drugih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K102404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raspolaganja poljoprivrednim zemljištem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26.250,00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26.250,00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26.250,00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26.250,00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26.250,00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Nematerijalna imovina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26.250,00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26.250,00</w:t>
            </w:r>
          </w:p>
        </w:tc>
      </w:tr>
      <w:tr w:rsidR="0039370A">
        <w:trPr>
          <w:trHeight w:val="561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144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Razdjel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400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before="134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UPRAVNI ODJEL ZA GOSPODARENJE PROSTOROM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14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8.692.845,81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144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6.942.722,05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before="134" w:line="240" w:lineRule="auto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15.635.567,86</w:t>
            </w:r>
          </w:p>
        </w:tc>
      </w:tr>
      <w:tr w:rsidR="0039370A">
        <w:trPr>
          <w:trHeight w:val="532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12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Glava 40001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before="120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UPRAVNI ODJEL ZA GOSPODARENJE PROSTOROM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12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8.692.845,81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12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6.942.722,05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before="120" w:line="240" w:lineRule="auto"/>
              <w:ind w:right="20"/>
              <w:rPr>
                <w:b/>
                <w:sz w:val="24"/>
              </w:rPr>
            </w:pPr>
            <w:r>
              <w:rPr>
                <w:b/>
                <w:sz w:val="24"/>
              </w:rPr>
              <w:t>15.635.567,86</w:t>
            </w:r>
          </w:p>
        </w:tc>
      </w:tr>
      <w:tr w:rsidR="0039370A">
        <w:trPr>
          <w:trHeight w:val="589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A16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KOMUNALNE INFRASTRUKTURE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5.409.272,59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1.307.090,39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6.716.362,98</w:t>
            </w:r>
          </w:p>
        </w:tc>
      </w:tr>
      <w:tr w:rsidR="0039370A">
        <w:trPr>
          <w:trHeight w:val="284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1026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JAVNA UPRAVA I ADMINISTRACIJA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924.822,59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1.275,49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926.098,08</w:t>
            </w:r>
          </w:p>
        </w:tc>
      </w:tr>
      <w:tr w:rsidR="0039370A">
        <w:trPr>
          <w:trHeight w:val="590"/>
        </w:trPr>
        <w:tc>
          <w:tcPr>
            <w:tcW w:w="2256" w:type="dxa"/>
            <w:shd w:val="clear" w:color="auto" w:fill="C5D9F0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A102601</w:t>
            </w:r>
          </w:p>
        </w:tc>
        <w:tc>
          <w:tcPr>
            <w:tcW w:w="6404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REDOVNA DJELATNOST ODJELA</w:t>
            </w:r>
          </w:p>
        </w:tc>
        <w:tc>
          <w:tcPr>
            <w:tcW w:w="1767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924.822,59</w:t>
            </w:r>
          </w:p>
        </w:tc>
        <w:tc>
          <w:tcPr>
            <w:tcW w:w="1971" w:type="dxa"/>
            <w:shd w:val="clear" w:color="auto" w:fill="C5D9F0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1.275,49</w:t>
            </w:r>
          </w:p>
        </w:tc>
        <w:tc>
          <w:tcPr>
            <w:tcW w:w="1798" w:type="dxa"/>
            <w:shd w:val="clear" w:color="auto" w:fill="C5D9F0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926.098,08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924.822,59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1.275,49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926.098,08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924.822,59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1.275,49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926.098,08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924.822,59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1.275,49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926.098,08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852.922,59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1.275,49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854.198,08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708.345,22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708.345,22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27.700,00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27.700,00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116.877,37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1.275,49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118.152,86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71.900,00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71.900,00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71.900,00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71.900,00</w:t>
            </w:r>
          </w:p>
        </w:tc>
      </w:tr>
      <w:tr w:rsidR="0039370A">
        <w:trPr>
          <w:trHeight w:val="57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51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1027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7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ODRŽAVANJA OBJEKATA I UREĐAJA</w:t>
            </w:r>
          </w:p>
          <w:p w:rsidR="0039370A" w:rsidRDefault="000B39B7">
            <w:pPr>
              <w:pStyle w:val="TableParagraph"/>
              <w:spacing w:before="26" w:line="262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KOMUNALNE INFRASTRUKTURE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1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4.270.450,00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1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24.362,11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1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4.294.812,11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A102701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KOMUNALNE INFRASTRUKTURE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3.310.450,00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- 64.712,18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3.245.737,82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185.450,00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185.450,00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95.450,00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95.450,00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95.450,00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95.450,00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95.450,00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95.450,00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95.450,00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95.450,00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Ekonomski poslovi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90.000,00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5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KOMUNALNA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3.125.000,00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- 64.712,18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3.060.287,82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Ekonomski poslovi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18.162,82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728.162,82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18.162,82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728.162,82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18.162,82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728.162,82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710.000,00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18.162,82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728.162,82</w:t>
            </w:r>
          </w:p>
        </w:tc>
      </w:tr>
    </w:tbl>
    <w:p w:rsidR="0039370A" w:rsidRDefault="0039370A">
      <w:pPr>
        <w:spacing w:line="251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okoliša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1.530.000,00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1.530.000,00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1.530.000,00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1.530.000,00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1.530.000,00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- 82.875,00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802.125,00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- 82.875,00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802.125,00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- 82.875,00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802.125,00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885.000,00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- 82.875,00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802.125,00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A102702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42.730,54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297.730,54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42.730,54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297.730,54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42.730,54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297.730,54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42.730,54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297.730,54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42.730,54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297.730,54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255.000,00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42.730,54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297.730,54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A102704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JAVNE RASVJETE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46.343,75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751.343,75</w:t>
            </w:r>
          </w:p>
        </w:tc>
      </w:tr>
      <w:tr w:rsidR="0039370A">
        <w:trPr>
          <w:trHeight w:val="546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3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2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KOMUNALNA</w:t>
            </w:r>
          </w:p>
          <w:p w:rsidR="0039370A" w:rsidRDefault="000B39B7">
            <w:pPr>
              <w:pStyle w:val="TableParagraph"/>
              <w:spacing w:before="26" w:line="248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37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37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46.343,75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7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751.343,75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46.343,75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751.343,75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46.343,75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751.343,75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705.000,00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46.343,75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751.343,75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materijal i energiju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430.000,00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460.000,00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16.343,75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291.343,75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1028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I OČUVANJE ČOVJEKOVE OKOLINE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1.281.452,79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1.495.452,79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A102801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SANACIJA ODLAGALIŠTA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379.172,77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379.172,77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379.172,77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379.172,77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okoliša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379.172,77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379.172,77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379.172,77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379.172,77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379.172,77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379.172,77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Kapitalne 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379.172,77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379.172,77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A102802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IZGRADNJA VODOVODNE MREŽE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453.084,60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453.084,60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7.6.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iz prethodne godine -Grad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453.084,60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453.084,60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453.084,60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453.084,60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453.084,60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453.084,60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453.084,60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453.084,60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Kapitalne 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453.084,60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453.084,60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A102803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IZGRADNJA KANALIZACIJE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446.555,04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646.555,04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6.1.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okoliša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Kapitalne 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200.000,00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7.6.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iz prethodne godine -Grad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446.555,04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446.555,04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okoliša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446.555,04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446.555,04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446.555,04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446.555,04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446.555,04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446.555,04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Kapitalne 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446.555,04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446.555,04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Tekući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T102806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ProEduEko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2.640,38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16.640,38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2.640,38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16.640,38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okoliša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2.640,38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16.640,38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2.640,38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16.640,38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2.640,38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16.640,38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Ostali nespomenuti 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14.000,00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2.640,38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16.640,38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ZGRADA U VLASNIŠTVU GRADA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478.516,39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683.441,92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1.161.958,31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1029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POSLOVNIH I STAMBENIH PROSTORA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478.516,39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683.441,92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1.161.958,31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A102901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POSLOVNIH PROSTORA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236.000,00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137.899,69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373.899,69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217.000,00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8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217.000,00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217.000,00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217.000,00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145.000,00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217.000,00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65.899,69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156.899,69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65.899,69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156.899,69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65.899,69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156.899,69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65.899,69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156.899,69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91.000,00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65.899,69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156.899,69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A102902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ODRŽAVANJE STAMBENIH PROSTORA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535.542,23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625.542,23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90.000,00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90.000,00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7.6.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iz prethodne godine -Grad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535.542,23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535.542,23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535.542,23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535.542,23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535.542,23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535.542,23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535.542,23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535.542,23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535.542,23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535.542,23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A102903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MATERIJALNI IZDACI ZA ODRŽAVANJE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GRADSKIH NEKRETNINA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152.516,39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162.516,39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62.714,06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72.714,06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62.714,06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72.714,06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62.714,06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72.714,06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62.714,06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72.714,06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62.714,06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72.714,06</w:t>
            </w:r>
          </w:p>
        </w:tc>
      </w:tr>
      <w:tr w:rsidR="0039370A">
        <w:trPr>
          <w:trHeight w:val="532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2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4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KOMUNALNA</w:t>
            </w:r>
          </w:p>
          <w:p w:rsidR="0039370A" w:rsidRDefault="000B39B7">
            <w:pPr>
              <w:pStyle w:val="TableParagraph"/>
              <w:spacing w:before="26" w:line="241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2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89.802,33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2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0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89.802,33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89.802,33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89.802,33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89.802,33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89.802,33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89.802,33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89.802,33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89.802,33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89.802,33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74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GRADNJE OBJEKATA I UREĐAJA</w:t>
            </w:r>
          </w:p>
          <w:p w:rsidR="0039370A" w:rsidRDefault="000B39B7">
            <w:pPr>
              <w:pStyle w:val="TableParagraph"/>
              <w:spacing w:before="26" w:line="269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KOMUNALNE INFRASTRUKTURE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1.202.133,71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2.643.633,71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1030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GRADNJA OBJEKATA I UREĐAJA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1.441.500,00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1.202.133,71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2.643.633,71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K103001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GRADNJA OBJEKATA I UREĐAJA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1.166.500,00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1.202.133,71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2.368.633,71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111.500,00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Ekonomski poslovi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111.500,00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Nematerijalna imovina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111.500,00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111.500,00</w:t>
            </w:r>
          </w:p>
        </w:tc>
      </w:tr>
      <w:tr w:rsidR="0039370A">
        <w:trPr>
          <w:trHeight w:val="517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22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3.2.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38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KOMUNALNI</w:t>
            </w:r>
          </w:p>
          <w:p w:rsidR="0039370A" w:rsidRDefault="000B39B7">
            <w:pPr>
              <w:pStyle w:val="TableParagraph"/>
              <w:spacing w:before="26" w:line="233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DOPRINOS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22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870.302,33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22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244.846,05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13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1.115.148,38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149.186,20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403.686,20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149.186,20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403.686,20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149.186,20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399.186,20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Nematerijalna imovina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149.186,20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399.186,20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4.500,00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Ekonomski poslovi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125.802,33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73.802,33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125.802,33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73.802,33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125.802,33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- 52.000,00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73.802,33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125.802,33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- 52.000,00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73.802,33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147.659,85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637.659,85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147.659,85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637.659,85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147.659,85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637.659,85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490.000,00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147.659,85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637.659,85</w:t>
            </w:r>
          </w:p>
        </w:tc>
      </w:tr>
      <w:tr w:rsidR="0039370A">
        <w:trPr>
          <w:trHeight w:val="532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2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3.3.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4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KOMUNALNA</w:t>
            </w:r>
          </w:p>
          <w:p w:rsidR="0039370A" w:rsidRDefault="000B39B7">
            <w:pPr>
              <w:pStyle w:val="TableParagraph"/>
              <w:spacing w:before="26" w:line="241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NAKNADA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2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24.197,67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2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0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24.197,67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Ekonomski poslovi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24.197,67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24.197,67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24.197,67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24.197,67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24.197,67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24.197,67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24.197,67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24.197,67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737.000,00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737.000,00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325.000,00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Nematerijalna imovina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325.000,00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325.000,00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Ekonomski poslovi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52.000,00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52.000,00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52.000,00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52.000,00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360.000,00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360.000,00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6.1.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160.500,00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187.173,86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347.673,86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10.500,00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10.500,00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10.500,00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10.500,00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10.500,00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10.500,00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187.173,86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337.173,86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187.173,86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337.173,86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150.000,00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Materijalna imovina - prirodna bogatstva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150.000,00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187.173,86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187.173,86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187.173,86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187.173,86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7.6.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Višak prihoda iz prethodne godine -Grad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33.113,80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33.113,80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Opće javne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33.113,80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33.113,80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33.113,80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33.113,80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33.113,80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33.113,80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Nematerijalna imovina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33.113,80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33.113,80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K103002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Proširenje i rekonstrukcija groblja u Buzetu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275.000,00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139.879,81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139.879,81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139.879,81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139.879,81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139.879,81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139.879,81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139.879,81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139.879,81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386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Kapitalne 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139.879,81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139.879,81</w:t>
            </w:r>
          </w:p>
        </w:tc>
      </w:tr>
      <w:tr w:rsidR="0039370A">
        <w:trPr>
          <w:trHeight w:val="503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115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3.2.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31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KOMUNALNI</w:t>
            </w:r>
          </w:p>
          <w:p w:rsidR="0039370A" w:rsidRDefault="000B39B7">
            <w:pPr>
              <w:pStyle w:val="TableParagraph"/>
              <w:spacing w:before="27" w:line="226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DOPRINOS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15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15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05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- 275.000,00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Kapitalne 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275.000,00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- 275.000,00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6.1.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135.120,19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135.120,19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135.120,19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135.120,19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135.120,19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135.120,19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Ostali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135.120,19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135.120,19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Kapitalne 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135.120,19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135.120,19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A27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LIFE SEC ADAPT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104.333,96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124.333,96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1034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LIFE SEC ADAPT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104.333,96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124.333,96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4A10341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LIFE SEC ADAPT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104.333,96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124.333,96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89.184,72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- 39.451,35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49.733,37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okoliša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89.184,72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- 39.451,35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49.733,37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89.184,72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- 39.451,35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49.733,37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89.184,72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- 47.451,35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41.733,37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77.506,69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- 40.444,32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37.062,37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11.678,03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- 7.007,03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4.671,00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8.000,00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4.000,00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15.149,24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59.451,35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74.600,59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okoliša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15.149,24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59.451,35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74.600,59</w:t>
            </w:r>
          </w:p>
        </w:tc>
      </w:tr>
    </w:tbl>
    <w:p w:rsidR="0039370A" w:rsidRDefault="0039370A">
      <w:pPr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lastRenderedPageBreak/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15.149,24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59.451,35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74.600,59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15.149,24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47.451,35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62.600,59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15.149,24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40.444,32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55.593,56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7.007,03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7.007,03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12.000,00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Naknade troškova zaposlenima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Gospodarenje otpadom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88.098,44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21.079,80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109.178,24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Gospodarenje otpadom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88.098,44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21.079,80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109.178,24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Aktivnost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A100101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Gospodarenje otpadom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88.098,44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21.079,80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109.178,24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4.913,55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4.913,55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okoliša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4.913,55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4.913,55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4.913,55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4.913,55</w:t>
            </w:r>
          </w:p>
        </w:tc>
      </w:tr>
      <w:tr w:rsidR="0039370A">
        <w:trPr>
          <w:trHeight w:val="532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30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20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30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4.913,55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30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0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4.913,55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4.913,55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4.913,55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3.400,77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21.079,80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24.480,57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okoliša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3.400,77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21.079,80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24.480,57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3.400,77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3.400,77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3.400,77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3.400,77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3.400,77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3.400,77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21.079,80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21.079,80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21.079,80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21.079,80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Postrojenja i oprema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21.079,80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21.079,80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3.2.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ZA POSEBNE NAMJENE KOMUNALNI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24.697,67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24.697,67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okoliša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24.697,67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24.697,67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24.697,67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24.697,67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546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3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2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37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24.697,67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37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7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24.697,67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24.697,67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24.697,67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55.086,45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55.086,45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Zaštita okoliša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55.086,45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55.086,45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55.086,45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55.086,45</w:t>
            </w:r>
          </w:p>
        </w:tc>
      </w:tr>
      <w:tr w:rsidR="0039370A">
        <w:trPr>
          <w:trHeight w:val="546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3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2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37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55.086,45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37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7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55.086,45</w:t>
            </w:r>
          </w:p>
        </w:tc>
      </w:tr>
      <w:tr w:rsidR="0039370A">
        <w:trPr>
          <w:trHeight w:val="271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55.086,45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55.086,45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Glavni program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A33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PODUZETNIČKI INKUBATOR VERZI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1.171.124,43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3.708.976,23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4.880.100,66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Program 1000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Projekt PODUZETNIČKI INKUBATOR VERZI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1.171.124,43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3.708.976,23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4.880.100,66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Kapitalni projekt</w:t>
            </w:r>
          </w:p>
          <w:p w:rsidR="0039370A" w:rsidRDefault="000B39B7">
            <w:pPr>
              <w:pStyle w:val="TableParagraph"/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K100001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PODUZETNIČKI INKUBATOR VERZI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1.171.124,43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3.708.976,23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4.880.100,66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1.1.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OPĆI PRIHODI I PRIMICI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3.149,24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43.960,57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47.109,81</w:t>
            </w:r>
          </w:p>
        </w:tc>
      </w:tr>
      <w:tr w:rsidR="0039370A">
        <w:trPr>
          <w:trHeight w:val="590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3.149,24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43.960,57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47.109,81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3.149,24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33.499,32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36.648,56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3.149,24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1.274,32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4.423,56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2.703,21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1.107,76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3.810,97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446,03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166,56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20"/>
              <w:rPr>
                <w:sz w:val="24"/>
              </w:rPr>
            </w:pPr>
            <w:r>
              <w:rPr>
                <w:sz w:val="24"/>
              </w:rPr>
              <w:t>612,59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32.225,00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32.225,00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32.225,00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32.225,00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10.461,25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10.461,25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10.461,25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10.461,25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3.438,00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3.438,00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Postrojenja i oprema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7.023,25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7.023,25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4.1.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117.975,19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3.585.727,93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3.703.703,12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6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117.975,19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3.585.727,93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3.703.703,12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poslovanja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117.975,19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223.574,28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341.549,47</w:t>
            </w:r>
          </w:p>
        </w:tc>
      </w:tr>
    </w:tbl>
    <w:p w:rsidR="0039370A" w:rsidRDefault="0039370A">
      <w:pPr>
        <w:spacing w:line="265" w:lineRule="exact"/>
        <w:rPr>
          <w:sz w:val="24"/>
        </w:rPr>
        <w:sectPr w:rsidR="0039370A">
          <w:pgSz w:w="16840" w:h="11910" w:orient="landscape"/>
          <w:pgMar w:top="1080" w:right="8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04"/>
        <w:gridCol w:w="1767"/>
        <w:gridCol w:w="1971"/>
        <w:gridCol w:w="1798"/>
      </w:tblGrid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zaposlene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117.975,19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30.609,15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148.584,34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Plaće (Bruto)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101.266,26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26.617,02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127.883,28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1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Doprinosi na plaće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1" w:lineRule="exact"/>
              <w:ind w:right="18"/>
              <w:rPr>
                <w:sz w:val="24"/>
              </w:rPr>
            </w:pPr>
            <w:r>
              <w:rPr>
                <w:sz w:val="24"/>
              </w:rPr>
              <w:t>16.708,93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3.992,13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1" w:lineRule="exact"/>
              <w:ind w:right="19"/>
              <w:rPr>
                <w:sz w:val="24"/>
              </w:rPr>
            </w:pPr>
            <w:r>
              <w:rPr>
                <w:sz w:val="24"/>
              </w:rPr>
              <w:t>20.701,06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Materijalni rashodi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36.525,00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36.525,00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Rashodi za usluge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36.525,00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36.525,00</w:t>
            </w:r>
          </w:p>
        </w:tc>
      </w:tr>
      <w:tr w:rsidR="0039370A">
        <w:trPr>
          <w:trHeight w:val="531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2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20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Pomoći dane u inozemstvo i unutar općeg proračuna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29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2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156.440,13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20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156.440,13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Pomoći temeljem prijenosa EU sredstava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156.440,13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156.440,13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3.362.153,65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3.362.153,65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proizvedene dugotrajne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391.913,25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391.913,25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Građevinski objekti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128.811,50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128.811,50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Postrojenja i oprema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263.101,75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263.101,75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dodatna ulaganja na nefinancijskoj imovini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2.970.240,40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2.970.240,40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Dodatna ulaganja na građevinskim objektima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2.970.240,40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2.970.240,40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6.1.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PRIHODI OD PRODAJE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1.129.287,73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1.129.287,73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1.129.287,73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1.129.287,73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1.129.287,73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1.129.287,73</w:t>
            </w:r>
          </w:p>
        </w:tc>
      </w:tr>
      <w:tr w:rsidR="0039370A">
        <w:trPr>
          <w:trHeight w:val="632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80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70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dodatna ulaganja na nefinancijskoj imovini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80" w:line="240" w:lineRule="auto"/>
              <w:ind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80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1.129.287,73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70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1.129.287,73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Dodatna ulaganja na građevinskim objektima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7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1.129.287,73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1.129.287,73</w:t>
            </w:r>
          </w:p>
        </w:tc>
      </w:tr>
      <w:tr w:rsidR="0039370A">
        <w:trPr>
          <w:trHeight w:val="284"/>
        </w:trPr>
        <w:tc>
          <w:tcPr>
            <w:tcW w:w="2256" w:type="dxa"/>
          </w:tcPr>
          <w:p w:rsidR="0039370A" w:rsidRDefault="000B39B7">
            <w:pPr>
              <w:pStyle w:val="TableParagraph"/>
              <w:tabs>
                <w:tab w:val="left" w:pos="800"/>
              </w:tabs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Izvor</w:t>
            </w:r>
            <w:r>
              <w:rPr>
                <w:b/>
                <w:sz w:val="24"/>
              </w:rPr>
              <w:tab/>
              <w:t>8.2.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Prihod od primljenog kredita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- 1.050.000,00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589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7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Funkcijska</w:t>
            </w:r>
          </w:p>
          <w:p w:rsidR="0039370A" w:rsidRDefault="000B39B7">
            <w:pPr>
              <w:pStyle w:val="TableParagraph"/>
              <w:tabs>
                <w:tab w:val="left" w:pos="1595"/>
              </w:tabs>
              <w:spacing w:before="27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klasifikacija</w:t>
            </w:r>
            <w:r>
              <w:rPr>
                <w:b/>
                <w:sz w:val="24"/>
              </w:rPr>
              <w:tab/>
              <w:t>06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49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Usluge unapređenja stanovanja i zajednice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58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- 1.050.000,00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49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85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5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65" w:lineRule="exact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nabavu nefinancijske imovine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5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- 1.050.000,00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65" w:lineRule="exact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503"/>
        </w:trPr>
        <w:tc>
          <w:tcPr>
            <w:tcW w:w="2256" w:type="dxa"/>
          </w:tcPr>
          <w:p w:rsidR="0039370A" w:rsidRDefault="000B39B7">
            <w:pPr>
              <w:pStyle w:val="TableParagraph"/>
              <w:spacing w:before="115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before="105" w:line="240" w:lineRule="auto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Rashodi za dodatna ulaganja na nefinancijskoj imovini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before="115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1.050.000,00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before="115" w:line="240" w:lineRule="auto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- 1.050.000,00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before="105" w:line="240" w:lineRule="auto"/>
              <w:ind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0,00</w:t>
            </w:r>
          </w:p>
        </w:tc>
      </w:tr>
      <w:tr w:rsidR="0039370A">
        <w:trPr>
          <w:trHeight w:val="270"/>
        </w:trPr>
        <w:tc>
          <w:tcPr>
            <w:tcW w:w="2256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451</w:t>
            </w:r>
          </w:p>
        </w:tc>
        <w:tc>
          <w:tcPr>
            <w:tcW w:w="6404" w:type="dxa"/>
          </w:tcPr>
          <w:p w:rsidR="0039370A" w:rsidRDefault="000B39B7">
            <w:pPr>
              <w:pStyle w:val="TableParagraph"/>
              <w:spacing w:line="250" w:lineRule="exact"/>
              <w:ind w:left="42"/>
              <w:jc w:val="left"/>
              <w:rPr>
                <w:sz w:val="24"/>
              </w:rPr>
            </w:pPr>
            <w:r>
              <w:rPr>
                <w:sz w:val="24"/>
              </w:rPr>
              <w:t>Dodatna ulaganja na građevinskim objektima</w:t>
            </w:r>
          </w:p>
        </w:tc>
        <w:tc>
          <w:tcPr>
            <w:tcW w:w="1767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1.050.000,00</w:t>
            </w:r>
          </w:p>
        </w:tc>
        <w:tc>
          <w:tcPr>
            <w:tcW w:w="1971" w:type="dxa"/>
          </w:tcPr>
          <w:p w:rsidR="0039370A" w:rsidRDefault="000B39B7">
            <w:pPr>
              <w:pStyle w:val="TableParagraph"/>
              <w:spacing w:line="250" w:lineRule="exact"/>
              <w:ind w:right="19"/>
              <w:rPr>
                <w:sz w:val="24"/>
              </w:rPr>
            </w:pPr>
            <w:r>
              <w:rPr>
                <w:sz w:val="24"/>
              </w:rPr>
              <w:t>- 1.050.000,00</w:t>
            </w:r>
          </w:p>
        </w:tc>
        <w:tc>
          <w:tcPr>
            <w:tcW w:w="1798" w:type="dxa"/>
          </w:tcPr>
          <w:p w:rsidR="0039370A" w:rsidRDefault="000B39B7">
            <w:pPr>
              <w:pStyle w:val="TableParagraph"/>
              <w:spacing w:line="250" w:lineRule="exact"/>
              <w:ind w:right="18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</w:tbl>
    <w:p w:rsidR="000B39B7" w:rsidRDefault="000B39B7">
      <w:pPr>
        <w:spacing w:before="2"/>
        <w:rPr>
          <w:sz w:val="20"/>
        </w:rPr>
      </w:pPr>
    </w:p>
    <w:p w:rsidR="000B39B7" w:rsidRDefault="000B39B7">
      <w:pPr>
        <w:spacing w:before="2"/>
        <w:rPr>
          <w:sz w:val="20"/>
        </w:rPr>
      </w:pPr>
    </w:p>
    <w:p w:rsidR="000B39B7" w:rsidRDefault="000B39B7">
      <w:pPr>
        <w:spacing w:before="2"/>
        <w:rPr>
          <w:sz w:val="20"/>
        </w:rPr>
      </w:pPr>
    </w:p>
    <w:p w:rsidR="000B39B7" w:rsidRDefault="000B39B7">
      <w:pPr>
        <w:spacing w:before="2"/>
        <w:rPr>
          <w:sz w:val="20"/>
        </w:rPr>
      </w:pPr>
    </w:p>
    <w:p w:rsidR="000B39B7" w:rsidRDefault="000B39B7">
      <w:pPr>
        <w:spacing w:before="2"/>
        <w:rPr>
          <w:sz w:val="20"/>
        </w:rPr>
      </w:pPr>
    </w:p>
    <w:p w:rsidR="000B39B7" w:rsidRDefault="000B39B7">
      <w:pPr>
        <w:spacing w:before="2"/>
        <w:rPr>
          <w:sz w:val="20"/>
        </w:rPr>
      </w:pPr>
    </w:p>
    <w:p w:rsidR="000B39B7" w:rsidRDefault="000B39B7">
      <w:pPr>
        <w:spacing w:before="2"/>
        <w:rPr>
          <w:sz w:val="20"/>
        </w:rPr>
      </w:pPr>
    </w:p>
    <w:p w:rsidR="000B39B7" w:rsidRDefault="000B39B7">
      <w:pPr>
        <w:spacing w:before="2"/>
        <w:rPr>
          <w:sz w:val="20"/>
        </w:rPr>
      </w:pPr>
    </w:p>
    <w:p w:rsidR="000B39B7" w:rsidRDefault="000B39B7">
      <w:pPr>
        <w:spacing w:before="2"/>
        <w:rPr>
          <w:sz w:val="20"/>
        </w:rPr>
      </w:pPr>
    </w:p>
    <w:p w:rsidR="000B39B7" w:rsidRPr="000B39B7" w:rsidRDefault="000B39B7" w:rsidP="000B39B7">
      <w:pPr>
        <w:spacing w:before="2"/>
        <w:ind w:left="5040" w:firstLine="720"/>
      </w:pPr>
      <w:bookmarkStart w:id="0" w:name="_GoBack"/>
      <w:bookmarkEnd w:id="0"/>
      <w:r w:rsidRPr="000B39B7">
        <w:lastRenderedPageBreak/>
        <w:t>Članak 4.</w:t>
      </w:r>
    </w:p>
    <w:p w:rsidR="000B39B7" w:rsidRDefault="000B39B7">
      <w:pPr>
        <w:spacing w:before="2"/>
        <w:rPr>
          <w:sz w:val="17"/>
        </w:rPr>
      </w:pPr>
    </w:p>
    <w:p w:rsidR="000B39B7" w:rsidRPr="000B39B7" w:rsidRDefault="000B39B7" w:rsidP="000B39B7">
      <w:pPr>
        <w:spacing w:before="2"/>
        <w:rPr>
          <w:sz w:val="20"/>
        </w:rPr>
      </w:pPr>
      <w:r w:rsidRPr="000B39B7">
        <w:rPr>
          <w:sz w:val="20"/>
        </w:rPr>
        <w:t>Ove I. Izmjene i dopune Proračuna Grada Buzeta za 2019.godinu stupaju na snagu osmog dana od dana objave u ''Službenim</w:t>
      </w:r>
    </w:p>
    <w:p w:rsidR="000B39B7" w:rsidRPr="000B39B7" w:rsidRDefault="000B39B7" w:rsidP="000B39B7">
      <w:pPr>
        <w:spacing w:before="2"/>
        <w:rPr>
          <w:sz w:val="20"/>
        </w:rPr>
      </w:pPr>
      <w:r w:rsidRPr="000B39B7">
        <w:rPr>
          <w:sz w:val="20"/>
        </w:rPr>
        <w:t>novinama Grada Buzeta'', a primjenjuju se od 1.siječnja 2019.godine.</w:t>
      </w:r>
    </w:p>
    <w:p w:rsidR="000B39B7" w:rsidRPr="000B39B7" w:rsidRDefault="000B39B7" w:rsidP="000B39B7">
      <w:pPr>
        <w:spacing w:before="2"/>
        <w:rPr>
          <w:sz w:val="20"/>
        </w:rPr>
      </w:pPr>
    </w:p>
    <w:p w:rsidR="000B39B7" w:rsidRPr="000B39B7" w:rsidRDefault="000B39B7" w:rsidP="000B39B7">
      <w:pPr>
        <w:spacing w:before="2"/>
        <w:rPr>
          <w:sz w:val="20"/>
        </w:rPr>
      </w:pPr>
      <w:r w:rsidRPr="000B39B7">
        <w:rPr>
          <w:sz w:val="20"/>
        </w:rPr>
        <w:t>KLASA: 021-05/19-01/</w:t>
      </w:r>
      <w:r w:rsidRPr="000B39B7">
        <w:rPr>
          <w:sz w:val="20"/>
        </w:rPr>
        <w:tab/>
        <w:t>4</w:t>
      </w:r>
    </w:p>
    <w:p w:rsidR="000B39B7" w:rsidRPr="000B39B7" w:rsidRDefault="000B39B7" w:rsidP="000B39B7">
      <w:pPr>
        <w:spacing w:before="2"/>
        <w:rPr>
          <w:sz w:val="20"/>
        </w:rPr>
      </w:pPr>
      <w:r w:rsidRPr="000B39B7">
        <w:rPr>
          <w:sz w:val="20"/>
        </w:rPr>
        <w:t>URBROJ: 2106/01-01/01-19-13</w:t>
      </w:r>
      <w:r w:rsidRPr="000B39B7">
        <w:rPr>
          <w:sz w:val="20"/>
        </w:rPr>
        <w:tab/>
      </w:r>
    </w:p>
    <w:p w:rsidR="000B39B7" w:rsidRPr="000B39B7" w:rsidRDefault="000B39B7" w:rsidP="000B39B7">
      <w:pPr>
        <w:spacing w:before="2"/>
        <w:rPr>
          <w:sz w:val="20"/>
        </w:rPr>
      </w:pPr>
      <w:r w:rsidRPr="000B39B7">
        <w:rPr>
          <w:sz w:val="20"/>
        </w:rPr>
        <w:t>Buzet, 11.4.2019.</w:t>
      </w:r>
      <w:r w:rsidRPr="000B39B7">
        <w:rPr>
          <w:sz w:val="20"/>
        </w:rPr>
        <w:tab/>
      </w:r>
    </w:p>
    <w:p w:rsidR="000B39B7" w:rsidRPr="000B39B7" w:rsidRDefault="000B39B7" w:rsidP="000B39B7">
      <w:pPr>
        <w:spacing w:before="2"/>
        <w:ind w:left="2880"/>
        <w:rPr>
          <w:sz w:val="20"/>
        </w:rPr>
      </w:pPr>
      <w:r w:rsidRPr="000B39B7">
        <w:rPr>
          <w:sz w:val="20"/>
        </w:rPr>
        <w:t>GRADSKO VIJEĆE GRADA BUZETA</w:t>
      </w:r>
      <w:r w:rsidRPr="000B39B7">
        <w:rPr>
          <w:sz w:val="20"/>
        </w:rPr>
        <w:tab/>
      </w:r>
    </w:p>
    <w:p w:rsidR="000B39B7" w:rsidRPr="000B39B7" w:rsidRDefault="000B39B7" w:rsidP="000B39B7">
      <w:pPr>
        <w:spacing w:before="2"/>
        <w:rPr>
          <w:sz w:val="20"/>
        </w:rPr>
      </w:pPr>
      <w:r w:rsidRPr="000B39B7">
        <w:rPr>
          <w:sz w:val="20"/>
        </w:rPr>
        <w:t xml:space="preserve">           </w:t>
      </w:r>
      <w:r w:rsidRPr="000B39B7">
        <w:rPr>
          <w:sz w:val="20"/>
        </w:rPr>
        <w:tab/>
      </w:r>
      <w:r w:rsidRPr="000B39B7">
        <w:rPr>
          <w:sz w:val="20"/>
        </w:rPr>
        <w:tab/>
      </w:r>
      <w:r w:rsidRPr="000B39B7">
        <w:rPr>
          <w:sz w:val="20"/>
        </w:rPr>
        <w:tab/>
      </w:r>
      <w:r w:rsidRPr="000B39B7">
        <w:rPr>
          <w:sz w:val="20"/>
        </w:rPr>
        <w:tab/>
      </w:r>
      <w:r w:rsidRPr="000B39B7">
        <w:rPr>
          <w:sz w:val="20"/>
        </w:rPr>
        <w:tab/>
      </w:r>
      <w:r w:rsidRPr="000B39B7">
        <w:rPr>
          <w:sz w:val="20"/>
        </w:rPr>
        <w:tab/>
      </w:r>
      <w:r w:rsidRPr="000B39B7">
        <w:rPr>
          <w:sz w:val="20"/>
        </w:rPr>
        <w:tab/>
      </w:r>
      <w:r w:rsidRPr="000B39B7">
        <w:rPr>
          <w:sz w:val="20"/>
        </w:rPr>
        <w:tab/>
        <w:t xml:space="preserve">             </w:t>
      </w:r>
      <w:r w:rsidRPr="000B39B7">
        <w:rPr>
          <w:sz w:val="20"/>
        </w:rPr>
        <w:t>PREDSJEDNIK</w:t>
      </w:r>
    </w:p>
    <w:p w:rsidR="000B39B7" w:rsidRPr="000B39B7" w:rsidRDefault="000B39B7" w:rsidP="000B39B7">
      <w:pPr>
        <w:spacing w:before="2"/>
        <w:rPr>
          <w:sz w:val="20"/>
        </w:rPr>
      </w:pPr>
      <w:r w:rsidRPr="000B39B7">
        <w:rPr>
          <w:sz w:val="20"/>
        </w:rPr>
        <w:tab/>
        <w:t xml:space="preserve"> </w:t>
      </w:r>
      <w:r w:rsidRPr="000B39B7">
        <w:rPr>
          <w:sz w:val="20"/>
        </w:rPr>
        <w:tab/>
      </w:r>
      <w:r w:rsidRPr="000B39B7">
        <w:rPr>
          <w:sz w:val="20"/>
        </w:rPr>
        <w:tab/>
      </w:r>
      <w:r w:rsidRPr="000B39B7">
        <w:rPr>
          <w:sz w:val="20"/>
        </w:rPr>
        <w:tab/>
      </w:r>
      <w:r w:rsidRPr="000B39B7">
        <w:rPr>
          <w:sz w:val="20"/>
        </w:rPr>
        <w:tab/>
      </w:r>
      <w:r w:rsidRPr="000B39B7">
        <w:rPr>
          <w:sz w:val="20"/>
        </w:rPr>
        <w:tab/>
      </w:r>
      <w:r w:rsidRPr="000B39B7">
        <w:rPr>
          <w:sz w:val="20"/>
        </w:rPr>
        <w:tab/>
      </w:r>
      <w:r w:rsidRPr="000B39B7">
        <w:rPr>
          <w:sz w:val="20"/>
        </w:rPr>
        <w:tab/>
        <w:t xml:space="preserve">              Dejan Jakac</w:t>
      </w:r>
    </w:p>
    <w:p w:rsidR="000B39B7" w:rsidRPr="000B39B7" w:rsidRDefault="000B39B7">
      <w:pPr>
        <w:spacing w:before="2"/>
        <w:rPr>
          <w:sz w:val="20"/>
        </w:rPr>
      </w:pPr>
    </w:p>
    <w:p w:rsidR="000B39B7" w:rsidRDefault="000B39B7">
      <w:pPr>
        <w:spacing w:before="2"/>
        <w:rPr>
          <w:sz w:val="17"/>
        </w:rPr>
      </w:pPr>
    </w:p>
    <w:p w:rsidR="000B39B7" w:rsidRDefault="000B39B7">
      <w:pPr>
        <w:spacing w:before="2"/>
        <w:rPr>
          <w:sz w:val="17"/>
        </w:rPr>
      </w:pPr>
    </w:p>
    <w:sectPr w:rsidR="000B39B7" w:rsidSect="000B39B7">
      <w:pgSz w:w="16840" w:h="11910" w:orient="landscape"/>
      <w:pgMar w:top="1080" w:right="8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9370A"/>
    <w:rsid w:val="000B39B7"/>
    <w:rsid w:val="0039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A707B73-ED8E-4249-87D2-6F1F1A4C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s-Latn" w:eastAsia="bs-Latn" w:bidi="bs-Latn"/>
    </w:rPr>
  </w:style>
  <w:style w:type="paragraph" w:styleId="Naslov1">
    <w:name w:val="heading 1"/>
    <w:basedOn w:val="Normal"/>
    <w:uiPriority w:val="1"/>
    <w:qFormat/>
    <w:pPr>
      <w:spacing w:before="92"/>
      <w:ind w:left="205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ind w:left="205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63</Pages>
  <Words>14811</Words>
  <Characters>84425</Characters>
  <Application>Microsoft Office Word</Application>
  <DocSecurity>0</DocSecurity>
  <Lines>703</Lines>
  <Paragraphs>198</Paragraphs>
  <ScaleCrop>false</ScaleCrop>
  <Company/>
  <LinksUpToDate>false</LinksUpToDate>
  <CharactersWithSpaces>99038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Rumen</dc:creator>
  <cp:lastModifiedBy>Roberta Kalčić Savatović</cp:lastModifiedBy>
  <cp:revision>2</cp:revision>
  <dcterms:created xsi:type="dcterms:W3CDTF">2019-04-16T10:49:00Z</dcterms:created>
  <dcterms:modified xsi:type="dcterms:W3CDTF">2019-04-16T10:54:00Z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2019-04-16T00:00:00Z</vt:filetime>
  </property>
</Properties>
</file>