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DCD" w:rsidRPr="00B73FB5" w:rsidRDefault="00D35DCD" w:rsidP="00D35DCD">
      <w:pPr>
        <w:jc w:val="center"/>
        <w:rPr>
          <w:rFonts w:ascii="Arial" w:hAnsi="Arial" w:cs="Arial"/>
          <w:b/>
          <w:sz w:val="28"/>
          <w:szCs w:val="28"/>
        </w:rPr>
      </w:pPr>
      <w:bookmarkStart w:id="0" w:name="_GoBack"/>
      <w:bookmarkEnd w:id="0"/>
    </w:p>
    <w:p w:rsidR="00D35DCD" w:rsidRPr="00B73FB5" w:rsidRDefault="00D35DCD" w:rsidP="00D35DCD">
      <w:pPr>
        <w:jc w:val="center"/>
        <w:rPr>
          <w:rFonts w:ascii="Arial" w:hAnsi="Arial" w:cs="Arial"/>
          <w:b/>
          <w:sz w:val="28"/>
          <w:szCs w:val="28"/>
        </w:rPr>
      </w:pPr>
      <w:r w:rsidRPr="00B73FB5">
        <w:rPr>
          <w:rFonts w:ascii="Arial" w:hAnsi="Arial" w:cs="Arial"/>
          <w:b/>
          <w:sz w:val="28"/>
          <w:szCs w:val="28"/>
        </w:rPr>
        <w:t xml:space="preserve">OBRAZLOŽENJE </w:t>
      </w:r>
    </w:p>
    <w:p w:rsidR="00D35DCD" w:rsidRPr="00B73FB5" w:rsidRDefault="00D35DCD" w:rsidP="00D35DCD">
      <w:pPr>
        <w:jc w:val="center"/>
        <w:rPr>
          <w:rFonts w:ascii="Arial" w:hAnsi="Arial" w:cs="Arial"/>
          <w:b/>
          <w:sz w:val="28"/>
          <w:szCs w:val="28"/>
        </w:rPr>
      </w:pPr>
      <w:r w:rsidRPr="00B73FB5">
        <w:rPr>
          <w:rFonts w:ascii="Arial" w:hAnsi="Arial" w:cs="Arial"/>
          <w:b/>
          <w:sz w:val="28"/>
          <w:szCs w:val="28"/>
        </w:rPr>
        <w:t xml:space="preserve">PRIJEDLOGA PRORAČUNA GRADA BUZETA </w:t>
      </w:r>
    </w:p>
    <w:p w:rsidR="00D35DCD" w:rsidRPr="00B73FB5" w:rsidRDefault="008E4FEF" w:rsidP="00D35DCD">
      <w:pPr>
        <w:jc w:val="center"/>
        <w:rPr>
          <w:rFonts w:ascii="Arial" w:hAnsi="Arial" w:cs="Arial"/>
          <w:b/>
          <w:sz w:val="28"/>
          <w:szCs w:val="28"/>
        </w:rPr>
      </w:pPr>
      <w:r w:rsidRPr="00B73FB5">
        <w:rPr>
          <w:rFonts w:ascii="Arial" w:hAnsi="Arial" w:cs="Arial"/>
          <w:b/>
          <w:sz w:val="28"/>
          <w:szCs w:val="28"/>
        </w:rPr>
        <w:t>ZA 202</w:t>
      </w:r>
      <w:r w:rsidR="00F57FDC">
        <w:rPr>
          <w:rFonts w:ascii="Arial" w:hAnsi="Arial" w:cs="Arial"/>
          <w:b/>
          <w:sz w:val="28"/>
          <w:szCs w:val="28"/>
        </w:rPr>
        <w:t>2</w:t>
      </w:r>
      <w:r w:rsidR="00D35DCD" w:rsidRPr="00B73FB5">
        <w:rPr>
          <w:rFonts w:ascii="Arial" w:hAnsi="Arial" w:cs="Arial"/>
          <w:b/>
          <w:sz w:val="28"/>
          <w:szCs w:val="28"/>
        </w:rPr>
        <w:t>. GODINU</w:t>
      </w:r>
      <w:r w:rsidRPr="00B73FB5">
        <w:rPr>
          <w:rFonts w:ascii="Arial" w:hAnsi="Arial" w:cs="Arial"/>
          <w:b/>
          <w:sz w:val="28"/>
          <w:szCs w:val="28"/>
        </w:rPr>
        <w:t xml:space="preserve"> I PROJEKCIJE ZA 202</w:t>
      </w:r>
      <w:r w:rsidR="00F57FDC">
        <w:rPr>
          <w:rFonts w:ascii="Arial" w:hAnsi="Arial" w:cs="Arial"/>
          <w:b/>
          <w:sz w:val="28"/>
          <w:szCs w:val="28"/>
        </w:rPr>
        <w:t>3</w:t>
      </w:r>
      <w:r w:rsidRPr="00B73FB5">
        <w:rPr>
          <w:rFonts w:ascii="Arial" w:hAnsi="Arial" w:cs="Arial"/>
          <w:b/>
          <w:sz w:val="28"/>
          <w:szCs w:val="28"/>
        </w:rPr>
        <w:t>. I 202</w:t>
      </w:r>
      <w:r w:rsidR="00F57FDC">
        <w:rPr>
          <w:rFonts w:ascii="Arial" w:hAnsi="Arial" w:cs="Arial"/>
          <w:b/>
          <w:sz w:val="28"/>
          <w:szCs w:val="28"/>
        </w:rPr>
        <w:t>4</w:t>
      </w:r>
      <w:r w:rsidR="00D35DCD" w:rsidRPr="00B73FB5">
        <w:rPr>
          <w:rFonts w:ascii="Arial" w:hAnsi="Arial" w:cs="Arial"/>
          <w:b/>
          <w:sz w:val="28"/>
          <w:szCs w:val="28"/>
        </w:rPr>
        <w:t>. GODINU</w:t>
      </w:r>
    </w:p>
    <w:p w:rsidR="001A1678" w:rsidRPr="00093412" w:rsidRDefault="001A1678" w:rsidP="00D35DCD">
      <w:pPr>
        <w:jc w:val="center"/>
        <w:rPr>
          <w:rFonts w:ascii="Arial" w:hAnsi="Arial" w:cs="Arial"/>
          <w:b/>
          <w:sz w:val="22"/>
          <w:szCs w:val="22"/>
        </w:rPr>
      </w:pPr>
    </w:p>
    <w:p w:rsidR="00381433" w:rsidRPr="00093412" w:rsidRDefault="00381433" w:rsidP="001A1678">
      <w:pPr>
        <w:jc w:val="both"/>
        <w:rPr>
          <w:rFonts w:ascii="Arial" w:hAnsi="Arial" w:cs="Arial"/>
          <w:b/>
          <w:sz w:val="22"/>
          <w:szCs w:val="22"/>
        </w:rPr>
      </w:pPr>
    </w:p>
    <w:p w:rsidR="001A1678" w:rsidRPr="003D35E2" w:rsidRDefault="001A1678" w:rsidP="001A1678">
      <w:pPr>
        <w:pStyle w:val="Odlomakpopisa"/>
        <w:numPr>
          <w:ilvl w:val="0"/>
          <w:numId w:val="1"/>
        </w:numPr>
        <w:jc w:val="both"/>
        <w:rPr>
          <w:rFonts w:ascii="Arial" w:hAnsi="Arial" w:cs="Arial"/>
          <w:b/>
          <w:sz w:val="22"/>
          <w:szCs w:val="22"/>
        </w:rPr>
      </w:pPr>
      <w:r w:rsidRPr="003D35E2">
        <w:rPr>
          <w:rFonts w:ascii="Arial" w:hAnsi="Arial" w:cs="Arial"/>
          <w:b/>
          <w:sz w:val="22"/>
          <w:szCs w:val="22"/>
        </w:rPr>
        <w:t>UVOD</w:t>
      </w:r>
    </w:p>
    <w:p w:rsidR="001A1678" w:rsidRPr="00093412" w:rsidRDefault="001A1678" w:rsidP="001A1678">
      <w:pPr>
        <w:jc w:val="both"/>
        <w:rPr>
          <w:rFonts w:ascii="Arial" w:hAnsi="Arial" w:cs="Arial"/>
          <w:b/>
          <w:sz w:val="22"/>
          <w:szCs w:val="22"/>
        </w:rPr>
      </w:pPr>
    </w:p>
    <w:p w:rsidR="001A1678" w:rsidRPr="0099499A" w:rsidRDefault="001A1678" w:rsidP="001A1678">
      <w:pPr>
        <w:jc w:val="both"/>
        <w:rPr>
          <w:rFonts w:ascii="Arial" w:hAnsi="Arial" w:cs="Arial"/>
        </w:rPr>
      </w:pPr>
      <w:r w:rsidRPr="0099499A">
        <w:rPr>
          <w:rFonts w:ascii="Arial" w:hAnsi="Arial" w:cs="Arial"/>
        </w:rPr>
        <w:t xml:space="preserve">Rokovi i metodologija donošenja proračuna jedinica lokalne i područne (regionalne) samouprave i financijskih planova njihovih proračunskih i izvanproračunskih korisnika utvrđeni su Zakonom o proračunu (Narodne novine 87/08, 136/12 i 15/15), Pravilnikom o </w:t>
      </w:r>
      <w:r w:rsidR="00412BFC" w:rsidRPr="0099499A">
        <w:rPr>
          <w:rFonts w:ascii="Arial" w:hAnsi="Arial" w:cs="Arial"/>
        </w:rPr>
        <w:t>proračunskim klasifikacijama (N</w:t>
      </w:r>
      <w:r w:rsidR="00883D67" w:rsidRPr="0099499A">
        <w:rPr>
          <w:rFonts w:ascii="Arial" w:hAnsi="Arial" w:cs="Arial"/>
        </w:rPr>
        <w:t xml:space="preserve">arodne novine broj 26/10, </w:t>
      </w:r>
      <w:r w:rsidRPr="0099499A">
        <w:rPr>
          <w:rFonts w:ascii="Arial" w:hAnsi="Arial" w:cs="Arial"/>
        </w:rPr>
        <w:t>120/13</w:t>
      </w:r>
      <w:r w:rsidR="00883D67" w:rsidRPr="0099499A">
        <w:rPr>
          <w:rFonts w:ascii="Arial" w:hAnsi="Arial" w:cs="Arial"/>
        </w:rPr>
        <w:t xml:space="preserve"> i 1/20</w:t>
      </w:r>
      <w:r w:rsidRPr="0099499A">
        <w:rPr>
          <w:rFonts w:ascii="Arial" w:hAnsi="Arial" w:cs="Arial"/>
        </w:rPr>
        <w:t>) i Pravilnikom o proračunskom računovodstvu i računskom planu (Narodne novine broj 124/14</w:t>
      </w:r>
      <w:r w:rsidR="00951850" w:rsidRPr="0099499A">
        <w:rPr>
          <w:rFonts w:ascii="Arial" w:hAnsi="Arial" w:cs="Arial"/>
        </w:rPr>
        <w:t xml:space="preserve">, 115/15, 87/16 </w:t>
      </w:r>
      <w:r w:rsidR="00883D67" w:rsidRPr="0099499A">
        <w:rPr>
          <w:rFonts w:ascii="Arial" w:hAnsi="Arial" w:cs="Arial"/>
        </w:rPr>
        <w:t>,</w:t>
      </w:r>
      <w:r w:rsidR="00951850" w:rsidRPr="0099499A">
        <w:rPr>
          <w:rFonts w:ascii="Arial" w:hAnsi="Arial" w:cs="Arial"/>
        </w:rPr>
        <w:t xml:space="preserve"> 3/18</w:t>
      </w:r>
      <w:r w:rsidR="00883D67" w:rsidRPr="0099499A">
        <w:rPr>
          <w:rFonts w:ascii="Arial" w:hAnsi="Arial" w:cs="Arial"/>
        </w:rPr>
        <w:t xml:space="preserve"> </w:t>
      </w:r>
      <w:r w:rsidR="00635E1D" w:rsidRPr="0099499A">
        <w:rPr>
          <w:rFonts w:ascii="Arial" w:hAnsi="Arial" w:cs="Arial"/>
        </w:rPr>
        <w:t>,</w:t>
      </w:r>
      <w:r w:rsidR="00883D67" w:rsidRPr="0099499A">
        <w:rPr>
          <w:rFonts w:ascii="Arial" w:hAnsi="Arial" w:cs="Arial"/>
        </w:rPr>
        <w:t xml:space="preserve"> 126/19</w:t>
      </w:r>
      <w:r w:rsidR="00635E1D" w:rsidRPr="0099499A">
        <w:rPr>
          <w:rFonts w:ascii="Arial" w:hAnsi="Arial" w:cs="Arial"/>
        </w:rPr>
        <w:t xml:space="preserve"> i 108/20</w:t>
      </w:r>
      <w:r w:rsidRPr="0099499A">
        <w:rPr>
          <w:rFonts w:ascii="Arial" w:hAnsi="Arial" w:cs="Arial"/>
        </w:rPr>
        <w:t>).</w:t>
      </w:r>
    </w:p>
    <w:p w:rsidR="001A1678" w:rsidRPr="0099499A" w:rsidRDefault="001A1678" w:rsidP="001A1678">
      <w:pPr>
        <w:jc w:val="both"/>
        <w:rPr>
          <w:rFonts w:ascii="Arial" w:hAnsi="Arial" w:cs="Arial"/>
        </w:rPr>
      </w:pPr>
    </w:p>
    <w:p w:rsidR="00C63603" w:rsidRPr="0099499A" w:rsidRDefault="001A1678" w:rsidP="001A1678">
      <w:pPr>
        <w:jc w:val="both"/>
        <w:rPr>
          <w:rFonts w:ascii="Arial" w:hAnsi="Arial" w:cs="Arial"/>
        </w:rPr>
      </w:pPr>
      <w:r w:rsidRPr="0099499A">
        <w:rPr>
          <w:rFonts w:ascii="Arial" w:hAnsi="Arial" w:cs="Arial"/>
        </w:rPr>
        <w:t>Na</w:t>
      </w:r>
      <w:r w:rsidR="003E58CC" w:rsidRPr="0099499A">
        <w:rPr>
          <w:rFonts w:ascii="Arial" w:hAnsi="Arial" w:cs="Arial"/>
        </w:rPr>
        <w:t xml:space="preserve"> temelju navedenih zakonskih odredbi </w:t>
      </w:r>
      <w:r w:rsidR="008A4738">
        <w:rPr>
          <w:rFonts w:ascii="Arial" w:hAnsi="Arial" w:cs="Arial"/>
        </w:rPr>
        <w:t xml:space="preserve">i Smjernica i uputa za izradu državnog proračuna </w:t>
      </w:r>
      <w:r w:rsidR="003E58CC" w:rsidRPr="0099499A">
        <w:rPr>
          <w:rFonts w:ascii="Arial" w:hAnsi="Arial" w:cs="Arial"/>
        </w:rPr>
        <w:t xml:space="preserve">Ministarstvo financija donosi Upute za izradu proračuna jedinica lokalne i područne (regionalne) samouprave za trogodišnje razdoblje. Zakonom o proračunu je utvrđeno da predstavničko tijelo donosi proračun na razini podskupine (trećoj razini računskog plana) dok se projekcija usvaja na drugoj razini ekonomske klasifikacije. Proračunski </w:t>
      </w:r>
      <w:r w:rsidR="00C63603" w:rsidRPr="0099499A">
        <w:rPr>
          <w:rFonts w:ascii="Arial" w:hAnsi="Arial" w:cs="Arial"/>
        </w:rPr>
        <w:t>korisnici</w:t>
      </w:r>
      <w:r w:rsidR="003E58CC" w:rsidRPr="0099499A">
        <w:rPr>
          <w:rFonts w:ascii="Arial" w:hAnsi="Arial" w:cs="Arial"/>
        </w:rPr>
        <w:t xml:space="preserve"> JLP</w:t>
      </w:r>
      <w:r w:rsidR="00C63603" w:rsidRPr="0099499A">
        <w:rPr>
          <w:rFonts w:ascii="Arial" w:hAnsi="Arial" w:cs="Arial"/>
        </w:rPr>
        <w:t>R(R)</w:t>
      </w:r>
      <w:r w:rsidR="003E58CC" w:rsidRPr="0099499A">
        <w:rPr>
          <w:rFonts w:ascii="Arial" w:hAnsi="Arial" w:cs="Arial"/>
        </w:rPr>
        <w:t xml:space="preserve">S odnosno upravni odjeli i </w:t>
      </w:r>
      <w:r w:rsidR="00C63603" w:rsidRPr="0099499A">
        <w:rPr>
          <w:rFonts w:ascii="Arial" w:hAnsi="Arial" w:cs="Arial"/>
        </w:rPr>
        <w:t>korisnici</w:t>
      </w:r>
      <w:r w:rsidR="003E58CC" w:rsidRPr="0099499A">
        <w:rPr>
          <w:rFonts w:ascii="Arial" w:hAnsi="Arial" w:cs="Arial"/>
        </w:rPr>
        <w:t xml:space="preserve"> za koje su oni nadležni obvezni su izrađivati financijske planove u skladu s odredbama Zakona o proračunu i pridržavati se uputa. </w:t>
      </w:r>
    </w:p>
    <w:p w:rsidR="000762AE" w:rsidRPr="00F57FDC" w:rsidRDefault="000762AE" w:rsidP="001A1678">
      <w:pPr>
        <w:jc w:val="both"/>
        <w:rPr>
          <w:rFonts w:ascii="Arial" w:hAnsi="Arial" w:cs="Arial"/>
          <w:highlight w:val="yellow"/>
        </w:rPr>
      </w:pPr>
    </w:p>
    <w:p w:rsidR="004054D1" w:rsidRPr="000504BE" w:rsidRDefault="005D03C6" w:rsidP="001A1678">
      <w:pPr>
        <w:jc w:val="both"/>
        <w:rPr>
          <w:rFonts w:ascii="Arial" w:hAnsi="Arial" w:cs="Arial"/>
        </w:rPr>
      </w:pPr>
      <w:r w:rsidRPr="000504BE">
        <w:rPr>
          <w:rFonts w:ascii="Arial" w:hAnsi="Arial" w:cs="Arial"/>
        </w:rPr>
        <w:t xml:space="preserve">Na temelju Uputa za izradu proračuna jedinica lokalne i područne ( regionalne ) samouprave donesene od strane Ministarstva financija </w:t>
      </w:r>
      <w:r w:rsidR="00993842" w:rsidRPr="000504BE">
        <w:rPr>
          <w:rFonts w:ascii="Arial" w:hAnsi="Arial" w:cs="Arial"/>
        </w:rPr>
        <w:t xml:space="preserve"> </w:t>
      </w:r>
      <w:r w:rsidR="004054D1" w:rsidRPr="000504BE">
        <w:rPr>
          <w:rFonts w:ascii="Arial" w:hAnsi="Arial" w:cs="Arial"/>
        </w:rPr>
        <w:t>Upravni odjel z</w:t>
      </w:r>
      <w:r w:rsidR="00267B5D" w:rsidRPr="000504BE">
        <w:rPr>
          <w:rFonts w:ascii="Arial" w:hAnsi="Arial" w:cs="Arial"/>
        </w:rPr>
        <w:t>a finan</w:t>
      </w:r>
      <w:r w:rsidR="00AF3AC1" w:rsidRPr="000504BE">
        <w:rPr>
          <w:rFonts w:ascii="Arial" w:hAnsi="Arial" w:cs="Arial"/>
        </w:rPr>
        <w:t>cij</w:t>
      </w:r>
      <w:r w:rsidR="007C1E69" w:rsidRPr="000504BE">
        <w:rPr>
          <w:rFonts w:ascii="Arial" w:hAnsi="Arial" w:cs="Arial"/>
        </w:rPr>
        <w:t xml:space="preserve">e i gospodarstvo je </w:t>
      </w:r>
      <w:r w:rsidR="000504BE" w:rsidRPr="000504BE">
        <w:rPr>
          <w:rFonts w:ascii="Arial" w:hAnsi="Arial" w:cs="Arial"/>
        </w:rPr>
        <w:t>17.9.2021</w:t>
      </w:r>
      <w:r w:rsidR="004054D1" w:rsidRPr="000504BE">
        <w:rPr>
          <w:rFonts w:ascii="Arial" w:hAnsi="Arial" w:cs="Arial"/>
        </w:rPr>
        <w:t>. godine izradio Upute za izradu proračuna Grada Buzeta i financijskih planova proračunskih korisnika (Javne vatrogasne postrojbe, Dječjeg vrtića ''Grdelin'', Pučkog otvorenog učilišta i Doma za starije i nemoćne osobe Buzet).</w:t>
      </w:r>
    </w:p>
    <w:p w:rsidR="004054D1" w:rsidRPr="000504BE" w:rsidRDefault="004054D1" w:rsidP="001A1678">
      <w:pPr>
        <w:jc w:val="both"/>
        <w:rPr>
          <w:rFonts w:ascii="Arial" w:hAnsi="Arial" w:cs="Arial"/>
        </w:rPr>
      </w:pPr>
    </w:p>
    <w:p w:rsidR="004054D1" w:rsidRPr="000504BE" w:rsidRDefault="004054D1" w:rsidP="001A1678">
      <w:pPr>
        <w:jc w:val="both"/>
        <w:rPr>
          <w:rFonts w:ascii="Arial" w:hAnsi="Arial" w:cs="Arial"/>
        </w:rPr>
      </w:pPr>
      <w:r w:rsidRPr="000504BE">
        <w:rPr>
          <w:rFonts w:ascii="Arial" w:hAnsi="Arial" w:cs="Arial"/>
        </w:rPr>
        <w:t xml:space="preserve">Člankom 48. Zakona o proračunu propisana je obveza uplate namjenskih prihoda i primitaka koje ostvare proračunski </w:t>
      </w:r>
      <w:r w:rsidR="002D1A2A" w:rsidRPr="000504BE">
        <w:rPr>
          <w:rFonts w:ascii="Arial" w:hAnsi="Arial" w:cs="Arial"/>
        </w:rPr>
        <w:t>korisnici</w:t>
      </w:r>
      <w:r w:rsidRPr="000504BE">
        <w:rPr>
          <w:rFonts w:ascii="Arial" w:hAnsi="Arial" w:cs="Arial"/>
        </w:rPr>
        <w:t xml:space="preserve"> </w:t>
      </w:r>
      <w:r w:rsidR="002D1A2A" w:rsidRPr="000504BE">
        <w:rPr>
          <w:rFonts w:ascii="Arial" w:hAnsi="Arial" w:cs="Arial"/>
        </w:rPr>
        <w:t>JLPR(R)S u proračun nadležne jedinice. Namjenski prihodi i primici jesu pomoći, donacije, prihodi za posebne namjene, prihodi od prodaje ili zamjene imovine, naknade s naslova osiguranja i slično. Nadalje, člankom 52. Zakona o proračunu utvrđuje se obveza uplate vlastitih prihoda proračunskih korisnika u proračun jedinice lokalne i područne (regionalne) samouprave.</w:t>
      </w:r>
    </w:p>
    <w:p w:rsidR="00A5333A" w:rsidRPr="000504BE" w:rsidRDefault="00A5333A" w:rsidP="001A1678">
      <w:pPr>
        <w:jc w:val="both"/>
        <w:rPr>
          <w:rFonts w:ascii="Arial" w:hAnsi="Arial" w:cs="Arial"/>
        </w:rPr>
      </w:pPr>
    </w:p>
    <w:p w:rsidR="00A5333A" w:rsidRPr="00F965E0" w:rsidRDefault="00A5333A" w:rsidP="001A1678">
      <w:pPr>
        <w:jc w:val="both"/>
        <w:rPr>
          <w:rFonts w:ascii="Arial" w:hAnsi="Arial" w:cs="Arial"/>
        </w:rPr>
      </w:pPr>
      <w:r w:rsidRPr="000504BE">
        <w:rPr>
          <w:rFonts w:ascii="Arial" w:hAnsi="Arial" w:cs="Arial"/>
        </w:rPr>
        <w:t>Navedeno znači da ako jedinice odlukama o izvršavanju proračuna propišu izuzeće od obveze uplate vlastitih i namjenskih prihoda i primitaka korisnika u proračun (u kojem slučaju nema novčanog tijeka kroz riznicu) u obvezi su osigurati evidencijsko izvještajno praćenje ostvarivanja tih prihoda kao i njihovog trošenja, a ti se podaci moraju uključiti u polugodišnji i godišnji izvještaj o izvršenju proračunu JLPR(R)S.</w:t>
      </w:r>
      <w:r w:rsidRPr="00F965E0">
        <w:rPr>
          <w:rFonts w:ascii="Arial" w:hAnsi="Arial" w:cs="Arial"/>
        </w:rPr>
        <w:t xml:space="preserve"> </w:t>
      </w:r>
    </w:p>
    <w:p w:rsidR="00A5333A" w:rsidRPr="00F965E0" w:rsidRDefault="00A5333A" w:rsidP="001A1678">
      <w:pPr>
        <w:jc w:val="both"/>
        <w:rPr>
          <w:rFonts w:ascii="Arial" w:hAnsi="Arial" w:cs="Arial"/>
        </w:rPr>
      </w:pPr>
    </w:p>
    <w:p w:rsidR="00AB296A" w:rsidRPr="00F965E0" w:rsidRDefault="008977FF" w:rsidP="001A1678">
      <w:pPr>
        <w:jc w:val="both"/>
        <w:rPr>
          <w:rFonts w:ascii="Arial" w:hAnsi="Arial" w:cs="Arial"/>
        </w:rPr>
      </w:pPr>
      <w:r w:rsidRPr="00F965E0">
        <w:rPr>
          <w:rFonts w:ascii="Arial" w:hAnsi="Arial" w:cs="Arial"/>
          <w:b/>
        </w:rPr>
        <w:t>U P</w:t>
      </w:r>
      <w:r w:rsidR="00A5333A" w:rsidRPr="00F965E0">
        <w:rPr>
          <w:rFonts w:ascii="Arial" w:hAnsi="Arial" w:cs="Arial"/>
          <w:b/>
        </w:rPr>
        <w:t>roračunu se za naredno razdoblje</w:t>
      </w:r>
      <w:r w:rsidR="007C1E69" w:rsidRPr="00F965E0">
        <w:rPr>
          <w:rFonts w:ascii="Arial" w:hAnsi="Arial" w:cs="Arial"/>
          <w:b/>
        </w:rPr>
        <w:t xml:space="preserve"> 202</w:t>
      </w:r>
      <w:r w:rsidR="00F57FDC">
        <w:rPr>
          <w:rFonts w:ascii="Arial" w:hAnsi="Arial" w:cs="Arial"/>
          <w:b/>
        </w:rPr>
        <w:t>2</w:t>
      </w:r>
      <w:r w:rsidR="001640B5" w:rsidRPr="00F965E0">
        <w:rPr>
          <w:rFonts w:ascii="Arial" w:hAnsi="Arial" w:cs="Arial"/>
          <w:b/>
        </w:rPr>
        <w:t>.</w:t>
      </w:r>
      <w:r w:rsidR="00A95C25" w:rsidRPr="00F965E0">
        <w:rPr>
          <w:rFonts w:ascii="Arial" w:hAnsi="Arial" w:cs="Arial"/>
          <w:b/>
        </w:rPr>
        <w:t xml:space="preserve"> </w:t>
      </w:r>
      <w:r w:rsidR="001640B5" w:rsidRPr="00F965E0">
        <w:rPr>
          <w:rFonts w:ascii="Arial" w:hAnsi="Arial" w:cs="Arial"/>
          <w:b/>
        </w:rPr>
        <w:t>-</w:t>
      </w:r>
      <w:r w:rsidR="00A95C25" w:rsidRPr="00F965E0">
        <w:rPr>
          <w:rFonts w:ascii="Arial" w:hAnsi="Arial" w:cs="Arial"/>
          <w:b/>
        </w:rPr>
        <w:t xml:space="preserve"> </w:t>
      </w:r>
      <w:r w:rsidR="007C1E69" w:rsidRPr="00F965E0">
        <w:rPr>
          <w:rFonts w:ascii="Arial" w:hAnsi="Arial" w:cs="Arial"/>
          <w:b/>
        </w:rPr>
        <w:t>202</w:t>
      </w:r>
      <w:r w:rsidR="00F57FDC">
        <w:rPr>
          <w:rFonts w:ascii="Arial" w:hAnsi="Arial" w:cs="Arial"/>
          <w:b/>
        </w:rPr>
        <w:t>4</w:t>
      </w:r>
      <w:r w:rsidR="00213E27" w:rsidRPr="00F965E0">
        <w:rPr>
          <w:rFonts w:ascii="Arial" w:hAnsi="Arial" w:cs="Arial"/>
          <w:b/>
        </w:rPr>
        <w:t xml:space="preserve">. godine uključuju </w:t>
      </w:r>
      <w:r w:rsidR="006C2BC1" w:rsidRPr="00F965E0">
        <w:rPr>
          <w:rFonts w:ascii="Arial" w:hAnsi="Arial" w:cs="Arial"/>
          <w:b/>
        </w:rPr>
        <w:t xml:space="preserve">i svi prihodi te </w:t>
      </w:r>
      <w:r w:rsidR="00213E27" w:rsidRPr="00F965E0">
        <w:rPr>
          <w:rFonts w:ascii="Arial" w:hAnsi="Arial" w:cs="Arial"/>
          <w:b/>
        </w:rPr>
        <w:t xml:space="preserve">rashodi </w:t>
      </w:r>
      <w:r w:rsidR="0065063C" w:rsidRPr="00F965E0">
        <w:rPr>
          <w:rFonts w:ascii="Arial" w:hAnsi="Arial" w:cs="Arial"/>
          <w:b/>
        </w:rPr>
        <w:t>za sva 4 proračunska korisnika</w:t>
      </w:r>
      <w:r w:rsidR="006C2BC1" w:rsidRPr="00F965E0">
        <w:rPr>
          <w:rFonts w:ascii="Arial" w:hAnsi="Arial" w:cs="Arial"/>
          <w:b/>
        </w:rPr>
        <w:t xml:space="preserve"> Grada Buzeta (Javnu vatrogasnu postrojbu, Dječji vrtić ''Grdelin'', Pučko otvoreno učilište i Dom za starije i nemoćne osobe Buzet).</w:t>
      </w:r>
      <w:r w:rsidR="006C2BC1" w:rsidRPr="00F965E0">
        <w:rPr>
          <w:rFonts w:ascii="Arial" w:hAnsi="Arial" w:cs="Arial"/>
        </w:rPr>
        <w:t xml:space="preserve"> </w:t>
      </w:r>
      <w:r w:rsidR="001640B5" w:rsidRPr="00F965E0">
        <w:rPr>
          <w:rFonts w:ascii="Arial" w:hAnsi="Arial" w:cs="Arial"/>
        </w:rPr>
        <w:t>P</w:t>
      </w:r>
      <w:r w:rsidR="007C1E69" w:rsidRPr="00F965E0">
        <w:rPr>
          <w:rFonts w:ascii="Arial" w:hAnsi="Arial" w:cs="Arial"/>
        </w:rPr>
        <w:t>roračunski korisnici će i u 202</w:t>
      </w:r>
      <w:r w:rsidR="00F57FDC">
        <w:rPr>
          <w:rFonts w:ascii="Arial" w:hAnsi="Arial" w:cs="Arial"/>
        </w:rPr>
        <w:t>2</w:t>
      </w:r>
      <w:r w:rsidRPr="00F965E0">
        <w:rPr>
          <w:rFonts w:ascii="Arial" w:hAnsi="Arial" w:cs="Arial"/>
        </w:rPr>
        <w:t>. godini zadržati svoje žiro-račune pa neće biti novčanog tijeka kroz gradski proračun, već samo evidencijsko praćenje putem izvještaja o tromjesečnom utrošku sredstava</w:t>
      </w:r>
      <w:r w:rsidR="007C1E69" w:rsidRPr="00F965E0">
        <w:rPr>
          <w:rFonts w:ascii="Arial" w:hAnsi="Arial" w:cs="Arial"/>
        </w:rPr>
        <w:t xml:space="preserve"> pa je Proračun za 202</w:t>
      </w:r>
      <w:r w:rsidR="00F57FDC">
        <w:rPr>
          <w:rFonts w:ascii="Arial" w:hAnsi="Arial" w:cs="Arial"/>
        </w:rPr>
        <w:t xml:space="preserve">2             </w:t>
      </w:r>
      <w:r w:rsidR="00B763EA" w:rsidRPr="00F965E0">
        <w:rPr>
          <w:rFonts w:ascii="Arial" w:hAnsi="Arial" w:cs="Arial"/>
        </w:rPr>
        <w:t xml:space="preserve">. godinu konsolidirani proračun Grada i njegovih proračunskih korisnika. </w:t>
      </w:r>
      <w:r w:rsidR="0065063C" w:rsidRPr="00F965E0">
        <w:rPr>
          <w:rFonts w:ascii="Arial" w:hAnsi="Arial" w:cs="Arial"/>
        </w:rPr>
        <w:t xml:space="preserve">Također, </w:t>
      </w:r>
      <w:r w:rsidR="0065063C" w:rsidRPr="00F965E0">
        <w:rPr>
          <w:rFonts w:ascii="Arial" w:hAnsi="Arial" w:cs="Arial"/>
        </w:rPr>
        <w:lastRenderedPageBreak/>
        <w:t>sukladno odredbama Zakona o proračunu, svih 11 Mjesnih odbora imaju status proračunskih korisnika kao i Vijeće nacionalnih manjin</w:t>
      </w:r>
      <w:r w:rsidR="001640B5" w:rsidRPr="00F965E0">
        <w:rPr>
          <w:rFonts w:ascii="Arial" w:hAnsi="Arial" w:cs="Arial"/>
        </w:rPr>
        <w:t>a.</w:t>
      </w:r>
      <w:r w:rsidR="0065063C" w:rsidRPr="00F965E0">
        <w:rPr>
          <w:rFonts w:ascii="Arial" w:hAnsi="Arial" w:cs="Arial"/>
        </w:rPr>
        <w:t xml:space="preserve"> </w:t>
      </w:r>
    </w:p>
    <w:p w:rsidR="00AC30E5" w:rsidRPr="00F965E0" w:rsidRDefault="00AC30E5" w:rsidP="001A1678">
      <w:pPr>
        <w:jc w:val="both"/>
        <w:rPr>
          <w:rFonts w:ascii="Arial" w:hAnsi="Arial" w:cs="Arial"/>
        </w:rPr>
      </w:pPr>
    </w:p>
    <w:p w:rsidR="00AB296A" w:rsidRPr="00F965E0" w:rsidRDefault="00AB296A" w:rsidP="001A1678">
      <w:pPr>
        <w:jc w:val="both"/>
        <w:rPr>
          <w:rFonts w:ascii="Arial" w:hAnsi="Arial" w:cs="Arial"/>
          <w:b/>
        </w:rPr>
      </w:pPr>
    </w:p>
    <w:p w:rsidR="00AB296A" w:rsidRPr="00F965E0" w:rsidRDefault="0092375B" w:rsidP="00AB296A">
      <w:pPr>
        <w:pStyle w:val="Odlomakpopisa"/>
        <w:numPr>
          <w:ilvl w:val="0"/>
          <w:numId w:val="1"/>
        </w:numPr>
        <w:jc w:val="both"/>
        <w:rPr>
          <w:rFonts w:ascii="Arial" w:hAnsi="Arial" w:cs="Arial"/>
          <w:b/>
        </w:rPr>
      </w:pPr>
      <w:r w:rsidRPr="00F965E0">
        <w:rPr>
          <w:rFonts w:ascii="Arial" w:hAnsi="Arial" w:cs="Arial"/>
          <w:b/>
        </w:rPr>
        <w:t>PRORAČUN ZA 202</w:t>
      </w:r>
      <w:r w:rsidR="00984563">
        <w:rPr>
          <w:rFonts w:ascii="Arial" w:hAnsi="Arial" w:cs="Arial"/>
          <w:b/>
        </w:rPr>
        <w:t>2</w:t>
      </w:r>
      <w:r w:rsidR="00AB296A" w:rsidRPr="00F965E0">
        <w:rPr>
          <w:rFonts w:ascii="Arial" w:hAnsi="Arial" w:cs="Arial"/>
          <w:b/>
        </w:rPr>
        <w:t>. GODINU</w:t>
      </w:r>
    </w:p>
    <w:p w:rsidR="00AB296A" w:rsidRPr="00F965E0" w:rsidRDefault="00AB296A" w:rsidP="00AB296A">
      <w:pPr>
        <w:jc w:val="both"/>
        <w:rPr>
          <w:rFonts w:ascii="Arial" w:hAnsi="Arial" w:cs="Arial"/>
        </w:rPr>
      </w:pPr>
    </w:p>
    <w:p w:rsidR="004E5F96" w:rsidRPr="00F965E0" w:rsidRDefault="004E5F96" w:rsidP="00AB296A">
      <w:pPr>
        <w:jc w:val="both"/>
        <w:rPr>
          <w:rFonts w:ascii="Arial" w:hAnsi="Arial" w:cs="Arial"/>
        </w:rPr>
      </w:pPr>
    </w:p>
    <w:p w:rsidR="00AB296A" w:rsidRPr="00F965E0" w:rsidRDefault="0092375B" w:rsidP="00AB296A">
      <w:pPr>
        <w:jc w:val="both"/>
        <w:rPr>
          <w:rFonts w:ascii="Arial" w:hAnsi="Arial" w:cs="Arial"/>
        </w:rPr>
      </w:pPr>
      <w:r w:rsidRPr="00F965E0">
        <w:rPr>
          <w:rFonts w:ascii="Arial" w:hAnsi="Arial" w:cs="Arial"/>
        </w:rPr>
        <w:t>Proračun Grada Buzeta za 202</w:t>
      </w:r>
      <w:r w:rsidR="00984563">
        <w:rPr>
          <w:rFonts w:ascii="Arial" w:hAnsi="Arial" w:cs="Arial"/>
        </w:rPr>
        <w:t>2</w:t>
      </w:r>
      <w:r w:rsidR="00BD7F15" w:rsidRPr="00F965E0">
        <w:rPr>
          <w:rFonts w:ascii="Arial" w:hAnsi="Arial" w:cs="Arial"/>
        </w:rPr>
        <w:t>. godinu planira se u funkciji razvoja cjelokupnog područja, kao i porasta životnog standarda građana, kroz daljnji razvoj prometne, komunalne, kulturne i socijalne infrastrukture, a sve sukladno očekivanom ostvarenju fiskalnih prihoda u planskom razdoblju.</w:t>
      </w:r>
    </w:p>
    <w:p w:rsidR="00BD7F15" w:rsidRPr="00F965E0" w:rsidRDefault="00BD7F15" w:rsidP="00AB296A">
      <w:pPr>
        <w:jc w:val="both"/>
        <w:rPr>
          <w:rFonts w:ascii="Arial" w:hAnsi="Arial" w:cs="Arial"/>
        </w:rPr>
      </w:pPr>
    </w:p>
    <w:p w:rsidR="007A159B" w:rsidRPr="00F965E0" w:rsidRDefault="002A29D5" w:rsidP="006F5C51">
      <w:pPr>
        <w:jc w:val="both"/>
        <w:rPr>
          <w:rFonts w:ascii="Arial" w:hAnsi="Arial" w:cs="Arial"/>
        </w:rPr>
      </w:pPr>
      <w:r w:rsidRPr="002A29D5">
        <w:rPr>
          <w:rFonts w:ascii="Arial" w:hAnsi="Arial" w:cs="Arial"/>
        </w:rPr>
        <w:t>Polazište za izradu Proračuna Grada Buzeta za 2022. godinu je drugi rebalans Proračuna za 2021. godinu. Zakonom o financiranju jedinica lokalne i područne (regionalne) samouprave, Grad Buzet ima učešće u jedinstvenoj raspodjeli od 74 %, u ostvarenom prihodu od poreza na dohodak</w:t>
      </w:r>
      <w:r>
        <w:t xml:space="preserve">. </w:t>
      </w:r>
      <w:r w:rsidR="007A159B">
        <w:rPr>
          <w:rFonts w:ascii="Arial" w:hAnsi="Arial" w:cs="Arial"/>
        </w:rPr>
        <w:t>U 2022 godini, p</w:t>
      </w:r>
      <w:r w:rsidR="006F5C51" w:rsidRPr="00F965E0">
        <w:rPr>
          <w:rFonts w:ascii="Arial" w:hAnsi="Arial" w:cs="Arial"/>
        </w:rPr>
        <w:t xml:space="preserve">redviđene kompenzacijske mjere </w:t>
      </w:r>
      <w:r w:rsidR="009C0800" w:rsidRPr="00F965E0">
        <w:rPr>
          <w:rFonts w:ascii="Arial" w:hAnsi="Arial" w:cs="Arial"/>
        </w:rPr>
        <w:t xml:space="preserve">iz državnog proračuna </w:t>
      </w:r>
      <w:r w:rsidR="006F5C51" w:rsidRPr="00F965E0">
        <w:rPr>
          <w:rFonts w:ascii="Arial" w:hAnsi="Arial" w:cs="Arial"/>
        </w:rPr>
        <w:t xml:space="preserve">zbog gubitka dijela prihoda od poreza na dohodak </w:t>
      </w:r>
      <w:r w:rsidR="009C0800" w:rsidRPr="00F965E0">
        <w:rPr>
          <w:rFonts w:ascii="Arial" w:hAnsi="Arial" w:cs="Arial"/>
        </w:rPr>
        <w:t>iznos</w:t>
      </w:r>
      <w:r w:rsidR="007D44E6">
        <w:rPr>
          <w:rFonts w:ascii="Arial" w:hAnsi="Arial" w:cs="Arial"/>
        </w:rPr>
        <w:t>e</w:t>
      </w:r>
      <w:r w:rsidR="009C0800" w:rsidRPr="00F965E0">
        <w:rPr>
          <w:rFonts w:ascii="Arial" w:hAnsi="Arial" w:cs="Arial"/>
        </w:rPr>
        <w:t xml:space="preserve"> od </w:t>
      </w:r>
      <w:r w:rsidR="007D44E6" w:rsidRPr="00C40EB1">
        <w:rPr>
          <w:rFonts w:ascii="Arial" w:hAnsi="Arial" w:cs="Arial"/>
        </w:rPr>
        <w:t xml:space="preserve">781.000 </w:t>
      </w:r>
      <w:r w:rsidR="007D44E6">
        <w:rPr>
          <w:rFonts w:ascii="Arial" w:hAnsi="Arial" w:cs="Arial"/>
        </w:rPr>
        <w:t>kun</w:t>
      </w:r>
      <w:r>
        <w:rPr>
          <w:rFonts w:ascii="Arial" w:hAnsi="Arial" w:cs="Arial"/>
        </w:rPr>
        <w:t>a</w:t>
      </w:r>
      <w:r w:rsidR="007D44E6">
        <w:rPr>
          <w:rFonts w:ascii="Arial" w:hAnsi="Arial" w:cs="Arial"/>
        </w:rPr>
        <w:t xml:space="preserve"> i navedene su</w:t>
      </w:r>
      <w:r w:rsidR="006F5C51" w:rsidRPr="00F965E0">
        <w:rPr>
          <w:rFonts w:ascii="Arial" w:hAnsi="Arial" w:cs="Arial"/>
        </w:rPr>
        <w:t xml:space="preserve"> na poziciji P164</w:t>
      </w:r>
      <w:r w:rsidR="000A3AAB">
        <w:rPr>
          <w:rFonts w:ascii="Arial" w:hAnsi="Arial" w:cs="Arial"/>
        </w:rPr>
        <w:t xml:space="preserve">. </w:t>
      </w:r>
      <w:r w:rsidR="004574EF">
        <w:rPr>
          <w:rFonts w:ascii="Arial" w:hAnsi="Arial" w:cs="Arial"/>
        </w:rPr>
        <w:t xml:space="preserve">S obzirom na ostvareni </w:t>
      </w:r>
      <w:r>
        <w:rPr>
          <w:rFonts w:ascii="Arial" w:hAnsi="Arial" w:cs="Arial"/>
        </w:rPr>
        <w:t xml:space="preserve">i </w:t>
      </w:r>
      <w:r w:rsidR="00296424">
        <w:rPr>
          <w:rFonts w:ascii="Arial" w:hAnsi="Arial" w:cs="Arial"/>
        </w:rPr>
        <w:t>r</w:t>
      </w:r>
      <w:r w:rsidR="00415CB1">
        <w:rPr>
          <w:rFonts w:ascii="Arial" w:hAnsi="Arial" w:cs="Arial"/>
        </w:rPr>
        <w:t xml:space="preserve">ast </w:t>
      </w:r>
      <w:r w:rsidR="004574EF">
        <w:rPr>
          <w:rFonts w:ascii="Arial" w:hAnsi="Arial" w:cs="Arial"/>
        </w:rPr>
        <w:t>mate</w:t>
      </w:r>
      <w:r w:rsidR="00415CB1">
        <w:rPr>
          <w:rFonts w:ascii="Arial" w:hAnsi="Arial" w:cs="Arial"/>
        </w:rPr>
        <w:t>r</w:t>
      </w:r>
      <w:r w:rsidR="004574EF">
        <w:rPr>
          <w:rFonts w:ascii="Arial" w:hAnsi="Arial" w:cs="Arial"/>
        </w:rPr>
        <w:t>ijalnih troškova (hrane, energije</w:t>
      </w:r>
      <w:r w:rsidR="00415CB1">
        <w:rPr>
          <w:rFonts w:ascii="Arial" w:hAnsi="Arial" w:cs="Arial"/>
        </w:rPr>
        <w:t>, higijenskih materijala) u proračun je uključen porast cijena usluga dječjeg vrtića „Grdelin“  i Doma za starije osobe. Također u proračun za 2022. godinu uključeno je povećanje osnovice za izračun plaća, u postotnom poenu 6%, Gradu i svim proračunskim korisnicima.</w:t>
      </w:r>
    </w:p>
    <w:p w:rsidR="002D1A2A" w:rsidRPr="00F965E0" w:rsidRDefault="002D1A2A" w:rsidP="001A1678">
      <w:pPr>
        <w:jc w:val="both"/>
        <w:rPr>
          <w:rFonts w:ascii="Arial" w:hAnsi="Arial" w:cs="Arial"/>
        </w:rPr>
      </w:pPr>
    </w:p>
    <w:p w:rsidR="00D35DCD" w:rsidRPr="00F965E0" w:rsidRDefault="00DA3A44" w:rsidP="00DA3A44">
      <w:pPr>
        <w:jc w:val="both"/>
        <w:rPr>
          <w:rFonts w:ascii="Arial" w:hAnsi="Arial" w:cs="Arial"/>
        </w:rPr>
      </w:pPr>
      <w:r w:rsidRPr="00F965E0">
        <w:rPr>
          <w:rFonts w:ascii="Arial" w:hAnsi="Arial" w:cs="Arial"/>
        </w:rPr>
        <w:t xml:space="preserve">U nastavku </w:t>
      </w:r>
      <w:r w:rsidR="00C40EB1">
        <w:rPr>
          <w:rFonts w:ascii="Arial" w:hAnsi="Arial" w:cs="Arial"/>
        </w:rPr>
        <w:t>je</w:t>
      </w:r>
      <w:r w:rsidRPr="00F965E0">
        <w:rPr>
          <w:rFonts w:ascii="Arial" w:hAnsi="Arial" w:cs="Arial"/>
        </w:rPr>
        <w:t xml:space="preserve"> usporedba visine predloženog proračuna </w:t>
      </w:r>
      <w:r w:rsidR="00246D41" w:rsidRPr="00F965E0">
        <w:rPr>
          <w:rFonts w:ascii="Arial" w:hAnsi="Arial" w:cs="Arial"/>
        </w:rPr>
        <w:t>za 202</w:t>
      </w:r>
      <w:r w:rsidR="007D44E6">
        <w:rPr>
          <w:rFonts w:ascii="Arial" w:hAnsi="Arial" w:cs="Arial"/>
        </w:rPr>
        <w:t>2</w:t>
      </w:r>
      <w:r w:rsidRPr="00F965E0">
        <w:rPr>
          <w:rFonts w:ascii="Arial" w:hAnsi="Arial" w:cs="Arial"/>
        </w:rPr>
        <w:t xml:space="preserve">. godinu u odnosu na plan iz </w:t>
      </w:r>
      <w:r w:rsidR="00611CC7">
        <w:rPr>
          <w:rFonts w:ascii="Arial" w:hAnsi="Arial" w:cs="Arial"/>
        </w:rPr>
        <w:t>2</w:t>
      </w:r>
      <w:r w:rsidRPr="00F965E0">
        <w:rPr>
          <w:rFonts w:ascii="Arial" w:hAnsi="Arial" w:cs="Arial"/>
        </w:rPr>
        <w:t>. iz</w:t>
      </w:r>
      <w:r w:rsidR="00246D41" w:rsidRPr="00F965E0">
        <w:rPr>
          <w:rFonts w:ascii="Arial" w:hAnsi="Arial" w:cs="Arial"/>
        </w:rPr>
        <w:t>mjena i dopuna Proračuna za 20</w:t>
      </w:r>
      <w:r w:rsidR="0025582C" w:rsidRPr="00F965E0">
        <w:rPr>
          <w:rFonts w:ascii="Arial" w:hAnsi="Arial" w:cs="Arial"/>
        </w:rPr>
        <w:t>2</w:t>
      </w:r>
      <w:r w:rsidR="00611CC7">
        <w:rPr>
          <w:rFonts w:ascii="Arial" w:hAnsi="Arial" w:cs="Arial"/>
        </w:rPr>
        <w:t>1</w:t>
      </w:r>
      <w:r w:rsidRPr="00F965E0">
        <w:rPr>
          <w:rFonts w:ascii="Arial" w:hAnsi="Arial" w:cs="Arial"/>
        </w:rPr>
        <w:t>. godinu:</w:t>
      </w:r>
    </w:p>
    <w:p w:rsidR="0044231D" w:rsidRPr="00F965E0" w:rsidRDefault="0044231D" w:rsidP="00DA3A44">
      <w:pPr>
        <w:jc w:val="both"/>
        <w:rPr>
          <w:rFonts w:ascii="Arial" w:hAnsi="Arial" w:cs="Arial"/>
        </w:rPr>
      </w:pPr>
    </w:p>
    <w:tbl>
      <w:tblPr>
        <w:tblW w:w="8338" w:type="dxa"/>
        <w:tblLook w:val="04A0" w:firstRow="1" w:lastRow="0" w:firstColumn="1" w:lastColumn="0" w:noHBand="0" w:noVBand="1"/>
      </w:tblPr>
      <w:tblGrid>
        <w:gridCol w:w="3959"/>
        <w:gridCol w:w="1843"/>
        <w:gridCol w:w="1701"/>
        <w:gridCol w:w="913"/>
      </w:tblGrid>
      <w:tr w:rsidR="00F876BE" w:rsidRPr="00F876BE" w:rsidTr="00F876BE">
        <w:trPr>
          <w:trHeight w:val="615"/>
        </w:trPr>
        <w:tc>
          <w:tcPr>
            <w:tcW w:w="3959"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rsidR="00F876BE" w:rsidRPr="00F876BE" w:rsidRDefault="00F876BE" w:rsidP="00F876BE">
            <w:pPr>
              <w:jc w:val="center"/>
              <w:rPr>
                <w:rFonts w:ascii="Arial" w:hAnsi="Arial" w:cs="Arial"/>
                <w:b/>
                <w:bCs/>
                <w:color w:val="000000"/>
                <w:sz w:val="22"/>
                <w:szCs w:val="22"/>
              </w:rPr>
            </w:pPr>
            <w:r w:rsidRPr="00F876BE">
              <w:rPr>
                <w:rFonts w:ascii="Arial" w:hAnsi="Arial" w:cs="Arial"/>
                <w:b/>
                <w:bCs/>
                <w:color w:val="000000"/>
                <w:sz w:val="22"/>
                <w:szCs w:val="22"/>
              </w:rPr>
              <w:t>Opis</w:t>
            </w:r>
          </w:p>
        </w:tc>
        <w:tc>
          <w:tcPr>
            <w:tcW w:w="1843" w:type="dxa"/>
            <w:tcBorders>
              <w:top w:val="single" w:sz="8" w:space="0" w:color="auto"/>
              <w:left w:val="nil"/>
              <w:bottom w:val="single" w:sz="8" w:space="0" w:color="auto"/>
              <w:right w:val="single" w:sz="8" w:space="0" w:color="auto"/>
            </w:tcBorders>
            <w:shd w:val="clear" w:color="000000" w:fill="ACB9CA"/>
            <w:vAlign w:val="center"/>
            <w:hideMark/>
          </w:tcPr>
          <w:p w:rsidR="00F876BE" w:rsidRPr="00F876BE" w:rsidRDefault="00F876BE" w:rsidP="00F876BE">
            <w:pPr>
              <w:jc w:val="center"/>
              <w:rPr>
                <w:rFonts w:ascii="Arial" w:hAnsi="Arial" w:cs="Arial"/>
                <w:b/>
                <w:bCs/>
                <w:color w:val="000000"/>
                <w:sz w:val="22"/>
                <w:szCs w:val="22"/>
              </w:rPr>
            </w:pPr>
            <w:r w:rsidRPr="00F876BE">
              <w:rPr>
                <w:rFonts w:ascii="Arial" w:hAnsi="Arial" w:cs="Arial"/>
                <w:b/>
                <w:bCs/>
                <w:color w:val="000000"/>
                <w:sz w:val="22"/>
                <w:szCs w:val="22"/>
              </w:rPr>
              <w:t>Proračun 2021. (2. izmjene)</w:t>
            </w:r>
          </w:p>
        </w:tc>
        <w:tc>
          <w:tcPr>
            <w:tcW w:w="1701" w:type="dxa"/>
            <w:tcBorders>
              <w:top w:val="single" w:sz="8" w:space="0" w:color="auto"/>
              <w:left w:val="nil"/>
              <w:bottom w:val="single" w:sz="8" w:space="0" w:color="auto"/>
              <w:right w:val="single" w:sz="8" w:space="0" w:color="auto"/>
            </w:tcBorders>
            <w:shd w:val="clear" w:color="000000" w:fill="ACB9CA"/>
            <w:vAlign w:val="center"/>
            <w:hideMark/>
          </w:tcPr>
          <w:p w:rsidR="00F876BE" w:rsidRPr="00F876BE" w:rsidRDefault="00F876BE" w:rsidP="00F876BE">
            <w:pPr>
              <w:jc w:val="center"/>
              <w:rPr>
                <w:rFonts w:ascii="Arial" w:hAnsi="Arial" w:cs="Arial"/>
                <w:b/>
                <w:bCs/>
                <w:color w:val="000000"/>
                <w:sz w:val="22"/>
                <w:szCs w:val="22"/>
              </w:rPr>
            </w:pPr>
            <w:r w:rsidRPr="00F876BE">
              <w:rPr>
                <w:rFonts w:ascii="Arial" w:hAnsi="Arial" w:cs="Arial"/>
                <w:b/>
                <w:bCs/>
                <w:color w:val="000000"/>
                <w:sz w:val="22"/>
                <w:szCs w:val="22"/>
              </w:rPr>
              <w:t>Prijedlog Proračuna 2022.</w:t>
            </w:r>
          </w:p>
        </w:tc>
        <w:tc>
          <w:tcPr>
            <w:tcW w:w="835" w:type="dxa"/>
            <w:tcBorders>
              <w:top w:val="single" w:sz="8" w:space="0" w:color="auto"/>
              <w:left w:val="nil"/>
              <w:bottom w:val="single" w:sz="8" w:space="0" w:color="auto"/>
              <w:right w:val="single" w:sz="8" w:space="0" w:color="auto"/>
            </w:tcBorders>
            <w:shd w:val="clear" w:color="000000" w:fill="ACB9CA"/>
            <w:noWrap/>
            <w:vAlign w:val="center"/>
            <w:hideMark/>
          </w:tcPr>
          <w:p w:rsidR="00F876BE" w:rsidRPr="00F876BE" w:rsidRDefault="00F876BE" w:rsidP="00F876BE">
            <w:pPr>
              <w:jc w:val="center"/>
              <w:rPr>
                <w:rFonts w:ascii="Arial" w:hAnsi="Arial" w:cs="Arial"/>
                <w:b/>
                <w:bCs/>
                <w:color w:val="000000"/>
                <w:sz w:val="22"/>
                <w:szCs w:val="22"/>
              </w:rPr>
            </w:pPr>
            <w:r w:rsidRPr="00F876BE">
              <w:rPr>
                <w:rFonts w:ascii="Arial" w:hAnsi="Arial" w:cs="Arial"/>
                <w:b/>
                <w:bCs/>
                <w:color w:val="000000"/>
                <w:sz w:val="22"/>
                <w:szCs w:val="22"/>
              </w:rPr>
              <w:t>Indeks</w:t>
            </w:r>
          </w:p>
        </w:tc>
      </w:tr>
      <w:tr w:rsidR="00F876BE" w:rsidRPr="00F876BE" w:rsidTr="00F876BE">
        <w:trPr>
          <w:trHeight w:val="315"/>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i/>
                <w:iCs/>
                <w:color w:val="000000"/>
                <w:sz w:val="22"/>
                <w:szCs w:val="22"/>
              </w:rPr>
            </w:pPr>
            <w:r w:rsidRPr="00F876BE">
              <w:rPr>
                <w:rFonts w:ascii="Arial" w:hAnsi="Arial" w:cs="Arial"/>
                <w:i/>
                <w:iCs/>
                <w:color w:val="000000"/>
                <w:sz w:val="22"/>
                <w:szCs w:val="22"/>
              </w:rPr>
              <w:t>Prihodi i primici</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 </w:t>
            </w:r>
          </w:p>
        </w:tc>
        <w:tc>
          <w:tcPr>
            <w:tcW w:w="835" w:type="dxa"/>
            <w:tcBorders>
              <w:top w:val="nil"/>
              <w:left w:val="nil"/>
              <w:bottom w:val="single" w:sz="8" w:space="0" w:color="auto"/>
              <w:right w:val="single" w:sz="8" w:space="0" w:color="auto"/>
            </w:tcBorders>
            <w:shd w:val="clear" w:color="auto" w:fill="auto"/>
            <w:noWrap/>
            <w:vAlign w:val="bottom"/>
            <w:hideMark/>
          </w:tcPr>
          <w:p w:rsidR="00F876BE" w:rsidRPr="00F876BE" w:rsidRDefault="00F876BE" w:rsidP="00F876BE">
            <w:pPr>
              <w:rPr>
                <w:rFonts w:ascii="Calibri" w:hAnsi="Calibri"/>
                <w:color w:val="000000"/>
                <w:sz w:val="22"/>
                <w:szCs w:val="22"/>
              </w:rPr>
            </w:pPr>
            <w:r w:rsidRPr="00F876BE">
              <w:rPr>
                <w:rFonts w:ascii="Calibri" w:hAnsi="Calibri"/>
                <w:color w:val="000000"/>
                <w:sz w:val="22"/>
                <w:szCs w:val="22"/>
              </w:rPr>
              <w:t> </w:t>
            </w:r>
          </w:p>
        </w:tc>
      </w:tr>
      <w:tr w:rsidR="00F876BE" w:rsidRPr="00F876BE" w:rsidTr="00F876BE">
        <w:trPr>
          <w:trHeight w:val="315"/>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 xml:space="preserve">Proračun Grada </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32.718.009,63</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32.088.779,40</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98,08</w:t>
            </w:r>
          </w:p>
        </w:tc>
      </w:tr>
      <w:tr w:rsidR="00F876BE" w:rsidRPr="00F876BE" w:rsidTr="00F876BE">
        <w:trPr>
          <w:trHeight w:val="585"/>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preneseni višak prihoda iz prethodne godine</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3.718.396,38</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1.950.000,00</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52,44</w:t>
            </w:r>
          </w:p>
        </w:tc>
      </w:tr>
      <w:tr w:rsidR="00F876BE" w:rsidRPr="00F876BE" w:rsidTr="00F876BE">
        <w:trPr>
          <w:trHeight w:val="585"/>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Primici od financijske imovine i zaduživanja</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0</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 </w:t>
            </w:r>
          </w:p>
        </w:tc>
      </w:tr>
      <w:tr w:rsidR="00F876BE" w:rsidRPr="00F876BE" w:rsidTr="00F876BE">
        <w:trPr>
          <w:trHeight w:val="315"/>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Ukupno Grad</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36.436.406,01</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34.038.779,40</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93,42</w:t>
            </w:r>
          </w:p>
        </w:tc>
      </w:tr>
      <w:tr w:rsidR="00F876BE" w:rsidRPr="00F876BE" w:rsidTr="00F876BE">
        <w:trPr>
          <w:trHeight w:val="585"/>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Proračunski korisnici (vlastiti i namjenski prihodi)</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28.604.981,26</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19.819.157,86</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69,29</w:t>
            </w:r>
          </w:p>
        </w:tc>
      </w:tr>
      <w:tr w:rsidR="00F876BE" w:rsidRPr="00F876BE" w:rsidTr="00F876BE">
        <w:trPr>
          <w:trHeight w:val="315"/>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b/>
                <w:bCs/>
                <w:color w:val="000000"/>
                <w:sz w:val="22"/>
                <w:szCs w:val="22"/>
              </w:rPr>
            </w:pPr>
            <w:r w:rsidRPr="00F876BE">
              <w:rPr>
                <w:rFonts w:ascii="Arial" w:hAnsi="Arial" w:cs="Arial"/>
                <w:b/>
                <w:bCs/>
                <w:color w:val="000000"/>
                <w:sz w:val="22"/>
                <w:szCs w:val="22"/>
              </w:rPr>
              <w:t>Ukupno konsolidirani proračun</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b/>
                <w:bCs/>
                <w:color w:val="000000"/>
                <w:sz w:val="22"/>
                <w:szCs w:val="22"/>
              </w:rPr>
            </w:pPr>
            <w:r w:rsidRPr="00F876BE">
              <w:rPr>
                <w:rFonts w:ascii="Arial" w:hAnsi="Arial" w:cs="Arial"/>
                <w:b/>
                <w:bCs/>
                <w:color w:val="000000"/>
                <w:sz w:val="22"/>
                <w:szCs w:val="22"/>
              </w:rPr>
              <w:t>65.041.387,27</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b/>
                <w:bCs/>
                <w:color w:val="000000"/>
                <w:sz w:val="22"/>
                <w:szCs w:val="22"/>
              </w:rPr>
            </w:pPr>
            <w:r w:rsidRPr="00F876BE">
              <w:rPr>
                <w:rFonts w:ascii="Arial" w:hAnsi="Arial" w:cs="Arial"/>
                <w:b/>
                <w:bCs/>
                <w:color w:val="000000"/>
                <w:sz w:val="22"/>
                <w:szCs w:val="22"/>
              </w:rPr>
              <w:t>53.857.937,26</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b/>
                <w:bCs/>
                <w:color w:val="000000"/>
                <w:sz w:val="22"/>
                <w:szCs w:val="22"/>
              </w:rPr>
            </w:pPr>
            <w:r w:rsidRPr="00F876BE">
              <w:rPr>
                <w:rFonts w:ascii="Arial" w:hAnsi="Arial" w:cs="Arial"/>
                <w:b/>
                <w:bCs/>
                <w:color w:val="000000"/>
                <w:sz w:val="22"/>
                <w:szCs w:val="22"/>
              </w:rPr>
              <w:t>82,81</w:t>
            </w:r>
          </w:p>
        </w:tc>
      </w:tr>
      <w:tr w:rsidR="00F876BE" w:rsidRPr="00F876BE" w:rsidTr="00F876BE">
        <w:trPr>
          <w:trHeight w:val="315"/>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i/>
                <w:iCs/>
                <w:color w:val="000000"/>
                <w:sz w:val="22"/>
                <w:szCs w:val="22"/>
              </w:rPr>
            </w:pPr>
            <w:r w:rsidRPr="00F876BE">
              <w:rPr>
                <w:rFonts w:ascii="Arial" w:hAnsi="Arial" w:cs="Arial"/>
                <w:i/>
                <w:iCs/>
                <w:color w:val="000000"/>
                <w:sz w:val="22"/>
                <w:szCs w:val="22"/>
              </w:rPr>
              <w:t xml:space="preserve">Rashodi i izdaci </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 </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 </w:t>
            </w:r>
          </w:p>
        </w:tc>
      </w:tr>
      <w:tr w:rsidR="00F876BE" w:rsidRPr="00F876BE" w:rsidTr="00F876BE">
        <w:trPr>
          <w:trHeight w:val="315"/>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 xml:space="preserve">Proračun Grada </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36.436.406,01</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34.038.779,40</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93,42</w:t>
            </w:r>
          </w:p>
        </w:tc>
      </w:tr>
      <w:tr w:rsidR="00F876BE" w:rsidRPr="00F876BE" w:rsidTr="00F876BE">
        <w:trPr>
          <w:trHeight w:val="585"/>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F876BE" w:rsidRPr="00F876BE" w:rsidRDefault="00F876BE" w:rsidP="00F876BE">
            <w:pPr>
              <w:rPr>
                <w:rFonts w:ascii="Arial" w:hAnsi="Arial" w:cs="Arial"/>
                <w:color w:val="000000"/>
                <w:sz w:val="22"/>
                <w:szCs w:val="22"/>
              </w:rPr>
            </w:pPr>
            <w:r w:rsidRPr="00F876BE">
              <w:rPr>
                <w:rFonts w:ascii="Arial" w:hAnsi="Arial" w:cs="Arial"/>
                <w:color w:val="000000"/>
                <w:sz w:val="22"/>
                <w:szCs w:val="22"/>
              </w:rPr>
              <w:t>Proračunski korisnici (ukupni rashodi)</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28.604.981,26</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19.819.157,86</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color w:val="000000"/>
                <w:sz w:val="22"/>
                <w:szCs w:val="22"/>
              </w:rPr>
            </w:pPr>
            <w:r w:rsidRPr="00F876BE">
              <w:rPr>
                <w:rFonts w:ascii="Arial" w:hAnsi="Arial" w:cs="Arial"/>
                <w:color w:val="000000"/>
                <w:sz w:val="22"/>
                <w:szCs w:val="22"/>
              </w:rPr>
              <w:t>69,29</w:t>
            </w:r>
          </w:p>
        </w:tc>
      </w:tr>
      <w:tr w:rsidR="00F876BE" w:rsidRPr="00F876BE" w:rsidTr="00F876BE">
        <w:trPr>
          <w:trHeight w:val="315"/>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F876BE" w:rsidRPr="00F876BE" w:rsidRDefault="00F876BE" w:rsidP="00F876BE">
            <w:pPr>
              <w:rPr>
                <w:rFonts w:ascii="Arial" w:hAnsi="Arial" w:cs="Arial"/>
                <w:b/>
                <w:bCs/>
                <w:color w:val="000000"/>
                <w:sz w:val="22"/>
                <w:szCs w:val="22"/>
              </w:rPr>
            </w:pPr>
            <w:r w:rsidRPr="00F876BE">
              <w:rPr>
                <w:rFonts w:ascii="Arial" w:hAnsi="Arial" w:cs="Arial"/>
                <w:b/>
                <w:bCs/>
                <w:color w:val="000000"/>
                <w:sz w:val="22"/>
                <w:szCs w:val="22"/>
              </w:rPr>
              <w:t>Ukupno konsolidirani proračun</w:t>
            </w:r>
          </w:p>
        </w:tc>
        <w:tc>
          <w:tcPr>
            <w:tcW w:w="1843"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b/>
                <w:bCs/>
                <w:color w:val="000000"/>
                <w:sz w:val="22"/>
                <w:szCs w:val="22"/>
              </w:rPr>
            </w:pPr>
            <w:r w:rsidRPr="00F876BE">
              <w:rPr>
                <w:rFonts w:ascii="Arial" w:hAnsi="Arial" w:cs="Arial"/>
                <w:b/>
                <w:bCs/>
                <w:color w:val="000000"/>
                <w:sz w:val="22"/>
                <w:szCs w:val="22"/>
              </w:rPr>
              <w:t>65.041.387,27</w:t>
            </w:r>
          </w:p>
        </w:tc>
        <w:tc>
          <w:tcPr>
            <w:tcW w:w="1701"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b/>
                <w:bCs/>
                <w:color w:val="000000"/>
                <w:sz w:val="22"/>
                <w:szCs w:val="22"/>
              </w:rPr>
            </w:pPr>
            <w:r w:rsidRPr="00F876BE">
              <w:rPr>
                <w:rFonts w:ascii="Arial" w:hAnsi="Arial" w:cs="Arial"/>
                <w:b/>
                <w:bCs/>
                <w:color w:val="000000"/>
                <w:sz w:val="22"/>
                <w:szCs w:val="22"/>
              </w:rPr>
              <w:t>53.857.937,26</w:t>
            </w:r>
          </w:p>
        </w:tc>
        <w:tc>
          <w:tcPr>
            <w:tcW w:w="835" w:type="dxa"/>
            <w:tcBorders>
              <w:top w:val="nil"/>
              <w:left w:val="nil"/>
              <w:bottom w:val="single" w:sz="8" w:space="0" w:color="auto"/>
              <w:right w:val="single" w:sz="8" w:space="0" w:color="auto"/>
            </w:tcBorders>
            <w:shd w:val="clear" w:color="auto" w:fill="auto"/>
            <w:noWrap/>
            <w:vAlign w:val="center"/>
            <w:hideMark/>
          </w:tcPr>
          <w:p w:rsidR="00F876BE" w:rsidRPr="00F876BE" w:rsidRDefault="00F876BE" w:rsidP="00F876BE">
            <w:pPr>
              <w:jc w:val="right"/>
              <w:rPr>
                <w:rFonts w:ascii="Arial" w:hAnsi="Arial" w:cs="Arial"/>
                <w:b/>
                <w:bCs/>
                <w:color w:val="000000"/>
                <w:sz w:val="22"/>
                <w:szCs w:val="22"/>
              </w:rPr>
            </w:pPr>
            <w:r w:rsidRPr="00F876BE">
              <w:rPr>
                <w:rFonts w:ascii="Arial" w:hAnsi="Arial" w:cs="Arial"/>
                <w:b/>
                <w:bCs/>
                <w:color w:val="000000"/>
                <w:sz w:val="22"/>
                <w:szCs w:val="22"/>
              </w:rPr>
              <w:t>82,81</w:t>
            </w:r>
          </w:p>
        </w:tc>
      </w:tr>
    </w:tbl>
    <w:p w:rsidR="0020432C" w:rsidRPr="00F965E0" w:rsidRDefault="0020432C" w:rsidP="00F36477">
      <w:pPr>
        <w:jc w:val="both"/>
        <w:rPr>
          <w:rFonts w:ascii="Arial" w:hAnsi="Arial" w:cs="Arial"/>
        </w:rPr>
      </w:pPr>
    </w:p>
    <w:p w:rsidR="008C62C4" w:rsidRDefault="008C62C4" w:rsidP="008C62C4">
      <w:pPr>
        <w:pStyle w:val="Odlomakpopisa"/>
        <w:jc w:val="both"/>
        <w:rPr>
          <w:rFonts w:ascii="Arial" w:hAnsi="Arial" w:cs="Arial"/>
          <w:b/>
        </w:rPr>
      </w:pPr>
    </w:p>
    <w:p w:rsidR="008C62C4" w:rsidRDefault="008C62C4" w:rsidP="008C62C4">
      <w:pPr>
        <w:pStyle w:val="Odlomakpopisa"/>
        <w:jc w:val="both"/>
        <w:rPr>
          <w:rFonts w:ascii="Arial" w:hAnsi="Arial" w:cs="Arial"/>
          <w:b/>
        </w:rPr>
      </w:pPr>
    </w:p>
    <w:p w:rsidR="00415CB1" w:rsidRDefault="00415CB1" w:rsidP="008C62C4">
      <w:pPr>
        <w:pStyle w:val="Odlomakpopisa"/>
        <w:jc w:val="both"/>
        <w:rPr>
          <w:rFonts w:ascii="Arial" w:hAnsi="Arial" w:cs="Arial"/>
          <w:b/>
        </w:rPr>
      </w:pPr>
    </w:p>
    <w:p w:rsidR="00296424" w:rsidRDefault="00296424" w:rsidP="008C62C4">
      <w:pPr>
        <w:pStyle w:val="Odlomakpopisa"/>
        <w:jc w:val="both"/>
        <w:rPr>
          <w:rFonts w:ascii="Arial" w:hAnsi="Arial" w:cs="Arial"/>
          <w:b/>
        </w:rPr>
      </w:pPr>
    </w:p>
    <w:p w:rsidR="00415CB1" w:rsidRDefault="00415CB1" w:rsidP="008C62C4">
      <w:pPr>
        <w:pStyle w:val="Odlomakpopisa"/>
        <w:jc w:val="both"/>
        <w:rPr>
          <w:rFonts w:ascii="Arial" w:hAnsi="Arial" w:cs="Arial"/>
          <w:b/>
        </w:rPr>
      </w:pPr>
    </w:p>
    <w:p w:rsidR="008C62C4" w:rsidRPr="008C62C4" w:rsidRDefault="008C62C4" w:rsidP="008C62C4">
      <w:pPr>
        <w:pStyle w:val="Odlomakpopisa"/>
        <w:jc w:val="both"/>
        <w:rPr>
          <w:rFonts w:ascii="Arial" w:hAnsi="Arial" w:cs="Arial"/>
          <w:b/>
        </w:rPr>
      </w:pPr>
    </w:p>
    <w:p w:rsidR="0020432C" w:rsidRPr="00F965E0" w:rsidRDefault="0020432C" w:rsidP="0020432C">
      <w:pPr>
        <w:pStyle w:val="Odlomakpopisa"/>
        <w:numPr>
          <w:ilvl w:val="0"/>
          <w:numId w:val="1"/>
        </w:numPr>
        <w:jc w:val="both"/>
        <w:rPr>
          <w:rFonts w:ascii="Arial" w:hAnsi="Arial" w:cs="Arial"/>
          <w:b/>
        </w:rPr>
      </w:pPr>
      <w:r w:rsidRPr="00F965E0">
        <w:rPr>
          <w:rFonts w:ascii="Arial" w:hAnsi="Arial" w:cs="Arial"/>
          <w:b/>
        </w:rPr>
        <w:t>PRIHODI PRORAČUNA</w:t>
      </w:r>
    </w:p>
    <w:p w:rsidR="0020432C" w:rsidRPr="00F965E0" w:rsidRDefault="0020432C" w:rsidP="0020432C">
      <w:pPr>
        <w:jc w:val="both"/>
        <w:rPr>
          <w:rFonts w:ascii="Arial" w:hAnsi="Arial" w:cs="Arial"/>
        </w:rPr>
      </w:pPr>
    </w:p>
    <w:p w:rsidR="000B6586" w:rsidRPr="00F965E0" w:rsidRDefault="0020432C" w:rsidP="0020432C">
      <w:pPr>
        <w:jc w:val="both"/>
        <w:rPr>
          <w:rFonts w:ascii="Arial" w:hAnsi="Arial" w:cs="Arial"/>
        </w:rPr>
      </w:pPr>
      <w:r w:rsidRPr="00F965E0">
        <w:rPr>
          <w:rFonts w:ascii="Arial" w:hAnsi="Arial" w:cs="Arial"/>
        </w:rPr>
        <w:t xml:space="preserve">Plan prihoda u prijedlogu Proračuna izrađen </w:t>
      </w:r>
      <w:r w:rsidR="00C065DF" w:rsidRPr="00F965E0">
        <w:rPr>
          <w:rFonts w:ascii="Arial" w:hAnsi="Arial" w:cs="Arial"/>
        </w:rPr>
        <w:t>je na osnovi ostvarenja prihoda u razdobl</w:t>
      </w:r>
      <w:r w:rsidR="005A2143" w:rsidRPr="00F965E0">
        <w:rPr>
          <w:rFonts w:ascii="Arial" w:hAnsi="Arial" w:cs="Arial"/>
        </w:rPr>
        <w:t>ju siječanj-</w:t>
      </w:r>
      <w:r w:rsidR="007F189B" w:rsidRPr="00F965E0">
        <w:rPr>
          <w:rFonts w:ascii="Arial" w:hAnsi="Arial" w:cs="Arial"/>
        </w:rPr>
        <w:t>rujan</w:t>
      </w:r>
      <w:r w:rsidR="005A2143" w:rsidRPr="00F965E0">
        <w:rPr>
          <w:rFonts w:ascii="Arial" w:hAnsi="Arial" w:cs="Arial"/>
        </w:rPr>
        <w:t xml:space="preserve"> i procjene</w:t>
      </w:r>
      <w:r w:rsidR="00924EA8" w:rsidRPr="00F965E0">
        <w:rPr>
          <w:rFonts w:ascii="Arial" w:hAnsi="Arial" w:cs="Arial"/>
        </w:rPr>
        <w:t xml:space="preserve"> istih do kraja</w:t>
      </w:r>
      <w:r w:rsidR="00BC1C76" w:rsidRPr="00F965E0">
        <w:rPr>
          <w:rFonts w:ascii="Arial" w:hAnsi="Arial" w:cs="Arial"/>
        </w:rPr>
        <w:t xml:space="preserve"> 20</w:t>
      </w:r>
      <w:r w:rsidR="0002662B" w:rsidRPr="00F965E0">
        <w:rPr>
          <w:rFonts w:ascii="Arial" w:hAnsi="Arial" w:cs="Arial"/>
        </w:rPr>
        <w:t>2</w:t>
      </w:r>
      <w:r w:rsidR="00F876BE">
        <w:rPr>
          <w:rFonts w:ascii="Arial" w:hAnsi="Arial" w:cs="Arial"/>
        </w:rPr>
        <w:t>1</w:t>
      </w:r>
      <w:r w:rsidR="00C065DF" w:rsidRPr="00F965E0">
        <w:rPr>
          <w:rFonts w:ascii="Arial" w:hAnsi="Arial" w:cs="Arial"/>
        </w:rPr>
        <w:t xml:space="preserve">. </w:t>
      </w:r>
      <w:r w:rsidR="000B6586" w:rsidRPr="00F965E0">
        <w:rPr>
          <w:rFonts w:ascii="Arial" w:hAnsi="Arial" w:cs="Arial"/>
        </w:rPr>
        <w:t>Prihodi se u Proračunu osim po ekonomskoj klasifikaciji  iskazuju i po izvorima, i to: opći prihodi i primici, vlastiti prihodi, prihodi za posebne namjene, pomoći, donacije i prihodi od nefinancijske imovine.</w:t>
      </w:r>
    </w:p>
    <w:p w:rsidR="002C6EA7" w:rsidRPr="00F965E0" w:rsidRDefault="002C6EA7" w:rsidP="0020432C">
      <w:pPr>
        <w:jc w:val="both"/>
        <w:rPr>
          <w:rFonts w:ascii="Arial" w:hAnsi="Arial" w:cs="Arial"/>
        </w:rPr>
      </w:pPr>
    </w:p>
    <w:p w:rsidR="002C6EA7" w:rsidRPr="00F965E0" w:rsidRDefault="002C6EA7" w:rsidP="0020432C">
      <w:pPr>
        <w:jc w:val="both"/>
        <w:rPr>
          <w:rFonts w:ascii="Arial" w:hAnsi="Arial" w:cs="Arial"/>
        </w:rPr>
      </w:pPr>
    </w:p>
    <w:p w:rsidR="005D3F38" w:rsidRPr="00F965E0" w:rsidRDefault="006E6069" w:rsidP="0020432C">
      <w:pPr>
        <w:jc w:val="both"/>
        <w:rPr>
          <w:rFonts w:ascii="Arial" w:hAnsi="Arial" w:cs="Arial"/>
          <w:b/>
        </w:rPr>
      </w:pPr>
      <w:r w:rsidRPr="00F965E0">
        <w:rPr>
          <w:rFonts w:ascii="Arial" w:hAnsi="Arial" w:cs="Arial"/>
          <w:b/>
        </w:rPr>
        <w:t>Projekcija Proračuna – Opći dio</w:t>
      </w:r>
      <w:r w:rsidR="00544525" w:rsidRPr="00F965E0">
        <w:rPr>
          <w:rFonts w:ascii="Arial" w:hAnsi="Arial" w:cs="Arial"/>
          <w:b/>
        </w:rPr>
        <w:t xml:space="preserve">  </w:t>
      </w:r>
    </w:p>
    <w:p w:rsidR="00544525" w:rsidRPr="00F965E0" w:rsidRDefault="00544525" w:rsidP="0020432C">
      <w:pPr>
        <w:jc w:val="both"/>
        <w:rPr>
          <w:rFonts w:ascii="Arial" w:hAnsi="Arial" w:cs="Arial"/>
          <w:b/>
        </w:rPr>
      </w:pPr>
    </w:p>
    <w:p w:rsidR="005F6037" w:rsidRPr="00E97072" w:rsidRDefault="002F3BE5" w:rsidP="0020432C">
      <w:pPr>
        <w:jc w:val="both"/>
        <w:rPr>
          <w:rFonts w:ascii="Arial" w:hAnsi="Arial" w:cs="Arial"/>
        </w:rPr>
      </w:pPr>
      <w:r w:rsidRPr="00F965E0">
        <w:rPr>
          <w:rFonts w:ascii="Arial" w:hAnsi="Arial" w:cs="Arial"/>
        </w:rPr>
        <w:t>U</w:t>
      </w:r>
      <w:r w:rsidR="00427311" w:rsidRPr="00F965E0">
        <w:rPr>
          <w:rFonts w:ascii="Arial" w:hAnsi="Arial" w:cs="Arial"/>
        </w:rPr>
        <w:t>sporedba plana 202</w:t>
      </w:r>
      <w:r w:rsidR="00F876BE">
        <w:rPr>
          <w:rFonts w:ascii="Arial" w:hAnsi="Arial" w:cs="Arial"/>
        </w:rPr>
        <w:t>2</w:t>
      </w:r>
      <w:r w:rsidR="00427311" w:rsidRPr="00F965E0">
        <w:rPr>
          <w:rFonts w:ascii="Arial" w:hAnsi="Arial" w:cs="Arial"/>
        </w:rPr>
        <w:t xml:space="preserve">. sa </w:t>
      </w:r>
      <w:r w:rsidR="00F876BE">
        <w:rPr>
          <w:rFonts w:ascii="Arial" w:hAnsi="Arial" w:cs="Arial"/>
        </w:rPr>
        <w:t>2</w:t>
      </w:r>
      <w:r w:rsidR="00427311" w:rsidRPr="00F965E0">
        <w:rPr>
          <w:rFonts w:ascii="Arial" w:hAnsi="Arial" w:cs="Arial"/>
        </w:rPr>
        <w:t>. izmjenama Proračuna 20</w:t>
      </w:r>
      <w:r w:rsidR="0002662B" w:rsidRPr="00F965E0">
        <w:rPr>
          <w:rFonts w:ascii="Arial" w:hAnsi="Arial" w:cs="Arial"/>
        </w:rPr>
        <w:t>2</w:t>
      </w:r>
      <w:r w:rsidR="00F876BE">
        <w:rPr>
          <w:rFonts w:ascii="Arial" w:hAnsi="Arial" w:cs="Arial"/>
        </w:rPr>
        <w:t>1</w:t>
      </w:r>
      <w:r w:rsidR="00544525" w:rsidRPr="00F965E0">
        <w:rPr>
          <w:rFonts w:ascii="Arial" w:hAnsi="Arial" w:cs="Arial"/>
        </w:rPr>
        <w:t>.</w:t>
      </w:r>
      <w:r w:rsidR="005F6037" w:rsidRPr="00F965E0">
        <w:rPr>
          <w:rFonts w:ascii="Arial" w:hAnsi="Arial" w:cs="Arial"/>
        </w:rPr>
        <w:t xml:space="preserve"> i planom </w:t>
      </w:r>
      <w:r w:rsidR="00427311" w:rsidRPr="00F965E0">
        <w:rPr>
          <w:rFonts w:ascii="Arial" w:hAnsi="Arial" w:cs="Arial"/>
        </w:rPr>
        <w:t>za 20</w:t>
      </w:r>
      <w:r w:rsidR="00F876BE">
        <w:rPr>
          <w:rFonts w:ascii="Arial" w:hAnsi="Arial" w:cs="Arial"/>
        </w:rPr>
        <w:t>20</w:t>
      </w:r>
      <w:r w:rsidR="005F4A69" w:rsidRPr="00F965E0">
        <w:rPr>
          <w:rFonts w:ascii="Arial" w:hAnsi="Arial" w:cs="Arial"/>
        </w:rPr>
        <w:t xml:space="preserve">. godinu </w:t>
      </w:r>
      <w:r w:rsidR="00544525" w:rsidRPr="00F965E0">
        <w:rPr>
          <w:rFonts w:ascii="Arial" w:hAnsi="Arial" w:cs="Arial"/>
        </w:rPr>
        <w:t xml:space="preserve">(za Grad i sve proračunske </w:t>
      </w:r>
      <w:r w:rsidR="00582E99" w:rsidRPr="00F965E0">
        <w:rPr>
          <w:rFonts w:ascii="Arial" w:hAnsi="Arial" w:cs="Arial"/>
        </w:rPr>
        <w:t>korisnike</w:t>
      </w:r>
      <w:r w:rsidR="005F6037" w:rsidRPr="00F965E0">
        <w:rPr>
          <w:rFonts w:ascii="Arial" w:hAnsi="Arial" w:cs="Arial"/>
        </w:rPr>
        <w:t>)</w:t>
      </w:r>
    </w:p>
    <w:p w:rsidR="005F6037" w:rsidRDefault="005F6037" w:rsidP="0020432C">
      <w:pPr>
        <w:jc w:val="both"/>
        <w:rPr>
          <w:rFonts w:ascii="Arial" w:hAnsi="Arial" w:cs="Arial"/>
        </w:rPr>
      </w:pPr>
    </w:p>
    <w:tbl>
      <w:tblPr>
        <w:tblW w:w="9040" w:type="dxa"/>
        <w:tblLook w:val="04A0" w:firstRow="1" w:lastRow="0" w:firstColumn="1" w:lastColumn="0" w:noHBand="0" w:noVBand="1"/>
      </w:tblPr>
      <w:tblGrid>
        <w:gridCol w:w="856"/>
        <w:gridCol w:w="2340"/>
        <w:gridCol w:w="1368"/>
        <w:gridCol w:w="1368"/>
        <w:gridCol w:w="1368"/>
        <w:gridCol w:w="840"/>
        <w:gridCol w:w="900"/>
      </w:tblGrid>
      <w:tr w:rsidR="00E067E9" w:rsidRPr="00E067E9" w:rsidTr="00E067E9">
        <w:trPr>
          <w:trHeight w:val="269"/>
        </w:trPr>
        <w:tc>
          <w:tcPr>
            <w:tcW w:w="340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067E9" w:rsidRPr="00E067E9" w:rsidRDefault="00E067E9" w:rsidP="00E067E9">
            <w:pPr>
              <w:jc w:val="center"/>
              <w:rPr>
                <w:rFonts w:ascii="Calibri" w:hAnsi="Calibri"/>
                <w:color w:val="000000"/>
                <w:sz w:val="22"/>
                <w:szCs w:val="22"/>
              </w:rPr>
            </w:pPr>
            <w:r w:rsidRPr="00E067E9">
              <w:rPr>
                <w:rFonts w:ascii="Calibri" w:hAnsi="Calibri"/>
                <w:color w:val="000000"/>
                <w:sz w:val="22"/>
                <w:szCs w:val="22"/>
              </w:rPr>
              <w:t> </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plan</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plan</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plan</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INDEKS</w:t>
            </w:r>
          </w:p>
        </w:tc>
      </w:tr>
      <w:tr w:rsidR="00E067E9" w:rsidRPr="00E067E9" w:rsidTr="00E067E9">
        <w:trPr>
          <w:trHeight w:val="458"/>
        </w:trPr>
        <w:tc>
          <w:tcPr>
            <w:tcW w:w="3400" w:type="dxa"/>
            <w:gridSpan w:val="2"/>
            <w:vMerge/>
            <w:tcBorders>
              <w:top w:val="single" w:sz="8" w:space="0" w:color="auto"/>
              <w:left w:val="single" w:sz="8" w:space="0" w:color="auto"/>
              <w:bottom w:val="single" w:sz="8" w:space="0" w:color="000000"/>
              <w:right w:val="single" w:sz="8" w:space="0" w:color="000000"/>
            </w:tcBorders>
            <w:vAlign w:val="center"/>
            <w:hideMark/>
          </w:tcPr>
          <w:p w:rsidR="00E067E9" w:rsidRPr="00E067E9" w:rsidRDefault="00E067E9" w:rsidP="00E067E9">
            <w:pPr>
              <w:rPr>
                <w:rFonts w:ascii="Calibri" w:hAnsi="Calibri"/>
                <w:color w:val="000000"/>
                <w:sz w:val="22"/>
                <w:szCs w:val="22"/>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E067E9" w:rsidRPr="00E067E9" w:rsidRDefault="00E067E9" w:rsidP="00E067E9">
            <w:pPr>
              <w:rPr>
                <w:rFonts w:ascii="Arial" w:hAnsi="Arial" w:cs="Arial"/>
                <w:b/>
                <w:bCs/>
                <w:color w:val="000000"/>
                <w:sz w:val="18"/>
                <w:szCs w:val="18"/>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E067E9" w:rsidRPr="00E067E9" w:rsidRDefault="00E067E9" w:rsidP="00E067E9">
            <w:pPr>
              <w:rPr>
                <w:rFonts w:ascii="Arial" w:hAnsi="Arial" w:cs="Arial"/>
                <w:b/>
                <w:bCs/>
                <w:color w:val="000000"/>
                <w:sz w:val="18"/>
                <w:szCs w:val="18"/>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E067E9" w:rsidRPr="00E067E9" w:rsidRDefault="00E067E9" w:rsidP="00E067E9">
            <w:pPr>
              <w:rPr>
                <w:rFonts w:ascii="Arial" w:hAnsi="Arial" w:cs="Arial"/>
                <w:b/>
                <w:bCs/>
                <w:color w:val="000000"/>
                <w:sz w:val="18"/>
                <w:szCs w:val="18"/>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hideMark/>
          </w:tcPr>
          <w:p w:rsidR="00E067E9" w:rsidRPr="00E067E9" w:rsidRDefault="00E067E9" w:rsidP="00E067E9">
            <w:pPr>
              <w:rPr>
                <w:rFonts w:ascii="Arial" w:hAnsi="Arial" w:cs="Arial"/>
                <w:b/>
                <w:bCs/>
                <w:color w:val="000000"/>
                <w:sz w:val="18"/>
                <w:szCs w:val="18"/>
              </w:rPr>
            </w:pPr>
          </w:p>
        </w:tc>
      </w:tr>
      <w:tr w:rsidR="00E067E9" w:rsidRPr="00E067E9" w:rsidTr="00E067E9">
        <w:trPr>
          <w:trHeight w:val="40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BROJ KONTA</w:t>
            </w:r>
          </w:p>
        </w:tc>
        <w:tc>
          <w:tcPr>
            <w:tcW w:w="27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067E9" w:rsidRPr="00E067E9" w:rsidRDefault="00E067E9" w:rsidP="00E067E9">
            <w:pPr>
              <w:rPr>
                <w:rFonts w:ascii="Arial" w:hAnsi="Arial" w:cs="Arial"/>
                <w:b/>
                <w:bCs/>
                <w:color w:val="000000"/>
                <w:sz w:val="18"/>
                <w:szCs w:val="18"/>
              </w:rPr>
            </w:pPr>
            <w:r w:rsidRPr="00E067E9">
              <w:rPr>
                <w:rFonts w:ascii="Arial" w:hAnsi="Arial" w:cs="Arial"/>
                <w:b/>
                <w:bCs/>
                <w:color w:val="000000"/>
                <w:sz w:val="18"/>
                <w:szCs w:val="18"/>
              </w:rPr>
              <w:t>VRSTA PRIHODA / PRIMITAKA</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1</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2</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3</w:t>
            </w:r>
          </w:p>
        </w:tc>
        <w:tc>
          <w:tcPr>
            <w:tcW w:w="84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Calibri" w:hAnsi="Calibri"/>
                <w:b/>
                <w:bCs/>
                <w:color w:val="000000"/>
                <w:sz w:val="18"/>
                <w:szCs w:val="18"/>
              </w:rPr>
            </w:pPr>
            <w:r w:rsidRPr="00E067E9">
              <w:rPr>
                <w:rFonts w:ascii="Calibri" w:hAnsi="Calibri"/>
                <w:b/>
                <w:bCs/>
                <w:color w:val="000000"/>
                <w:sz w:val="18"/>
                <w:szCs w:val="18"/>
              </w:rPr>
              <w:t>4</w:t>
            </w:r>
          </w:p>
        </w:tc>
        <w:tc>
          <w:tcPr>
            <w:tcW w:w="9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Calibri" w:hAnsi="Calibri"/>
                <w:b/>
                <w:bCs/>
                <w:color w:val="000000"/>
                <w:sz w:val="18"/>
                <w:szCs w:val="18"/>
              </w:rPr>
            </w:pPr>
            <w:r w:rsidRPr="00E067E9">
              <w:rPr>
                <w:rFonts w:ascii="Calibri" w:hAnsi="Calibri"/>
                <w:b/>
                <w:bCs/>
                <w:color w:val="000000"/>
                <w:sz w:val="18"/>
                <w:szCs w:val="18"/>
              </w:rPr>
              <w:t>5</w:t>
            </w:r>
          </w:p>
        </w:tc>
      </w:tr>
      <w:tr w:rsidR="00E067E9" w:rsidRPr="00E067E9" w:rsidTr="00E067E9">
        <w:trPr>
          <w:trHeight w:val="315"/>
        </w:trPr>
        <w:tc>
          <w:tcPr>
            <w:tcW w:w="700" w:type="dxa"/>
            <w:vMerge/>
            <w:tcBorders>
              <w:top w:val="nil"/>
              <w:left w:val="single" w:sz="8" w:space="0" w:color="auto"/>
              <w:bottom w:val="single" w:sz="8" w:space="0" w:color="000000"/>
              <w:right w:val="single" w:sz="8" w:space="0" w:color="auto"/>
            </w:tcBorders>
            <w:vAlign w:val="center"/>
            <w:hideMark/>
          </w:tcPr>
          <w:p w:rsidR="00E067E9" w:rsidRPr="00E067E9" w:rsidRDefault="00E067E9" w:rsidP="00E067E9">
            <w:pPr>
              <w:rPr>
                <w:rFonts w:ascii="Arial" w:hAnsi="Arial" w:cs="Arial"/>
                <w:b/>
                <w:bCs/>
                <w:color w:val="000000"/>
                <w:sz w:val="18"/>
                <w:szCs w:val="18"/>
              </w:rPr>
            </w:pPr>
          </w:p>
        </w:tc>
        <w:tc>
          <w:tcPr>
            <w:tcW w:w="2700" w:type="dxa"/>
            <w:vMerge/>
            <w:tcBorders>
              <w:top w:val="nil"/>
              <w:left w:val="single" w:sz="8" w:space="0" w:color="auto"/>
              <w:bottom w:val="single" w:sz="8" w:space="0" w:color="000000"/>
              <w:right w:val="single" w:sz="8" w:space="0" w:color="auto"/>
            </w:tcBorders>
            <w:vAlign w:val="center"/>
            <w:hideMark/>
          </w:tcPr>
          <w:p w:rsidR="00E067E9" w:rsidRPr="00E067E9" w:rsidRDefault="00E067E9" w:rsidP="00E067E9">
            <w:pPr>
              <w:rPr>
                <w:rFonts w:ascii="Arial" w:hAnsi="Arial" w:cs="Arial"/>
                <w:b/>
                <w:bCs/>
                <w:color w:val="000000"/>
                <w:sz w:val="18"/>
                <w:szCs w:val="18"/>
              </w:rPr>
            </w:pP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2020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2021</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2022</w:t>
            </w:r>
          </w:p>
        </w:tc>
        <w:tc>
          <w:tcPr>
            <w:tcW w:w="84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2/1</w:t>
            </w:r>
          </w:p>
        </w:tc>
        <w:tc>
          <w:tcPr>
            <w:tcW w:w="9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center"/>
              <w:rPr>
                <w:rFonts w:ascii="Arial" w:hAnsi="Arial" w:cs="Arial"/>
                <w:b/>
                <w:bCs/>
                <w:color w:val="000000"/>
                <w:sz w:val="18"/>
                <w:szCs w:val="18"/>
              </w:rPr>
            </w:pPr>
            <w:r w:rsidRPr="00E067E9">
              <w:rPr>
                <w:rFonts w:ascii="Arial" w:hAnsi="Arial" w:cs="Arial"/>
                <w:b/>
                <w:bCs/>
                <w:color w:val="000000"/>
                <w:sz w:val="18"/>
                <w:szCs w:val="18"/>
              </w:rPr>
              <w:t>3/2</w:t>
            </w:r>
          </w:p>
        </w:tc>
      </w:tr>
      <w:tr w:rsidR="00E067E9" w:rsidRPr="00E067E9" w:rsidTr="00E067E9">
        <w:trPr>
          <w:trHeight w:val="480"/>
        </w:trPr>
        <w:tc>
          <w:tcPr>
            <w:tcW w:w="3400" w:type="dxa"/>
            <w:gridSpan w:val="2"/>
            <w:tcBorders>
              <w:top w:val="single" w:sz="8" w:space="0" w:color="auto"/>
              <w:left w:val="single" w:sz="8" w:space="0" w:color="auto"/>
              <w:bottom w:val="single" w:sz="8" w:space="0" w:color="auto"/>
              <w:right w:val="single" w:sz="8" w:space="0" w:color="000000"/>
            </w:tcBorders>
            <w:shd w:val="clear" w:color="000000" w:fill="5E7594"/>
            <w:vAlign w:val="center"/>
            <w:hideMark/>
          </w:tcPr>
          <w:p w:rsidR="00E067E9" w:rsidRPr="00E067E9" w:rsidRDefault="00E067E9" w:rsidP="00E067E9">
            <w:pPr>
              <w:rPr>
                <w:rFonts w:ascii="Arial" w:hAnsi="Arial" w:cs="Arial"/>
                <w:b/>
                <w:bCs/>
                <w:color w:val="FFFFFF"/>
                <w:sz w:val="18"/>
                <w:szCs w:val="18"/>
              </w:rPr>
            </w:pPr>
            <w:r w:rsidRPr="00E067E9">
              <w:rPr>
                <w:rFonts w:ascii="Arial" w:hAnsi="Arial" w:cs="Arial"/>
                <w:b/>
                <w:bCs/>
                <w:color w:val="FFFFFF"/>
                <w:sz w:val="18"/>
                <w:szCs w:val="18"/>
              </w:rPr>
              <w:t>UKUPNO PRIHODI / PRIMICI</w:t>
            </w:r>
          </w:p>
        </w:tc>
        <w:tc>
          <w:tcPr>
            <w:tcW w:w="1300" w:type="dxa"/>
            <w:tcBorders>
              <w:top w:val="nil"/>
              <w:left w:val="nil"/>
              <w:bottom w:val="single" w:sz="8" w:space="0" w:color="auto"/>
              <w:right w:val="single" w:sz="8" w:space="0" w:color="auto"/>
            </w:tcBorders>
            <w:shd w:val="clear" w:color="000000" w:fill="5E7594"/>
            <w:vAlign w:val="center"/>
            <w:hideMark/>
          </w:tcPr>
          <w:p w:rsidR="00E067E9" w:rsidRPr="00E067E9" w:rsidRDefault="00E067E9" w:rsidP="00E067E9">
            <w:pPr>
              <w:jc w:val="right"/>
              <w:rPr>
                <w:rFonts w:ascii="Arial" w:hAnsi="Arial" w:cs="Arial"/>
                <w:b/>
                <w:bCs/>
                <w:color w:val="FFFFFF"/>
                <w:sz w:val="18"/>
                <w:szCs w:val="18"/>
              </w:rPr>
            </w:pPr>
            <w:r w:rsidRPr="00E067E9">
              <w:rPr>
                <w:rFonts w:ascii="Arial" w:hAnsi="Arial" w:cs="Arial"/>
                <w:b/>
                <w:bCs/>
                <w:color w:val="FFFFFF"/>
                <w:sz w:val="18"/>
                <w:szCs w:val="18"/>
              </w:rPr>
              <w:t>53.305.366,99</w:t>
            </w:r>
          </w:p>
        </w:tc>
        <w:tc>
          <w:tcPr>
            <w:tcW w:w="1300" w:type="dxa"/>
            <w:tcBorders>
              <w:top w:val="nil"/>
              <w:left w:val="nil"/>
              <w:bottom w:val="single" w:sz="8" w:space="0" w:color="auto"/>
              <w:right w:val="single" w:sz="8" w:space="0" w:color="auto"/>
            </w:tcBorders>
            <w:shd w:val="clear" w:color="000000" w:fill="5E7594"/>
            <w:vAlign w:val="center"/>
            <w:hideMark/>
          </w:tcPr>
          <w:p w:rsidR="00E067E9" w:rsidRPr="00E067E9" w:rsidRDefault="00E067E9" w:rsidP="00E067E9">
            <w:pPr>
              <w:jc w:val="right"/>
              <w:rPr>
                <w:rFonts w:ascii="Arial" w:hAnsi="Arial" w:cs="Arial"/>
                <w:b/>
                <w:bCs/>
                <w:color w:val="FFFFFF"/>
                <w:sz w:val="18"/>
                <w:szCs w:val="18"/>
              </w:rPr>
            </w:pPr>
            <w:r w:rsidRPr="00E067E9">
              <w:rPr>
                <w:rFonts w:ascii="Arial" w:hAnsi="Arial" w:cs="Arial"/>
                <w:b/>
                <w:bCs/>
                <w:color w:val="FFFFFF"/>
                <w:sz w:val="18"/>
                <w:szCs w:val="18"/>
              </w:rPr>
              <w:t>65.041.387,04</w:t>
            </w:r>
          </w:p>
        </w:tc>
        <w:tc>
          <w:tcPr>
            <w:tcW w:w="1300" w:type="dxa"/>
            <w:tcBorders>
              <w:top w:val="nil"/>
              <w:left w:val="nil"/>
              <w:bottom w:val="single" w:sz="8" w:space="0" w:color="auto"/>
              <w:right w:val="single" w:sz="8" w:space="0" w:color="auto"/>
            </w:tcBorders>
            <w:shd w:val="clear" w:color="000000" w:fill="5E7594"/>
            <w:vAlign w:val="center"/>
            <w:hideMark/>
          </w:tcPr>
          <w:p w:rsidR="00E067E9" w:rsidRPr="00E067E9" w:rsidRDefault="00E067E9" w:rsidP="00E067E9">
            <w:pPr>
              <w:jc w:val="right"/>
              <w:rPr>
                <w:rFonts w:ascii="Arial" w:hAnsi="Arial" w:cs="Arial"/>
                <w:b/>
                <w:bCs/>
                <w:color w:val="FFFFFF"/>
                <w:sz w:val="18"/>
                <w:szCs w:val="18"/>
              </w:rPr>
            </w:pPr>
            <w:r w:rsidRPr="00E067E9">
              <w:rPr>
                <w:rFonts w:ascii="Arial" w:hAnsi="Arial" w:cs="Arial"/>
                <w:b/>
                <w:bCs/>
                <w:color w:val="FFFFFF"/>
                <w:sz w:val="18"/>
                <w:szCs w:val="18"/>
              </w:rPr>
              <w:t>53.857.937,26</w:t>
            </w:r>
          </w:p>
        </w:tc>
        <w:tc>
          <w:tcPr>
            <w:tcW w:w="840" w:type="dxa"/>
            <w:tcBorders>
              <w:top w:val="nil"/>
              <w:left w:val="nil"/>
              <w:bottom w:val="single" w:sz="8" w:space="0" w:color="auto"/>
              <w:right w:val="single" w:sz="8" w:space="0" w:color="auto"/>
            </w:tcBorders>
            <w:shd w:val="clear" w:color="000000" w:fill="5E7594"/>
            <w:vAlign w:val="center"/>
            <w:hideMark/>
          </w:tcPr>
          <w:p w:rsidR="00E067E9" w:rsidRPr="00E067E9" w:rsidRDefault="00E067E9" w:rsidP="00E067E9">
            <w:pPr>
              <w:jc w:val="right"/>
              <w:rPr>
                <w:rFonts w:ascii="Arial" w:hAnsi="Arial" w:cs="Arial"/>
                <w:b/>
                <w:bCs/>
                <w:color w:val="FFFFFF"/>
                <w:sz w:val="18"/>
                <w:szCs w:val="18"/>
              </w:rPr>
            </w:pPr>
            <w:r w:rsidRPr="00E067E9">
              <w:rPr>
                <w:rFonts w:ascii="Arial" w:hAnsi="Arial" w:cs="Arial"/>
                <w:b/>
                <w:bCs/>
                <w:color w:val="FFFFFF"/>
                <w:sz w:val="18"/>
                <w:szCs w:val="18"/>
              </w:rPr>
              <w:t>122,02</w:t>
            </w:r>
          </w:p>
        </w:tc>
        <w:tc>
          <w:tcPr>
            <w:tcW w:w="900" w:type="dxa"/>
            <w:tcBorders>
              <w:top w:val="nil"/>
              <w:left w:val="nil"/>
              <w:bottom w:val="single" w:sz="8" w:space="0" w:color="auto"/>
              <w:right w:val="single" w:sz="8" w:space="0" w:color="auto"/>
            </w:tcBorders>
            <w:shd w:val="clear" w:color="000000" w:fill="5E7594"/>
            <w:vAlign w:val="center"/>
            <w:hideMark/>
          </w:tcPr>
          <w:p w:rsidR="00E067E9" w:rsidRPr="00E067E9" w:rsidRDefault="00E067E9" w:rsidP="00E067E9">
            <w:pPr>
              <w:jc w:val="right"/>
              <w:rPr>
                <w:rFonts w:ascii="Arial" w:hAnsi="Arial" w:cs="Arial"/>
                <w:b/>
                <w:bCs/>
                <w:color w:val="FFFFFF"/>
                <w:sz w:val="18"/>
                <w:szCs w:val="18"/>
              </w:rPr>
            </w:pPr>
            <w:r w:rsidRPr="00E067E9">
              <w:rPr>
                <w:rFonts w:ascii="Arial" w:hAnsi="Arial" w:cs="Arial"/>
                <w:b/>
                <w:bCs/>
                <w:color w:val="FFFFFF"/>
                <w:sz w:val="18"/>
                <w:szCs w:val="18"/>
              </w:rPr>
              <w:t>82,81</w:t>
            </w:r>
          </w:p>
        </w:tc>
      </w:tr>
      <w:tr w:rsidR="00E067E9" w:rsidRPr="00E067E9" w:rsidTr="00E067E9">
        <w:trPr>
          <w:trHeight w:val="31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6</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b/>
                <w:bCs/>
                <w:color w:val="000000"/>
                <w:sz w:val="18"/>
                <w:szCs w:val="18"/>
              </w:rPr>
            </w:pPr>
            <w:r w:rsidRPr="00E067E9">
              <w:rPr>
                <w:rFonts w:ascii="Arial" w:hAnsi="Arial" w:cs="Arial"/>
                <w:b/>
                <w:bCs/>
                <w:color w:val="000000"/>
                <w:sz w:val="18"/>
                <w:szCs w:val="18"/>
              </w:rPr>
              <w:t xml:space="preserve">Prihodi poslovanja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41.993.451,24</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49.329.128,68</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44.550.388,84</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b/>
                <w:bCs/>
                <w:sz w:val="18"/>
                <w:szCs w:val="18"/>
              </w:rPr>
            </w:pPr>
            <w:r w:rsidRPr="00E067E9">
              <w:rPr>
                <w:rFonts w:ascii="Arial" w:hAnsi="Arial" w:cs="Arial"/>
                <w:b/>
                <w:bCs/>
                <w:sz w:val="18"/>
                <w:szCs w:val="18"/>
              </w:rPr>
              <w:t>117,47</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b/>
                <w:bCs/>
                <w:sz w:val="18"/>
                <w:szCs w:val="18"/>
              </w:rPr>
            </w:pPr>
            <w:r w:rsidRPr="00E067E9">
              <w:rPr>
                <w:rFonts w:ascii="Arial" w:hAnsi="Arial" w:cs="Arial"/>
                <w:b/>
                <w:bCs/>
                <w:sz w:val="18"/>
                <w:szCs w:val="18"/>
              </w:rPr>
              <w:t>90,31</w:t>
            </w:r>
          </w:p>
        </w:tc>
      </w:tr>
      <w:tr w:rsidR="00E067E9" w:rsidRPr="00E067E9" w:rsidTr="00E067E9">
        <w:trPr>
          <w:trHeight w:val="31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61</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 xml:space="preserve">Prihodi od poreza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11.887.860,00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14.055.060,00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14.732.060,00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118,23</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104,82</w:t>
            </w:r>
          </w:p>
        </w:tc>
      </w:tr>
      <w:tr w:rsidR="00E067E9" w:rsidRPr="00E067E9" w:rsidTr="00E067E9">
        <w:trPr>
          <w:trHeight w:val="73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63</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Pomoći iz inozemstva i od subjekata unutar općeg proračuna</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17.874.551,08</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21.806.098,34</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14.590.057,84</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122,00</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66,91</w:t>
            </w:r>
          </w:p>
        </w:tc>
      </w:tr>
      <w:tr w:rsidR="00E067E9" w:rsidRPr="00E067E9" w:rsidTr="00E067E9">
        <w:trPr>
          <w:trHeight w:val="31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64</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 xml:space="preserve">Prihodi od imovine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975.193,00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1.199.608,00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1.280.633,00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123,01</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106,75</w:t>
            </w:r>
          </w:p>
        </w:tc>
      </w:tr>
      <w:tr w:rsidR="00E067E9" w:rsidRPr="00E067E9" w:rsidTr="00E067E9">
        <w:trPr>
          <w:trHeight w:val="97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65</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 xml:space="preserve">Prihodi od upravnih i administrativnih pristojbi, pristojbi po posebnim propisima i naknada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9.871.380,50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10.302.812,34</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13.483.638,00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104,37</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130,87</w:t>
            </w:r>
          </w:p>
        </w:tc>
      </w:tr>
      <w:tr w:rsidR="00E067E9" w:rsidRPr="00E067E9" w:rsidTr="00E067E9">
        <w:trPr>
          <w:trHeight w:val="73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66</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 xml:space="preserve">Prihodi od prodaje proizvoda i robe te pruženih usluga i prihodi od donacija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1.383.300,00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1.965.550,00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464.000,00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142,09</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23,61</w:t>
            </w:r>
          </w:p>
        </w:tc>
      </w:tr>
      <w:tr w:rsidR="00E067E9" w:rsidRPr="00E067E9" w:rsidTr="00E067E9">
        <w:trPr>
          <w:trHeight w:val="49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68</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 xml:space="preserve">Kazne, upravne mjere i ostali prihodi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1.166,66</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0,00</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0,00</w:t>
            </w:r>
          </w:p>
        </w:tc>
      </w:tr>
      <w:tr w:rsidR="00E067E9" w:rsidRPr="00E067E9" w:rsidTr="00E067E9">
        <w:trPr>
          <w:trHeight w:val="49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7</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b/>
                <w:bCs/>
                <w:color w:val="000000"/>
                <w:sz w:val="18"/>
                <w:szCs w:val="18"/>
              </w:rPr>
            </w:pPr>
            <w:r w:rsidRPr="00E067E9">
              <w:rPr>
                <w:rFonts w:ascii="Arial" w:hAnsi="Arial" w:cs="Arial"/>
                <w:b/>
                <w:bCs/>
                <w:color w:val="000000"/>
                <w:sz w:val="18"/>
                <w:szCs w:val="18"/>
              </w:rPr>
              <w:t xml:space="preserve">Prihodi od prodaje nefinancijske imovine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604.900,00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551.500,00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187.000,00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b/>
                <w:bCs/>
                <w:sz w:val="18"/>
                <w:szCs w:val="18"/>
              </w:rPr>
            </w:pPr>
            <w:r w:rsidRPr="00E067E9">
              <w:rPr>
                <w:rFonts w:ascii="Arial" w:hAnsi="Arial" w:cs="Arial"/>
                <w:b/>
                <w:bCs/>
                <w:sz w:val="18"/>
                <w:szCs w:val="18"/>
              </w:rPr>
              <w:t>91,17</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b/>
                <w:bCs/>
                <w:sz w:val="18"/>
                <w:szCs w:val="18"/>
              </w:rPr>
            </w:pPr>
            <w:r w:rsidRPr="00E067E9">
              <w:rPr>
                <w:rFonts w:ascii="Arial" w:hAnsi="Arial" w:cs="Arial"/>
                <w:b/>
                <w:bCs/>
                <w:sz w:val="18"/>
                <w:szCs w:val="18"/>
              </w:rPr>
              <w:t>33,91</w:t>
            </w:r>
          </w:p>
        </w:tc>
      </w:tr>
      <w:tr w:rsidR="00E067E9" w:rsidRPr="00E067E9" w:rsidTr="00E067E9">
        <w:trPr>
          <w:trHeight w:val="73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71</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 xml:space="preserve">Prihodi od prodaje </w:t>
            </w:r>
            <w:proofErr w:type="spellStart"/>
            <w:r w:rsidRPr="00E067E9">
              <w:rPr>
                <w:rFonts w:ascii="Arial" w:hAnsi="Arial" w:cs="Arial"/>
                <w:color w:val="000000"/>
                <w:sz w:val="18"/>
                <w:szCs w:val="18"/>
              </w:rPr>
              <w:t>neproizvedene</w:t>
            </w:r>
            <w:proofErr w:type="spellEnd"/>
            <w:r w:rsidRPr="00E067E9">
              <w:rPr>
                <w:rFonts w:ascii="Arial" w:hAnsi="Arial" w:cs="Arial"/>
                <w:color w:val="000000"/>
                <w:sz w:val="18"/>
                <w:szCs w:val="18"/>
              </w:rPr>
              <w:t xml:space="preserve"> dugotrajne imovine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200.000,00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200.000,00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67.000,00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100,00</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33,50</w:t>
            </w:r>
          </w:p>
        </w:tc>
      </w:tr>
      <w:tr w:rsidR="00E067E9" w:rsidRPr="00E067E9" w:rsidTr="00E067E9">
        <w:trPr>
          <w:trHeight w:val="73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72</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 xml:space="preserve">Prihodi od prodaje proizvedene dugotrajne imovine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404.900,00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351.500,00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120.000,00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86,81</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34,14</w:t>
            </w:r>
          </w:p>
        </w:tc>
      </w:tr>
      <w:tr w:rsidR="00E067E9" w:rsidRPr="00E067E9" w:rsidTr="00E067E9">
        <w:trPr>
          <w:trHeight w:val="49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8</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b/>
                <w:bCs/>
                <w:color w:val="000000"/>
                <w:sz w:val="18"/>
                <w:szCs w:val="18"/>
              </w:rPr>
            </w:pPr>
            <w:r w:rsidRPr="00E067E9">
              <w:rPr>
                <w:rFonts w:ascii="Arial" w:hAnsi="Arial" w:cs="Arial"/>
                <w:b/>
                <w:bCs/>
                <w:color w:val="000000"/>
                <w:sz w:val="18"/>
                <w:szCs w:val="18"/>
              </w:rPr>
              <w:t xml:space="preserve">Primici od financijske imovine i zaduživanja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5.225.000,00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11.300.000,00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7.170.548,42</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b/>
                <w:bCs/>
                <w:sz w:val="18"/>
                <w:szCs w:val="18"/>
              </w:rPr>
            </w:pPr>
            <w:r w:rsidRPr="00E067E9">
              <w:rPr>
                <w:rFonts w:ascii="Arial" w:hAnsi="Arial" w:cs="Arial"/>
                <w:b/>
                <w:bCs/>
                <w:sz w:val="18"/>
                <w:szCs w:val="18"/>
              </w:rPr>
              <w:t>216,27</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b/>
                <w:bCs/>
                <w:sz w:val="18"/>
                <w:szCs w:val="18"/>
              </w:rPr>
            </w:pPr>
            <w:r w:rsidRPr="00E067E9">
              <w:rPr>
                <w:rFonts w:ascii="Arial" w:hAnsi="Arial" w:cs="Arial"/>
                <w:b/>
                <w:bCs/>
                <w:sz w:val="18"/>
                <w:szCs w:val="18"/>
              </w:rPr>
              <w:t>63,46</w:t>
            </w:r>
          </w:p>
        </w:tc>
      </w:tr>
      <w:tr w:rsidR="00E067E9" w:rsidRPr="00E067E9" w:rsidTr="00E067E9">
        <w:trPr>
          <w:trHeight w:val="31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84</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 xml:space="preserve">Primici od zaduživanja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5.225.000,00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11.300.000,00</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7.170.548,42</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216,27</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63,46</w:t>
            </w:r>
          </w:p>
        </w:tc>
      </w:tr>
      <w:tr w:rsidR="00E067E9" w:rsidRPr="00E067E9" w:rsidTr="00E067E9">
        <w:trPr>
          <w:trHeight w:val="31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9</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b/>
                <w:bCs/>
                <w:color w:val="000000"/>
                <w:sz w:val="18"/>
                <w:szCs w:val="18"/>
              </w:rPr>
            </w:pPr>
            <w:r w:rsidRPr="00E067E9">
              <w:rPr>
                <w:rFonts w:ascii="Arial" w:hAnsi="Arial" w:cs="Arial"/>
                <w:b/>
                <w:bCs/>
                <w:color w:val="000000"/>
                <w:sz w:val="18"/>
                <w:szCs w:val="18"/>
              </w:rPr>
              <w:t xml:space="preserve">Vlastiti izvori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5.482.015,75</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3.860.758,36</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b/>
                <w:bCs/>
                <w:color w:val="000000"/>
                <w:sz w:val="18"/>
                <w:szCs w:val="18"/>
              </w:rPr>
            </w:pPr>
            <w:r w:rsidRPr="00E067E9">
              <w:rPr>
                <w:rFonts w:ascii="Arial" w:hAnsi="Arial" w:cs="Arial"/>
                <w:b/>
                <w:bCs/>
                <w:color w:val="000000"/>
                <w:sz w:val="18"/>
                <w:szCs w:val="18"/>
              </w:rPr>
              <w:t>1.950.000,00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b/>
                <w:bCs/>
                <w:sz w:val="18"/>
                <w:szCs w:val="18"/>
              </w:rPr>
            </w:pPr>
            <w:r w:rsidRPr="00E067E9">
              <w:rPr>
                <w:rFonts w:ascii="Arial" w:hAnsi="Arial" w:cs="Arial"/>
                <w:b/>
                <w:bCs/>
                <w:sz w:val="18"/>
                <w:szCs w:val="18"/>
              </w:rPr>
              <w:t>70,43</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b/>
                <w:bCs/>
                <w:sz w:val="18"/>
                <w:szCs w:val="18"/>
              </w:rPr>
            </w:pPr>
            <w:r w:rsidRPr="00E067E9">
              <w:rPr>
                <w:rFonts w:ascii="Arial" w:hAnsi="Arial" w:cs="Arial"/>
                <w:b/>
                <w:bCs/>
                <w:sz w:val="18"/>
                <w:szCs w:val="18"/>
              </w:rPr>
              <w:t>50,51</w:t>
            </w:r>
          </w:p>
        </w:tc>
      </w:tr>
      <w:tr w:rsidR="00E067E9" w:rsidRPr="00E067E9" w:rsidTr="00E067E9">
        <w:trPr>
          <w:trHeight w:val="315"/>
        </w:trPr>
        <w:tc>
          <w:tcPr>
            <w:tcW w:w="700" w:type="dxa"/>
            <w:tcBorders>
              <w:top w:val="nil"/>
              <w:left w:val="single" w:sz="8" w:space="0" w:color="auto"/>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92</w:t>
            </w:r>
          </w:p>
        </w:tc>
        <w:tc>
          <w:tcPr>
            <w:tcW w:w="27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rPr>
                <w:rFonts w:ascii="Arial" w:hAnsi="Arial" w:cs="Arial"/>
                <w:color w:val="000000"/>
                <w:sz w:val="18"/>
                <w:szCs w:val="18"/>
              </w:rPr>
            </w:pPr>
            <w:r w:rsidRPr="00E067E9">
              <w:rPr>
                <w:rFonts w:ascii="Arial" w:hAnsi="Arial" w:cs="Arial"/>
                <w:color w:val="000000"/>
                <w:sz w:val="18"/>
                <w:szCs w:val="18"/>
              </w:rPr>
              <w:t xml:space="preserve">Rezultat poslovanja                                                                                 </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5.482.015,75</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3.860.758,36</w:t>
            </w:r>
          </w:p>
        </w:tc>
        <w:tc>
          <w:tcPr>
            <w:tcW w:w="1300" w:type="dxa"/>
            <w:tcBorders>
              <w:top w:val="nil"/>
              <w:left w:val="nil"/>
              <w:bottom w:val="single" w:sz="8" w:space="0" w:color="auto"/>
              <w:right w:val="single" w:sz="8" w:space="0" w:color="auto"/>
            </w:tcBorders>
            <w:shd w:val="clear" w:color="000000" w:fill="FFFFFF"/>
            <w:vAlign w:val="center"/>
            <w:hideMark/>
          </w:tcPr>
          <w:p w:rsidR="00E067E9" w:rsidRPr="00E067E9" w:rsidRDefault="00E067E9" w:rsidP="00E067E9">
            <w:pPr>
              <w:jc w:val="right"/>
              <w:rPr>
                <w:rFonts w:ascii="Arial" w:hAnsi="Arial" w:cs="Arial"/>
                <w:color w:val="000000"/>
                <w:sz w:val="18"/>
                <w:szCs w:val="18"/>
              </w:rPr>
            </w:pPr>
            <w:r w:rsidRPr="00E067E9">
              <w:rPr>
                <w:rFonts w:ascii="Arial" w:hAnsi="Arial" w:cs="Arial"/>
                <w:color w:val="000000"/>
                <w:sz w:val="18"/>
                <w:szCs w:val="18"/>
              </w:rPr>
              <w:t>1.950.000,00</w:t>
            </w:r>
          </w:p>
        </w:tc>
        <w:tc>
          <w:tcPr>
            <w:tcW w:w="84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70,43</w:t>
            </w:r>
          </w:p>
        </w:tc>
        <w:tc>
          <w:tcPr>
            <w:tcW w:w="900" w:type="dxa"/>
            <w:tcBorders>
              <w:top w:val="nil"/>
              <w:left w:val="nil"/>
              <w:bottom w:val="single" w:sz="8" w:space="0" w:color="auto"/>
              <w:right w:val="single" w:sz="8" w:space="0" w:color="auto"/>
            </w:tcBorders>
            <w:shd w:val="clear" w:color="auto" w:fill="auto"/>
            <w:vAlign w:val="center"/>
            <w:hideMark/>
          </w:tcPr>
          <w:p w:rsidR="00E067E9" w:rsidRPr="00E067E9" w:rsidRDefault="00E067E9" w:rsidP="00E067E9">
            <w:pPr>
              <w:jc w:val="right"/>
              <w:rPr>
                <w:rFonts w:ascii="Arial" w:hAnsi="Arial" w:cs="Arial"/>
                <w:sz w:val="18"/>
                <w:szCs w:val="18"/>
              </w:rPr>
            </w:pPr>
            <w:r w:rsidRPr="00E067E9">
              <w:rPr>
                <w:rFonts w:ascii="Arial" w:hAnsi="Arial" w:cs="Arial"/>
                <w:sz w:val="18"/>
                <w:szCs w:val="18"/>
              </w:rPr>
              <w:t>50,51</w:t>
            </w:r>
          </w:p>
        </w:tc>
      </w:tr>
    </w:tbl>
    <w:p w:rsidR="005F6037" w:rsidRDefault="005F6037" w:rsidP="0020432C">
      <w:pPr>
        <w:jc w:val="both"/>
        <w:rPr>
          <w:rFonts w:ascii="Arial" w:hAnsi="Arial" w:cs="Arial"/>
          <w:sz w:val="22"/>
          <w:szCs w:val="22"/>
        </w:rPr>
      </w:pPr>
    </w:p>
    <w:p w:rsidR="005F6037" w:rsidRDefault="005F6037" w:rsidP="0020432C">
      <w:pPr>
        <w:jc w:val="both"/>
        <w:rPr>
          <w:rFonts w:ascii="Arial" w:hAnsi="Arial" w:cs="Arial"/>
          <w:sz w:val="22"/>
          <w:szCs w:val="22"/>
        </w:rPr>
      </w:pPr>
    </w:p>
    <w:p w:rsidR="00943617" w:rsidRPr="00F965E0" w:rsidRDefault="00943617" w:rsidP="0020432C">
      <w:pPr>
        <w:jc w:val="both"/>
        <w:rPr>
          <w:rFonts w:ascii="Arial" w:hAnsi="Arial" w:cs="Arial"/>
        </w:rPr>
      </w:pPr>
      <w:r w:rsidRPr="00F965E0">
        <w:rPr>
          <w:rFonts w:ascii="Arial" w:hAnsi="Arial" w:cs="Arial"/>
        </w:rPr>
        <w:lastRenderedPageBreak/>
        <w:t>Opći prihodi i primici jesu prihodi koje korisnik ostvaruje temeljem posebnog zakona ili drugog propisa kojim za te prihode nije definirana namjena korištenja, a to su: prihodi od poreza, imovine, od administrativnih (upravnih) pristojbi te primici od financijske imovine. Najveći udio u ovom izvoru im</w:t>
      </w:r>
      <w:r w:rsidR="00A545CC" w:rsidRPr="00F965E0">
        <w:rPr>
          <w:rFonts w:ascii="Arial" w:hAnsi="Arial" w:cs="Arial"/>
        </w:rPr>
        <w:t xml:space="preserve">aju prihodi od poreza </w:t>
      </w:r>
      <w:r w:rsidRPr="00F965E0">
        <w:rPr>
          <w:rFonts w:ascii="Arial" w:hAnsi="Arial" w:cs="Arial"/>
        </w:rPr>
        <w:t xml:space="preserve">koji iznose </w:t>
      </w:r>
      <w:r w:rsidR="007F189B" w:rsidRPr="00F965E0">
        <w:rPr>
          <w:rFonts w:ascii="Arial" w:hAnsi="Arial" w:cs="Arial"/>
        </w:rPr>
        <w:t>1</w:t>
      </w:r>
      <w:r w:rsidR="006D0B2D">
        <w:rPr>
          <w:rFonts w:ascii="Arial" w:hAnsi="Arial" w:cs="Arial"/>
        </w:rPr>
        <w:t>4.732.060</w:t>
      </w:r>
      <w:r w:rsidR="007F189B" w:rsidRPr="00F965E0">
        <w:rPr>
          <w:rFonts w:ascii="Arial" w:hAnsi="Arial" w:cs="Arial"/>
        </w:rPr>
        <w:t>,00</w:t>
      </w:r>
      <w:r w:rsidR="00926B94" w:rsidRPr="00F965E0">
        <w:rPr>
          <w:rFonts w:ascii="Arial" w:hAnsi="Arial" w:cs="Arial"/>
        </w:rPr>
        <w:t xml:space="preserve"> kuna, a</w:t>
      </w:r>
      <w:r w:rsidR="00427311" w:rsidRPr="00F965E0">
        <w:rPr>
          <w:rFonts w:ascii="Arial" w:hAnsi="Arial" w:cs="Arial"/>
        </w:rPr>
        <w:t xml:space="preserve"> uključujući i tekuću pomoć iz Državnog proračuna kao kompenzacijsku mjeru za </w:t>
      </w:r>
      <w:r w:rsidR="006659C6" w:rsidRPr="00F965E0">
        <w:rPr>
          <w:rFonts w:ascii="Arial" w:hAnsi="Arial" w:cs="Arial"/>
        </w:rPr>
        <w:t>smanje</w:t>
      </w:r>
      <w:r w:rsidR="00926B94" w:rsidRPr="00F965E0">
        <w:rPr>
          <w:rFonts w:ascii="Arial" w:hAnsi="Arial" w:cs="Arial"/>
        </w:rPr>
        <w:t xml:space="preserve">ne prihode od poreza na dohodak ukupno </w:t>
      </w:r>
      <w:r w:rsidR="00957C2D">
        <w:rPr>
          <w:rFonts w:ascii="Arial" w:hAnsi="Arial" w:cs="Arial"/>
        </w:rPr>
        <w:t>iznose</w:t>
      </w:r>
      <w:r w:rsidR="00926B94" w:rsidRPr="00F965E0">
        <w:rPr>
          <w:rFonts w:ascii="Arial" w:hAnsi="Arial" w:cs="Arial"/>
        </w:rPr>
        <w:t xml:space="preserve"> </w:t>
      </w:r>
      <w:r w:rsidR="00957C2D">
        <w:rPr>
          <w:rFonts w:ascii="Arial" w:hAnsi="Arial" w:cs="Arial"/>
        </w:rPr>
        <w:t>15.512.060</w:t>
      </w:r>
      <w:r w:rsidR="007F189B" w:rsidRPr="00F965E0">
        <w:rPr>
          <w:rFonts w:ascii="Arial" w:hAnsi="Arial" w:cs="Arial"/>
        </w:rPr>
        <w:t>,</w:t>
      </w:r>
      <w:r w:rsidR="00957C2D">
        <w:rPr>
          <w:rFonts w:ascii="Arial" w:hAnsi="Arial" w:cs="Arial"/>
        </w:rPr>
        <w:t>00</w:t>
      </w:r>
      <w:r w:rsidR="00926B94" w:rsidRPr="00F965E0">
        <w:rPr>
          <w:rFonts w:ascii="Arial" w:hAnsi="Arial" w:cs="Arial"/>
        </w:rPr>
        <w:t xml:space="preserve"> kun</w:t>
      </w:r>
      <w:r w:rsidR="00957C2D">
        <w:rPr>
          <w:rFonts w:ascii="Arial" w:hAnsi="Arial" w:cs="Arial"/>
        </w:rPr>
        <w:t>a</w:t>
      </w:r>
      <w:r w:rsidR="00926B94" w:rsidRPr="00F965E0">
        <w:rPr>
          <w:rFonts w:ascii="Arial" w:hAnsi="Arial" w:cs="Arial"/>
        </w:rPr>
        <w:t>.</w:t>
      </w:r>
      <w:r w:rsidR="006659C6" w:rsidRPr="00F965E0">
        <w:rPr>
          <w:rFonts w:ascii="Arial" w:hAnsi="Arial" w:cs="Arial"/>
        </w:rPr>
        <w:t xml:space="preserve"> </w:t>
      </w:r>
      <w:r w:rsidRPr="00F965E0">
        <w:rPr>
          <w:rFonts w:ascii="Arial" w:hAnsi="Arial" w:cs="Arial"/>
        </w:rPr>
        <w:t xml:space="preserve">Prihodi za posebne namjene su prihodi od nefinancijske imovine, komunalna naknada, komunalni doprinos, naknada za sanaciju odlagališta, prihodi od prodaje grobnih mjesta i drugi. </w:t>
      </w:r>
    </w:p>
    <w:p w:rsidR="00A50DAB" w:rsidRPr="00F965E0" w:rsidRDefault="00A50DAB" w:rsidP="0020432C">
      <w:pPr>
        <w:jc w:val="both"/>
        <w:rPr>
          <w:rFonts w:ascii="Arial" w:hAnsi="Arial" w:cs="Arial"/>
          <w:b/>
        </w:rPr>
      </w:pPr>
    </w:p>
    <w:p w:rsidR="005D3F38" w:rsidRDefault="005D3F38" w:rsidP="0020432C">
      <w:pPr>
        <w:jc w:val="both"/>
        <w:rPr>
          <w:rFonts w:ascii="Arial" w:hAnsi="Arial" w:cs="Arial"/>
          <w:b/>
        </w:rPr>
      </w:pPr>
    </w:p>
    <w:p w:rsidR="00F876BE" w:rsidRDefault="00F876BE" w:rsidP="0020432C">
      <w:pPr>
        <w:jc w:val="both"/>
        <w:rPr>
          <w:rFonts w:ascii="Arial" w:hAnsi="Arial" w:cs="Arial"/>
          <w:b/>
        </w:rPr>
      </w:pPr>
    </w:p>
    <w:p w:rsidR="00F876BE" w:rsidRPr="00F965E0" w:rsidRDefault="00F876BE" w:rsidP="0020432C">
      <w:pPr>
        <w:jc w:val="both"/>
        <w:rPr>
          <w:rFonts w:ascii="Arial" w:hAnsi="Arial" w:cs="Arial"/>
          <w:b/>
        </w:rPr>
      </w:pPr>
    </w:p>
    <w:p w:rsidR="00A50DAB" w:rsidRPr="00F965E0" w:rsidRDefault="00A50DAB" w:rsidP="00A50DAB">
      <w:pPr>
        <w:pStyle w:val="Odlomakpopisa"/>
        <w:numPr>
          <w:ilvl w:val="0"/>
          <w:numId w:val="1"/>
        </w:numPr>
        <w:jc w:val="both"/>
        <w:rPr>
          <w:rFonts w:ascii="Arial" w:hAnsi="Arial" w:cs="Arial"/>
          <w:b/>
        </w:rPr>
      </w:pPr>
      <w:r w:rsidRPr="00F965E0">
        <w:rPr>
          <w:rFonts w:ascii="Arial" w:hAnsi="Arial" w:cs="Arial"/>
          <w:b/>
        </w:rPr>
        <w:t>PRIHODI</w:t>
      </w:r>
      <w:r w:rsidR="009A1D1E" w:rsidRPr="00F965E0">
        <w:rPr>
          <w:rFonts w:ascii="Arial" w:hAnsi="Arial" w:cs="Arial"/>
          <w:b/>
        </w:rPr>
        <w:t xml:space="preserve"> I PRIMICI</w:t>
      </w:r>
      <w:r w:rsidRPr="00F965E0">
        <w:rPr>
          <w:rFonts w:ascii="Arial" w:hAnsi="Arial" w:cs="Arial"/>
          <w:b/>
        </w:rPr>
        <w:t xml:space="preserve"> PRORAČUNSKIH KORISNIKA</w:t>
      </w:r>
    </w:p>
    <w:p w:rsidR="00A50DAB" w:rsidRPr="00F965E0" w:rsidRDefault="00A50DAB" w:rsidP="00A50DAB">
      <w:pPr>
        <w:jc w:val="both"/>
        <w:rPr>
          <w:rFonts w:ascii="Arial" w:hAnsi="Arial" w:cs="Arial"/>
        </w:rPr>
      </w:pPr>
    </w:p>
    <w:p w:rsidR="005D3F38" w:rsidRPr="00F965E0" w:rsidRDefault="00A50DAB" w:rsidP="00A50DAB">
      <w:pPr>
        <w:jc w:val="both"/>
        <w:rPr>
          <w:rFonts w:ascii="Arial" w:hAnsi="Arial" w:cs="Arial"/>
        </w:rPr>
      </w:pPr>
      <w:r w:rsidRPr="00F965E0">
        <w:rPr>
          <w:rFonts w:ascii="Arial" w:hAnsi="Arial" w:cs="Arial"/>
        </w:rPr>
        <w:t xml:space="preserve">Planirani </w:t>
      </w:r>
      <w:r w:rsidR="00290361" w:rsidRPr="00F965E0">
        <w:rPr>
          <w:rFonts w:ascii="Arial" w:hAnsi="Arial" w:cs="Arial"/>
        </w:rPr>
        <w:t xml:space="preserve">vlastiti </w:t>
      </w:r>
      <w:r w:rsidRPr="00F965E0">
        <w:rPr>
          <w:rFonts w:ascii="Arial" w:hAnsi="Arial" w:cs="Arial"/>
        </w:rPr>
        <w:t xml:space="preserve">prihodi </w:t>
      </w:r>
      <w:r w:rsidR="00290361" w:rsidRPr="00F965E0">
        <w:rPr>
          <w:rFonts w:ascii="Arial" w:hAnsi="Arial" w:cs="Arial"/>
        </w:rPr>
        <w:t>proračunskih korisnika od sufinanciranja cijene usluga te iz os</w:t>
      </w:r>
      <w:r w:rsidR="00447686" w:rsidRPr="00F965E0">
        <w:rPr>
          <w:rFonts w:ascii="Arial" w:hAnsi="Arial" w:cs="Arial"/>
        </w:rPr>
        <w:t>talih</w:t>
      </w:r>
      <w:r w:rsidR="003A4435" w:rsidRPr="00F965E0">
        <w:rPr>
          <w:rFonts w:ascii="Arial" w:hAnsi="Arial" w:cs="Arial"/>
        </w:rPr>
        <w:t xml:space="preserve"> izvora iznose </w:t>
      </w:r>
      <w:r w:rsidR="00534685">
        <w:rPr>
          <w:rFonts w:ascii="Arial" w:hAnsi="Arial" w:cs="Arial"/>
        </w:rPr>
        <w:t>1</w:t>
      </w:r>
      <w:r w:rsidR="00AA293A">
        <w:rPr>
          <w:rFonts w:ascii="Arial" w:hAnsi="Arial" w:cs="Arial"/>
        </w:rPr>
        <w:t>2</w:t>
      </w:r>
      <w:r w:rsidR="00534685">
        <w:rPr>
          <w:rFonts w:ascii="Arial" w:hAnsi="Arial" w:cs="Arial"/>
        </w:rPr>
        <w:t>.</w:t>
      </w:r>
      <w:r w:rsidR="00AA293A">
        <w:rPr>
          <w:rFonts w:ascii="Arial" w:hAnsi="Arial" w:cs="Arial"/>
        </w:rPr>
        <w:t>648.609,44</w:t>
      </w:r>
      <w:r w:rsidR="00A545CC" w:rsidRPr="00F965E0">
        <w:rPr>
          <w:rFonts w:ascii="Arial" w:hAnsi="Arial" w:cs="Arial"/>
        </w:rPr>
        <w:t xml:space="preserve"> kuna</w:t>
      </w:r>
      <w:r w:rsidR="00290361" w:rsidRPr="00F965E0">
        <w:rPr>
          <w:rFonts w:ascii="Arial" w:hAnsi="Arial" w:cs="Arial"/>
        </w:rPr>
        <w:t xml:space="preserve">, i to: </w:t>
      </w:r>
    </w:p>
    <w:p w:rsidR="007C09F7" w:rsidRPr="00F965E0" w:rsidRDefault="007C09F7" w:rsidP="00A50DAB">
      <w:pPr>
        <w:jc w:val="both"/>
        <w:rPr>
          <w:rFonts w:ascii="Arial" w:hAnsi="Arial" w:cs="Arial"/>
        </w:rPr>
      </w:pPr>
    </w:p>
    <w:p w:rsidR="007C09F7" w:rsidRPr="00F965E0" w:rsidRDefault="007C09F7" w:rsidP="007C09F7">
      <w:pPr>
        <w:pStyle w:val="Odlomakpopisa"/>
        <w:numPr>
          <w:ilvl w:val="0"/>
          <w:numId w:val="18"/>
        </w:numPr>
        <w:jc w:val="both"/>
        <w:rPr>
          <w:rFonts w:ascii="Arial" w:hAnsi="Arial" w:cs="Arial"/>
        </w:rPr>
      </w:pPr>
      <w:r w:rsidRPr="00F965E0">
        <w:rPr>
          <w:rFonts w:ascii="Arial" w:hAnsi="Arial" w:cs="Arial"/>
        </w:rPr>
        <w:t>Javna vatrogasna postrojba …………………</w:t>
      </w:r>
      <w:r w:rsidR="00581D00" w:rsidRPr="00F965E0">
        <w:rPr>
          <w:rFonts w:ascii="Arial" w:hAnsi="Arial" w:cs="Arial"/>
        </w:rPr>
        <w:t>.</w:t>
      </w:r>
      <w:r w:rsidRPr="00F965E0">
        <w:rPr>
          <w:rFonts w:ascii="Arial" w:hAnsi="Arial" w:cs="Arial"/>
        </w:rPr>
        <w:t>…</w:t>
      </w:r>
      <w:r w:rsidR="009A1D1E" w:rsidRPr="00F965E0">
        <w:rPr>
          <w:rFonts w:ascii="Arial" w:hAnsi="Arial" w:cs="Arial"/>
        </w:rPr>
        <w:t>.</w:t>
      </w:r>
      <w:r w:rsidRPr="00F965E0">
        <w:rPr>
          <w:rFonts w:ascii="Arial" w:hAnsi="Arial" w:cs="Arial"/>
        </w:rPr>
        <w:t>.</w:t>
      </w:r>
      <w:r w:rsidR="00581D00" w:rsidRPr="00F965E0">
        <w:rPr>
          <w:rFonts w:ascii="Arial" w:hAnsi="Arial" w:cs="Arial"/>
        </w:rPr>
        <w:t>3</w:t>
      </w:r>
      <w:r w:rsidR="00534685">
        <w:rPr>
          <w:rFonts w:ascii="Arial" w:hAnsi="Arial" w:cs="Arial"/>
        </w:rPr>
        <w:t>14.258</w:t>
      </w:r>
      <w:r w:rsidRPr="00F965E0">
        <w:rPr>
          <w:rFonts w:ascii="Arial" w:hAnsi="Arial" w:cs="Arial"/>
        </w:rPr>
        <w:t>,00 kuna</w:t>
      </w:r>
    </w:p>
    <w:p w:rsidR="007C09F7" w:rsidRPr="00F965E0" w:rsidRDefault="007C09F7" w:rsidP="007C09F7">
      <w:pPr>
        <w:pStyle w:val="Odlomakpopisa"/>
        <w:numPr>
          <w:ilvl w:val="0"/>
          <w:numId w:val="18"/>
        </w:numPr>
        <w:jc w:val="both"/>
        <w:rPr>
          <w:rFonts w:ascii="Arial" w:hAnsi="Arial" w:cs="Arial"/>
        </w:rPr>
      </w:pPr>
      <w:r w:rsidRPr="00F965E0">
        <w:rPr>
          <w:rFonts w:ascii="Arial" w:hAnsi="Arial" w:cs="Arial"/>
        </w:rPr>
        <w:t>Dječji vrti</w:t>
      </w:r>
      <w:r w:rsidR="00076E1D" w:rsidRPr="00F965E0">
        <w:rPr>
          <w:rFonts w:ascii="Arial" w:hAnsi="Arial" w:cs="Arial"/>
        </w:rPr>
        <w:t>ć ''Grdelin'' Buzet……………………</w:t>
      </w:r>
      <w:r w:rsidR="009A1D1E" w:rsidRPr="00F965E0">
        <w:rPr>
          <w:rFonts w:ascii="Arial" w:hAnsi="Arial" w:cs="Arial"/>
        </w:rPr>
        <w:t>…</w:t>
      </w:r>
      <w:r w:rsidR="00076E1D" w:rsidRPr="00F965E0">
        <w:rPr>
          <w:rFonts w:ascii="Arial" w:hAnsi="Arial" w:cs="Arial"/>
        </w:rPr>
        <w:t>1.</w:t>
      </w:r>
      <w:r w:rsidR="00534685">
        <w:rPr>
          <w:rFonts w:ascii="Arial" w:hAnsi="Arial" w:cs="Arial"/>
        </w:rPr>
        <w:t>644.100</w:t>
      </w:r>
      <w:r w:rsidRPr="00F965E0">
        <w:rPr>
          <w:rFonts w:ascii="Arial" w:hAnsi="Arial" w:cs="Arial"/>
        </w:rPr>
        <w:t>,00 kuna</w:t>
      </w:r>
    </w:p>
    <w:p w:rsidR="007C09F7" w:rsidRPr="00F965E0" w:rsidRDefault="007C09F7" w:rsidP="007C09F7">
      <w:pPr>
        <w:pStyle w:val="Odlomakpopisa"/>
        <w:numPr>
          <w:ilvl w:val="0"/>
          <w:numId w:val="18"/>
        </w:numPr>
        <w:jc w:val="both"/>
        <w:rPr>
          <w:rFonts w:ascii="Arial" w:hAnsi="Arial" w:cs="Arial"/>
        </w:rPr>
      </w:pPr>
      <w:r w:rsidRPr="00F965E0">
        <w:rPr>
          <w:rFonts w:ascii="Arial" w:hAnsi="Arial" w:cs="Arial"/>
        </w:rPr>
        <w:t>Pučko otvoreno uči</w:t>
      </w:r>
      <w:r w:rsidR="00076E1D" w:rsidRPr="00F965E0">
        <w:rPr>
          <w:rFonts w:ascii="Arial" w:hAnsi="Arial" w:cs="Arial"/>
        </w:rPr>
        <w:t>lište Buzet …………………</w:t>
      </w:r>
      <w:r w:rsidR="009A1D1E" w:rsidRPr="00F965E0">
        <w:rPr>
          <w:rFonts w:ascii="Arial" w:hAnsi="Arial" w:cs="Arial"/>
        </w:rPr>
        <w:t>.</w:t>
      </w:r>
      <w:r w:rsidR="00581D00" w:rsidRPr="00F965E0">
        <w:rPr>
          <w:rFonts w:ascii="Arial" w:hAnsi="Arial" w:cs="Arial"/>
        </w:rPr>
        <w:t>.</w:t>
      </w:r>
      <w:r w:rsidR="00076E1D" w:rsidRPr="00F965E0">
        <w:rPr>
          <w:rFonts w:ascii="Arial" w:hAnsi="Arial" w:cs="Arial"/>
        </w:rPr>
        <w:t>.</w:t>
      </w:r>
      <w:r w:rsidR="00534685">
        <w:rPr>
          <w:rFonts w:ascii="Arial" w:hAnsi="Arial" w:cs="Arial"/>
        </w:rPr>
        <w:t>359.005</w:t>
      </w:r>
      <w:r w:rsidR="00076E1D" w:rsidRPr="00F965E0">
        <w:rPr>
          <w:rFonts w:ascii="Arial" w:hAnsi="Arial" w:cs="Arial"/>
        </w:rPr>
        <w:t>,00</w:t>
      </w:r>
      <w:r w:rsidRPr="00F965E0">
        <w:rPr>
          <w:rFonts w:ascii="Arial" w:hAnsi="Arial" w:cs="Arial"/>
        </w:rPr>
        <w:t xml:space="preserve"> kuna</w:t>
      </w:r>
    </w:p>
    <w:p w:rsidR="009A1D1E" w:rsidRPr="00F965E0" w:rsidRDefault="00555D0D" w:rsidP="00AA293A">
      <w:pPr>
        <w:jc w:val="both"/>
        <w:rPr>
          <w:rFonts w:ascii="Arial" w:hAnsi="Arial" w:cs="Arial"/>
        </w:rPr>
      </w:pPr>
      <w:r w:rsidRPr="00F965E0">
        <w:rPr>
          <w:rFonts w:ascii="Arial" w:hAnsi="Arial" w:cs="Arial"/>
        </w:rPr>
        <w:t>Dom za starij</w:t>
      </w:r>
      <w:r w:rsidR="00AA293A">
        <w:rPr>
          <w:rFonts w:ascii="Arial" w:hAnsi="Arial" w:cs="Arial"/>
        </w:rPr>
        <w:t>e osobe Buzet…………</w:t>
      </w:r>
      <w:r w:rsidR="00076E1D" w:rsidRPr="00F965E0">
        <w:rPr>
          <w:rFonts w:ascii="Arial" w:hAnsi="Arial" w:cs="Arial"/>
        </w:rPr>
        <w:t>……</w:t>
      </w:r>
      <w:r w:rsidR="00AA293A">
        <w:rPr>
          <w:rFonts w:ascii="Arial" w:hAnsi="Arial" w:cs="Arial"/>
        </w:rPr>
        <w:t>…………..10.331.246,44</w:t>
      </w:r>
      <w:r w:rsidRPr="00F965E0">
        <w:rPr>
          <w:rFonts w:ascii="Arial" w:hAnsi="Arial" w:cs="Arial"/>
        </w:rPr>
        <w:t xml:space="preserve"> kuna</w:t>
      </w:r>
    </w:p>
    <w:p w:rsidR="009A1D1E" w:rsidRPr="00F965E0" w:rsidRDefault="00591906" w:rsidP="009A1D1E">
      <w:pPr>
        <w:jc w:val="both"/>
        <w:rPr>
          <w:rFonts w:ascii="Arial" w:hAnsi="Arial" w:cs="Arial"/>
        </w:rPr>
      </w:pPr>
      <w:r w:rsidRPr="00F965E0">
        <w:rPr>
          <w:rFonts w:ascii="Arial" w:hAnsi="Arial" w:cs="Arial"/>
        </w:rPr>
        <w:t xml:space="preserve">Planirani su i primici od financijskog zaduživanja proračunskog korisnika Doma za starije osobe u iznosu </w:t>
      </w:r>
      <w:r w:rsidR="00AA293A">
        <w:rPr>
          <w:rFonts w:ascii="Arial" w:hAnsi="Arial" w:cs="Arial"/>
        </w:rPr>
        <w:t>7.170.548,42</w:t>
      </w:r>
      <w:r w:rsidRPr="00F965E0">
        <w:rPr>
          <w:rFonts w:ascii="Arial" w:hAnsi="Arial" w:cs="Arial"/>
        </w:rPr>
        <w:t xml:space="preserve"> za provedbu Kapitalnog projekta Unapređenje i poboljšanje izvaninstitucionalne skrbi za osobe treće životne dobi na području grada Buzeta“ pa ukupno vlastiti prihodi i primici</w:t>
      </w:r>
      <w:r w:rsidR="00AA293A">
        <w:rPr>
          <w:rFonts w:ascii="Arial" w:hAnsi="Arial" w:cs="Arial"/>
        </w:rPr>
        <w:t xml:space="preserve"> proračunskih korisnika iznose 19.819.157,86</w:t>
      </w:r>
      <w:r w:rsidRPr="00F965E0">
        <w:rPr>
          <w:rFonts w:ascii="Arial" w:hAnsi="Arial" w:cs="Arial"/>
        </w:rPr>
        <w:t xml:space="preserve"> kuna.</w:t>
      </w:r>
    </w:p>
    <w:p w:rsidR="00762A8B" w:rsidRPr="00F965E0" w:rsidRDefault="00762A8B" w:rsidP="0020432C">
      <w:pPr>
        <w:jc w:val="both"/>
        <w:rPr>
          <w:rFonts w:ascii="Arial" w:hAnsi="Arial" w:cs="Arial"/>
        </w:rPr>
      </w:pPr>
    </w:p>
    <w:p w:rsidR="00CB0BB5" w:rsidRPr="00F965E0" w:rsidRDefault="00CB0BB5" w:rsidP="007D34BE">
      <w:pPr>
        <w:pStyle w:val="Odlomakpopisa"/>
        <w:numPr>
          <w:ilvl w:val="0"/>
          <w:numId w:val="1"/>
        </w:numPr>
        <w:jc w:val="both"/>
        <w:rPr>
          <w:rFonts w:ascii="Arial" w:hAnsi="Arial" w:cs="Arial"/>
          <w:b/>
        </w:rPr>
      </w:pPr>
      <w:r w:rsidRPr="00F965E0">
        <w:rPr>
          <w:rFonts w:ascii="Arial" w:hAnsi="Arial" w:cs="Arial"/>
          <w:b/>
        </w:rPr>
        <w:t xml:space="preserve">RASHODI I IZDACI PRORAČUNA </w:t>
      </w:r>
    </w:p>
    <w:p w:rsidR="00CB0BB5" w:rsidRPr="00F965E0" w:rsidRDefault="00CB0BB5" w:rsidP="00CB0BB5">
      <w:pPr>
        <w:pStyle w:val="Odlomakpopisa"/>
        <w:jc w:val="both"/>
        <w:rPr>
          <w:rFonts w:ascii="Arial" w:hAnsi="Arial" w:cs="Arial"/>
        </w:rPr>
      </w:pPr>
    </w:p>
    <w:p w:rsidR="00843C70" w:rsidRPr="00F965E0" w:rsidRDefault="00CB0BB5" w:rsidP="000C486B">
      <w:pPr>
        <w:pStyle w:val="Odlomakpopisa"/>
        <w:ind w:left="0"/>
        <w:jc w:val="both"/>
        <w:rPr>
          <w:rFonts w:ascii="Arial" w:hAnsi="Arial" w:cs="Arial"/>
        </w:rPr>
      </w:pPr>
      <w:r w:rsidRPr="00F965E0">
        <w:rPr>
          <w:rFonts w:ascii="Arial" w:hAnsi="Arial" w:cs="Arial"/>
        </w:rPr>
        <w:t>Rashodi se sukladno Zakonu o proračunu i Pravilniku o proračunskim klasifikacijama klasificiraju po organizacijskoj, programskoj, funkcijskoj, ekonomskoj i lokacijskoj klasifika</w:t>
      </w:r>
      <w:r w:rsidR="000C486B" w:rsidRPr="00F965E0">
        <w:rPr>
          <w:rFonts w:ascii="Arial" w:hAnsi="Arial" w:cs="Arial"/>
        </w:rPr>
        <w:t xml:space="preserve">ciji i po izvorima financiranja a obrazloženi su uz programe za pojedine djelatnosti (izgradnju i održavanje objekata i uređaja komunalne infrastrukture, javnih potreba u školstvu, predškolskom odgoju, socijalnoj skrbi, sportu i poduzetništvu te EU projekte). </w:t>
      </w:r>
    </w:p>
    <w:p w:rsidR="00F62D88" w:rsidRPr="00F965E0" w:rsidRDefault="00F62D88" w:rsidP="000C486B">
      <w:pPr>
        <w:pStyle w:val="Odlomakpopisa"/>
        <w:ind w:left="0"/>
        <w:jc w:val="both"/>
        <w:rPr>
          <w:rFonts w:ascii="Arial" w:hAnsi="Arial" w:cs="Arial"/>
        </w:rPr>
      </w:pPr>
    </w:p>
    <w:p w:rsidR="00843C70" w:rsidRPr="00F965E0" w:rsidRDefault="00843C70" w:rsidP="00F62D88">
      <w:pPr>
        <w:pStyle w:val="Odlomakpopisa"/>
        <w:numPr>
          <w:ilvl w:val="1"/>
          <w:numId w:val="1"/>
        </w:numPr>
        <w:jc w:val="both"/>
        <w:rPr>
          <w:rFonts w:ascii="Arial" w:hAnsi="Arial" w:cs="Arial"/>
          <w:b/>
        </w:rPr>
      </w:pPr>
      <w:r w:rsidRPr="00F965E0">
        <w:rPr>
          <w:rFonts w:ascii="Arial" w:hAnsi="Arial" w:cs="Arial"/>
          <w:b/>
        </w:rPr>
        <w:t>Rashodi po ekonomskoj klasifikaciji</w:t>
      </w:r>
    </w:p>
    <w:p w:rsidR="00F62D88" w:rsidRPr="00F965E0" w:rsidRDefault="00F62D88" w:rsidP="00F62D88">
      <w:pPr>
        <w:pStyle w:val="Odlomakpopisa"/>
        <w:ind w:left="1080"/>
        <w:jc w:val="both"/>
        <w:rPr>
          <w:rFonts w:ascii="Arial" w:hAnsi="Arial" w:cs="Arial"/>
          <w:b/>
        </w:rPr>
      </w:pPr>
    </w:p>
    <w:p w:rsidR="007D34BE" w:rsidRPr="00E97072" w:rsidRDefault="00CB48A8" w:rsidP="0020432C">
      <w:pPr>
        <w:jc w:val="both"/>
        <w:rPr>
          <w:rFonts w:ascii="Arial" w:hAnsi="Arial" w:cs="Arial"/>
        </w:rPr>
      </w:pPr>
      <w:r w:rsidRPr="00F965E0">
        <w:rPr>
          <w:rFonts w:ascii="Arial" w:hAnsi="Arial" w:cs="Arial"/>
        </w:rPr>
        <w:t>U nastavku se daje prikaz rashoda prema ekonomskoj kla</w:t>
      </w:r>
      <w:r w:rsidR="006B7FCF" w:rsidRPr="00F965E0">
        <w:rPr>
          <w:rFonts w:ascii="Arial" w:hAnsi="Arial" w:cs="Arial"/>
        </w:rPr>
        <w:t>sifikaciji za 202</w:t>
      </w:r>
      <w:r w:rsidR="00BA455C">
        <w:rPr>
          <w:rFonts w:ascii="Arial" w:hAnsi="Arial" w:cs="Arial"/>
        </w:rPr>
        <w:t>2</w:t>
      </w:r>
      <w:r w:rsidR="008E76E4" w:rsidRPr="00F965E0">
        <w:rPr>
          <w:rFonts w:ascii="Arial" w:hAnsi="Arial" w:cs="Arial"/>
        </w:rPr>
        <w:t>. godi</w:t>
      </w:r>
      <w:r w:rsidR="006B7FCF" w:rsidRPr="00F965E0">
        <w:rPr>
          <w:rFonts w:ascii="Arial" w:hAnsi="Arial" w:cs="Arial"/>
        </w:rPr>
        <w:t>nu u usporedbi sa planom za 20</w:t>
      </w:r>
      <w:r w:rsidR="005D2A9A" w:rsidRPr="00F965E0">
        <w:rPr>
          <w:rFonts w:ascii="Arial" w:hAnsi="Arial" w:cs="Arial"/>
        </w:rPr>
        <w:t>2</w:t>
      </w:r>
      <w:r w:rsidR="00BA455C">
        <w:rPr>
          <w:rFonts w:ascii="Arial" w:hAnsi="Arial" w:cs="Arial"/>
        </w:rPr>
        <w:t>1</w:t>
      </w:r>
      <w:r w:rsidR="008E76E4" w:rsidRPr="00F965E0">
        <w:rPr>
          <w:rFonts w:ascii="Arial" w:hAnsi="Arial" w:cs="Arial"/>
        </w:rPr>
        <w:t xml:space="preserve">. i </w:t>
      </w:r>
      <w:r w:rsidR="00CB659B" w:rsidRPr="00F965E0">
        <w:rPr>
          <w:rFonts w:ascii="Arial" w:hAnsi="Arial" w:cs="Arial"/>
        </w:rPr>
        <w:t>planom</w:t>
      </w:r>
      <w:r w:rsidR="006B7FCF" w:rsidRPr="00F965E0">
        <w:rPr>
          <w:rFonts w:ascii="Arial" w:hAnsi="Arial" w:cs="Arial"/>
        </w:rPr>
        <w:t xml:space="preserve"> za </w:t>
      </w:r>
      <w:r w:rsidR="008E76E4" w:rsidRPr="00F965E0">
        <w:rPr>
          <w:rFonts w:ascii="Arial" w:hAnsi="Arial" w:cs="Arial"/>
        </w:rPr>
        <w:t>20</w:t>
      </w:r>
      <w:r w:rsidR="00BA455C">
        <w:rPr>
          <w:rFonts w:ascii="Arial" w:hAnsi="Arial" w:cs="Arial"/>
        </w:rPr>
        <w:t>20</w:t>
      </w:r>
      <w:r w:rsidR="008E76E4" w:rsidRPr="00F965E0">
        <w:rPr>
          <w:rFonts w:ascii="Arial" w:hAnsi="Arial" w:cs="Arial"/>
        </w:rPr>
        <w:t>. godinu:</w:t>
      </w:r>
      <w:r w:rsidR="008E76E4" w:rsidRPr="00E97072">
        <w:rPr>
          <w:rFonts w:ascii="Arial" w:hAnsi="Arial" w:cs="Arial"/>
        </w:rPr>
        <w:t xml:space="preserve"> </w:t>
      </w:r>
      <w:r w:rsidR="00CB659B" w:rsidRPr="00E97072">
        <w:rPr>
          <w:rFonts w:ascii="Arial" w:hAnsi="Arial" w:cs="Arial"/>
        </w:rPr>
        <w:t xml:space="preserve">  </w:t>
      </w:r>
    </w:p>
    <w:p w:rsidR="00592AC8" w:rsidRDefault="00592AC8" w:rsidP="0020432C">
      <w:pPr>
        <w:jc w:val="both"/>
        <w:rPr>
          <w:rFonts w:ascii="Arial" w:hAnsi="Arial" w:cs="Arial"/>
          <w:sz w:val="22"/>
          <w:szCs w:val="22"/>
        </w:rPr>
      </w:pPr>
    </w:p>
    <w:tbl>
      <w:tblPr>
        <w:tblW w:w="8960" w:type="dxa"/>
        <w:tblLook w:val="04A0" w:firstRow="1" w:lastRow="0" w:firstColumn="1" w:lastColumn="0" w:noHBand="0" w:noVBand="1"/>
      </w:tblPr>
      <w:tblGrid>
        <w:gridCol w:w="714"/>
        <w:gridCol w:w="2568"/>
        <w:gridCol w:w="1368"/>
        <w:gridCol w:w="1368"/>
        <w:gridCol w:w="1368"/>
        <w:gridCol w:w="807"/>
        <w:gridCol w:w="767"/>
      </w:tblGrid>
      <w:tr w:rsidR="0004327F" w:rsidRPr="0004327F" w:rsidTr="0004327F">
        <w:trPr>
          <w:trHeight w:val="300"/>
        </w:trPr>
        <w:tc>
          <w:tcPr>
            <w:tcW w:w="372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04327F" w:rsidRPr="0004327F" w:rsidRDefault="0004327F" w:rsidP="0004327F">
            <w:pPr>
              <w:jc w:val="center"/>
              <w:rPr>
                <w:rFonts w:ascii="Calibri" w:hAnsi="Calibri"/>
                <w:color w:val="000000"/>
                <w:sz w:val="18"/>
                <w:szCs w:val="18"/>
              </w:rPr>
            </w:pPr>
            <w:r w:rsidRPr="0004327F">
              <w:rPr>
                <w:rFonts w:ascii="Calibri" w:hAnsi="Calibri"/>
                <w:color w:val="000000"/>
                <w:sz w:val="18"/>
                <w:szCs w:val="18"/>
              </w:rPr>
              <w:t> </w:t>
            </w:r>
          </w:p>
        </w:tc>
        <w:tc>
          <w:tcPr>
            <w:tcW w:w="1300" w:type="dxa"/>
            <w:vMerge w:val="restart"/>
            <w:tcBorders>
              <w:top w:val="single" w:sz="8" w:space="0" w:color="auto"/>
              <w:left w:val="single" w:sz="8" w:space="0" w:color="000000"/>
              <w:bottom w:val="single" w:sz="8" w:space="0" w:color="000000"/>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plan</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plan</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plan</w:t>
            </w:r>
          </w:p>
        </w:tc>
        <w:tc>
          <w:tcPr>
            <w:tcW w:w="1340" w:type="dxa"/>
            <w:gridSpan w:val="2"/>
            <w:tcBorders>
              <w:top w:val="single" w:sz="8" w:space="0" w:color="auto"/>
              <w:left w:val="nil"/>
              <w:bottom w:val="nil"/>
              <w:right w:val="single" w:sz="8" w:space="0" w:color="000000"/>
            </w:tcBorders>
            <w:shd w:val="clear" w:color="000000" w:fill="FFFFFF"/>
            <w:vAlign w:val="center"/>
            <w:hideMark/>
          </w:tcPr>
          <w:p w:rsidR="0004327F" w:rsidRPr="0004327F" w:rsidRDefault="0004327F" w:rsidP="0004327F">
            <w:pPr>
              <w:rPr>
                <w:rFonts w:ascii="Calibri" w:hAnsi="Calibri"/>
                <w:color w:val="000000"/>
                <w:sz w:val="18"/>
                <w:szCs w:val="18"/>
              </w:rPr>
            </w:pPr>
            <w:r w:rsidRPr="0004327F">
              <w:rPr>
                <w:rFonts w:ascii="Calibri" w:hAnsi="Calibri"/>
                <w:color w:val="000000"/>
                <w:sz w:val="18"/>
                <w:szCs w:val="18"/>
              </w:rPr>
              <w:t> </w:t>
            </w:r>
          </w:p>
        </w:tc>
      </w:tr>
      <w:tr w:rsidR="0004327F" w:rsidRPr="0004327F" w:rsidTr="0004327F">
        <w:trPr>
          <w:trHeight w:val="315"/>
        </w:trPr>
        <w:tc>
          <w:tcPr>
            <w:tcW w:w="3720" w:type="dxa"/>
            <w:gridSpan w:val="2"/>
            <w:vMerge/>
            <w:tcBorders>
              <w:top w:val="single" w:sz="8" w:space="0" w:color="auto"/>
              <w:left w:val="single" w:sz="8" w:space="0" w:color="auto"/>
              <w:bottom w:val="single" w:sz="8" w:space="0" w:color="000000"/>
              <w:right w:val="single" w:sz="8" w:space="0" w:color="000000"/>
            </w:tcBorders>
            <w:vAlign w:val="center"/>
            <w:hideMark/>
          </w:tcPr>
          <w:p w:rsidR="0004327F" w:rsidRPr="0004327F" w:rsidRDefault="0004327F" w:rsidP="0004327F">
            <w:pPr>
              <w:rPr>
                <w:rFonts w:ascii="Calibri" w:hAnsi="Calibri"/>
                <w:color w:val="000000"/>
                <w:sz w:val="18"/>
                <w:szCs w:val="18"/>
              </w:rPr>
            </w:pPr>
          </w:p>
        </w:tc>
        <w:tc>
          <w:tcPr>
            <w:tcW w:w="1300" w:type="dxa"/>
            <w:vMerge/>
            <w:tcBorders>
              <w:top w:val="single" w:sz="8" w:space="0" w:color="auto"/>
              <w:left w:val="single" w:sz="8" w:space="0" w:color="000000"/>
              <w:bottom w:val="single" w:sz="8" w:space="0" w:color="000000"/>
              <w:right w:val="single" w:sz="8" w:space="0" w:color="auto"/>
            </w:tcBorders>
            <w:vAlign w:val="center"/>
            <w:hideMark/>
          </w:tcPr>
          <w:p w:rsidR="0004327F" w:rsidRPr="0004327F" w:rsidRDefault="0004327F" w:rsidP="0004327F">
            <w:pPr>
              <w:rPr>
                <w:rFonts w:ascii="Arial" w:hAnsi="Arial" w:cs="Arial"/>
                <w:b/>
                <w:bCs/>
                <w:color w:val="000000"/>
                <w:sz w:val="18"/>
                <w:szCs w:val="18"/>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04327F" w:rsidRPr="0004327F" w:rsidRDefault="0004327F" w:rsidP="0004327F">
            <w:pPr>
              <w:rPr>
                <w:rFonts w:ascii="Arial" w:hAnsi="Arial" w:cs="Arial"/>
                <w:b/>
                <w:bCs/>
                <w:color w:val="000000"/>
                <w:sz w:val="18"/>
                <w:szCs w:val="18"/>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04327F" w:rsidRPr="0004327F" w:rsidRDefault="0004327F" w:rsidP="0004327F">
            <w:pPr>
              <w:rPr>
                <w:rFonts w:ascii="Arial" w:hAnsi="Arial" w:cs="Arial"/>
                <w:b/>
                <w:bCs/>
                <w:color w:val="000000"/>
                <w:sz w:val="18"/>
                <w:szCs w:val="18"/>
              </w:rPr>
            </w:pPr>
          </w:p>
        </w:tc>
        <w:tc>
          <w:tcPr>
            <w:tcW w:w="1340" w:type="dxa"/>
            <w:gridSpan w:val="2"/>
            <w:tcBorders>
              <w:top w:val="nil"/>
              <w:left w:val="nil"/>
              <w:bottom w:val="single" w:sz="8" w:space="0" w:color="auto"/>
              <w:right w:val="single" w:sz="8" w:space="0" w:color="000000"/>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INDEKS</w:t>
            </w:r>
          </w:p>
        </w:tc>
      </w:tr>
      <w:tr w:rsidR="0004327F" w:rsidRPr="0004327F" w:rsidTr="0004327F">
        <w:trPr>
          <w:trHeight w:val="360"/>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4"/>
                <w:szCs w:val="14"/>
              </w:rPr>
            </w:pPr>
            <w:r w:rsidRPr="0004327F">
              <w:rPr>
                <w:rFonts w:ascii="Arial" w:hAnsi="Arial" w:cs="Arial"/>
                <w:b/>
                <w:bCs/>
                <w:color w:val="000000"/>
                <w:sz w:val="14"/>
                <w:szCs w:val="14"/>
              </w:rPr>
              <w:t>BROJ KONTA</w:t>
            </w:r>
          </w:p>
        </w:tc>
        <w:tc>
          <w:tcPr>
            <w:tcW w:w="31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4327F" w:rsidRPr="0004327F" w:rsidRDefault="0004327F" w:rsidP="0004327F">
            <w:pPr>
              <w:rPr>
                <w:rFonts w:ascii="Arial" w:hAnsi="Arial" w:cs="Arial"/>
                <w:b/>
                <w:bCs/>
                <w:color w:val="000000"/>
                <w:sz w:val="18"/>
                <w:szCs w:val="18"/>
              </w:rPr>
            </w:pPr>
            <w:r w:rsidRPr="0004327F">
              <w:rPr>
                <w:rFonts w:ascii="Arial" w:hAnsi="Arial" w:cs="Arial"/>
                <w:b/>
                <w:bCs/>
                <w:color w:val="000000"/>
                <w:sz w:val="18"/>
                <w:szCs w:val="18"/>
              </w:rPr>
              <w:t>VRSTA RASHODA / IZDATAKA</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1</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2</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3</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5</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6</w:t>
            </w:r>
          </w:p>
        </w:tc>
      </w:tr>
      <w:tr w:rsidR="0004327F" w:rsidRPr="0004327F" w:rsidTr="0004327F">
        <w:trPr>
          <w:trHeight w:val="315"/>
        </w:trPr>
        <w:tc>
          <w:tcPr>
            <w:tcW w:w="560" w:type="dxa"/>
            <w:vMerge/>
            <w:tcBorders>
              <w:top w:val="nil"/>
              <w:left w:val="single" w:sz="8" w:space="0" w:color="auto"/>
              <w:bottom w:val="single" w:sz="8" w:space="0" w:color="000000"/>
              <w:right w:val="single" w:sz="8" w:space="0" w:color="auto"/>
            </w:tcBorders>
            <w:vAlign w:val="center"/>
            <w:hideMark/>
          </w:tcPr>
          <w:p w:rsidR="0004327F" w:rsidRPr="0004327F" w:rsidRDefault="0004327F" w:rsidP="0004327F">
            <w:pPr>
              <w:rPr>
                <w:rFonts w:ascii="Arial" w:hAnsi="Arial" w:cs="Arial"/>
                <w:b/>
                <w:bCs/>
                <w:color w:val="000000"/>
                <w:sz w:val="14"/>
                <w:szCs w:val="14"/>
              </w:rPr>
            </w:pPr>
          </w:p>
        </w:tc>
        <w:tc>
          <w:tcPr>
            <w:tcW w:w="3160" w:type="dxa"/>
            <w:vMerge/>
            <w:tcBorders>
              <w:top w:val="nil"/>
              <w:left w:val="single" w:sz="8" w:space="0" w:color="auto"/>
              <w:bottom w:val="single" w:sz="8" w:space="0" w:color="000000"/>
              <w:right w:val="single" w:sz="8" w:space="0" w:color="auto"/>
            </w:tcBorders>
            <w:vAlign w:val="center"/>
            <w:hideMark/>
          </w:tcPr>
          <w:p w:rsidR="0004327F" w:rsidRPr="0004327F" w:rsidRDefault="0004327F" w:rsidP="0004327F">
            <w:pPr>
              <w:rPr>
                <w:rFonts w:ascii="Arial" w:hAnsi="Arial" w:cs="Arial"/>
                <w:b/>
                <w:bCs/>
                <w:color w:val="000000"/>
                <w:sz w:val="18"/>
                <w:szCs w:val="18"/>
              </w:rPr>
            </w:pP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2020</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2021</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2022</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2/1</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center"/>
              <w:rPr>
                <w:rFonts w:ascii="Arial" w:hAnsi="Arial" w:cs="Arial"/>
                <w:b/>
                <w:bCs/>
                <w:color w:val="000000"/>
                <w:sz w:val="18"/>
                <w:szCs w:val="18"/>
              </w:rPr>
            </w:pPr>
            <w:r w:rsidRPr="0004327F">
              <w:rPr>
                <w:rFonts w:ascii="Arial" w:hAnsi="Arial" w:cs="Arial"/>
                <w:b/>
                <w:bCs/>
                <w:color w:val="000000"/>
                <w:sz w:val="18"/>
                <w:szCs w:val="18"/>
              </w:rPr>
              <w:t>3/2</w:t>
            </w:r>
          </w:p>
        </w:tc>
      </w:tr>
      <w:tr w:rsidR="0004327F" w:rsidRPr="0004327F" w:rsidTr="0004327F">
        <w:trPr>
          <w:trHeight w:val="480"/>
        </w:trPr>
        <w:tc>
          <w:tcPr>
            <w:tcW w:w="3720" w:type="dxa"/>
            <w:gridSpan w:val="2"/>
            <w:tcBorders>
              <w:top w:val="single" w:sz="8" w:space="0" w:color="auto"/>
              <w:left w:val="single" w:sz="8" w:space="0" w:color="auto"/>
              <w:bottom w:val="single" w:sz="8" w:space="0" w:color="auto"/>
              <w:right w:val="single" w:sz="8" w:space="0" w:color="000000"/>
            </w:tcBorders>
            <w:shd w:val="clear" w:color="000000" w:fill="5E7594"/>
            <w:vAlign w:val="center"/>
            <w:hideMark/>
          </w:tcPr>
          <w:p w:rsidR="0004327F" w:rsidRPr="0004327F" w:rsidRDefault="0004327F" w:rsidP="0004327F">
            <w:pPr>
              <w:rPr>
                <w:rFonts w:ascii="Arial" w:hAnsi="Arial" w:cs="Arial"/>
                <w:b/>
                <w:bCs/>
                <w:color w:val="FFFFFF"/>
                <w:sz w:val="18"/>
                <w:szCs w:val="18"/>
              </w:rPr>
            </w:pPr>
            <w:r w:rsidRPr="0004327F">
              <w:rPr>
                <w:rFonts w:ascii="Arial" w:hAnsi="Arial" w:cs="Arial"/>
                <w:b/>
                <w:bCs/>
                <w:color w:val="FFFFFF"/>
                <w:sz w:val="18"/>
                <w:szCs w:val="18"/>
              </w:rPr>
              <w:t>UKUPNO RASHODI / IZDACI</w:t>
            </w:r>
          </w:p>
        </w:tc>
        <w:tc>
          <w:tcPr>
            <w:tcW w:w="1300" w:type="dxa"/>
            <w:tcBorders>
              <w:top w:val="nil"/>
              <w:left w:val="nil"/>
              <w:bottom w:val="single" w:sz="8" w:space="0" w:color="auto"/>
              <w:right w:val="single" w:sz="8" w:space="0" w:color="auto"/>
            </w:tcBorders>
            <w:shd w:val="clear" w:color="000000" w:fill="5E7594"/>
            <w:vAlign w:val="center"/>
            <w:hideMark/>
          </w:tcPr>
          <w:p w:rsidR="0004327F" w:rsidRPr="0004327F" w:rsidRDefault="0004327F" w:rsidP="0004327F">
            <w:pPr>
              <w:jc w:val="right"/>
              <w:rPr>
                <w:rFonts w:ascii="Arial" w:hAnsi="Arial" w:cs="Arial"/>
                <w:b/>
                <w:bCs/>
                <w:color w:val="FFFFFF"/>
                <w:sz w:val="18"/>
                <w:szCs w:val="18"/>
              </w:rPr>
            </w:pPr>
            <w:r w:rsidRPr="0004327F">
              <w:rPr>
                <w:rFonts w:ascii="Arial" w:hAnsi="Arial" w:cs="Arial"/>
                <w:b/>
                <w:bCs/>
                <w:color w:val="FFFFFF"/>
                <w:sz w:val="18"/>
                <w:szCs w:val="18"/>
              </w:rPr>
              <w:t>53.305.366,99</w:t>
            </w:r>
          </w:p>
        </w:tc>
        <w:tc>
          <w:tcPr>
            <w:tcW w:w="1300" w:type="dxa"/>
            <w:tcBorders>
              <w:top w:val="nil"/>
              <w:left w:val="nil"/>
              <w:bottom w:val="single" w:sz="8" w:space="0" w:color="auto"/>
              <w:right w:val="single" w:sz="8" w:space="0" w:color="auto"/>
            </w:tcBorders>
            <w:shd w:val="clear" w:color="000000" w:fill="5E7594"/>
            <w:vAlign w:val="center"/>
            <w:hideMark/>
          </w:tcPr>
          <w:p w:rsidR="0004327F" w:rsidRPr="0004327F" w:rsidRDefault="0004327F" w:rsidP="0004327F">
            <w:pPr>
              <w:jc w:val="right"/>
              <w:rPr>
                <w:rFonts w:ascii="Arial" w:hAnsi="Arial" w:cs="Arial"/>
                <w:b/>
                <w:bCs/>
                <w:color w:val="FFFFFF"/>
                <w:sz w:val="18"/>
                <w:szCs w:val="18"/>
              </w:rPr>
            </w:pPr>
            <w:r w:rsidRPr="0004327F">
              <w:rPr>
                <w:rFonts w:ascii="Arial" w:hAnsi="Arial" w:cs="Arial"/>
                <w:b/>
                <w:bCs/>
                <w:color w:val="FFFFFF"/>
                <w:sz w:val="18"/>
                <w:szCs w:val="18"/>
              </w:rPr>
              <w:t>65.041.387,27</w:t>
            </w:r>
          </w:p>
        </w:tc>
        <w:tc>
          <w:tcPr>
            <w:tcW w:w="1300" w:type="dxa"/>
            <w:tcBorders>
              <w:top w:val="nil"/>
              <w:left w:val="nil"/>
              <w:bottom w:val="single" w:sz="8" w:space="0" w:color="auto"/>
              <w:right w:val="single" w:sz="8" w:space="0" w:color="auto"/>
            </w:tcBorders>
            <w:shd w:val="clear" w:color="000000" w:fill="5E7594"/>
            <w:vAlign w:val="center"/>
            <w:hideMark/>
          </w:tcPr>
          <w:p w:rsidR="0004327F" w:rsidRPr="0004327F" w:rsidRDefault="0004327F" w:rsidP="0004327F">
            <w:pPr>
              <w:jc w:val="right"/>
              <w:rPr>
                <w:rFonts w:ascii="Arial" w:hAnsi="Arial" w:cs="Arial"/>
                <w:b/>
                <w:bCs/>
                <w:color w:val="FFFFFF"/>
                <w:sz w:val="18"/>
                <w:szCs w:val="18"/>
              </w:rPr>
            </w:pPr>
            <w:r w:rsidRPr="0004327F">
              <w:rPr>
                <w:rFonts w:ascii="Arial" w:hAnsi="Arial" w:cs="Arial"/>
                <w:b/>
                <w:bCs/>
                <w:color w:val="FFFFFF"/>
                <w:sz w:val="18"/>
                <w:szCs w:val="18"/>
              </w:rPr>
              <w:t>53.857.937,26</w:t>
            </w:r>
          </w:p>
        </w:tc>
        <w:tc>
          <w:tcPr>
            <w:tcW w:w="700" w:type="dxa"/>
            <w:tcBorders>
              <w:top w:val="nil"/>
              <w:left w:val="nil"/>
              <w:bottom w:val="single" w:sz="8" w:space="0" w:color="auto"/>
              <w:right w:val="single" w:sz="8" w:space="0" w:color="auto"/>
            </w:tcBorders>
            <w:shd w:val="clear" w:color="000000" w:fill="5E7594"/>
            <w:vAlign w:val="center"/>
            <w:hideMark/>
          </w:tcPr>
          <w:p w:rsidR="0004327F" w:rsidRPr="0004327F" w:rsidRDefault="0004327F" w:rsidP="0004327F">
            <w:pPr>
              <w:jc w:val="right"/>
              <w:rPr>
                <w:rFonts w:ascii="Arial" w:hAnsi="Arial" w:cs="Arial"/>
                <w:b/>
                <w:bCs/>
                <w:color w:val="FFFFFF"/>
                <w:sz w:val="18"/>
                <w:szCs w:val="18"/>
              </w:rPr>
            </w:pPr>
            <w:r w:rsidRPr="0004327F">
              <w:rPr>
                <w:rFonts w:ascii="Arial" w:hAnsi="Arial" w:cs="Arial"/>
                <w:b/>
                <w:bCs/>
                <w:color w:val="FFFFFF"/>
                <w:sz w:val="18"/>
                <w:szCs w:val="18"/>
              </w:rPr>
              <w:t>122,02</w:t>
            </w:r>
          </w:p>
        </w:tc>
        <w:tc>
          <w:tcPr>
            <w:tcW w:w="640" w:type="dxa"/>
            <w:tcBorders>
              <w:top w:val="nil"/>
              <w:left w:val="nil"/>
              <w:bottom w:val="single" w:sz="8" w:space="0" w:color="auto"/>
              <w:right w:val="single" w:sz="8" w:space="0" w:color="auto"/>
            </w:tcBorders>
            <w:shd w:val="clear" w:color="000000" w:fill="5E7594"/>
            <w:vAlign w:val="center"/>
            <w:hideMark/>
          </w:tcPr>
          <w:p w:rsidR="0004327F" w:rsidRPr="0004327F" w:rsidRDefault="0004327F" w:rsidP="0004327F">
            <w:pPr>
              <w:jc w:val="right"/>
              <w:rPr>
                <w:rFonts w:ascii="Arial" w:hAnsi="Arial" w:cs="Arial"/>
                <w:b/>
                <w:bCs/>
                <w:color w:val="FFFFFF"/>
                <w:sz w:val="18"/>
                <w:szCs w:val="18"/>
              </w:rPr>
            </w:pPr>
            <w:r w:rsidRPr="0004327F">
              <w:rPr>
                <w:rFonts w:ascii="Arial" w:hAnsi="Arial" w:cs="Arial"/>
                <w:b/>
                <w:bCs/>
                <w:color w:val="FFFFFF"/>
                <w:sz w:val="18"/>
                <w:szCs w:val="18"/>
              </w:rPr>
              <w:t>82,81</w:t>
            </w:r>
          </w:p>
        </w:tc>
      </w:tr>
      <w:tr w:rsidR="0004327F" w:rsidRPr="0004327F" w:rsidTr="0004327F">
        <w:trPr>
          <w:trHeight w:val="31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6"/>
                <w:szCs w:val="16"/>
              </w:rPr>
            </w:pPr>
            <w:r w:rsidRPr="0004327F">
              <w:rPr>
                <w:rFonts w:ascii="Arial" w:hAnsi="Arial" w:cs="Arial"/>
                <w:b/>
                <w:bCs/>
                <w:color w:val="000000"/>
                <w:sz w:val="16"/>
                <w:szCs w:val="16"/>
              </w:rPr>
              <w:t>3</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b/>
                <w:bCs/>
                <w:color w:val="000000"/>
                <w:sz w:val="18"/>
                <w:szCs w:val="18"/>
              </w:rPr>
            </w:pPr>
            <w:r w:rsidRPr="0004327F">
              <w:rPr>
                <w:rFonts w:ascii="Arial" w:hAnsi="Arial" w:cs="Arial"/>
                <w:b/>
                <w:bCs/>
                <w:color w:val="000000"/>
                <w:sz w:val="18"/>
                <w:szCs w:val="18"/>
              </w:rPr>
              <w:t xml:space="preserve">Rashodi poslovanja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33.444.481,21</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35.690.349,38</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36.285.339,09</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106,72</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101,67</w:t>
            </w:r>
          </w:p>
        </w:tc>
      </w:tr>
      <w:tr w:rsidR="0004327F" w:rsidRPr="0004327F" w:rsidTr="0004327F">
        <w:trPr>
          <w:trHeight w:val="31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31</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Rashodi za zaposlene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13.181.389,47</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14.760.321,95</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15.344.323,31</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111,98</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103,96</w:t>
            </w:r>
          </w:p>
        </w:tc>
      </w:tr>
      <w:tr w:rsidR="0004327F" w:rsidRPr="0004327F" w:rsidTr="0004327F">
        <w:trPr>
          <w:trHeight w:val="31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32</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Materijalni rashodi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11.904.971,27</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13.407.077,61</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12.649.364,36</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112,62</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94,35</w:t>
            </w:r>
          </w:p>
        </w:tc>
      </w:tr>
      <w:tr w:rsidR="0004327F" w:rsidRPr="0004327F" w:rsidTr="0004327F">
        <w:trPr>
          <w:trHeight w:val="31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lastRenderedPageBreak/>
              <w:t>34</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Financijski rashodi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128.007,34</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271.737,08</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382.617,28</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212,28</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140,80</w:t>
            </w:r>
          </w:p>
        </w:tc>
      </w:tr>
      <w:tr w:rsidR="0004327F" w:rsidRPr="0004327F" w:rsidTr="0004327F">
        <w:trPr>
          <w:trHeight w:val="31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35</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Subvencije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630.000,00</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420.000,00</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420.000,00</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66,67</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100,00</w:t>
            </w:r>
          </w:p>
        </w:tc>
      </w:tr>
      <w:tr w:rsidR="0004327F" w:rsidRPr="0004327F" w:rsidTr="0004327F">
        <w:trPr>
          <w:trHeight w:val="49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36</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Pomoći dane u inozemstvo i unutar općeg proračuna</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2.057.093,44</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1.714.938,52</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1.384.249,78</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83,37</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80,72</w:t>
            </w:r>
          </w:p>
        </w:tc>
      </w:tr>
      <w:tr w:rsidR="0004327F" w:rsidRPr="0004327F" w:rsidTr="0004327F">
        <w:trPr>
          <w:trHeight w:val="73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37</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Naknade građanima i kućanstvima na temelju osiguranja i druge naknade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1.151.500,00</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1.022.000,00</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1.000.000,00</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88,75</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97,85</w:t>
            </w:r>
          </w:p>
        </w:tc>
      </w:tr>
      <w:tr w:rsidR="0004327F" w:rsidRPr="0004327F" w:rsidTr="0004327F">
        <w:trPr>
          <w:trHeight w:val="31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38</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Ostali rashodi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4.391.519,69</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4.094.274,22</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5.104.784,36</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93,23</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124,68</w:t>
            </w:r>
          </w:p>
        </w:tc>
      </w:tr>
      <w:tr w:rsidR="0004327F" w:rsidRPr="0004327F" w:rsidTr="0004327F">
        <w:trPr>
          <w:trHeight w:val="49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6"/>
                <w:szCs w:val="16"/>
              </w:rPr>
            </w:pPr>
            <w:r w:rsidRPr="0004327F">
              <w:rPr>
                <w:rFonts w:ascii="Arial" w:hAnsi="Arial" w:cs="Arial"/>
                <w:b/>
                <w:bCs/>
                <w:color w:val="000000"/>
                <w:sz w:val="16"/>
                <w:szCs w:val="16"/>
              </w:rPr>
              <w:t>4</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b/>
                <w:bCs/>
                <w:color w:val="000000"/>
                <w:sz w:val="18"/>
                <w:szCs w:val="18"/>
              </w:rPr>
            </w:pPr>
            <w:r w:rsidRPr="0004327F">
              <w:rPr>
                <w:rFonts w:ascii="Arial" w:hAnsi="Arial" w:cs="Arial"/>
                <w:b/>
                <w:bCs/>
                <w:color w:val="000000"/>
                <w:sz w:val="18"/>
                <w:szCs w:val="18"/>
              </w:rPr>
              <w:t xml:space="preserve">Rashodi za nabavu nefinancijske imovine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19.860.885,78</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28.828.537,89</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17.050.098,17</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145,15</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59,14</w:t>
            </w:r>
          </w:p>
        </w:tc>
      </w:tr>
      <w:tr w:rsidR="0004327F" w:rsidRPr="0004327F" w:rsidTr="0004327F">
        <w:trPr>
          <w:trHeight w:val="49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41</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Rashodi za nabavu </w:t>
            </w:r>
            <w:proofErr w:type="spellStart"/>
            <w:r w:rsidRPr="0004327F">
              <w:rPr>
                <w:rFonts w:ascii="Arial" w:hAnsi="Arial" w:cs="Arial"/>
                <w:color w:val="000000"/>
                <w:sz w:val="18"/>
                <w:szCs w:val="18"/>
              </w:rPr>
              <w:t>neproizvedene</w:t>
            </w:r>
            <w:proofErr w:type="spellEnd"/>
            <w:r w:rsidRPr="0004327F">
              <w:rPr>
                <w:rFonts w:ascii="Arial" w:hAnsi="Arial" w:cs="Arial"/>
                <w:color w:val="000000"/>
                <w:sz w:val="18"/>
                <w:szCs w:val="18"/>
              </w:rPr>
              <w:t xml:space="preserve"> dugotrajne imovine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813.373,42</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1.043.968,75</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2.117.750,00</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128,35</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202,86</w:t>
            </w:r>
          </w:p>
        </w:tc>
      </w:tr>
      <w:tr w:rsidR="0004327F" w:rsidRPr="0004327F" w:rsidTr="0004327F">
        <w:trPr>
          <w:trHeight w:val="49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42</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Rashodi za nabavu proizvedene dugotrajne imovine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15.830.733,63</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25.437.730,27</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14.897.348,17</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160,69</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58,56</w:t>
            </w:r>
          </w:p>
        </w:tc>
      </w:tr>
      <w:tr w:rsidR="0004327F" w:rsidRPr="0004327F" w:rsidTr="0004327F">
        <w:trPr>
          <w:trHeight w:val="49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45</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Rashodi za dodatna ulaganja na nefinancijskoj imovini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3.216.778,73</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2.346.838,87</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35.000,00</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72,96</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1,49</w:t>
            </w:r>
          </w:p>
        </w:tc>
      </w:tr>
      <w:tr w:rsidR="0004327F" w:rsidRPr="0004327F" w:rsidTr="0004327F">
        <w:trPr>
          <w:trHeight w:val="49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6"/>
                <w:szCs w:val="16"/>
              </w:rPr>
            </w:pPr>
            <w:r w:rsidRPr="0004327F">
              <w:rPr>
                <w:rFonts w:ascii="Arial" w:hAnsi="Arial" w:cs="Arial"/>
                <w:b/>
                <w:bCs/>
                <w:color w:val="000000"/>
                <w:sz w:val="16"/>
                <w:szCs w:val="16"/>
              </w:rPr>
              <w:t>5</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b/>
                <w:bCs/>
                <w:color w:val="000000"/>
                <w:sz w:val="18"/>
                <w:szCs w:val="18"/>
              </w:rPr>
            </w:pPr>
            <w:r w:rsidRPr="0004327F">
              <w:rPr>
                <w:rFonts w:ascii="Arial" w:hAnsi="Arial" w:cs="Arial"/>
                <w:b/>
                <w:bCs/>
                <w:color w:val="000000"/>
                <w:sz w:val="18"/>
                <w:szCs w:val="18"/>
              </w:rPr>
              <w:t xml:space="preserve">Izdaci za financijsku imovinu i otplate zajmova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0</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522.500,00</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522.500,00</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#DIJ/0!</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100,00</w:t>
            </w:r>
          </w:p>
        </w:tc>
      </w:tr>
      <w:tr w:rsidR="0004327F" w:rsidRPr="0004327F" w:rsidTr="0004327F">
        <w:trPr>
          <w:trHeight w:val="495"/>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6"/>
                <w:szCs w:val="16"/>
              </w:rPr>
            </w:pPr>
            <w:r w:rsidRPr="0004327F">
              <w:rPr>
                <w:rFonts w:ascii="Arial" w:hAnsi="Arial" w:cs="Arial"/>
                <w:color w:val="000000"/>
                <w:sz w:val="16"/>
                <w:szCs w:val="16"/>
              </w:rPr>
              <w:t>54</w:t>
            </w:r>
          </w:p>
        </w:tc>
        <w:tc>
          <w:tcPr>
            <w:tcW w:w="316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rPr>
                <w:rFonts w:ascii="Arial" w:hAnsi="Arial" w:cs="Arial"/>
                <w:color w:val="000000"/>
                <w:sz w:val="18"/>
                <w:szCs w:val="18"/>
              </w:rPr>
            </w:pPr>
            <w:r w:rsidRPr="0004327F">
              <w:rPr>
                <w:rFonts w:ascii="Arial" w:hAnsi="Arial" w:cs="Arial"/>
                <w:color w:val="000000"/>
                <w:sz w:val="18"/>
                <w:szCs w:val="18"/>
              </w:rPr>
              <w:t xml:space="preserve">Izdaci za otplatu glavnice primljenih kredita i zajmova                                             </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0</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522.500,00</w:t>
            </w:r>
          </w:p>
        </w:tc>
        <w:tc>
          <w:tcPr>
            <w:tcW w:w="13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color w:val="000000"/>
                <w:sz w:val="18"/>
                <w:szCs w:val="18"/>
              </w:rPr>
            </w:pPr>
            <w:r w:rsidRPr="0004327F">
              <w:rPr>
                <w:rFonts w:ascii="Arial" w:hAnsi="Arial" w:cs="Arial"/>
                <w:color w:val="000000"/>
                <w:sz w:val="18"/>
                <w:szCs w:val="18"/>
              </w:rPr>
              <w:t>522.500,00</w:t>
            </w:r>
          </w:p>
        </w:tc>
        <w:tc>
          <w:tcPr>
            <w:tcW w:w="70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#DIJ/0!</w:t>
            </w:r>
          </w:p>
        </w:tc>
        <w:tc>
          <w:tcPr>
            <w:tcW w:w="640" w:type="dxa"/>
            <w:tcBorders>
              <w:top w:val="nil"/>
              <w:left w:val="nil"/>
              <w:bottom w:val="single" w:sz="8" w:space="0" w:color="auto"/>
              <w:right w:val="single" w:sz="8" w:space="0" w:color="auto"/>
            </w:tcBorders>
            <w:shd w:val="clear" w:color="000000" w:fill="FFFFFF"/>
            <w:vAlign w:val="center"/>
            <w:hideMark/>
          </w:tcPr>
          <w:p w:rsidR="0004327F" w:rsidRPr="0004327F" w:rsidRDefault="0004327F" w:rsidP="0004327F">
            <w:pPr>
              <w:jc w:val="right"/>
              <w:rPr>
                <w:rFonts w:ascii="Arial" w:hAnsi="Arial" w:cs="Arial"/>
                <w:b/>
                <w:bCs/>
                <w:color w:val="000000"/>
                <w:sz w:val="18"/>
                <w:szCs w:val="18"/>
              </w:rPr>
            </w:pPr>
            <w:r w:rsidRPr="0004327F">
              <w:rPr>
                <w:rFonts w:ascii="Arial" w:hAnsi="Arial" w:cs="Arial"/>
                <w:b/>
                <w:bCs/>
                <w:color w:val="000000"/>
                <w:sz w:val="18"/>
                <w:szCs w:val="18"/>
              </w:rPr>
              <w:t>100,00</w:t>
            </w:r>
          </w:p>
        </w:tc>
      </w:tr>
    </w:tbl>
    <w:p w:rsidR="00F62D88" w:rsidRDefault="00F62D88" w:rsidP="0020432C">
      <w:pPr>
        <w:jc w:val="both"/>
        <w:rPr>
          <w:rFonts w:ascii="Arial" w:hAnsi="Arial" w:cs="Arial"/>
          <w:sz w:val="22"/>
          <w:szCs w:val="22"/>
        </w:rPr>
      </w:pPr>
    </w:p>
    <w:p w:rsidR="00521A6E" w:rsidRDefault="00521A6E" w:rsidP="0020432C">
      <w:pPr>
        <w:jc w:val="both"/>
        <w:rPr>
          <w:rFonts w:ascii="Arial" w:hAnsi="Arial" w:cs="Arial"/>
          <w:sz w:val="22"/>
          <w:szCs w:val="22"/>
        </w:rPr>
      </w:pPr>
    </w:p>
    <w:p w:rsidR="00CB48A8" w:rsidRDefault="00CB48A8" w:rsidP="0020432C">
      <w:pPr>
        <w:jc w:val="both"/>
        <w:rPr>
          <w:rFonts w:ascii="Arial" w:hAnsi="Arial" w:cs="Arial"/>
          <w:sz w:val="22"/>
          <w:szCs w:val="22"/>
        </w:rPr>
      </w:pPr>
    </w:p>
    <w:p w:rsidR="008D12CD" w:rsidRPr="00093412" w:rsidRDefault="008D12CD" w:rsidP="0020432C">
      <w:pPr>
        <w:jc w:val="both"/>
        <w:rPr>
          <w:rFonts w:ascii="Arial" w:hAnsi="Arial" w:cs="Arial"/>
          <w:sz w:val="22"/>
          <w:szCs w:val="22"/>
        </w:rPr>
      </w:pPr>
    </w:p>
    <w:p w:rsidR="00CB48A8" w:rsidRPr="00E97072" w:rsidRDefault="00064A7B" w:rsidP="00064A7B">
      <w:pPr>
        <w:pStyle w:val="Odlomakpopisa"/>
        <w:numPr>
          <w:ilvl w:val="1"/>
          <w:numId w:val="1"/>
        </w:numPr>
        <w:jc w:val="both"/>
        <w:rPr>
          <w:rFonts w:ascii="Arial" w:hAnsi="Arial" w:cs="Arial"/>
          <w:b/>
        </w:rPr>
      </w:pPr>
      <w:r w:rsidRPr="00E97072">
        <w:rPr>
          <w:rFonts w:ascii="Arial" w:hAnsi="Arial" w:cs="Arial"/>
          <w:b/>
        </w:rPr>
        <w:t>Rashodi po izvorima financiranja</w:t>
      </w:r>
    </w:p>
    <w:p w:rsidR="00064A7B" w:rsidRPr="00E97072" w:rsidRDefault="00064A7B" w:rsidP="00064A7B">
      <w:pPr>
        <w:jc w:val="both"/>
        <w:rPr>
          <w:rFonts w:ascii="Arial" w:hAnsi="Arial" w:cs="Arial"/>
        </w:rPr>
      </w:pPr>
    </w:p>
    <w:p w:rsidR="00064A7B" w:rsidRPr="00F965E0" w:rsidRDefault="00064A7B" w:rsidP="00064A7B">
      <w:pPr>
        <w:jc w:val="both"/>
        <w:rPr>
          <w:rFonts w:ascii="Arial" w:hAnsi="Arial" w:cs="Arial"/>
        </w:rPr>
      </w:pPr>
      <w:r w:rsidRPr="00F965E0">
        <w:rPr>
          <w:rFonts w:ascii="Arial" w:hAnsi="Arial" w:cs="Arial"/>
        </w:rPr>
        <w:t xml:space="preserve">Izvore financiranja čine skupine prihoda i primitaka iz kojih se podmiruju rashodi i izdaci određene vrste i utvrđene namjene. Klasifikacija izvora financiranja osigurava praćenje korištenja sredstava proračuna dobivenih temeljem naplate različitih vrsta prihoda. </w:t>
      </w:r>
    </w:p>
    <w:p w:rsidR="00064A7B" w:rsidRPr="00F965E0" w:rsidRDefault="00064A7B" w:rsidP="00064A7B">
      <w:pPr>
        <w:jc w:val="both"/>
        <w:rPr>
          <w:rFonts w:ascii="Arial" w:hAnsi="Arial" w:cs="Arial"/>
        </w:rPr>
      </w:pPr>
    </w:p>
    <w:p w:rsidR="00064A7B" w:rsidRPr="00F965E0" w:rsidRDefault="00064A7B" w:rsidP="00064A7B">
      <w:pPr>
        <w:jc w:val="both"/>
        <w:rPr>
          <w:rFonts w:ascii="Arial" w:hAnsi="Arial" w:cs="Arial"/>
        </w:rPr>
      </w:pPr>
      <w:r w:rsidRPr="00F965E0">
        <w:rPr>
          <w:rFonts w:ascii="Arial" w:hAnsi="Arial" w:cs="Arial"/>
        </w:rPr>
        <w:t>Za svaki od prihoda određeno je uz koji se izvor financiranja veže, a rashodi se izvršavaju s obzirom na plan i ostvarenje prema izvorima.</w:t>
      </w:r>
    </w:p>
    <w:p w:rsidR="00064A7B" w:rsidRPr="00F965E0" w:rsidRDefault="00064A7B" w:rsidP="00064A7B">
      <w:pPr>
        <w:jc w:val="both"/>
        <w:rPr>
          <w:rFonts w:ascii="Arial" w:hAnsi="Arial" w:cs="Arial"/>
        </w:rPr>
      </w:pPr>
    </w:p>
    <w:p w:rsidR="00064A7B" w:rsidRPr="00F965E0" w:rsidRDefault="00064A7B" w:rsidP="00064A7B">
      <w:pPr>
        <w:jc w:val="both"/>
        <w:rPr>
          <w:rFonts w:ascii="Arial" w:hAnsi="Arial" w:cs="Arial"/>
        </w:rPr>
      </w:pPr>
      <w:r w:rsidRPr="00F965E0">
        <w:rPr>
          <w:rFonts w:ascii="Arial" w:hAnsi="Arial" w:cs="Arial"/>
        </w:rPr>
        <w:t>Osnovni izvori financiranja jesu:</w:t>
      </w:r>
    </w:p>
    <w:p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Opći prihodi i primici (nenamjenski)</w:t>
      </w:r>
    </w:p>
    <w:p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Prihodi za posebne namjene</w:t>
      </w:r>
    </w:p>
    <w:p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Pomoći</w:t>
      </w:r>
    </w:p>
    <w:p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Donacije</w:t>
      </w:r>
    </w:p>
    <w:p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Prihodi od prodaje imovine</w:t>
      </w:r>
    </w:p>
    <w:p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Naknade s osnova osiguranja</w:t>
      </w:r>
    </w:p>
    <w:p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Namjenski prihodi od financijske imovine i zaduživanja</w:t>
      </w:r>
    </w:p>
    <w:p w:rsidR="003A144C" w:rsidRPr="00F965E0" w:rsidRDefault="003A144C" w:rsidP="00064A7B">
      <w:pPr>
        <w:jc w:val="both"/>
        <w:rPr>
          <w:rFonts w:ascii="Arial" w:hAnsi="Arial" w:cs="Arial"/>
        </w:rPr>
      </w:pPr>
    </w:p>
    <w:p w:rsidR="00064A7B" w:rsidRPr="00F965E0" w:rsidRDefault="00E66D4A" w:rsidP="00064A7B">
      <w:pPr>
        <w:pStyle w:val="Odlomakpopisa"/>
        <w:numPr>
          <w:ilvl w:val="1"/>
          <w:numId w:val="1"/>
        </w:numPr>
        <w:jc w:val="both"/>
        <w:rPr>
          <w:rFonts w:ascii="Arial" w:hAnsi="Arial" w:cs="Arial"/>
          <w:b/>
        </w:rPr>
      </w:pPr>
      <w:r w:rsidRPr="00F965E0">
        <w:rPr>
          <w:rFonts w:ascii="Arial" w:hAnsi="Arial" w:cs="Arial"/>
          <w:b/>
        </w:rPr>
        <w:t>Rashodi po funkcijskoj klasifikaciji</w:t>
      </w:r>
    </w:p>
    <w:p w:rsidR="00E66D4A" w:rsidRPr="00F965E0" w:rsidRDefault="00E66D4A" w:rsidP="00E66D4A">
      <w:pPr>
        <w:jc w:val="both"/>
        <w:rPr>
          <w:rFonts w:ascii="Arial" w:hAnsi="Arial" w:cs="Arial"/>
        </w:rPr>
      </w:pPr>
    </w:p>
    <w:p w:rsidR="00E66D4A" w:rsidRPr="00F965E0" w:rsidRDefault="00E66D4A" w:rsidP="00E66D4A">
      <w:pPr>
        <w:jc w:val="both"/>
        <w:rPr>
          <w:rFonts w:ascii="Arial" w:hAnsi="Arial" w:cs="Arial"/>
        </w:rPr>
      </w:pPr>
      <w:r w:rsidRPr="00F965E0">
        <w:rPr>
          <w:rFonts w:ascii="Arial" w:hAnsi="Arial" w:cs="Arial"/>
        </w:rPr>
        <w:t>Funkcijska klasifikacija pokazuje aktivnosti jedinice lokalne i područne (regionalne) samouprave organizirane i razvrstane prema ulaganjima u djelatnosti:</w:t>
      </w:r>
    </w:p>
    <w:p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 xml:space="preserve">Opće javne </w:t>
      </w:r>
      <w:r w:rsidR="00353158">
        <w:rPr>
          <w:rFonts w:ascii="Arial" w:hAnsi="Arial" w:cs="Arial"/>
        </w:rPr>
        <w:t>službe</w:t>
      </w:r>
      <w:r w:rsidRPr="00F965E0">
        <w:rPr>
          <w:rFonts w:ascii="Arial" w:hAnsi="Arial" w:cs="Arial"/>
        </w:rPr>
        <w:t xml:space="preserve"> </w:t>
      </w:r>
    </w:p>
    <w:p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Javni red i sigurnost</w:t>
      </w:r>
    </w:p>
    <w:p w:rsidR="00E66D4A" w:rsidRPr="00F965E0" w:rsidRDefault="008970F9" w:rsidP="00E66D4A">
      <w:pPr>
        <w:pStyle w:val="Odlomakpopisa"/>
        <w:numPr>
          <w:ilvl w:val="0"/>
          <w:numId w:val="8"/>
        </w:numPr>
        <w:jc w:val="both"/>
        <w:rPr>
          <w:rFonts w:ascii="Arial" w:hAnsi="Arial" w:cs="Arial"/>
        </w:rPr>
      </w:pPr>
      <w:r w:rsidRPr="00F965E0">
        <w:rPr>
          <w:rFonts w:ascii="Arial" w:hAnsi="Arial" w:cs="Arial"/>
        </w:rPr>
        <w:t>Ekonomski</w:t>
      </w:r>
      <w:r w:rsidR="00E66D4A" w:rsidRPr="00F965E0">
        <w:rPr>
          <w:rFonts w:ascii="Arial" w:hAnsi="Arial" w:cs="Arial"/>
        </w:rPr>
        <w:t xml:space="preserve"> poslovi</w:t>
      </w:r>
    </w:p>
    <w:p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Zaštita okoliša</w:t>
      </w:r>
    </w:p>
    <w:p w:rsidR="00E66D4A" w:rsidRPr="00F965E0" w:rsidRDefault="00353158" w:rsidP="00E66D4A">
      <w:pPr>
        <w:pStyle w:val="Odlomakpopisa"/>
        <w:numPr>
          <w:ilvl w:val="0"/>
          <w:numId w:val="8"/>
        </w:numPr>
        <w:jc w:val="both"/>
        <w:rPr>
          <w:rFonts w:ascii="Arial" w:hAnsi="Arial" w:cs="Arial"/>
        </w:rPr>
      </w:pPr>
      <w:r>
        <w:rPr>
          <w:rFonts w:ascii="Arial" w:hAnsi="Arial" w:cs="Arial"/>
        </w:rPr>
        <w:t>Stambeni i zajednički objekti</w:t>
      </w:r>
    </w:p>
    <w:p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Zdravstvo</w:t>
      </w:r>
    </w:p>
    <w:p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lastRenderedPageBreak/>
        <w:t>Rekreacija, kultura i religija</w:t>
      </w:r>
    </w:p>
    <w:p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Obrazovanje,</w:t>
      </w:r>
    </w:p>
    <w:p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Socijalna zaštita</w:t>
      </w:r>
    </w:p>
    <w:p w:rsidR="00E66D4A" w:rsidRDefault="00E66D4A" w:rsidP="00E66D4A">
      <w:pPr>
        <w:pStyle w:val="Odlomakpopisa"/>
        <w:jc w:val="both"/>
        <w:rPr>
          <w:rFonts w:ascii="Arial" w:hAnsi="Arial" w:cs="Arial"/>
        </w:rPr>
      </w:pPr>
    </w:p>
    <w:p w:rsidR="00BA15FF" w:rsidRDefault="00BA15FF" w:rsidP="00E66D4A">
      <w:pPr>
        <w:pStyle w:val="Odlomakpopisa"/>
        <w:jc w:val="both"/>
        <w:rPr>
          <w:rFonts w:ascii="Arial" w:hAnsi="Arial" w:cs="Arial"/>
        </w:rPr>
      </w:pPr>
    </w:p>
    <w:p w:rsidR="008C62C4" w:rsidRDefault="008C62C4" w:rsidP="00E66D4A">
      <w:pPr>
        <w:pStyle w:val="Odlomakpopisa"/>
        <w:jc w:val="both"/>
        <w:rPr>
          <w:rFonts w:ascii="Arial" w:hAnsi="Arial" w:cs="Arial"/>
        </w:rPr>
      </w:pPr>
    </w:p>
    <w:p w:rsidR="008C62C4" w:rsidRDefault="008C62C4" w:rsidP="00E66D4A">
      <w:pPr>
        <w:pStyle w:val="Odlomakpopisa"/>
        <w:jc w:val="both"/>
        <w:rPr>
          <w:rFonts w:ascii="Arial" w:hAnsi="Arial" w:cs="Arial"/>
        </w:rPr>
      </w:pPr>
    </w:p>
    <w:p w:rsidR="008C62C4" w:rsidRPr="00E97072" w:rsidRDefault="008C62C4" w:rsidP="00E66D4A">
      <w:pPr>
        <w:pStyle w:val="Odlomakpopisa"/>
        <w:jc w:val="both"/>
        <w:rPr>
          <w:rFonts w:ascii="Arial" w:hAnsi="Arial" w:cs="Arial"/>
        </w:rPr>
      </w:pPr>
    </w:p>
    <w:p w:rsidR="00E66D4A" w:rsidRPr="00E97072" w:rsidRDefault="00E66D4A" w:rsidP="00E66D4A">
      <w:pPr>
        <w:jc w:val="both"/>
        <w:rPr>
          <w:rFonts w:ascii="Arial" w:hAnsi="Arial" w:cs="Arial"/>
        </w:rPr>
      </w:pPr>
    </w:p>
    <w:p w:rsidR="00E66D4A" w:rsidRPr="00E97072" w:rsidRDefault="00E66D4A" w:rsidP="00064A7B">
      <w:pPr>
        <w:pStyle w:val="Odlomakpopisa"/>
        <w:numPr>
          <w:ilvl w:val="1"/>
          <w:numId w:val="1"/>
        </w:numPr>
        <w:jc w:val="both"/>
        <w:rPr>
          <w:rFonts w:ascii="Arial" w:hAnsi="Arial" w:cs="Arial"/>
        </w:rPr>
      </w:pPr>
      <w:r w:rsidRPr="00E97072">
        <w:rPr>
          <w:rFonts w:ascii="Arial" w:hAnsi="Arial" w:cs="Arial"/>
          <w:b/>
        </w:rPr>
        <w:t>Rashodi po organizacijskoj klasifikaciji (razdjeli</w:t>
      </w:r>
      <w:r w:rsidRPr="00E97072">
        <w:rPr>
          <w:rFonts w:ascii="Arial" w:hAnsi="Arial" w:cs="Arial"/>
        </w:rPr>
        <w:t>)</w:t>
      </w:r>
    </w:p>
    <w:p w:rsidR="00E66D4A" w:rsidRPr="00E97072" w:rsidRDefault="00E66D4A" w:rsidP="00E66D4A">
      <w:pPr>
        <w:jc w:val="both"/>
        <w:rPr>
          <w:rFonts w:ascii="Arial" w:hAnsi="Arial" w:cs="Arial"/>
        </w:rPr>
      </w:pPr>
    </w:p>
    <w:p w:rsidR="00AD1FE9" w:rsidRPr="00F965E0" w:rsidRDefault="00E66D4A" w:rsidP="00E66D4A">
      <w:pPr>
        <w:jc w:val="both"/>
        <w:rPr>
          <w:rFonts w:ascii="Arial" w:hAnsi="Arial" w:cs="Arial"/>
        </w:rPr>
      </w:pPr>
      <w:r w:rsidRPr="00F965E0">
        <w:rPr>
          <w:rFonts w:ascii="Arial" w:hAnsi="Arial" w:cs="Arial"/>
        </w:rPr>
        <w:t>Organizacijska struktura prikazuje raspored sredstava planiranih u Proračunu po upravnim tijelima Grada Buzeta, a izrađena je na osnovu Odluke o ustrojstvu upravnih tijela Grada Buzeta.</w:t>
      </w:r>
    </w:p>
    <w:p w:rsidR="00966B15" w:rsidRPr="00F965E0" w:rsidRDefault="00966B15" w:rsidP="00E66D4A">
      <w:pPr>
        <w:jc w:val="both"/>
        <w:rPr>
          <w:rFonts w:ascii="Arial" w:hAnsi="Arial" w:cs="Arial"/>
        </w:rPr>
      </w:pPr>
    </w:p>
    <w:p w:rsidR="00135D94" w:rsidRDefault="00135D94" w:rsidP="00E66D4A">
      <w:pPr>
        <w:jc w:val="both"/>
        <w:rPr>
          <w:rFonts w:ascii="Arial" w:hAnsi="Arial" w:cs="Arial"/>
          <w:sz w:val="22"/>
          <w:szCs w:val="22"/>
        </w:rPr>
      </w:pPr>
    </w:p>
    <w:p w:rsidR="008D12CD" w:rsidRDefault="008D12CD" w:rsidP="0020432C">
      <w:pPr>
        <w:jc w:val="both"/>
        <w:rPr>
          <w:rFonts w:ascii="Arial" w:hAnsi="Arial" w:cs="Arial"/>
          <w:sz w:val="22"/>
          <w:szCs w:val="22"/>
        </w:rPr>
      </w:pPr>
    </w:p>
    <w:tbl>
      <w:tblPr>
        <w:tblW w:w="7160" w:type="dxa"/>
        <w:tblLook w:val="04A0" w:firstRow="1" w:lastRow="0" w:firstColumn="1" w:lastColumn="0" w:noHBand="0" w:noVBand="1"/>
      </w:tblPr>
      <w:tblGrid>
        <w:gridCol w:w="3803"/>
        <w:gridCol w:w="1751"/>
        <w:gridCol w:w="2100"/>
      </w:tblGrid>
      <w:tr w:rsidR="00C40EB1" w:rsidRPr="00C40EB1" w:rsidTr="00C40EB1">
        <w:trPr>
          <w:trHeight w:val="960"/>
        </w:trPr>
        <w:tc>
          <w:tcPr>
            <w:tcW w:w="38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0EB1" w:rsidRPr="00C40EB1" w:rsidRDefault="00C40EB1" w:rsidP="00C40EB1">
            <w:pPr>
              <w:jc w:val="center"/>
              <w:rPr>
                <w:rFonts w:ascii="Arial" w:hAnsi="Arial" w:cs="Arial"/>
                <w:b/>
                <w:bCs/>
                <w:color w:val="000000"/>
              </w:rPr>
            </w:pPr>
            <w:r w:rsidRPr="00C40EB1">
              <w:rPr>
                <w:rFonts w:ascii="Arial" w:hAnsi="Arial" w:cs="Arial"/>
                <w:b/>
                <w:bCs/>
                <w:color w:val="000000"/>
              </w:rPr>
              <w:t> </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rsidR="00C40EB1" w:rsidRPr="00C40EB1" w:rsidRDefault="00C40EB1" w:rsidP="00C40EB1">
            <w:pPr>
              <w:jc w:val="center"/>
              <w:rPr>
                <w:rFonts w:ascii="Arial" w:hAnsi="Arial" w:cs="Arial"/>
                <w:b/>
                <w:bCs/>
                <w:color w:val="000000"/>
              </w:rPr>
            </w:pPr>
            <w:r w:rsidRPr="00C40EB1">
              <w:rPr>
                <w:rFonts w:ascii="Arial" w:hAnsi="Arial" w:cs="Arial"/>
                <w:b/>
                <w:bCs/>
                <w:color w:val="000000"/>
              </w:rPr>
              <w:t>2. IZMJENE 2021.</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C40EB1" w:rsidRPr="00C40EB1" w:rsidRDefault="00C40EB1" w:rsidP="00C40EB1">
            <w:pPr>
              <w:jc w:val="center"/>
              <w:rPr>
                <w:rFonts w:ascii="Arial" w:hAnsi="Arial" w:cs="Arial"/>
                <w:b/>
                <w:bCs/>
                <w:color w:val="000000"/>
              </w:rPr>
            </w:pPr>
            <w:r w:rsidRPr="00C40EB1">
              <w:rPr>
                <w:rFonts w:ascii="Arial" w:hAnsi="Arial" w:cs="Arial"/>
                <w:b/>
                <w:bCs/>
                <w:color w:val="000000"/>
              </w:rPr>
              <w:t>PRIJEDLOG PRORAČUNA 2022.</w:t>
            </w:r>
          </w:p>
        </w:tc>
      </w:tr>
      <w:tr w:rsidR="00C40EB1" w:rsidRPr="00C40EB1" w:rsidTr="00C40EB1">
        <w:trPr>
          <w:trHeight w:val="330"/>
        </w:trPr>
        <w:tc>
          <w:tcPr>
            <w:tcW w:w="3803" w:type="dxa"/>
            <w:tcBorders>
              <w:top w:val="nil"/>
              <w:left w:val="single" w:sz="8" w:space="0" w:color="auto"/>
              <w:bottom w:val="single" w:sz="8" w:space="0" w:color="auto"/>
              <w:right w:val="single" w:sz="8" w:space="0" w:color="auto"/>
            </w:tcBorders>
            <w:shd w:val="clear" w:color="000000" w:fill="5E7594"/>
            <w:noWrap/>
            <w:vAlign w:val="center"/>
            <w:hideMark/>
          </w:tcPr>
          <w:p w:rsidR="00C40EB1" w:rsidRPr="00C40EB1" w:rsidRDefault="00C40EB1" w:rsidP="00C40EB1">
            <w:pPr>
              <w:rPr>
                <w:rFonts w:ascii="Arial" w:hAnsi="Arial" w:cs="Arial"/>
                <w:b/>
                <w:bCs/>
                <w:color w:val="FFFFFF"/>
              </w:rPr>
            </w:pPr>
            <w:r w:rsidRPr="00C40EB1">
              <w:rPr>
                <w:rFonts w:ascii="Arial" w:hAnsi="Arial" w:cs="Arial"/>
                <w:b/>
                <w:bCs/>
                <w:color w:val="FFFFFF"/>
              </w:rPr>
              <w:t>UKUPNI RASHODI/IZDACI</w:t>
            </w:r>
          </w:p>
        </w:tc>
        <w:tc>
          <w:tcPr>
            <w:tcW w:w="1257" w:type="dxa"/>
            <w:tcBorders>
              <w:top w:val="nil"/>
              <w:left w:val="nil"/>
              <w:bottom w:val="single" w:sz="8" w:space="0" w:color="auto"/>
              <w:right w:val="single" w:sz="8" w:space="0" w:color="auto"/>
            </w:tcBorders>
            <w:shd w:val="clear" w:color="000000" w:fill="5E7594"/>
            <w:noWrap/>
            <w:vAlign w:val="center"/>
            <w:hideMark/>
          </w:tcPr>
          <w:p w:rsidR="00C40EB1" w:rsidRPr="00C40EB1" w:rsidRDefault="00C40EB1" w:rsidP="00C40EB1">
            <w:pPr>
              <w:jc w:val="right"/>
              <w:rPr>
                <w:rFonts w:ascii="Arial" w:hAnsi="Arial" w:cs="Arial"/>
                <w:b/>
                <w:bCs/>
                <w:color w:val="FFFFFF"/>
              </w:rPr>
            </w:pPr>
            <w:r w:rsidRPr="00C40EB1">
              <w:rPr>
                <w:rFonts w:ascii="Arial" w:hAnsi="Arial" w:cs="Arial"/>
                <w:b/>
                <w:bCs/>
                <w:color w:val="FFFFFF"/>
              </w:rPr>
              <w:t>65.041.387,27</w:t>
            </w:r>
          </w:p>
        </w:tc>
        <w:tc>
          <w:tcPr>
            <w:tcW w:w="2100" w:type="dxa"/>
            <w:tcBorders>
              <w:top w:val="nil"/>
              <w:left w:val="nil"/>
              <w:bottom w:val="single" w:sz="8" w:space="0" w:color="auto"/>
              <w:right w:val="single" w:sz="8" w:space="0" w:color="auto"/>
            </w:tcBorders>
            <w:shd w:val="clear" w:color="000000" w:fill="5E7594"/>
            <w:noWrap/>
            <w:vAlign w:val="center"/>
            <w:hideMark/>
          </w:tcPr>
          <w:p w:rsidR="00C40EB1" w:rsidRPr="00C40EB1" w:rsidRDefault="00C40EB1" w:rsidP="00C40EB1">
            <w:pPr>
              <w:jc w:val="right"/>
              <w:rPr>
                <w:rFonts w:ascii="Arial" w:hAnsi="Arial" w:cs="Arial"/>
                <w:b/>
                <w:bCs/>
                <w:color w:val="FFFFFF"/>
              </w:rPr>
            </w:pPr>
            <w:r w:rsidRPr="00C40EB1">
              <w:rPr>
                <w:rFonts w:ascii="Arial" w:hAnsi="Arial" w:cs="Arial"/>
                <w:b/>
                <w:bCs/>
                <w:color w:val="FFFFFF"/>
              </w:rPr>
              <w:t>53.857.937,26</w:t>
            </w:r>
          </w:p>
        </w:tc>
      </w:tr>
      <w:tr w:rsidR="00C40EB1" w:rsidRPr="00C40EB1" w:rsidTr="00C40EB1">
        <w:trPr>
          <w:trHeight w:val="950"/>
        </w:trPr>
        <w:tc>
          <w:tcPr>
            <w:tcW w:w="3803" w:type="dxa"/>
            <w:tcBorders>
              <w:top w:val="nil"/>
              <w:left w:val="single" w:sz="8" w:space="0" w:color="auto"/>
              <w:bottom w:val="single" w:sz="8" w:space="0" w:color="auto"/>
              <w:right w:val="single" w:sz="8" w:space="0" w:color="auto"/>
            </w:tcBorders>
            <w:shd w:val="clear" w:color="auto" w:fill="auto"/>
            <w:vAlign w:val="center"/>
            <w:hideMark/>
          </w:tcPr>
          <w:p w:rsidR="00C40EB1" w:rsidRPr="00C40EB1" w:rsidRDefault="00C40EB1" w:rsidP="00C40EB1">
            <w:pPr>
              <w:rPr>
                <w:rFonts w:ascii="Arial" w:hAnsi="Arial" w:cs="Arial"/>
                <w:b/>
                <w:bCs/>
                <w:color w:val="000000"/>
              </w:rPr>
            </w:pPr>
            <w:r w:rsidRPr="00C40EB1">
              <w:rPr>
                <w:rFonts w:ascii="Arial" w:hAnsi="Arial" w:cs="Arial"/>
                <w:b/>
                <w:bCs/>
                <w:color w:val="000000"/>
              </w:rPr>
              <w:t>Upravni odjel za opće poslove, društvene djelatnosti i razvojne projekte</w:t>
            </w:r>
          </w:p>
        </w:tc>
        <w:tc>
          <w:tcPr>
            <w:tcW w:w="1257"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b/>
                <w:bCs/>
                <w:color w:val="000000"/>
              </w:rPr>
            </w:pPr>
            <w:r w:rsidRPr="00C40EB1">
              <w:rPr>
                <w:rFonts w:ascii="Arial" w:hAnsi="Arial" w:cs="Arial"/>
                <w:b/>
                <w:bCs/>
                <w:color w:val="000000"/>
              </w:rPr>
              <w:t>49.860.421,30</w:t>
            </w:r>
          </w:p>
        </w:tc>
        <w:tc>
          <w:tcPr>
            <w:tcW w:w="2100"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b/>
                <w:bCs/>
                <w:color w:val="000000"/>
              </w:rPr>
            </w:pPr>
            <w:r w:rsidRPr="00C40EB1">
              <w:rPr>
                <w:rFonts w:ascii="Arial" w:hAnsi="Arial" w:cs="Arial"/>
                <w:b/>
                <w:bCs/>
                <w:color w:val="000000"/>
              </w:rPr>
              <w:t>40.092.331,30</w:t>
            </w:r>
          </w:p>
        </w:tc>
      </w:tr>
      <w:tr w:rsidR="00C40EB1" w:rsidRPr="00C40EB1" w:rsidTr="00C40EB1">
        <w:trPr>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C40EB1" w:rsidRPr="00C40EB1" w:rsidRDefault="00C40EB1" w:rsidP="00C40EB1">
            <w:pPr>
              <w:rPr>
                <w:rFonts w:ascii="Arial" w:hAnsi="Arial" w:cs="Arial"/>
                <w:color w:val="000000"/>
              </w:rPr>
            </w:pPr>
            <w:r w:rsidRPr="00C40EB1">
              <w:rPr>
                <w:rFonts w:ascii="Arial" w:hAnsi="Arial" w:cs="Arial"/>
                <w:color w:val="000000"/>
              </w:rPr>
              <w:t xml:space="preserve">Javna vatrogasna postrojba </w:t>
            </w:r>
          </w:p>
        </w:tc>
        <w:tc>
          <w:tcPr>
            <w:tcW w:w="1257"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color w:val="000000"/>
              </w:rPr>
            </w:pPr>
            <w:r w:rsidRPr="00C40EB1">
              <w:rPr>
                <w:rFonts w:ascii="Arial" w:hAnsi="Arial" w:cs="Arial"/>
                <w:color w:val="000000"/>
              </w:rPr>
              <w:t>3.709.352,17</w:t>
            </w:r>
          </w:p>
        </w:tc>
        <w:tc>
          <w:tcPr>
            <w:tcW w:w="2100"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color w:val="000000"/>
              </w:rPr>
            </w:pPr>
            <w:r w:rsidRPr="00C40EB1">
              <w:rPr>
                <w:rFonts w:ascii="Arial" w:hAnsi="Arial" w:cs="Arial"/>
                <w:color w:val="000000"/>
              </w:rPr>
              <w:t>3.300.000,00</w:t>
            </w:r>
          </w:p>
        </w:tc>
      </w:tr>
      <w:tr w:rsidR="00C40EB1" w:rsidRPr="00C40EB1" w:rsidTr="00C40EB1">
        <w:trPr>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C40EB1" w:rsidRPr="00C40EB1" w:rsidRDefault="00C40EB1" w:rsidP="00C40EB1">
            <w:pPr>
              <w:rPr>
                <w:rFonts w:ascii="Arial" w:hAnsi="Arial" w:cs="Arial"/>
                <w:color w:val="000000"/>
              </w:rPr>
            </w:pPr>
            <w:r w:rsidRPr="00C40EB1">
              <w:rPr>
                <w:rFonts w:ascii="Arial" w:hAnsi="Arial" w:cs="Arial"/>
                <w:color w:val="000000"/>
              </w:rPr>
              <w:t>Dječji vrtić ''Grdelin''</w:t>
            </w:r>
          </w:p>
        </w:tc>
        <w:tc>
          <w:tcPr>
            <w:tcW w:w="1257"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color w:val="000000"/>
              </w:rPr>
            </w:pPr>
            <w:r w:rsidRPr="00C40EB1">
              <w:rPr>
                <w:rFonts w:ascii="Arial" w:hAnsi="Arial" w:cs="Arial"/>
                <w:color w:val="000000"/>
              </w:rPr>
              <w:t>6.062.983,92</w:t>
            </w:r>
          </w:p>
        </w:tc>
        <w:tc>
          <w:tcPr>
            <w:tcW w:w="2100"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color w:val="000000"/>
              </w:rPr>
            </w:pPr>
            <w:r w:rsidRPr="00C40EB1">
              <w:rPr>
                <w:rFonts w:ascii="Arial" w:hAnsi="Arial" w:cs="Arial"/>
                <w:color w:val="000000"/>
              </w:rPr>
              <w:t>6.411.266,23</w:t>
            </w:r>
          </w:p>
        </w:tc>
      </w:tr>
      <w:tr w:rsidR="00C40EB1" w:rsidRPr="00C40EB1" w:rsidTr="00C40EB1">
        <w:trPr>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C40EB1" w:rsidRPr="00C40EB1" w:rsidRDefault="00C40EB1" w:rsidP="00C40EB1">
            <w:pPr>
              <w:rPr>
                <w:rFonts w:ascii="Arial" w:hAnsi="Arial" w:cs="Arial"/>
                <w:color w:val="000000"/>
              </w:rPr>
            </w:pPr>
            <w:r w:rsidRPr="00C40EB1">
              <w:rPr>
                <w:rFonts w:ascii="Arial" w:hAnsi="Arial" w:cs="Arial"/>
                <w:color w:val="000000"/>
              </w:rPr>
              <w:t>Pučko otvoreno učilište</w:t>
            </w:r>
          </w:p>
        </w:tc>
        <w:tc>
          <w:tcPr>
            <w:tcW w:w="1257"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color w:val="000000"/>
              </w:rPr>
            </w:pPr>
            <w:r w:rsidRPr="00C40EB1">
              <w:rPr>
                <w:rFonts w:ascii="Arial" w:hAnsi="Arial" w:cs="Arial"/>
                <w:color w:val="000000"/>
              </w:rPr>
              <w:t>1.314.472,27</w:t>
            </w:r>
          </w:p>
        </w:tc>
        <w:tc>
          <w:tcPr>
            <w:tcW w:w="2100"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color w:val="000000"/>
              </w:rPr>
            </w:pPr>
            <w:r w:rsidRPr="00C40EB1">
              <w:rPr>
                <w:rFonts w:ascii="Arial" w:hAnsi="Arial" w:cs="Arial"/>
                <w:color w:val="000000"/>
              </w:rPr>
              <w:t>1.404.200,05</w:t>
            </w:r>
          </w:p>
        </w:tc>
      </w:tr>
      <w:tr w:rsidR="00C40EB1" w:rsidRPr="00C40EB1" w:rsidTr="00C40EB1">
        <w:trPr>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C40EB1" w:rsidRPr="00C40EB1" w:rsidRDefault="00C40EB1" w:rsidP="00C40EB1">
            <w:pPr>
              <w:rPr>
                <w:rFonts w:ascii="Arial" w:hAnsi="Arial" w:cs="Arial"/>
                <w:color w:val="000000"/>
              </w:rPr>
            </w:pPr>
            <w:r w:rsidRPr="00C40EB1">
              <w:rPr>
                <w:rFonts w:ascii="Arial" w:hAnsi="Arial" w:cs="Arial"/>
                <w:color w:val="000000"/>
              </w:rPr>
              <w:t>Dom za starije osobe</w:t>
            </w:r>
          </w:p>
        </w:tc>
        <w:tc>
          <w:tcPr>
            <w:tcW w:w="1257"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color w:val="000000"/>
              </w:rPr>
            </w:pPr>
            <w:r w:rsidRPr="00C40EB1">
              <w:rPr>
                <w:rFonts w:ascii="Arial" w:hAnsi="Arial" w:cs="Arial"/>
                <w:color w:val="000000"/>
              </w:rPr>
              <w:t>28.485.813,80</w:t>
            </w:r>
          </w:p>
        </w:tc>
        <w:tc>
          <w:tcPr>
            <w:tcW w:w="2100"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color w:val="000000"/>
              </w:rPr>
            </w:pPr>
            <w:r w:rsidRPr="00C40EB1">
              <w:rPr>
                <w:rFonts w:ascii="Arial" w:hAnsi="Arial" w:cs="Arial"/>
                <w:color w:val="000000"/>
              </w:rPr>
              <w:t>20.000.946,08</w:t>
            </w:r>
          </w:p>
        </w:tc>
      </w:tr>
      <w:tr w:rsidR="00C40EB1" w:rsidRPr="00C40EB1" w:rsidTr="00C40EB1">
        <w:trPr>
          <w:trHeight w:val="645"/>
        </w:trPr>
        <w:tc>
          <w:tcPr>
            <w:tcW w:w="3803" w:type="dxa"/>
            <w:tcBorders>
              <w:top w:val="nil"/>
              <w:left w:val="single" w:sz="8" w:space="0" w:color="auto"/>
              <w:bottom w:val="single" w:sz="8" w:space="0" w:color="auto"/>
              <w:right w:val="single" w:sz="8" w:space="0" w:color="auto"/>
            </w:tcBorders>
            <w:shd w:val="clear" w:color="auto" w:fill="auto"/>
            <w:vAlign w:val="center"/>
            <w:hideMark/>
          </w:tcPr>
          <w:p w:rsidR="00C40EB1" w:rsidRPr="00C40EB1" w:rsidRDefault="00C40EB1" w:rsidP="00C40EB1">
            <w:pPr>
              <w:rPr>
                <w:rFonts w:ascii="Arial" w:hAnsi="Arial" w:cs="Arial"/>
                <w:b/>
                <w:bCs/>
                <w:color w:val="000000"/>
              </w:rPr>
            </w:pPr>
            <w:r w:rsidRPr="00C40EB1">
              <w:rPr>
                <w:rFonts w:ascii="Arial" w:hAnsi="Arial" w:cs="Arial"/>
                <w:b/>
                <w:bCs/>
                <w:color w:val="000000"/>
              </w:rPr>
              <w:t>Upravni odjel za financije i gospodarstvo</w:t>
            </w:r>
          </w:p>
        </w:tc>
        <w:tc>
          <w:tcPr>
            <w:tcW w:w="1257"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b/>
                <w:bCs/>
                <w:color w:val="000000"/>
              </w:rPr>
            </w:pPr>
            <w:r w:rsidRPr="00C40EB1">
              <w:rPr>
                <w:rFonts w:ascii="Arial" w:hAnsi="Arial" w:cs="Arial"/>
                <w:b/>
                <w:bCs/>
                <w:color w:val="000000"/>
              </w:rPr>
              <w:t>2.454.828,58</w:t>
            </w:r>
          </w:p>
        </w:tc>
        <w:tc>
          <w:tcPr>
            <w:tcW w:w="2100"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b/>
                <w:bCs/>
                <w:color w:val="000000"/>
              </w:rPr>
            </w:pPr>
            <w:r w:rsidRPr="00C40EB1">
              <w:rPr>
                <w:rFonts w:ascii="Arial" w:hAnsi="Arial" w:cs="Arial"/>
                <w:b/>
                <w:bCs/>
                <w:color w:val="000000"/>
              </w:rPr>
              <w:t>2.477.385,28</w:t>
            </w:r>
          </w:p>
        </w:tc>
      </w:tr>
      <w:tr w:rsidR="00C40EB1" w:rsidRPr="00C40EB1" w:rsidTr="00C40EB1">
        <w:trPr>
          <w:trHeight w:val="645"/>
        </w:trPr>
        <w:tc>
          <w:tcPr>
            <w:tcW w:w="3803" w:type="dxa"/>
            <w:tcBorders>
              <w:top w:val="nil"/>
              <w:left w:val="single" w:sz="8" w:space="0" w:color="auto"/>
              <w:bottom w:val="single" w:sz="8" w:space="0" w:color="auto"/>
              <w:right w:val="single" w:sz="8" w:space="0" w:color="auto"/>
            </w:tcBorders>
            <w:shd w:val="clear" w:color="auto" w:fill="auto"/>
            <w:vAlign w:val="center"/>
            <w:hideMark/>
          </w:tcPr>
          <w:p w:rsidR="00C40EB1" w:rsidRPr="00C40EB1" w:rsidRDefault="00C40EB1" w:rsidP="00C40EB1">
            <w:pPr>
              <w:rPr>
                <w:rFonts w:ascii="Arial" w:hAnsi="Arial" w:cs="Arial"/>
                <w:b/>
                <w:bCs/>
                <w:color w:val="000000"/>
              </w:rPr>
            </w:pPr>
            <w:r w:rsidRPr="00C40EB1">
              <w:rPr>
                <w:rFonts w:ascii="Arial" w:hAnsi="Arial" w:cs="Arial"/>
                <w:b/>
                <w:bCs/>
                <w:color w:val="000000"/>
              </w:rPr>
              <w:t>Upravni odjel za gospodarenje prostorom</w:t>
            </w:r>
          </w:p>
        </w:tc>
        <w:tc>
          <w:tcPr>
            <w:tcW w:w="1257"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b/>
                <w:bCs/>
                <w:color w:val="000000"/>
              </w:rPr>
            </w:pPr>
            <w:r w:rsidRPr="00C40EB1">
              <w:rPr>
                <w:rFonts w:ascii="Arial" w:hAnsi="Arial" w:cs="Arial"/>
                <w:b/>
                <w:bCs/>
                <w:color w:val="000000"/>
              </w:rPr>
              <w:t>12.726.137,39</w:t>
            </w:r>
          </w:p>
        </w:tc>
        <w:tc>
          <w:tcPr>
            <w:tcW w:w="2100" w:type="dxa"/>
            <w:tcBorders>
              <w:top w:val="nil"/>
              <w:left w:val="nil"/>
              <w:bottom w:val="single" w:sz="8" w:space="0" w:color="auto"/>
              <w:right w:val="single" w:sz="8" w:space="0" w:color="auto"/>
            </w:tcBorders>
            <w:shd w:val="clear" w:color="auto" w:fill="auto"/>
            <w:noWrap/>
            <w:vAlign w:val="center"/>
            <w:hideMark/>
          </w:tcPr>
          <w:p w:rsidR="00C40EB1" w:rsidRPr="00C40EB1" w:rsidRDefault="00C40EB1" w:rsidP="00C40EB1">
            <w:pPr>
              <w:jc w:val="right"/>
              <w:rPr>
                <w:rFonts w:ascii="Arial" w:hAnsi="Arial" w:cs="Arial"/>
                <w:b/>
                <w:bCs/>
                <w:color w:val="000000"/>
              </w:rPr>
            </w:pPr>
            <w:r w:rsidRPr="00C40EB1">
              <w:rPr>
                <w:rFonts w:ascii="Arial" w:hAnsi="Arial" w:cs="Arial"/>
                <w:b/>
                <w:bCs/>
                <w:color w:val="000000"/>
              </w:rPr>
              <w:t>11.288.220,68</w:t>
            </w:r>
          </w:p>
        </w:tc>
      </w:tr>
    </w:tbl>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A8427F" w:rsidRDefault="00A8427F"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Default="008C62C4" w:rsidP="0020432C">
      <w:pPr>
        <w:jc w:val="both"/>
        <w:rPr>
          <w:rFonts w:ascii="Arial" w:hAnsi="Arial" w:cs="Arial"/>
          <w:sz w:val="22"/>
          <w:szCs w:val="22"/>
        </w:rPr>
      </w:pPr>
    </w:p>
    <w:p w:rsidR="008C62C4" w:rsidRPr="00093412" w:rsidRDefault="008C62C4" w:rsidP="0020432C">
      <w:pPr>
        <w:jc w:val="both"/>
        <w:rPr>
          <w:rFonts w:ascii="Arial" w:hAnsi="Arial" w:cs="Arial"/>
          <w:sz w:val="22"/>
          <w:szCs w:val="22"/>
        </w:rPr>
      </w:pPr>
    </w:p>
    <w:p w:rsidR="001D53A1" w:rsidRPr="00A8427F" w:rsidRDefault="001D53A1" w:rsidP="001D53A1">
      <w:pPr>
        <w:pStyle w:val="Odlomakpopisa"/>
        <w:numPr>
          <w:ilvl w:val="0"/>
          <w:numId w:val="1"/>
        </w:numPr>
        <w:jc w:val="both"/>
        <w:rPr>
          <w:rFonts w:ascii="Arial" w:hAnsi="Arial" w:cs="Arial"/>
          <w:b/>
          <w:sz w:val="28"/>
          <w:szCs w:val="28"/>
        </w:rPr>
      </w:pPr>
      <w:r w:rsidRPr="00A8427F">
        <w:rPr>
          <w:rFonts w:ascii="Arial" w:hAnsi="Arial" w:cs="Arial"/>
          <w:b/>
          <w:sz w:val="28"/>
          <w:szCs w:val="28"/>
        </w:rPr>
        <w:t>OBRAZLOŽE</w:t>
      </w:r>
      <w:r w:rsidR="00694E92" w:rsidRPr="00A8427F">
        <w:rPr>
          <w:rFonts w:ascii="Arial" w:hAnsi="Arial" w:cs="Arial"/>
          <w:b/>
          <w:sz w:val="28"/>
          <w:szCs w:val="28"/>
        </w:rPr>
        <w:t>NJE PRIJEDLOGA PRORAČUNA ZA 202</w:t>
      </w:r>
      <w:r w:rsidR="005D2A9A" w:rsidRPr="00A8427F">
        <w:rPr>
          <w:rFonts w:ascii="Arial" w:hAnsi="Arial" w:cs="Arial"/>
          <w:b/>
          <w:sz w:val="28"/>
          <w:szCs w:val="28"/>
        </w:rPr>
        <w:t>1</w:t>
      </w:r>
      <w:r w:rsidR="00341104" w:rsidRPr="00A8427F">
        <w:rPr>
          <w:rFonts w:ascii="Arial" w:hAnsi="Arial" w:cs="Arial"/>
          <w:b/>
          <w:sz w:val="28"/>
          <w:szCs w:val="28"/>
        </w:rPr>
        <w:t xml:space="preserve">. GODINU </w:t>
      </w:r>
      <w:r w:rsidR="002D5504" w:rsidRPr="00A8427F">
        <w:rPr>
          <w:rFonts w:ascii="Arial" w:hAnsi="Arial" w:cs="Arial"/>
          <w:b/>
          <w:sz w:val="28"/>
          <w:szCs w:val="28"/>
        </w:rPr>
        <w:t>PO UPRAVNIM ODJELIMA GRADA BUZETA</w:t>
      </w:r>
    </w:p>
    <w:p w:rsidR="00B25918" w:rsidRDefault="00B25918" w:rsidP="00B25918">
      <w:pPr>
        <w:jc w:val="both"/>
        <w:rPr>
          <w:rFonts w:ascii="Arial" w:hAnsi="Arial" w:cs="Arial"/>
          <w:b/>
          <w:highlight w:val="yellow"/>
        </w:rPr>
      </w:pPr>
    </w:p>
    <w:p w:rsidR="00A8427F" w:rsidRDefault="00A8427F" w:rsidP="00A8427F">
      <w:r>
        <w:rPr>
          <w:rFonts w:ascii="Arial" w:hAnsi="Arial" w:cs="Arial"/>
          <w:b/>
        </w:rPr>
        <w:t>RAZDJEL 200 -   UPRAVNI ODJEL ZA OPĆE POSLOVE, DRUŠTVENE               DJELATNOSTI I RAZVOJNE PROJEKTE GRADA BUZETA</w:t>
      </w:r>
    </w:p>
    <w:p w:rsidR="00A8427F" w:rsidRDefault="00A8427F" w:rsidP="00A8427F">
      <w:pPr>
        <w:jc w:val="both"/>
        <w:rPr>
          <w:rFonts w:ascii="Arial" w:hAnsi="Arial" w:cs="Arial"/>
          <w:b/>
        </w:rPr>
      </w:pPr>
    </w:p>
    <w:p w:rsidR="00A8427F" w:rsidRDefault="00A8427F" w:rsidP="00A8427F">
      <w:pPr>
        <w:shd w:val="clear" w:color="auto" w:fill="D9D9D9"/>
        <w:jc w:val="center"/>
      </w:pPr>
      <w:r>
        <w:rPr>
          <w:rFonts w:ascii="Arial" w:hAnsi="Arial" w:cs="Arial"/>
          <w:b/>
        </w:rPr>
        <w:t>Program 1000: JAVNA UPRAVA I ADMINISTRACIJA</w:t>
      </w:r>
    </w:p>
    <w:p w:rsidR="00A8427F" w:rsidRDefault="00A8427F" w:rsidP="00A8427F">
      <w:pPr>
        <w:tabs>
          <w:tab w:val="left" w:pos="1134"/>
        </w:tabs>
        <w:jc w:val="both"/>
        <w:rPr>
          <w:rFonts w:ascii="Arial" w:hAnsi="Arial" w:cs="Arial"/>
          <w:b/>
        </w:rPr>
      </w:pPr>
    </w:p>
    <w:p w:rsidR="00A8427F" w:rsidRDefault="00A8427F" w:rsidP="00A8427F">
      <w:pPr>
        <w:jc w:val="both"/>
      </w:pPr>
      <w:r>
        <w:rPr>
          <w:rFonts w:ascii="Arial" w:hAnsi="Arial" w:cs="Arial"/>
        </w:rPr>
        <w:t xml:space="preserve">Cilj ovog programa je osiguravanje uvjeta  za redovno funkcioniranje gradske uprave. </w:t>
      </w:r>
    </w:p>
    <w:p w:rsidR="00A8427F" w:rsidRDefault="00A8427F" w:rsidP="00A8427F">
      <w:pPr>
        <w:jc w:val="both"/>
        <w:rPr>
          <w:rFonts w:ascii="Arial" w:hAnsi="Arial" w:cs="Arial"/>
        </w:rPr>
      </w:pPr>
    </w:p>
    <w:p w:rsidR="00A8427F" w:rsidRDefault="00A8427F" w:rsidP="00A8427F">
      <w:pPr>
        <w:jc w:val="both"/>
      </w:pPr>
      <w:r>
        <w:rPr>
          <w:rFonts w:ascii="Arial" w:hAnsi="Arial" w:cs="Arial"/>
          <w:u w:val="single"/>
        </w:rPr>
        <w:t>Aktivnost A100001: Redovna djelatnost</w:t>
      </w:r>
    </w:p>
    <w:p w:rsidR="00A8427F" w:rsidRDefault="00A8427F" w:rsidP="00A8427F">
      <w:pPr>
        <w:jc w:val="both"/>
      </w:pPr>
      <w:r>
        <w:rPr>
          <w:rFonts w:ascii="Arial" w:hAnsi="Arial" w:cs="Arial"/>
        </w:rPr>
        <w:t>Kroz aktivnost Redovna djelatnost planirana su sredstva namijenjena isplati plaća i materijalnih prava za djelatnike</w:t>
      </w:r>
      <w:r>
        <w:t xml:space="preserve"> </w:t>
      </w:r>
      <w:r>
        <w:rPr>
          <w:rFonts w:ascii="Arial" w:hAnsi="Arial" w:cs="Arial"/>
        </w:rPr>
        <w:t xml:space="preserve">Upravnog odjela za opće poslove, društvene djelatnosti i razvojne projekte, te za rashode za materijal, energiju i usluge za redovno funkcioniranje cijele gradske uprave.   </w:t>
      </w:r>
    </w:p>
    <w:p w:rsidR="00A8427F" w:rsidRDefault="00A8427F" w:rsidP="00A8427F">
      <w:pPr>
        <w:jc w:val="both"/>
      </w:pPr>
      <w:r>
        <w:rPr>
          <w:rFonts w:ascii="Arial" w:hAnsi="Arial" w:cs="Arial"/>
        </w:rPr>
        <w:t>U rashodima za zaposlene planirana su sredstva za nova 2,5 radna mjesta (za zapošljavanje namještenika - domara na pola radnog vremena i dvoje službenika: referenta u pisarnici – SSS i jednog višeg stručnog suradnika pravne struke - VSS).</w:t>
      </w:r>
    </w:p>
    <w:p w:rsidR="00A8427F" w:rsidRDefault="00A8427F" w:rsidP="00A8427F">
      <w:pPr>
        <w:jc w:val="both"/>
      </w:pPr>
      <w:r>
        <w:rPr>
          <w:rFonts w:ascii="Arial" w:hAnsi="Arial" w:cs="Arial"/>
        </w:rPr>
        <w:t>Materijalni rashodi uključuju rashode za naknade troškovima zaposlenima (naknade za prijevoz na posao, seminare i stručno osposobljavanje), rashode za materijal i energiju, usluge te ostale nespomenute rashode poslovanja.</w:t>
      </w:r>
    </w:p>
    <w:p w:rsidR="00A8427F" w:rsidRDefault="00A8427F" w:rsidP="00A8427F">
      <w:pPr>
        <w:jc w:val="both"/>
      </w:pPr>
      <w:r>
        <w:rPr>
          <w:rFonts w:ascii="Arial" w:hAnsi="Arial" w:cs="Arial"/>
        </w:rPr>
        <w:t xml:space="preserve">Na rashodima za materijal i energiju planirana su sredstva za nabavu uredskog materijala, informatičkog pribora, literature za potrebe zaposlenih, sitnog inventara i </w:t>
      </w:r>
      <w:proofErr w:type="spellStart"/>
      <w:r>
        <w:rPr>
          <w:rFonts w:ascii="Arial" w:hAnsi="Arial" w:cs="Arial"/>
        </w:rPr>
        <w:t>autoguma</w:t>
      </w:r>
      <w:proofErr w:type="spellEnd"/>
      <w:r>
        <w:rPr>
          <w:rFonts w:ascii="Arial" w:hAnsi="Arial" w:cs="Arial"/>
        </w:rPr>
        <w:t>, motornog benzina, energenata za grijanje, troškove energije i dr.</w:t>
      </w:r>
    </w:p>
    <w:p w:rsidR="00A8427F" w:rsidRDefault="00A8427F" w:rsidP="00A8427F">
      <w:pPr>
        <w:jc w:val="both"/>
      </w:pPr>
      <w:r>
        <w:rPr>
          <w:rFonts w:ascii="Arial" w:hAnsi="Arial" w:cs="Arial"/>
        </w:rPr>
        <w:t xml:space="preserve">Rashodi za usluge uključuju troškove usluga telefona, interneta, mobilnih operatera, poštarine, objave oglasa, natječaja, komunalne usluge, intelektualne i druge usluge. U okviru rashoda za usluge planirana su sredstva za ugovaranje vanjskih usluga čišćenja zgrade gradske uprave. U odnosu na 2021. godinu umanjena su sredstva za ostale usluge planirana za održavanje kotlovnice i zgrade gradske uprave obzirom je u 2022. godini planirano zapošljavanje domara na pola radnog vremena. </w:t>
      </w:r>
    </w:p>
    <w:p w:rsidR="00A8427F" w:rsidRDefault="00A8427F" w:rsidP="00A8427F">
      <w:pPr>
        <w:jc w:val="both"/>
        <w:rPr>
          <w:rFonts w:ascii="Arial" w:hAnsi="Arial" w:cs="Arial"/>
        </w:rPr>
      </w:pPr>
    </w:p>
    <w:p w:rsidR="00A8427F" w:rsidRDefault="00A8427F" w:rsidP="00A8427F">
      <w:pPr>
        <w:jc w:val="both"/>
      </w:pPr>
      <w:r>
        <w:rPr>
          <w:rFonts w:ascii="Arial" w:hAnsi="Arial" w:cs="Arial"/>
        </w:rPr>
        <w:t xml:space="preserve">Ostali nespomenuti rashodi poslovanja uključuju: novčanu naknadu poslodavca zbog nezapošljavanja osoba s invaliditetom, sredstva planirana za sistematski pregled zaposlenika gradske uprave te nepredviđene rashode do visine proračunske zalihe. Nepredviđeni rashodi do visine proračunske zalihe planirani su u iznosu od 40.000,00 kuna. Proračunska zaliha utvrđena je Zakonom o proračunu, a može se koristiti isključivo za nepredviđene namjene, za koje u Proračunu nisu osigurana sredstva ili za namjene za koje se tijekom godine pokaže da za njih nisu planirana dostatna sredstva jer ih nije bilo moguće predvidjeti. O korištenju proračunske zalihe odlučuje Gradonačelnik na način da pojedinačnim zaključkom može raspolagati do najviše 10% određenog iznosa utvrđenog godišnjim proračunom o čemu izvješćuje Gradsko vijeće u okviru polugodišnjeg i godišnjeg izvještaja o izvršenju Proračuna.  </w:t>
      </w:r>
    </w:p>
    <w:p w:rsidR="00A8427F" w:rsidRDefault="00A8427F" w:rsidP="00A8427F">
      <w:pPr>
        <w:jc w:val="both"/>
        <w:rPr>
          <w:rFonts w:ascii="Arial" w:hAnsi="Arial" w:cs="Arial"/>
        </w:rPr>
      </w:pPr>
    </w:p>
    <w:p w:rsidR="00A8427F" w:rsidRDefault="00A8427F" w:rsidP="00A8427F">
      <w:pPr>
        <w:jc w:val="both"/>
      </w:pPr>
      <w:r>
        <w:rPr>
          <w:rFonts w:ascii="Arial" w:hAnsi="Arial" w:cs="Arial"/>
          <w:u w:val="single"/>
        </w:rPr>
        <w:t>Aktivnost A100002: Održavanje zgrade i opreme za redovno korištenje</w:t>
      </w:r>
    </w:p>
    <w:p w:rsidR="00A8427F" w:rsidRDefault="00A8427F" w:rsidP="00A8427F">
      <w:pPr>
        <w:jc w:val="both"/>
      </w:pPr>
      <w:r>
        <w:rPr>
          <w:rFonts w:ascii="Arial" w:hAnsi="Arial" w:cs="Arial"/>
        </w:rPr>
        <w:t>Rashodi za materijal i energiju (u ukupnom iznosu od 34.000,00 kuna) odnose se na nabavu materijala te sredstava za čišćenje i održavanje cijele zgrade gradske uprave.</w:t>
      </w:r>
    </w:p>
    <w:p w:rsidR="00A8427F" w:rsidRDefault="00A8427F" w:rsidP="00A8427F">
      <w:pPr>
        <w:jc w:val="both"/>
      </w:pPr>
      <w:r>
        <w:rPr>
          <w:rFonts w:ascii="Arial" w:hAnsi="Arial" w:cs="Arial"/>
        </w:rPr>
        <w:t xml:space="preserve">Najveći dio troškova rashoda za usluge odnosi se usluge tekućeg i investicijskog održavanja (u iznosu od 327.000,00 kuna) a koje prvenstveno uključuju troškove osnovnog godišnjeg održavanja informatičke opreme i računalnih programa (LC, SPO) </w:t>
      </w:r>
      <w:r>
        <w:rPr>
          <w:rFonts w:ascii="Arial" w:hAnsi="Arial" w:cs="Arial"/>
        </w:rPr>
        <w:lastRenderedPageBreak/>
        <w:t>te održavanja vozila (tehničke preglede i popravke). Sredstva uključuju i troškove investicijskog održavanja uredske zgrade.</w:t>
      </w:r>
    </w:p>
    <w:p w:rsidR="00A8427F" w:rsidRDefault="00A8427F" w:rsidP="00A8427F">
      <w:pPr>
        <w:jc w:val="both"/>
        <w:rPr>
          <w:rFonts w:ascii="Arial" w:hAnsi="Arial" w:cs="Arial"/>
          <w:u w:val="single"/>
        </w:rPr>
      </w:pPr>
    </w:p>
    <w:p w:rsidR="00A8427F" w:rsidRDefault="00A8427F" w:rsidP="00A8427F">
      <w:pPr>
        <w:jc w:val="both"/>
      </w:pPr>
      <w:r>
        <w:rPr>
          <w:rFonts w:ascii="Arial" w:hAnsi="Arial" w:cs="Arial"/>
          <w:u w:val="single"/>
        </w:rPr>
        <w:t>Tekući projekt T100101 Nabavka opreme</w:t>
      </w:r>
    </w:p>
    <w:p w:rsidR="00A8427F" w:rsidRDefault="00A8427F" w:rsidP="00A8427F">
      <w:pPr>
        <w:jc w:val="both"/>
      </w:pPr>
      <w:r>
        <w:rPr>
          <w:rFonts w:ascii="Arial" w:hAnsi="Arial" w:cs="Arial"/>
        </w:rPr>
        <w:t>U 2022. godini planirana su sredstva u iznosu od 50.000,00 kuna za nabavu opreme za gradsku upravu kojom se planira zamijeniti dio uredske informatičke opreme neophodne za rad. Planirana su i sredstva u iznosu od 140.000,00 kuna za nabavu  neophodnog geografsko informacijskog sustava baze prostornih podataka (GIS sustava).</w:t>
      </w:r>
    </w:p>
    <w:p w:rsidR="00A8427F" w:rsidRDefault="00A8427F" w:rsidP="00A8427F">
      <w:pPr>
        <w:jc w:val="both"/>
      </w:pPr>
      <w:r>
        <w:rPr>
          <w:rFonts w:ascii="Arial" w:eastAsia="Arial" w:hAnsi="Arial" w:cs="Arial"/>
        </w:rPr>
        <w:t xml:space="preserve"> </w:t>
      </w:r>
    </w:p>
    <w:p w:rsidR="00A8427F" w:rsidRDefault="00A8427F" w:rsidP="00A8427F">
      <w:pPr>
        <w:shd w:val="clear" w:color="auto" w:fill="D9D9D9"/>
        <w:jc w:val="center"/>
      </w:pPr>
      <w:r>
        <w:rPr>
          <w:rFonts w:ascii="Arial" w:hAnsi="Arial" w:cs="Arial"/>
          <w:b/>
        </w:rPr>
        <w:t>Program 1001: AKTIVNOSTI SLUŽBE</w:t>
      </w:r>
    </w:p>
    <w:p w:rsidR="00A8427F" w:rsidRDefault="00A8427F" w:rsidP="00A8427F">
      <w:pPr>
        <w:jc w:val="both"/>
        <w:rPr>
          <w:rFonts w:ascii="Arial" w:hAnsi="Arial" w:cs="Arial"/>
          <w:b/>
          <w:u w:val="single"/>
        </w:rPr>
      </w:pPr>
    </w:p>
    <w:p w:rsidR="00A8427F" w:rsidRDefault="00A8427F" w:rsidP="00A8427F">
      <w:pPr>
        <w:jc w:val="both"/>
      </w:pPr>
      <w:r>
        <w:rPr>
          <w:rFonts w:ascii="Arial" w:hAnsi="Arial" w:cs="Arial"/>
          <w:u w:val="single"/>
        </w:rPr>
        <w:t>Aktivnost A100101: Prijemni i uzvratni posjeti</w:t>
      </w:r>
    </w:p>
    <w:p w:rsidR="00A8427F" w:rsidRDefault="00A8427F" w:rsidP="00A8427F">
      <w:pPr>
        <w:jc w:val="both"/>
      </w:pPr>
      <w:r>
        <w:rPr>
          <w:rFonts w:ascii="Arial" w:hAnsi="Arial" w:cs="Arial"/>
        </w:rPr>
        <w:t xml:space="preserve">S ciljem  jačanja gospodarskih i kulturnih veza te promicanja razvojnih mogućnosti u zemlji i inozemstvu planirana je i aktivnost  prijema i uzvratnih posjeta, te suradnja s gradovima i općinama u RH i međunarodna suradnja. </w:t>
      </w:r>
    </w:p>
    <w:p w:rsidR="00A8427F" w:rsidRDefault="00A8427F" w:rsidP="00A8427F">
      <w:pPr>
        <w:jc w:val="both"/>
      </w:pPr>
      <w:r>
        <w:rPr>
          <w:rFonts w:ascii="Arial" w:hAnsi="Arial" w:cs="Arial"/>
        </w:rPr>
        <w:t>I u 2022. godini za ovu aktivnost planirana su sredstva u smanjenom iznosu. Sredstva u sveukupnom iznosu od 95.000,00 kuna namijenjena su troškovima reprezentacije (u iznosu od 35.000,00 kuna) te susreta delegacija i ostalim protokolarnim troškovima (u iznosu od 60.000,00 kuna).</w:t>
      </w:r>
    </w:p>
    <w:p w:rsidR="00A8427F" w:rsidRDefault="00A8427F" w:rsidP="00A8427F">
      <w:pPr>
        <w:jc w:val="both"/>
        <w:rPr>
          <w:rFonts w:ascii="Arial" w:hAnsi="Arial" w:cs="Arial"/>
          <w:u w:val="single"/>
        </w:rPr>
      </w:pPr>
    </w:p>
    <w:p w:rsidR="00A8427F" w:rsidRDefault="00A8427F" w:rsidP="00A8427F">
      <w:pPr>
        <w:jc w:val="both"/>
      </w:pPr>
      <w:r>
        <w:rPr>
          <w:rFonts w:ascii="Arial" w:hAnsi="Arial" w:cs="Arial"/>
          <w:u w:val="single"/>
        </w:rPr>
        <w:t>Aktivnost A100102: Obilježavanje Dana grada</w:t>
      </w:r>
    </w:p>
    <w:p w:rsidR="00A8427F" w:rsidRDefault="00A8427F" w:rsidP="00A8427F">
      <w:pPr>
        <w:jc w:val="both"/>
      </w:pPr>
      <w:r>
        <w:rPr>
          <w:rFonts w:ascii="Arial" w:hAnsi="Arial" w:cs="Arial"/>
        </w:rPr>
        <w:t xml:space="preserve">Za svečanu sjednicu i sveukupne troškove </w:t>
      </w:r>
      <w:proofErr w:type="spellStart"/>
      <w:r>
        <w:rPr>
          <w:rFonts w:ascii="Arial" w:hAnsi="Arial" w:cs="Arial"/>
        </w:rPr>
        <w:t>Subotine</w:t>
      </w:r>
      <w:proofErr w:type="spellEnd"/>
      <w:r>
        <w:rPr>
          <w:rFonts w:ascii="Arial" w:hAnsi="Arial" w:cs="Arial"/>
        </w:rPr>
        <w:t xml:space="preserve"> planirana su sredstva u iznosu od 120.000,00 kuna.</w:t>
      </w:r>
    </w:p>
    <w:p w:rsidR="00A8427F" w:rsidRDefault="00A8427F" w:rsidP="00A8427F">
      <w:pPr>
        <w:jc w:val="both"/>
        <w:rPr>
          <w:rFonts w:ascii="Arial" w:hAnsi="Arial" w:cs="Arial"/>
        </w:rPr>
      </w:pPr>
    </w:p>
    <w:p w:rsidR="00A8427F" w:rsidRDefault="00A8427F" w:rsidP="00A8427F">
      <w:pPr>
        <w:jc w:val="both"/>
      </w:pPr>
      <w:r>
        <w:rPr>
          <w:rFonts w:ascii="Arial" w:hAnsi="Arial" w:cs="Arial"/>
          <w:u w:val="single"/>
        </w:rPr>
        <w:t xml:space="preserve">Aktivnost A100103: Troškovi informiranja </w:t>
      </w:r>
    </w:p>
    <w:p w:rsidR="00A8427F" w:rsidRDefault="00A8427F" w:rsidP="00A8427F">
      <w:pPr>
        <w:jc w:val="both"/>
      </w:pPr>
      <w:r>
        <w:rPr>
          <w:rFonts w:ascii="Arial" w:hAnsi="Arial" w:cs="Arial"/>
        </w:rPr>
        <w:t>Za troškove oglašavanja i obavješćivanja građana putem medija planirana su sredstva u iznosu od 15.000,00  kuna.</w:t>
      </w:r>
    </w:p>
    <w:p w:rsidR="00A8427F" w:rsidRDefault="00A8427F" w:rsidP="00A8427F">
      <w:pPr>
        <w:jc w:val="both"/>
        <w:rPr>
          <w:rFonts w:ascii="Arial" w:hAnsi="Arial" w:cs="Arial"/>
        </w:rPr>
      </w:pPr>
    </w:p>
    <w:p w:rsidR="00A8427F" w:rsidRDefault="00A8427F" w:rsidP="00A8427F">
      <w:pPr>
        <w:jc w:val="both"/>
      </w:pPr>
      <w:r>
        <w:rPr>
          <w:rFonts w:ascii="Arial" w:hAnsi="Arial" w:cs="Arial"/>
          <w:u w:val="single"/>
        </w:rPr>
        <w:t>Aktivnost A100104: Rashodi za aktivnost političkih stranaka</w:t>
      </w:r>
    </w:p>
    <w:p w:rsidR="00A8427F" w:rsidRDefault="00A8427F" w:rsidP="00A8427F">
      <w:pPr>
        <w:jc w:val="both"/>
      </w:pPr>
      <w:r>
        <w:rPr>
          <w:rFonts w:ascii="Arial" w:hAnsi="Arial" w:cs="Arial"/>
        </w:rPr>
        <w:t>Za rashode za aktivnosti političkih stranaka planirana su sredstva u iznosu od 32.181,76 kuna.</w:t>
      </w:r>
    </w:p>
    <w:p w:rsidR="00A8427F" w:rsidRDefault="00A8427F" w:rsidP="00A8427F">
      <w:pPr>
        <w:jc w:val="both"/>
        <w:rPr>
          <w:rFonts w:ascii="Arial" w:hAnsi="Arial" w:cs="Arial"/>
        </w:rPr>
      </w:pPr>
    </w:p>
    <w:p w:rsidR="00A8427F" w:rsidRDefault="00A8427F" w:rsidP="00A8427F">
      <w:pPr>
        <w:jc w:val="both"/>
      </w:pPr>
      <w:r>
        <w:rPr>
          <w:rFonts w:ascii="Arial" w:hAnsi="Arial" w:cs="Arial"/>
          <w:u w:val="single"/>
        </w:rPr>
        <w:t>Aktivnost A100109: Ostale pomoći i donacije</w:t>
      </w:r>
    </w:p>
    <w:p w:rsidR="00A8427F" w:rsidRDefault="00A8427F" w:rsidP="00A8427F">
      <w:pPr>
        <w:jc w:val="both"/>
      </w:pPr>
      <w:r>
        <w:rPr>
          <w:rFonts w:ascii="Arial" w:hAnsi="Arial" w:cs="Arial"/>
        </w:rPr>
        <w:t>Za pomoći i donacije u 2022. godini planirana su sredstva u visini od 30.000,00 kuna.</w:t>
      </w:r>
    </w:p>
    <w:p w:rsidR="00A8427F" w:rsidRDefault="00A8427F" w:rsidP="00A8427F">
      <w:pPr>
        <w:jc w:val="both"/>
        <w:rPr>
          <w:rFonts w:ascii="Arial" w:hAnsi="Arial" w:cs="Arial"/>
          <w:u w:val="single"/>
        </w:rPr>
      </w:pPr>
    </w:p>
    <w:p w:rsidR="00A8427F" w:rsidRDefault="00A8427F" w:rsidP="00A8427F">
      <w:pPr>
        <w:jc w:val="both"/>
      </w:pPr>
      <w:r>
        <w:rPr>
          <w:rFonts w:ascii="Arial" w:hAnsi="Arial" w:cs="Arial"/>
          <w:u w:val="single"/>
        </w:rPr>
        <w:t>Aktivnost A100114: Troškovi interneta</w:t>
      </w:r>
    </w:p>
    <w:p w:rsidR="00A8427F" w:rsidRDefault="00A8427F" w:rsidP="00A8427F">
      <w:pPr>
        <w:jc w:val="both"/>
      </w:pPr>
      <w:r>
        <w:rPr>
          <w:rFonts w:ascii="Arial" w:hAnsi="Arial" w:cs="Arial"/>
        </w:rPr>
        <w:t>Sredstva planirana u iznosu od 30.000,00 kuna odnose se na godišnje troškove gradskog internet portala.</w:t>
      </w:r>
    </w:p>
    <w:p w:rsidR="00A8427F" w:rsidRDefault="00A8427F" w:rsidP="00A8427F">
      <w:pPr>
        <w:jc w:val="both"/>
        <w:rPr>
          <w:rFonts w:ascii="Arial" w:hAnsi="Arial" w:cs="Arial"/>
        </w:rPr>
      </w:pPr>
    </w:p>
    <w:p w:rsidR="00A8427F" w:rsidRDefault="00A8427F" w:rsidP="00A8427F">
      <w:pPr>
        <w:jc w:val="both"/>
      </w:pPr>
      <w:r>
        <w:rPr>
          <w:rFonts w:ascii="Arial" w:hAnsi="Arial" w:cs="Arial"/>
          <w:u w:val="single"/>
        </w:rPr>
        <w:t>Aktivnost A100115: Zaštita prava nacionalnih manjina</w:t>
      </w:r>
    </w:p>
    <w:p w:rsidR="00A8427F" w:rsidRDefault="00A8427F" w:rsidP="00A8427F">
      <w:pPr>
        <w:jc w:val="both"/>
      </w:pPr>
      <w:r>
        <w:rPr>
          <w:rFonts w:ascii="Arial" w:hAnsi="Arial" w:cs="Arial"/>
        </w:rPr>
        <w:t>Za Vijeće bošnjačke nacionalne manjine planirana su sredstva u iznosu od 4.500,00 kuna.</w:t>
      </w:r>
    </w:p>
    <w:p w:rsidR="00A8427F" w:rsidRDefault="00A8427F" w:rsidP="00A8427F">
      <w:pPr>
        <w:jc w:val="both"/>
        <w:rPr>
          <w:rFonts w:ascii="Arial" w:hAnsi="Arial" w:cs="Arial"/>
        </w:rPr>
      </w:pPr>
    </w:p>
    <w:p w:rsidR="00A8427F" w:rsidRDefault="00A8427F" w:rsidP="00A8427F">
      <w:pPr>
        <w:jc w:val="both"/>
      </w:pPr>
      <w:r>
        <w:rPr>
          <w:rFonts w:ascii="Arial" w:hAnsi="Arial" w:cs="Arial"/>
          <w:u w:val="single"/>
        </w:rPr>
        <w:t xml:space="preserve">Tekući projekt T100116: Članarine </w:t>
      </w:r>
    </w:p>
    <w:p w:rsidR="00A8427F" w:rsidRDefault="00A8427F" w:rsidP="00A8427F">
      <w:pPr>
        <w:jc w:val="both"/>
      </w:pPr>
      <w:r>
        <w:rPr>
          <w:rFonts w:ascii="Arial" w:hAnsi="Arial" w:cs="Arial"/>
        </w:rPr>
        <w:t>U okviru ove aktivnosti planirana su sredstva za podmirivanje troškova članarine za Udrugu gradova RH (17.200,00 kuna) te LAG Sjeverna Istra (25.000,00 kuna)</w:t>
      </w:r>
    </w:p>
    <w:p w:rsidR="00A8427F" w:rsidRDefault="00A8427F" w:rsidP="00A8427F">
      <w:pPr>
        <w:jc w:val="both"/>
        <w:rPr>
          <w:rFonts w:ascii="Arial" w:hAnsi="Arial" w:cs="Arial"/>
        </w:rPr>
      </w:pPr>
    </w:p>
    <w:p w:rsidR="00A8427F" w:rsidRDefault="00A8427F" w:rsidP="00A8427F">
      <w:pPr>
        <w:jc w:val="both"/>
        <w:rPr>
          <w:rFonts w:ascii="Arial" w:hAnsi="Arial" w:cs="Arial"/>
        </w:rPr>
      </w:pPr>
    </w:p>
    <w:p w:rsidR="00A8427F" w:rsidRDefault="00A8427F" w:rsidP="00A8427F">
      <w:pPr>
        <w:shd w:val="clear" w:color="auto" w:fill="D9D9D9"/>
        <w:jc w:val="center"/>
      </w:pPr>
      <w:r>
        <w:rPr>
          <w:rFonts w:ascii="Arial" w:hAnsi="Arial" w:cs="Arial"/>
          <w:b/>
        </w:rPr>
        <w:t>Program 1002: PREDSTAVNIČKO I IZVRŠNO TIJELO GRADA</w:t>
      </w:r>
    </w:p>
    <w:p w:rsidR="00A8427F" w:rsidRDefault="00A8427F" w:rsidP="00A8427F">
      <w:pPr>
        <w:jc w:val="both"/>
        <w:rPr>
          <w:rFonts w:ascii="Arial" w:hAnsi="Arial" w:cs="Arial"/>
          <w:b/>
        </w:rPr>
      </w:pPr>
    </w:p>
    <w:p w:rsidR="00A8427F" w:rsidRDefault="00A8427F" w:rsidP="00A8427F">
      <w:pPr>
        <w:jc w:val="both"/>
      </w:pPr>
      <w:r>
        <w:rPr>
          <w:rFonts w:ascii="Arial" w:hAnsi="Arial" w:cs="Arial"/>
        </w:rPr>
        <w:lastRenderedPageBreak/>
        <w:t>Za naknade članovima Gradskog vijeća u 2022. godini planirana su sredstva u iznosu od 121.87,00 kuna (sredstva su planirana u visini troškova održavanja 10 sjednica), za naknade članovima radnih tijela i stručnim povjerenstvima u iznosu od 58.300,00 kuna (sredstva su planirana prema procijeni za održavanje po 3 sjednice na razini godine prema sadašnjim radnim tijelima i povjerenstvima). Sredstva u iznosu od 73.000,00 kuna odnose se na troškove naknade za rad gradonačelnika – volontera.</w:t>
      </w:r>
    </w:p>
    <w:p w:rsidR="00A8427F" w:rsidRDefault="00A8427F" w:rsidP="00A8427F">
      <w:pPr>
        <w:jc w:val="both"/>
        <w:rPr>
          <w:rFonts w:ascii="Arial" w:hAnsi="Arial" w:cs="Arial"/>
        </w:rPr>
      </w:pPr>
    </w:p>
    <w:p w:rsidR="00A8427F" w:rsidRDefault="00A8427F" w:rsidP="00A8427F">
      <w:pPr>
        <w:shd w:val="clear" w:color="auto" w:fill="D9D9D9"/>
        <w:jc w:val="center"/>
      </w:pPr>
      <w:r>
        <w:rPr>
          <w:rFonts w:ascii="Arial" w:hAnsi="Arial" w:cs="Arial"/>
          <w:b/>
        </w:rPr>
        <w:t>Program 1003: ORGANIZIRANJE I PROVOĐENJE ZAŠTITE I SPAŠAVANJA</w:t>
      </w:r>
    </w:p>
    <w:p w:rsidR="00A8427F" w:rsidRDefault="00A8427F" w:rsidP="00A8427F">
      <w:pPr>
        <w:jc w:val="both"/>
        <w:rPr>
          <w:rFonts w:ascii="Arial" w:hAnsi="Arial" w:cs="Arial"/>
          <w:b/>
        </w:rPr>
      </w:pPr>
    </w:p>
    <w:p w:rsidR="00A8427F" w:rsidRDefault="00A8427F" w:rsidP="00A8427F">
      <w:pPr>
        <w:jc w:val="both"/>
      </w:pPr>
      <w:r>
        <w:rPr>
          <w:rFonts w:ascii="Arial" w:hAnsi="Arial" w:cs="Arial"/>
        </w:rPr>
        <w:t>Aktivnosti ovog Programa obrazložene su u okviru Programa javnih potreba u civilnoj zaštiti te vatrogastvu za 2022. godinu.</w:t>
      </w:r>
    </w:p>
    <w:p w:rsidR="00A8427F" w:rsidRDefault="00A8427F" w:rsidP="00A8427F">
      <w:pPr>
        <w:jc w:val="both"/>
        <w:rPr>
          <w:rFonts w:ascii="Arial" w:hAnsi="Arial" w:cs="Arial"/>
        </w:rPr>
      </w:pPr>
    </w:p>
    <w:p w:rsidR="00A8427F" w:rsidRDefault="00A8427F" w:rsidP="00A8427F">
      <w:pPr>
        <w:shd w:val="clear" w:color="auto" w:fill="D9D9D9"/>
        <w:jc w:val="both"/>
      </w:pPr>
      <w:r>
        <w:rPr>
          <w:rFonts w:ascii="Arial" w:hAnsi="Arial" w:cs="Arial"/>
          <w:b/>
        </w:rPr>
        <w:t>Program javnih potreba u civilnoj zaštiti te vatrogastvu za 2021. godinu</w:t>
      </w:r>
      <w:r>
        <w:rPr>
          <w:rFonts w:ascii="Arial" w:hAnsi="Arial" w:cs="Arial"/>
        </w:rPr>
        <w:t xml:space="preserve"> </w:t>
      </w:r>
    </w:p>
    <w:p w:rsidR="00A8427F" w:rsidRDefault="00A8427F" w:rsidP="00A8427F">
      <w:pPr>
        <w:jc w:val="both"/>
      </w:pPr>
      <w:r>
        <w:rPr>
          <w:rFonts w:ascii="Arial" w:eastAsia="Arial" w:hAnsi="Arial" w:cs="Arial"/>
        </w:rPr>
        <w:t xml:space="preserve"> </w:t>
      </w:r>
    </w:p>
    <w:p w:rsidR="00A8427F" w:rsidRDefault="00A8427F" w:rsidP="00A8427F">
      <w:pPr>
        <w:autoSpaceDE w:val="0"/>
        <w:ind w:firstLine="708"/>
        <w:jc w:val="both"/>
      </w:pPr>
      <w:r>
        <w:rPr>
          <w:rFonts w:ascii="Arial" w:hAnsi="Arial" w:cs="Arial"/>
        </w:rPr>
        <w:t>Svrha ovog Programa je osiguranje provedbe preventivnih mjera zaštite od požara i eksplozija, gašenje požara i spašavanje ljudi i imovine ugroženih požarom i eksplozijom, pružanje tehničke pomoći u nezgodama i opasnim situacijama te obavljanje i drugih poslova u ekološkim i drugim nesrećama.</w:t>
      </w:r>
    </w:p>
    <w:p w:rsidR="00A8427F" w:rsidRDefault="00A8427F" w:rsidP="00A8427F">
      <w:pPr>
        <w:jc w:val="both"/>
        <w:rPr>
          <w:rFonts w:ascii="Arial" w:hAnsi="Arial" w:cs="Arial"/>
        </w:rPr>
      </w:pPr>
    </w:p>
    <w:p w:rsidR="00A8427F" w:rsidRDefault="00A8427F" w:rsidP="00A8427F">
      <w:r>
        <w:rPr>
          <w:rFonts w:ascii="Arial" w:hAnsi="Arial" w:cs="Arial"/>
          <w:b/>
          <w:bCs/>
        </w:rPr>
        <w:t xml:space="preserve">ZAKONSKA OSNOVA: </w:t>
      </w:r>
    </w:p>
    <w:p w:rsidR="00A8427F" w:rsidRDefault="00A8427F" w:rsidP="00A8427F">
      <w:pPr>
        <w:jc w:val="both"/>
      </w:pPr>
      <w:r>
        <w:rPr>
          <w:rFonts w:ascii="Arial" w:hAnsi="Arial" w:cs="Arial"/>
        </w:rPr>
        <w:t>- Zakon o lokalnoj i područnoj (regionalnoj) samoupravi („NN 33/01, 60/01, 129/05, 109/07, 125/08, 36/09, 36/09, 150/11, 144/12, 19/13, 137/15, 123/17),</w:t>
      </w:r>
    </w:p>
    <w:p w:rsidR="00A8427F" w:rsidRDefault="00A8427F" w:rsidP="00A8427F">
      <w:pPr>
        <w:jc w:val="both"/>
      </w:pPr>
      <w:r>
        <w:rPr>
          <w:rFonts w:ascii="Arial" w:hAnsi="Arial" w:cs="Arial"/>
        </w:rPr>
        <w:t>- Zakon o vatrogastvu („Narodne novine“, broj 125/19)</w:t>
      </w:r>
    </w:p>
    <w:p w:rsidR="00A8427F" w:rsidRDefault="00A8427F" w:rsidP="00A8427F">
      <w:pPr>
        <w:jc w:val="both"/>
      </w:pPr>
      <w:r>
        <w:rPr>
          <w:rFonts w:ascii="Arial" w:hAnsi="Arial" w:cs="Arial"/>
        </w:rPr>
        <w:t>- Zakon o udrugama (NN 74/14, 70/17, 98/19),</w:t>
      </w:r>
    </w:p>
    <w:p w:rsidR="00A8427F" w:rsidRDefault="00A8427F" w:rsidP="00A8427F">
      <w:pPr>
        <w:jc w:val="both"/>
      </w:pPr>
      <w:r>
        <w:rPr>
          <w:rFonts w:ascii="Arial" w:hAnsi="Arial" w:cs="Arial"/>
        </w:rPr>
        <w:t>- Zakon o ustanovama (NN 76/93, 29/97, 47/99, 35/08)</w:t>
      </w:r>
    </w:p>
    <w:p w:rsidR="00A8427F" w:rsidRDefault="00A8427F" w:rsidP="00A8427F">
      <w:pPr>
        <w:jc w:val="both"/>
      </w:pPr>
      <w:r>
        <w:rPr>
          <w:rFonts w:ascii="Arial" w:hAnsi="Arial" w:cs="Arial"/>
        </w:rPr>
        <w:t>- Statut Grada Buzeta („Službene novine Grada Buzeta“, broj 2/21.)</w:t>
      </w:r>
    </w:p>
    <w:p w:rsidR="00A8427F" w:rsidRDefault="00A8427F" w:rsidP="00A8427F">
      <w:pPr>
        <w:autoSpaceDE w:val="0"/>
        <w:jc w:val="both"/>
      </w:pPr>
      <w:r>
        <w:rPr>
          <w:rFonts w:ascii="Arial" w:hAnsi="Arial" w:cs="Arial"/>
        </w:rPr>
        <w:t xml:space="preserve">- Procjena rizika od velikih nesreća za područje Grada Buzeta </w:t>
      </w:r>
    </w:p>
    <w:p w:rsidR="00A8427F" w:rsidRDefault="00A8427F" w:rsidP="00A8427F">
      <w:pPr>
        <w:autoSpaceDE w:val="0"/>
        <w:jc w:val="both"/>
      </w:pPr>
      <w:r>
        <w:rPr>
          <w:rFonts w:ascii="Arial" w:hAnsi="Arial" w:cs="Arial"/>
        </w:rPr>
        <w:t>- Plan djelovanja civilne zaštite Grada Buzeta</w:t>
      </w:r>
    </w:p>
    <w:p w:rsidR="00A8427F" w:rsidRDefault="00A8427F" w:rsidP="00A8427F">
      <w:pPr>
        <w:jc w:val="both"/>
      </w:pPr>
      <w:r>
        <w:rPr>
          <w:rFonts w:ascii="Arial" w:hAnsi="Arial" w:cs="Arial"/>
        </w:rPr>
        <w:t xml:space="preserve">- Procjena ugroženosti od požara za područje Grada Buzeta  </w:t>
      </w:r>
    </w:p>
    <w:p w:rsidR="00A8427F" w:rsidRDefault="00A8427F" w:rsidP="00A8427F">
      <w:pPr>
        <w:jc w:val="both"/>
      </w:pPr>
      <w:r>
        <w:rPr>
          <w:rFonts w:ascii="Arial" w:hAnsi="Arial" w:cs="Arial"/>
        </w:rPr>
        <w:t>- Plana zaštite od požara za područje Grada Buzeta.</w:t>
      </w:r>
    </w:p>
    <w:p w:rsidR="00A8427F" w:rsidRDefault="00A8427F" w:rsidP="00A8427F">
      <w:pPr>
        <w:rPr>
          <w:rFonts w:ascii="Arial" w:hAnsi="Arial" w:cs="Arial"/>
          <w:b/>
        </w:rPr>
      </w:pPr>
    </w:p>
    <w:p w:rsidR="00A8427F" w:rsidRDefault="00A8427F" w:rsidP="00A8427F">
      <w:r>
        <w:rPr>
          <w:rFonts w:ascii="Arial" w:hAnsi="Arial" w:cs="Arial"/>
          <w:b/>
        </w:rPr>
        <w:t xml:space="preserve">CILJEVI PROGRAMA: </w:t>
      </w:r>
    </w:p>
    <w:p w:rsidR="00A8427F" w:rsidRDefault="00A8427F" w:rsidP="00A8427F">
      <w:pPr>
        <w:autoSpaceDE w:val="0"/>
        <w:jc w:val="both"/>
      </w:pPr>
      <w:r>
        <w:rPr>
          <w:rFonts w:ascii="Arial" w:hAnsi="Arial" w:cs="Arial"/>
        </w:rPr>
        <w:t>Cilj ovog Programa je zadovoljavanje potreba zaštite od požara građana, imovine te unaprjeđivanje rada u području civilne zaštite te vatrogastva, kao i utvrđivanje obujma i načina financiranja ovih potreba u 2021. godini iz sredstava proračuna Grada Buzeta.</w:t>
      </w:r>
    </w:p>
    <w:p w:rsidR="00A8427F" w:rsidRDefault="00A8427F" w:rsidP="00A8427F">
      <w:pPr>
        <w:autoSpaceDE w:val="0"/>
        <w:jc w:val="both"/>
        <w:rPr>
          <w:rFonts w:ascii="Arial" w:hAnsi="Arial" w:cs="Arial"/>
        </w:rPr>
      </w:pPr>
    </w:p>
    <w:p w:rsidR="00A8427F" w:rsidRDefault="00A8427F" w:rsidP="00A8427F">
      <w:pPr>
        <w:autoSpaceDE w:val="0"/>
        <w:jc w:val="both"/>
      </w:pPr>
      <w:r>
        <w:rPr>
          <w:rFonts w:ascii="Arial" w:hAnsi="Arial" w:cs="Arial"/>
          <w:b/>
        </w:rPr>
        <w:t>AKTIVNOSTI</w:t>
      </w:r>
    </w:p>
    <w:p w:rsidR="00A8427F" w:rsidRDefault="00A8427F" w:rsidP="00A8427F">
      <w:pPr>
        <w:autoSpaceDE w:val="0"/>
        <w:jc w:val="both"/>
      </w:pPr>
      <w:r>
        <w:rPr>
          <w:rFonts w:ascii="Arial" w:hAnsi="Arial" w:cs="Arial"/>
        </w:rPr>
        <w:t>-aktivnosti iz područja civilne zaštite,</w:t>
      </w:r>
    </w:p>
    <w:p w:rsidR="00A8427F" w:rsidRDefault="00A8427F" w:rsidP="00A8427F">
      <w:pPr>
        <w:autoSpaceDE w:val="0"/>
        <w:jc w:val="both"/>
      </w:pPr>
      <w:r>
        <w:rPr>
          <w:rFonts w:ascii="Arial" w:hAnsi="Arial" w:cs="Arial"/>
        </w:rPr>
        <w:t>-aktivnosti iz područja zaštite od požara.</w:t>
      </w:r>
    </w:p>
    <w:p w:rsidR="00A8427F" w:rsidRDefault="00A8427F" w:rsidP="00A8427F">
      <w:pPr>
        <w:autoSpaceDE w:val="0"/>
        <w:jc w:val="both"/>
        <w:rPr>
          <w:rFonts w:ascii="Arial" w:hAnsi="Arial" w:cs="Arial"/>
          <w:b/>
        </w:rPr>
      </w:pPr>
    </w:p>
    <w:p w:rsidR="00A8427F" w:rsidRDefault="00A8427F" w:rsidP="00A8427F">
      <w:pPr>
        <w:autoSpaceDE w:val="0"/>
        <w:jc w:val="both"/>
      </w:pPr>
      <w:r>
        <w:rPr>
          <w:rFonts w:ascii="Arial" w:hAnsi="Arial" w:cs="Arial"/>
          <w:b/>
        </w:rPr>
        <w:t xml:space="preserve">Aktivnosti iz područja civilne zaštite </w:t>
      </w:r>
    </w:p>
    <w:p w:rsidR="00A8427F" w:rsidRDefault="00A8427F" w:rsidP="00A8427F">
      <w:pPr>
        <w:autoSpaceDE w:val="0"/>
        <w:jc w:val="both"/>
      </w:pPr>
      <w:r>
        <w:rPr>
          <w:rFonts w:ascii="Arial" w:hAnsi="Arial" w:cs="Arial"/>
          <w:u w:val="single"/>
        </w:rPr>
        <w:t>Aktivnost A100301</w:t>
      </w:r>
      <w:r>
        <w:rPr>
          <w:rFonts w:ascii="Arial" w:hAnsi="Arial" w:cs="Arial"/>
        </w:rPr>
        <w:t xml:space="preserve">  </w:t>
      </w:r>
    </w:p>
    <w:p w:rsidR="00A8427F" w:rsidRDefault="00A8427F" w:rsidP="00A8427F">
      <w:pPr>
        <w:autoSpaceDE w:val="0"/>
        <w:ind w:firstLine="708"/>
        <w:jc w:val="both"/>
        <w:rPr>
          <w:rFonts w:ascii="Arial" w:hAnsi="Arial" w:cs="Arial"/>
        </w:rPr>
      </w:pPr>
    </w:p>
    <w:p w:rsidR="00A8427F" w:rsidRDefault="00A8427F" w:rsidP="00A8427F">
      <w:pPr>
        <w:autoSpaceDE w:val="0"/>
        <w:ind w:firstLine="708"/>
        <w:jc w:val="both"/>
      </w:pPr>
      <w:r>
        <w:rPr>
          <w:rFonts w:ascii="Arial" w:hAnsi="Arial" w:cs="Arial"/>
        </w:rPr>
        <w:t>Okvir za planiranje djelovanja svih sudionika civilne zaštite u katastrofama i velikim nesrećama određen je Procjenom ugroženosti stanovništva i materijalnih dobara za područje Grada Buzeta, Planom zaštite i spašavanja te Planom civilne zaštite.</w:t>
      </w:r>
    </w:p>
    <w:p w:rsidR="00A8427F" w:rsidRDefault="00A8427F" w:rsidP="00A8427F">
      <w:pPr>
        <w:autoSpaceDE w:val="0"/>
        <w:jc w:val="both"/>
      </w:pPr>
      <w:r>
        <w:rPr>
          <w:rFonts w:ascii="Arial" w:hAnsi="Arial" w:cs="Arial"/>
        </w:rPr>
        <w:t>Navedeni dokumenti razrađuju načela djelovanja operativnih snaga zaštite i spašavanja i drugih resursa cjelovitog i integriranog lokalnog sustava zaštite i spašavanja te posebno upravljanje reagiranjem u slučaju prirodnih i tehnoloških katastrofa i velikih nesreća.</w:t>
      </w:r>
    </w:p>
    <w:p w:rsidR="00A8427F" w:rsidRDefault="00A8427F" w:rsidP="00A8427F">
      <w:pPr>
        <w:autoSpaceDE w:val="0"/>
        <w:jc w:val="both"/>
      </w:pPr>
      <w:r>
        <w:rPr>
          <w:rFonts w:ascii="Arial" w:hAnsi="Arial" w:cs="Arial"/>
        </w:rPr>
        <w:lastRenderedPageBreak/>
        <w:t>Aktivnosti iz područja civilne zaštite provode operativne snage koje su zadužene sudjelovati u akcijama zaštite i spašavanja na području Grada Buzeta u skladu sa Odlukom o određivanju operativnih snaga zaštite i spašavanja i pravnih osoba od interesa za zaštitu i spašavanje na području Grada Buzeta.</w:t>
      </w:r>
    </w:p>
    <w:p w:rsidR="00A8427F" w:rsidRDefault="00A8427F" w:rsidP="00A8427F">
      <w:pPr>
        <w:autoSpaceDE w:val="0"/>
        <w:jc w:val="both"/>
      </w:pPr>
      <w:r>
        <w:rPr>
          <w:rFonts w:ascii="Arial" w:hAnsi="Arial" w:cs="Arial"/>
        </w:rPr>
        <w:t>Za potrebe provedbe aktivnosti u civilnoj zaštiti i spašavanju na području Grada Buzeta za 2022. godinu u Proračunu Grada Buzeta osigurava se ukupno 48</w:t>
      </w:r>
      <w:r>
        <w:rPr>
          <w:rFonts w:ascii="Arial" w:hAnsi="Arial" w:cs="Arial"/>
          <w:bCs/>
        </w:rPr>
        <w:t xml:space="preserve">.000,00 </w:t>
      </w:r>
      <w:r>
        <w:rPr>
          <w:rFonts w:ascii="Arial" w:hAnsi="Arial" w:cs="Arial"/>
        </w:rPr>
        <w:t>kuna raspoređenih za aktivnosti operativnih snaga kako slijedi:</w:t>
      </w:r>
    </w:p>
    <w:p w:rsidR="00A8427F" w:rsidRDefault="00A8427F" w:rsidP="00A8427F">
      <w:pPr>
        <w:numPr>
          <w:ilvl w:val="0"/>
          <w:numId w:val="20"/>
        </w:numPr>
        <w:tabs>
          <w:tab w:val="left" w:pos="1134"/>
        </w:tabs>
        <w:suppressAutoHyphens/>
        <w:jc w:val="both"/>
      </w:pPr>
      <w:r>
        <w:rPr>
          <w:rFonts w:ascii="Arial" w:hAnsi="Arial" w:cs="Arial"/>
        </w:rPr>
        <w:t>za troškove provedbe mjera i otklanjanja posljedica šteta od lokalnih i elementarnih nepogoda - 10.000,00 kuna,</w:t>
      </w:r>
    </w:p>
    <w:p w:rsidR="00A8427F" w:rsidRDefault="00A8427F" w:rsidP="00A8427F">
      <w:pPr>
        <w:numPr>
          <w:ilvl w:val="0"/>
          <w:numId w:val="20"/>
        </w:numPr>
        <w:tabs>
          <w:tab w:val="left" w:pos="1134"/>
        </w:tabs>
        <w:suppressAutoHyphens/>
        <w:jc w:val="both"/>
      </w:pPr>
      <w:r>
        <w:rPr>
          <w:rFonts w:ascii="Arial" w:hAnsi="Arial" w:cs="Arial"/>
        </w:rPr>
        <w:t>za sufinanciranje aktivnosti civilne zaštite - 20.000,00 kuna,</w:t>
      </w:r>
    </w:p>
    <w:p w:rsidR="00A8427F" w:rsidRDefault="00A8427F" w:rsidP="00A8427F">
      <w:pPr>
        <w:numPr>
          <w:ilvl w:val="0"/>
          <w:numId w:val="20"/>
        </w:numPr>
        <w:tabs>
          <w:tab w:val="left" w:pos="1134"/>
        </w:tabs>
        <w:suppressAutoHyphens/>
        <w:jc w:val="both"/>
      </w:pPr>
      <w:r>
        <w:rPr>
          <w:rFonts w:ascii="Arial" w:hAnsi="Arial" w:cs="Arial"/>
        </w:rPr>
        <w:t>za sufinanciranje Gorske službe spašavanja - 3.000,00 kuna.</w:t>
      </w:r>
    </w:p>
    <w:p w:rsidR="00A8427F" w:rsidRDefault="00A8427F" w:rsidP="00A8427F">
      <w:pPr>
        <w:numPr>
          <w:ilvl w:val="0"/>
          <w:numId w:val="20"/>
        </w:numPr>
        <w:tabs>
          <w:tab w:val="left" w:pos="1134"/>
        </w:tabs>
        <w:suppressAutoHyphens/>
        <w:jc w:val="both"/>
      </w:pPr>
      <w:r>
        <w:rPr>
          <w:rFonts w:ascii="Arial" w:hAnsi="Arial" w:cs="Arial"/>
        </w:rPr>
        <w:t>za materijalne rashode za potrebe provedbe mjera Stožera civilne zaštite uslijed proglasa epidemije bolesti COVID-19 - 15.000,00 kuna.</w:t>
      </w:r>
    </w:p>
    <w:p w:rsidR="00A8427F" w:rsidRDefault="00A8427F" w:rsidP="00A8427F">
      <w:pPr>
        <w:tabs>
          <w:tab w:val="left" w:pos="1134"/>
        </w:tabs>
        <w:ind w:left="720"/>
        <w:jc w:val="both"/>
        <w:rPr>
          <w:rFonts w:ascii="Arial" w:hAnsi="Arial" w:cs="Arial"/>
        </w:rPr>
      </w:pPr>
    </w:p>
    <w:p w:rsidR="00A8427F" w:rsidRDefault="00A8427F" w:rsidP="00A8427F">
      <w:pPr>
        <w:tabs>
          <w:tab w:val="left" w:pos="1134"/>
        </w:tabs>
        <w:ind w:left="720"/>
        <w:jc w:val="both"/>
        <w:rPr>
          <w:rFonts w:ascii="Arial" w:hAnsi="Arial" w:cs="Arial"/>
        </w:rPr>
      </w:pPr>
    </w:p>
    <w:p w:rsidR="00A8427F" w:rsidRDefault="00A8427F" w:rsidP="00A8427F">
      <w:pPr>
        <w:tabs>
          <w:tab w:val="left" w:pos="1134"/>
          <w:tab w:val="left" w:pos="6804"/>
        </w:tabs>
      </w:pPr>
      <w:r>
        <w:rPr>
          <w:rFonts w:ascii="Arial" w:eastAsia="Arial" w:hAnsi="Arial" w:cs="Arial"/>
          <w:b/>
        </w:rPr>
        <w:t xml:space="preserve"> </w:t>
      </w:r>
      <w:r>
        <w:rPr>
          <w:rFonts w:ascii="Arial" w:hAnsi="Arial" w:cs="Arial"/>
          <w:b/>
        </w:rPr>
        <w:t>Aktivnosti iz područja zaštite od požara</w:t>
      </w:r>
    </w:p>
    <w:p w:rsidR="00A8427F" w:rsidRDefault="00A8427F" w:rsidP="00A8427F">
      <w:pPr>
        <w:tabs>
          <w:tab w:val="left" w:pos="1134"/>
          <w:tab w:val="left" w:pos="6804"/>
        </w:tabs>
        <w:rPr>
          <w:rFonts w:ascii="Arial" w:hAnsi="Arial" w:cs="Arial"/>
          <w:b/>
        </w:rPr>
      </w:pPr>
    </w:p>
    <w:p w:rsidR="00A8427F" w:rsidRDefault="00A8427F" w:rsidP="00A8427F">
      <w:pPr>
        <w:tabs>
          <w:tab w:val="left" w:pos="720"/>
          <w:tab w:val="left" w:pos="6804"/>
        </w:tabs>
        <w:jc w:val="both"/>
      </w:pPr>
      <w:r>
        <w:rPr>
          <w:rFonts w:ascii="Arial" w:hAnsi="Arial" w:cs="Arial"/>
        </w:rPr>
        <w:t>Aktivnosti iz područja zaštite od požara provode se na temelju Procjene ugroženosti od požara za područje Grada Buzeta i Plana zaštite od požara za područje Grada Buzeta.</w:t>
      </w:r>
    </w:p>
    <w:p w:rsidR="00A8427F" w:rsidRDefault="00A8427F" w:rsidP="00A8427F">
      <w:pPr>
        <w:tabs>
          <w:tab w:val="left" w:pos="720"/>
          <w:tab w:val="left" w:pos="6804"/>
        </w:tabs>
        <w:jc w:val="both"/>
      </w:pPr>
      <w:r>
        <w:rPr>
          <w:rFonts w:ascii="Arial" w:hAnsi="Arial" w:cs="Arial"/>
        </w:rPr>
        <w:t>Navedeni dokumenti određuju mjere za sprječavanje nastanka i širenja požara (preventivne mjere) te mjere za učinkovito gašenje, koje proizlaze iz činjeničnih posebnosti predmetne procjene ugroženosti odnosno uređuju sustav organizacijskih i tehničkih mjera te utvrđuju konkretne odnose i obveze pojedinih subjekata na području grada iz područja zaštite od požara</w:t>
      </w:r>
    </w:p>
    <w:p w:rsidR="00A8427F" w:rsidRDefault="00A8427F" w:rsidP="00A8427F">
      <w:pPr>
        <w:tabs>
          <w:tab w:val="left" w:pos="720"/>
          <w:tab w:val="left" w:pos="6804"/>
        </w:tabs>
        <w:jc w:val="both"/>
      </w:pPr>
      <w:r>
        <w:rPr>
          <w:rFonts w:ascii="Arial" w:hAnsi="Arial" w:cs="Arial"/>
        </w:rPr>
        <w:t>Aktivnosti iz područja zaštite od požara provode Područna vatrogasna zajednica Buzet, Javna vatrogasna postrojba Buzet te Dobrovoljno vatrogasno društvo Buzet. Navedeni subjekti u širem smislu ujedno provode i aktivnosti iz područja zaštite i spašavanja.</w:t>
      </w:r>
    </w:p>
    <w:p w:rsidR="00A8427F" w:rsidRDefault="00A8427F" w:rsidP="00A8427F">
      <w:pPr>
        <w:autoSpaceDE w:val="0"/>
        <w:jc w:val="both"/>
        <w:rPr>
          <w:rFonts w:ascii="Arial" w:hAnsi="Arial" w:cs="Arial"/>
        </w:rPr>
      </w:pPr>
    </w:p>
    <w:p w:rsidR="00A8427F" w:rsidRDefault="00A8427F" w:rsidP="00A8427F">
      <w:pPr>
        <w:autoSpaceDE w:val="0"/>
        <w:jc w:val="both"/>
      </w:pPr>
      <w:r>
        <w:rPr>
          <w:rFonts w:ascii="Arial" w:hAnsi="Arial" w:cs="Arial"/>
          <w:b/>
        </w:rPr>
        <w:t>Područna vatrogasna zajednica</w:t>
      </w:r>
    </w:p>
    <w:p w:rsidR="00A8427F" w:rsidRDefault="00A8427F" w:rsidP="00A8427F">
      <w:pPr>
        <w:autoSpaceDE w:val="0"/>
        <w:jc w:val="both"/>
      </w:pPr>
      <w:r>
        <w:rPr>
          <w:rFonts w:ascii="Arial" w:hAnsi="Arial" w:cs="Arial"/>
        </w:rPr>
        <w:t>U Proračunu Grada Buzeta za Područnu vatrogasnu zajednicu planirana su sredstva u iznosu od 350.000,00 kuna.</w:t>
      </w:r>
    </w:p>
    <w:p w:rsidR="00A8427F" w:rsidRDefault="00A8427F" w:rsidP="00A8427F">
      <w:pPr>
        <w:autoSpaceDE w:val="0"/>
        <w:jc w:val="both"/>
        <w:rPr>
          <w:rFonts w:ascii="Arial" w:hAnsi="Arial" w:cs="Arial"/>
        </w:rPr>
      </w:pPr>
    </w:p>
    <w:p w:rsidR="00A8427F" w:rsidRDefault="00A8427F" w:rsidP="00A8427F">
      <w:pPr>
        <w:autoSpaceDE w:val="0"/>
        <w:jc w:val="both"/>
      </w:pPr>
      <w:r>
        <w:rPr>
          <w:rFonts w:ascii="Arial" w:hAnsi="Arial" w:cs="Arial"/>
          <w:b/>
        </w:rPr>
        <w:t>Proračunski korisnik: Javna vatrogasna postrojba</w:t>
      </w:r>
    </w:p>
    <w:p w:rsidR="00A8427F" w:rsidRDefault="00A8427F" w:rsidP="00A8427F">
      <w:pPr>
        <w:tabs>
          <w:tab w:val="left" w:pos="720"/>
          <w:tab w:val="left" w:pos="6804"/>
        </w:tabs>
        <w:jc w:val="both"/>
        <w:rPr>
          <w:rFonts w:ascii="Arial" w:hAnsi="Arial" w:cs="Arial"/>
          <w:b/>
        </w:rPr>
      </w:pPr>
    </w:p>
    <w:p w:rsidR="00A8427F" w:rsidRDefault="00A8427F" w:rsidP="00A8427F">
      <w:pPr>
        <w:tabs>
          <w:tab w:val="left" w:pos="720"/>
          <w:tab w:val="left" w:pos="6804"/>
        </w:tabs>
        <w:jc w:val="both"/>
      </w:pPr>
      <w:r>
        <w:rPr>
          <w:rFonts w:ascii="Arial" w:hAnsi="Arial" w:cs="Arial"/>
        </w:rPr>
        <w:tab/>
        <w:t>Sredstva za financiranje JVP planirana su sukladno Odluci o minimalnim financijskim standardima za  decentralizirano financiranje redovite djelatnosti Javnih vatrogasnih postrojbi u 2021. u ukupnom iznosu od 2.615.742,00 kn odnosno 2.354.480,93 kn rashoda za zaposlene i 261.261,07 kn za materijalne troškove.</w:t>
      </w:r>
    </w:p>
    <w:p w:rsidR="00A8427F" w:rsidRPr="00BF240B" w:rsidRDefault="00A8427F" w:rsidP="00A8427F">
      <w:pPr>
        <w:tabs>
          <w:tab w:val="left" w:pos="720"/>
          <w:tab w:val="left" w:pos="6804"/>
        </w:tabs>
        <w:jc w:val="both"/>
      </w:pPr>
      <w:r>
        <w:rPr>
          <w:rFonts w:ascii="Arial" w:hAnsi="Arial" w:cs="Arial"/>
        </w:rPr>
        <w:tab/>
        <w:t xml:space="preserve">Prihodi od Osnivača Grada Buzeta i Općine </w:t>
      </w:r>
      <w:proofErr w:type="spellStart"/>
      <w:r>
        <w:rPr>
          <w:rFonts w:ascii="Arial" w:hAnsi="Arial" w:cs="Arial"/>
        </w:rPr>
        <w:t>Lanišće</w:t>
      </w:r>
      <w:proofErr w:type="spellEnd"/>
      <w:r>
        <w:rPr>
          <w:rFonts w:ascii="Arial" w:hAnsi="Arial" w:cs="Arial"/>
        </w:rPr>
        <w:t xml:space="preserve"> planirani su u skladu s realnim potrebama i obvezi isplate rada u smjenama – turnusa te prekovremenog rada sukladno potpisanom Kolektivnom ugovoru (čl. 26, čl. 57 i aneks br. 8 ). Nedostatna sredstva osiguravaju Osnivači Javne vatrogasne postrojbe Buzet </w:t>
      </w:r>
      <w:r w:rsidRPr="00BF240B">
        <w:rPr>
          <w:rFonts w:ascii="Arial" w:hAnsi="Arial" w:cs="Arial"/>
        </w:rPr>
        <w:t>temeljem potpisanog Sporazuma o osnivanju. (čl. 11</w:t>
      </w:r>
      <w:r>
        <w:rPr>
          <w:rFonts w:ascii="Arial" w:hAnsi="Arial" w:cs="Arial"/>
        </w:rPr>
        <w:t>.</w:t>
      </w:r>
      <w:r w:rsidRPr="00BF240B">
        <w:rPr>
          <w:rFonts w:ascii="Arial" w:hAnsi="Arial" w:cs="Arial"/>
        </w:rPr>
        <w:t xml:space="preserve">). </w:t>
      </w:r>
    </w:p>
    <w:p w:rsidR="00A8427F" w:rsidRDefault="00A8427F" w:rsidP="00A8427F">
      <w:pPr>
        <w:tabs>
          <w:tab w:val="left" w:pos="720"/>
          <w:tab w:val="left" w:pos="6804"/>
        </w:tabs>
        <w:jc w:val="both"/>
      </w:pPr>
      <w:r>
        <w:rPr>
          <w:rFonts w:ascii="Arial" w:hAnsi="Arial" w:cs="Arial"/>
        </w:rPr>
        <w:tab/>
        <w:t>Prihodi od Područne vatrogasne zajednice Buzet bazirani su na sredstvima koja su planirana Financijskim planom  PVZ Buzet  za naredna razdoblja.</w:t>
      </w:r>
    </w:p>
    <w:p w:rsidR="00A8427F" w:rsidRDefault="00A8427F" w:rsidP="00A8427F">
      <w:pPr>
        <w:tabs>
          <w:tab w:val="left" w:pos="720"/>
          <w:tab w:val="left" w:pos="6804"/>
        </w:tabs>
        <w:jc w:val="both"/>
      </w:pPr>
      <w:r>
        <w:rPr>
          <w:rFonts w:ascii="Arial" w:hAnsi="Arial" w:cs="Arial"/>
        </w:rPr>
        <w:tab/>
        <w:t>Sredstva za sezonske vatrogasce planirana su prema uputama u članku 37. Programa aktivnosti u provedbi posebnih mjera zaštite od požara od interesa za Republiku Hrvatsku u  kojoj država sufinancira 50% (3.500,00 kn  maksimalno), a ostatak Osnivači i Područne vatrogasne zajednice za troškove zapošljavanja sezonskih vatrogasaca  tijekom ljetne požarne sezone.</w:t>
      </w:r>
    </w:p>
    <w:p w:rsidR="00A8427F" w:rsidRDefault="00A8427F" w:rsidP="00A8427F">
      <w:pPr>
        <w:tabs>
          <w:tab w:val="left" w:pos="720"/>
          <w:tab w:val="left" w:pos="6804"/>
        </w:tabs>
        <w:jc w:val="both"/>
      </w:pPr>
      <w:r>
        <w:rPr>
          <w:rFonts w:ascii="Arial" w:hAnsi="Arial" w:cs="Arial"/>
        </w:rPr>
        <w:lastRenderedPageBreak/>
        <w:tab/>
        <w:t xml:space="preserve">Vlastiti prihodi odnosno prihodi od pruženih usluga odnose se na prijevoz  vode vatrogasnom cisternom, </w:t>
      </w:r>
      <w:proofErr w:type="spellStart"/>
      <w:r>
        <w:rPr>
          <w:rFonts w:ascii="Arial" w:hAnsi="Arial" w:cs="Arial"/>
        </w:rPr>
        <w:t>ispumpavanje</w:t>
      </w:r>
      <w:proofErr w:type="spellEnd"/>
      <w:r>
        <w:rPr>
          <w:rFonts w:ascii="Arial" w:hAnsi="Arial" w:cs="Arial"/>
        </w:rPr>
        <w:t xml:space="preserve"> vode motornom ili električnom pumpom  i ostale usluge prema Cjeniku usluga  Javne vatrogasne postrojbe.</w:t>
      </w:r>
    </w:p>
    <w:p w:rsidR="00A8427F" w:rsidRDefault="00A8427F" w:rsidP="00A8427F">
      <w:pPr>
        <w:tabs>
          <w:tab w:val="left" w:pos="720"/>
          <w:tab w:val="left" w:pos="6804"/>
        </w:tabs>
        <w:jc w:val="both"/>
      </w:pPr>
      <w:r>
        <w:rPr>
          <w:rFonts w:ascii="Arial" w:hAnsi="Arial" w:cs="Arial"/>
        </w:rPr>
        <w:tab/>
        <w:t>Ostali prihodi planirani su za naknadu troškova nastalih na vatrogasnim intervencijama  na području izvan djelovanja JVP, odnosno za naknadu troškova  većih požara na području djelovanja JVP.</w:t>
      </w:r>
    </w:p>
    <w:p w:rsidR="00A8427F" w:rsidRDefault="00A8427F" w:rsidP="00A8427F">
      <w:pPr>
        <w:tabs>
          <w:tab w:val="left" w:pos="720"/>
          <w:tab w:val="left" w:pos="6804"/>
        </w:tabs>
        <w:jc w:val="both"/>
      </w:pPr>
      <w:r>
        <w:rPr>
          <w:rFonts w:ascii="Arial" w:hAnsi="Arial" w:cs="Arial"/>
        </w:rPr>
        <w:tab/>
        <w:t xml:space="preserve">Rashodi za zaposlene djelatnike u Javnoj vatrogasnoj postrojbi Buzet odnose se na 17 vatrogasaca, 1 administrativno–računovodstvenog referenta i 1 spremačicu. Vatrogasci su raspoređeni na radna mjesta: vatrogasac – vozač, voditelj vatrogasne grupe, voditelj vatrogasnog odjeljenja, voditelj smjene, pomoćnik za operativu i preventivu, zamjenik zapovjednika i zapovjednik Javne vatrogasne postrojbe Buzet. </w:t>
      </w:r>
    </w:p>
    <w:p w:rsidR="00A8427F" w:rsidRDefault="00A8427F" w:rsidP="00A8427F">
      <w:pPr>
        <w:tabs>
          <w:tab w:val="left" w:pos="720"/>
          <w:tab w:val="left" w:pos="6804"/>
        </w:tabs>
        <w:jc w:val="both"/>
      </w:pPr>
      <w:r>
        <w:rPr>
          <w:rFonts w:ascii="Arial" w:hAnsi="Arial" w:cs="Arial"/>
        </w:rPr>
        <w:t>Za svako radno mjesto utvrđen je koeficijent i osnovica za plaću sukladno potpisanom Kolektivnom ugovoru za radnike u JVP Buzet od 30.12.2002. godine te naknadno potpisanim aneksima  od 1 do 10 u vremenskom razdoblju  od 02.12.2003. do 3.5.2021. godine i Pravilniku o unutarnjoj organizaciji i sistematizaciji radnih mjesta od 03.09.2010. godine.</w:t>
      </w:r>
    </w:p>
    <w:p w:rsidR="00A8427F" w:rsidRDefault="00A8427F" w:rsidP="00A8427F">
      <w:pPr>
        <w:tabs>
          <w:tab w:val="left" w:pos="720"/>
          <w:tab w:val="left" w:pos="6804"/>
        </w:tabs>
        <w:jc w:val="both"/>
      </w:pPr>
      <w:r>
        <w:rPr>
          <w:rFonts w:ascii="Arial" w:hAnsi="Arial" w:cs="Arial"/>
        </w:rPr>
        <w:t xml:space="preserve">Na  navedene bruto plaće vatrogasaca potrebno je uplaćivati doprinos za </w:t>
      </w:r>
      <w:proofErr w:type="spellStart"/>
      <w:r>
        <w:rPr>
          <w:rFonts w:ascii="Arial" w:hAnsi="Arial" w:cs="Arial"/>
        </w:rPr>
        <w:t>benificirani</w:t>
      </w:r>
      <w:proofErr w:type="spellEnd"/>
      <w:r>
        <w:rPr>
          <w:rFonts w:ascii="Arial" w:hAnsi="Arial" w:cs="Arial"/>
        </w:rPr>
        <w:t xml:space="preserve"> radni staž na plaće koji iznosi 7,84%.</w:t>
      </w:r>
    </w:p>
    <w:p w:rsidR="00A8427F" w:rsidRDefault="00A8427F" w:rsidP="00A8427F">
      <w:pPr>
        <w:tabs>
          <w:tab w:val="left" w:pos="720"/>
          <w:tab w:val="left" w:pos="6804"/>
        </w:tabs>
        <w:jc w:val="both"/>
      </w:pPr>
      <w:r>
        <w:rPr>
          <w:rFonts w:ascii="Arial" w:hAnsi="Arial" w:cs="Arial"/>
        </w:rPr>
        <w:t>Ostala prava radnika kao jubilarne nagrade, dar za djecu, otpremnine, naknade za bolest i regres za godišnji odmor utvrđeni su u visini važećeg Kolektivnog ugovora. U 2022. godini ostali rashodi za zaposlene planirani su u većem iznosu obzirom su planirana sredstva za jednu otpremninu sukladno čl. 58.st.5. Zakona o vatrogastvu.</w:t>
      </w:r>
    </w:p>
    <w:p w:rsidR="00A8427F" w:rsidRDefault="00A8427F" w:rsidP="00A8427F">
      <w:pPr>
        <w:tabs>
          <w:tab w:val="left" w:pos="720"/>
          <w:tab w:val="left" w:pos="6804"/>
        </w:tabs>
        <w:jc w:val="both"/>
      </w:pPr>
      <w:r>
        <w:rPr>
          <w:rFonts w:ascii="Arial" w:hAnsi="Arial" w:cs="Arial"/>
        </w:rPr>
        <w:tab/>
        <w:t>Rashodi za uredski materijal, materijal i energiju, usluge, ostali nespomenuti rashodi poslovanja, financijski rashodi i rashodi za nabavu nefinancijske imovine planirani su prema ostvarenju iz prethodnih razdoblja.</w:t>
      </w:r>
    </w:p>
    <w:p w:rsidR="00A8427F" w:rsidRDefault="00A8427F" w:rsidP="00A8427F">
      <w:pPr>
        <w:tabs>
          <w:tab w:val="left" w:pos="720"/>
        </w:tabs>
        <w:jc w:val="both"/>
      </w:pPr>
      <w:r>
        <w:rPr>
          <w:rFonts w:ascii="Arial" w:hAnsi="Arial" w:cs="Arial"/>
        </w:rPr>
        <w:tab/>
        <w:t>Ukupno su za aktivnosti JVP za 2022. godinu planirana sredstva u iznosu od 3.262.042,00 kuna (i to za redovnu djelatnost Javne vatrogasne postrojbe Buzet, minimalni standard - 2.615.742,00 kuna te za financiranje vatrogastva iznad minimalnog standarda – 684.258,00 kuna).</w:t>
      </w:r>
    </w:p>
    <w:p w:rsidR="00A8427F" w:rsidRDefault="00A8427F" w:rsidP="00A8427F">
      <w:pPr>
        <w:tabs>
          <w:tab w:val="left" w:pos="1134"/>
          <w:tab w:val="left" w:pos="6804"/>
        </w:tabs>
        <w:jc w:val="both"/>
        <w:rPr>
          <w:rFonts w:ascii="Arial" w:hAnsi="Arial" w:cs="Arial"/>
        </w:rPr>
      </w:pPr>
    </w:p>
    <w:p w:rsidR="00A8427F" w:rsidRDefault="00A8427F" w:rsidP="00A8427F">
      <w:pPr>
        <w:jc w:val="both"/>
        <w:rPr>
          <w:rFonts w:ascii="Arial" w:hAnsi="Arial" w:cs="Arial"/>
        </w:rPr>
      </w:pPr>
    </w:p>
    <w:p w:rsidR="00A8427F" w:rsidRDefault="00A8427F" w:rsidP="00A8427F">
      <w:pPr>
        <w:shd w:val="clear" w:color="auto" w:fill="D9D9D9"/>
        <w:jc w:val="center"/>
      </w:pPr>
      <w:r>
        <w:rPr>
          <w:rFonts w:ascii="Arial" w:hAnsi="Arial" w:cs="Arial"/>
          <w:b/>
        </w:rPr>
        <w:t>Program 1004 MJESNA SAMOUPRAVA</w:t>
      </w:r>
    </w:p>
    <w:p w:rsidR="00A8427F" w:rsidRDefault="00A8427F" w:rsidP="00A8427F">
      <w:pPr>
        <w:jc w:val="both"/>
        <w:rPr>
          <w:rFonts w:ascii="Arial" w:hAnsi="Arial" w:cs="Arial"/>
          <w:b/>
        </w:rPr>
      </w:pPr>
    </w:p>
    <w:p w:rsidR="00A8427F" w:rsidRDefault="00A8427F" w:rsidP="00A8427F">
      <w:pPr>
        <w:jc w:val="both"/>
      </w:pPr>
      <w:r>
        <w:rPr>
          <w:rFonts w:ascii="Arial" w:hAnsi="Arial" w:cs="Arial"/>
        </w:rPr>
        <w:t xml:space="preserve">Za aktivnosti 11 mjesnih odbora u proračunu su planirana sredstva u visini od po 18.000,00 (za 3 mjesna odbora) odnosno 22.000,00 kuna za osam mjesnih odbora (uvećani iznos od po 4.000,00 kuna za ove mjesne odbore odnosi se na namjenska sredstva za mjesne odbore koji sudjeluju u aktivnostima Buzetskih maškara). </w:t>
      </w:r>
    </w:p>
    <w:p w:rsidR="00A8427F" w:rsidRDefault="00A8427F" w:rsidP="00A8427F">
      <w:pPr>
        <w:rPr>
          <w:rFonts w:ascii="Arial" w:hAnsi="Arial" w:cs="Arial"/>
        </w:rPr>
      </w:pPr>
    </w:p>
    <w:p w:rsidR="00A8427F" w:rsidRDefault="00A8427F" w:rsidP="00A8427F">
      <w:pPr>
        <w:shd w:val="clear" w:color="auto" w:fill="D9D9D9"/>
        <w:jc w:val="center"/>
      </w:pPr>
      <w:r>
        <w:rPr>
          <w:rFonts w:ascii="Arial" w:hAnsi="Arial" w:cs="Arial"/>
          <w:b/>
        </w:rPr>
        <w:t>Program 1033: RAZVOJ CIVILNOG DRUŠTVA</w:t>
      </w:r>
    </w:p>
    <w:p w:rsidR="00A8427F" w:rsidRDefault="00A8427F" w:rsidP="00A8427F">
      <w:pPr>
        <w:jc w:val="both"/>
        <w:rPr>
          <w:rFonts w:ascii="Arial" w:hAnsi="Arial" w:cs="Arial"/>
          <w:b/>
        </w:rPr>
      </w:pPr>
    </w:p>
    <w:p w:rsidR="00A8427F" w:rsidRDefault="00A8427F" w:rsidP="00A8427F">
      <w:r>
        <w:rPr>
          <w:rFonts w:ascii="Arial" w:hAnsi="Arial" w:cs="Arial"/>
          <w:b/>
        </w:rPr>
        <w:t xml:space="preserve">ZAKONSKA OSNOVA: </w:t>
      </w:r>
    </w:p>
    <w:p w:rsidR="00A8427F" w:rsidRDefault="00A8427F" w:rsidP="00A8427F">
      <w:pPr>
        <w:jc w:val="both"/>
      </w:pPr>
      <w:r>
        <w:rPr>
          <w:rFonts w:ascii="Arial" w:hAnsi="Arial" w:cs="Arial"/>
        </w:rPr>
        <w:t>- Zakon o lokalnoj i područnoj (regionalnoj) samoupravi („Narodne novine“ broj 33/01, 60/01, 129/05, 109/07, 125/08, 36/09, 36/09, 150/11, 144/12, 19/13, 137/15, 123/17),</w:t>
      </w:r>
    </w:p>
    <w:p w:rsidR="00A8427F" w:rsidRDefault="00A8427F" w:rsidP="00A8427F">
      <w:pPr>
        <w:jc w:val="both"/>
      </w:pPr>
      <w:r>
        <w:rPr>
          <w:rFonts w:ascii="Arial" w:hAnsi="Arial" w:cs="Arial"/>
        </w:rPr>
        <w:t>- Zakon o udrugama („Narodne novine“ broj 74/14, 70/17, 98/19),</w:t>
      </w:r>
    </w:p>
    <w:p w:rsidR="00A8427F" w:rsidRDefault="00A8427F" w:rsidP="00A8427F">
      <w:pPr>
        <w:jc w:val="both"/>
        <w:rPr>
          <w:rFonts w:ascii="Arial" w:hAnsi="Arial" w:cs="Arial"/>
        </w:rPr>
      </w:pPr>
      <w:r>
        <w:rPr>
          <w:rFonts w:ascii="Arial" w:hAnsi="Arial" w:cs="Arial"/>
        </w:rPr>
        <w:t>- Uredba o kriterijima, mjerilima i postupcima financiranja i ugovaranja programa i projekata od interesa za opće dobro koje provode udruge („Narodne novine“, broj 26/15. i 37/21.)</w:t>
      </w:r>
    </w:p>
    <w:p w:rsidR="00A8427F" w:rsidRDefault="00A8427F" w:rsidP="00A8427F">
      <w:pPr>
        <w:jc w:val="both"/>
      </w:pPr>
      <w:r>
        <w:rPr>
          <w:rFonts w:ascii="Arial" w:hAnsi="Arial" w:cs="Arial"/>
        </w:rPr>
        <w:t>- Pravilnik o kriterijima, mjerilima i postupcima financiranja programa i projekata od interesa za Grad Buzet koje provode udruge (Službene novine Grada Buzeta 12/15)</w:t>
      </w:r>
    </w:p>
    <w:p w:rsidR="00A8427F" w:rsidRDefault="00A8427F" w:rsidP="00A8427F">
      <w:pPr>
        <w:jc w:val="both"/>
      </w:pPr>
      <w:r>
        <w:rPr>
          <w:rFonts w:ascii="Arial" w:hAnsi="Arial" w:cs="Arial"/>
        </w:rPr>
        <w:t>- Statut Grada Buzeta („Službene novine Grada Buzeta“, broj 2/21)</w:t>
      </w:r>
    </w:p>
    <w:p w:rsidR="00A8427F" w:rsidRDefault="00A8427F" w:rsidP="00A8427F">
      <w:pPr>
        <w:rPr>
          <w:rFonts w:ascii="Arial" w:hAnsi="Arial" w:cs="Arial"/>
          <w:b/>
        </w:rPr>
      </w:pPr>
    </w:p>
    <w:p w:rsidR="00A8427F" w:rsidRDefault="00A8427F" w:rsidP="00A8427F">
      <w:r>
        <w:rPr>
          <w:rFonts w:ascii="Arial" w:hAnsi="Arial" w:cs="Arial"/>
          <w:b/>
        </w:rPr>
        <w:t>CILJEVI PROGRAMA</w:t>
      </w:r>
    </w:p>
    <w:p w:rsidR="00A8427F" w:rsidRDefault="00A8427F" w:rsidP="00A8427F">
      <w:pPr>
        <w:jc w:val="both"/>
      </w:pPr>
      <w:r>
        <w:rPr>
          <w:rFonts w:ascii="Arial" w:hAnsi="Arial" w:cs="Arial"/>
        </w:rPr>
        <w:lastRenderedPageBreak/>
        <w:t>Sredstvima planiranim za sufinanciranje programa i projekata udruga sufinanciranjem njihovih programa osigurati materijalnu i financijsku pomoć za redovan rad i realizaciju programa/projekata s ciljem zadovoljavanja posebnih potreba društvenih skupina u zajednici.</w:t>
      </w:r>
    </w:p>
    <w:p w:rsidR="00A8427F" w:rsidRDefault="00A8427F" w:rsidP="00A8427F">
      <w:pPr>
        <w:jc w:val="both"/>
      </w:pPr>
      <w:r>
        <w:rPr>
          <w:rFonts w:ascii="Arial" w:hAnsi="Arial" w:cs="Arial"/>
        </w:rPr>
        <w:t>Osigurati kontinuitet usluga i sustav koji uvažava lokalne potrebe te specifičnosti članova i korisnika udruga.</w:t>
      </w:r>
    </w:p>
    <w:p w:rsidR="00A8427F" w:rsidRDefault="00A8427F" w:rsidP="00A8427F">
      <w:pPr>
        <w:rPr>
          <w:rFonts w:ascii="Arial" w:hAnsi="Arial" w:cs="Arial"/>
          <w:b/>
        </w:rPr>
      </w:pPr>
    </w:p>
    <w:p w:rsidR="00A8427F" w:rsidRDefault="00A8427F" w:rsidP="00A8427F">
      <w:r>
        <w:rPr>
          <w:rFonts w:ascii="Arial" w:hAnsi="Arial" w:cs="Arial"/>
          <w:b/>
        </w:rPr>
        <w:t>POKAZATELJI USPJEŠNOSTI</w:t>
      </w:r>
    </w:p>
    <w:p w:rsidR="00A8427F" w:rsidRDefault="00A8427F" w:rsidP="00A8427F">
      <w:pPr>
        <w:jc w:val="both"/>
      </w:pPr>
      <w:r>
        <w:rPr>
          <w:rFonts w:ascii="Arial" w:hAnsi="Arial" w:cs="Arial"/>
        </w:rPr>
        <w:t>Broj udruga čiji se programi/projekti sufinanciraju, vrsta i broj programa/projekata te broj korisnika programa/projekata udruga, broj korisnika programa namijenjenih određenim kategorijama stanovništva. Uspješno realizirane aktivnosti i programi udruga.</w:t>
      </w:r>
    </w:p>
    <w:p w:rsidR="00A8427F" w:rsidRDefault="00A8427F" w:rsidP="00A8427F">
      <w:pPr>
        <w:rPr>
          <w:rFonts w:ascii="Arial" w:hAnsi="Arial" w:cs="Arial"/>
        </w:rPr>
      </w:pPr>
    </w:p>
    <w:p w:rsidR="00A8427F" w:rsidRDefault="00A8427F" w:rsidP="00A8427F">
      <w:pPr>
        <w:jc w:val="both"/>
      </w:pPr>
      <w:r>
        <w:rPr>
          <w:rFonts w:ascii="Arial" w:hAnsi="Arial" w:cs="Arial"/>
          <w:b/>
        </w:rPr>
        <w:t>OPIS AKTIVNOSTI</w:t>
      </w:r>
    </w:p>
    <w:p w:rsidR="00A8427F" w:rsidRDefault="00A8427F" w:rsidP="00A8427F">
      <w:pPr>
        <w:jc w:val="both"/>
        <w:rPr>
          <w:rFonts w:ascii="Arial" w:hAnsi="Arial" w:cs="Arial"/>
          <w:b/>
        </w:rPr>
      </w:pPr>
    </w:p>
    <w:p w:rsidR="00A8427F" w:rsidRDefault="00A8427F" w:rsidP="00A8427F">
      <w:pPr>
        <w:jc w:val="both"/>
      </w:pPr>
      <w:r>
        <w:rPr>
          <w:rFonts w:ascii="Arial" w:hAnsi="Arial" w:cs="Arial"/>
          <w:b/>
          <w:u w:val="single"/>
        </w:rPr>
        <w:t>Aktivnost 103301: Donacije udrugama građana i neprofitnim organizacijama</w:t>
      </w:r>
    </w:p>
    <w:p w:rsidR="00A8427F" w:rsidRDefault="00A8427F" w:rsidP="00A8427F">
      <w:pPr>
        <w:jc w:val="both"/>
        <w:rPr>
          <w:rFonts w:ascii="Arial" w:hAnsi="Arial" w:cs="Arial"/>
          <w:b/>
          <w:u w:val="single"/>
        </w:rPr>
      </w:pPr>
    </w:p>
    <w:tbl>
      <w:tblPr>
        <w:tblW w:w="0" w:type="auto"/>
        <w:tblInd w:w="18" w:type="dxa"/>
        <w:tblLayout w:type="fixed"/>
        <w:tblLook w:val="0000" w:firstRow="0" w:lastRow="0" w:firstColumn="0" w:lastColumn="0" w:noHBand="0" w:noVBand="0"/>
      </w:tblPr>
      <w:tblGrid>
        <w:gridCol w:w="6576"/>
        <w:gridCol w:w="2734"/>
      </w:tblGrid>
      <w:tr w:rsidR="00A8427F" w:rsidTr="00377305">
        <w:tc>
          <w:tcPr>
            <w:tcW w:w="6576" w:type="dxa"/>
            <w:tcBorders>
              <w:top w:val="single" w:sz="4" w:space="0" w:color="000000"/>
              <w:left w:val="single" w:sz="4" w:space="0" w:color="000000"/>
              <w:bottom w:val="single" w:sz="4" w:space="0" w:color="000000"/>
            </w:tcBorders>
            <w:shd w:val="clear" w:color="auto" w:fill="auto"/>
          </w:tcPr>
          <w:p w:rsidR="00A8427F" w:rsidRDefault="00A8427F" w:rsidP="00377305">
            <w:pPr>
              <w:jc w:val="center"/>
            </w:pPr>
            <w:r>
              <w:rPr>
                <w:rFonts w:ascii="Arial" w:hAnsi="Arial" w:cs="Arial"/>
              </w:rPr>
              <w:t>Namjena</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center"/>
            </w:pPr>
            <w:r>
              <w:rPr>
                <w:rFonts w:ascii="Arial" w:hAnsi="Arial" w:cs="Arial"/>
              </w:rPr>
              <w:t>Proračun 2021.</w:t>
            </w:r>
          </w:p>
        </w:tc>
      </w:tr>
      <w:tr w:rsidR="00A8427F" w:rsidTr="00377305">
        <w:tc>
          <w:tcPr>
            <w:tcW w:w="657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Programi i projekti organizacija civilnog društva</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140.000,00</w:t>
            </w:r>
          </w:p>
        </w:tc>
      </w:tr>
      <w:tr w:rsidR="00A8427F" w:rsidTr="00377305">
        <w:tc>
          <w:tcPr>
            <w:tcW w:w="657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Ukupno</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140.000,00</w:t>
            </w:r>
          </w:p>
        </w:tc>
      </w:tr>
    </w:tbl>
    <w:p w:rsidR="00A8427F" w:rsidRDefault="00A8427F" w:rsidP="00A8427F">
      <w:pPr>
        <w:jc w:val="both"/>
      </w:pPr>
      <w:r>
        <w:rPr>
          <w:rFonts w:ascii="Arial" w:eastAsia="Arial" w:hAnsi="Arial" w:cs="Arial"/>
          <w:b/>
        </w:rPr>
        <w:t xml:space="preserve">  </w:t>
      </w:r>
    </w:p>
    <w:p w:rsidR="00A8427F" w:rsidRDefault="00A8427F" w:rsidP="00A8427F">
      <w:pPr>
        <w:jc w:val="both"/>
      </w:pPr>
      <w:r>
        <w:rPr>
          <w:rFonts w:ascii="Arial" w:hAnsi="Arial" w:cs="Arial"/>
          <w:b/>
        </w:rPr>
        <w:t>Programi i projekti organizacija civilnog društva</w:t>
      </w:r>
    </w:p>
    <w:p w:rsidR="00A8427F" w:rsidRDefault="00A8427F" w:rsidP="00A8427F">
      <w:pPr>
        <w:jc w:val="both"/>
      </w:pPr>
      <w:r>
        <w:rPr>
          <w:rFonts w:ascii="Arial" w:hAnsi="Arial" w:cs="Arial"/>
        </w:rPr>
        <w:t>Sukladno Uredbi o kriterijima, mjerilima i postupcima financiranja i ugovaranja programa i projekata od interesa za opće dobro koje provode udruge („Narodne novine“, broj 26/15.), Grad Buzet donio je Pravilnik o kriterijima, mjerilima i postupcima financiranja programa i projekata od interesa za Grad Buzet koje provode udruge (Službene novine Grada Buzeta 12/15) kojim se utvrđuju kriteriji, mjerila i postupci za dodjelu i korištenje sredstava proračuna Grada Buzeta udrugama (a primjenjuje se i na sve pravne i fizičke osobe, građanske inicijative, samostalne umjetnike, registrirane samostalne profesije, kao i druge pravne osobe koje imaju sjedište ili djeluju na području Grada Buzeta ili svojim djelovanjem obuhvaćaju korisnike s područja Grada Buzeta te su upisane u odgovarajuće registre obavljanja djelatnosti) a čije aktivnosti doprinose zadovoljenju javnih potreba i ispunjavanju ciljeva i prioriteta definiranih strateškim i planskim dokumentima Grada Buzeta.</w:t>
      </w:r>
    </w:p>
    <w:p w:rsidR="00A8427F" w:rsidRDefault="00A8427F" w:rsidP="00A8427F">
      <w:pPr>
        <w:jc w:val="both"/>
      </w:pPr>
      <w:r>
        <w:rPr>
          <w:rFonts w:ascii="Arial" w:hAnsi="Arial" w:cs="Arial"/>
        </w:rPr>
        <w:t>Primjenom navedenog Pravilnika raspored sredstava koji je proračunom planiran za realizaciju programa i projekata koje provode udruge iz pojedinih područja (kulture, socijalne skrbi, zdravstva, sporta i sl.) izvršit će se nakon provedenog postupka utvrđenog Pravilnikom.</w:t>
      </w:r>
    </w:p>
    <w:p w:rsidR="00A8427F" w:rsidRDefault="00A8427F" w:rsidP="00A8427F">
      <w:pPr>
        <w:jc w:val="both"/>
      </w:pPr>
      <w:r>
        <w:rPr>
          <w:rFonts w:ascii="Arial" w:hAnsi="Arial" w:cs="Arial"/>
        </w:rPr>
        <w:t>Za programe i projekte umirovljeničkih udruga, udruga proizašlih iz domovinskog rata, nacionalnih manjina, organizacija civilnog društva u području gospodarstva, poljoprivrede i drugih, putem natječaja u 2022. godini planiraju se dodijeliti sredstva u iznosu od 140.000,00 kuna.</w:t>
      </w:r>
    </w:p>
    <w:p w:rsidR="00A8427F" w:rsidRDefault="00A8427F" w:rsidP="00A8427F">
      <w:pPr>
        <w:jc w:val="both"/>
        <w:rPr>
          <w:rFonts w:ascii="Arial" w:hAnsi="Arial" w:cs="Arial"/>
          <w:b/>
        </w:rPr>
      </w:pPr>
    </w:p>
    <w:p w:rsidR="00A8427F" w:rsidRDefault="00A8427F" w:rsidP="00A8427F">
      <w:pPr>
        <w:jc w:val="both"/>
      </w:pPr>
      <w:r>
        <w:rPr>
          <w:rFonts w:ascii="Arial" w:hAnsi="Arial" w:cs="Arial"/>
        </w:rPr>
        <w:t>Detaljna obrazloženja prijedloga programa koje navodimo u nastavku donose se i kao zasebni programi.</w:t>
      </w:r>
    </w:p>
    <w:p w:rsidR="00A8427F" w:rsidRDefault="00A8427F" w:rsidP="00A8427F">
      <w:pPr>
        <w:jc w:val="both"/>
        <w:rPr>
          <w:rFonts w:ascii="Arial" w:hAnsi="Arial" w:cs="Arial"/>
          <w:b/>
        </w:rPr>
      </w:pPr>
    </w:p>
    <w:p w:rsidR="00A8427F" w:rsidRDefault="00A8427F" w:rsidP="00A8427F">
      <w:pPr>
        <w:shd w:val="clear" w:color="auto" w:fill="D9D9D9"/>
        <w:jc w:val="center"/>
      </w:pPr>
      <w:r>
        <w:rPr>
          <w:rFonts w:ascii="Arial" w:hAnsi="Arial" w:cs="Arial"/>
          <w:b/>
        </w:rPr>
        <w:t>Program javnih potreba u obrazovanju za 2022. godinu</w:t>
      </w:r>
    </w:p>
    <w:p w:rsidR="00A8427F" w:rsidRDefault="00A8427F" w:rsidP="00A8427F">
      <w:pPr>
        <w:pStyle w:val="Tijeloteksta"/>
        <w:tabs>
          <w:tab w:val="left" w:pos="720"/>
        </w:tabs>
      </w:pPr>
      <w:r>
        <w:rPr>
          <w:rFonts w:ascii="Arial" w:hAnsi="Arial" w:cs="Arial"/>
          <w:lang w:val="it-IT"/>
        </w:rPr>
        <w:tab/>
      </w:r>
    </w:p>
    <w:p w:rsidR="00A8427F" w:rsidRDefault="00A8427F" w:rsidP="00A8427F">
      <w:pPr>
        <w:pStyle w:val="Tijeloteksta"/>
        <w:tabs>
          <w:tab w:val="left" w:pos="720"/>
        </w:tabs>
      </w:pPr>
      <w:proofErr w:type="spellStart"/>
      <w:r>
        <w:rPr>
          <w:rFonts w:ascii="Arial" w:hAnsi="Arial" w:cs="Arial"/>
          <w:lang w:val="it-IT"/>
        </w:rPr>
        <w:t>Programom</w:t>
      </w:r>
      <w:proofErr w:type="spellEnd"/>
      <w:r>
        <w:rPr>
          <w:rFonts w:ascii="Arial" w:hAnsi="Arial" w:cs="Arial"/>
          <w:lang w:val="it-IT"/>
        </w:rPr>
        <w:t xml:space="preserve"> </w:t>
      </w:r>
      <w:proofErr w:type="spellStart"/>
      <w:r>
        <w:rPr>
          <w:rFonts w:ascii="Arial" w:hAnsi="Arial" w:cs="Arial"/>
          <w:lang w:val="it-IT"/>
        </w:rPr>
        <w:t>javnih</w:t>
      </w:r>
      <w:proofErr w:type="spellEnd"/>
      <w:r>
        <w:rPr>
          <w:rFonts w:ascii="Arial" w:hAnsi="Arial" w:cs="Arial"/>
          <w:lang w:val="it-IT"/>
        </w:rPr>
        <w:t xml:space="preserve"> </w:t>
      </w:r>
      <w:proofErr w:type="spellStart"/>
      <w:r>
        <w:rPr>
          <w:rFonts w:ascii="Arial" w:hAnsi="Arial" w:cs="Arial"/>
          <w:lang w:val="it-IT"/>
        </w:rPr>
        <w:t>potreba</w:t>
      </w:r>
      <w:proofErr w:type="spellEnd"/>
      <w:r>
        <w:rPr>
          <w:rFonts w:ascii="Arial" w:hAnsi="Arial" w:cs="Arial"/>
          <w:lang w:val="it-IT"/>
        </w:rPr>
        <w:t xml:space="preserve"> u </w:t>
      </w:r>
      <w:r>
        <w:rPr>
          <w:rFonts w:ascii="Arial" w:hAnsi="Arial" w:cs="Arial"/>
        </w:rPr>
        <w:t>obrazovanju</w:t>
      </w:r>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w:t>
      </w:r>
      <w:r>
        <w:rPr>
          <w:rFonts w:ascii="Arial" w:hAnsi="Arial" w:cs="Arial"/>
        </w:rPr>
        <w:t>planiraju se financijska sredstva kojima se nastoji</w:t>
      </w:r>
      <w:r>
        <w:rPr>
          <w:rFonts w:ascii="Arial" w:hAnsi="Arial" w:cs="Arial"/>
          <w:lang w:val="it-IT"/>
        </w:rPr>
        <w:t xml:space="preserve"> </w:t>
      </w:r>
      <w:proofErr w:type="spellStart"/>
      <w:r>
        <w:rPr>
          <w:rFonts w:ascii="Arial" w:hAnsi="Arial" w:cs="Arial"/>
          <w:lang w:val="it-IT"/>
        </w:rPr>
        <w:t>zadovolj</w:t>
      </w:r>
      <w:r>
        <w:rPr>
          <w:rFonts w:ascii="Arial" w:hAnsi="Arial" w:cs="Arial"/>
        </w:rPr>
        <w:t>iti</w:t>
      </w:r>
      <w:proofErr w:type="spellEnd"/>
      <w:r>
        <w:rPr>
          <w:rFonts w:ascii="Arial" w:hAnsi="Arial" w:cs="Arial"/>
        </w:rPr>
        <w:t xml:space="preserve"> </w:t>
      </w:r>
      <w:proofErr w:type="spellStart"/>
      <w:r>
        <w:rPr>
          <w:rFonts w:ascii="Arial" w:hAnsi="Arial" w:cs="Arial"/>
          <w:lang w:val="it-IT"/>
        </w:rPr>
        <w:t>šir</w:t>
      </w:r>
      <w:proofErr w:type="spellEnd"/>
      <w:r>
        <w:rPr>
          <w:rFonts w:ascii="Arial" w:hAnsi="Arial" w:cs="Arial"/>
        </w:rPr>
        <w:t>e</w:t>
      </w:r>
      <w:r>
        <w:rPr>
          <w:rFonts w:ascii="Arial" w:hAnsi="Arial" w:cs="Arial"/>
          <w:lang w:val="it-IT"/>
        </w:rPr>
        <w:t xml:space="preserve"> </w:t>
      </w:r>
      <w:proofErr w:type="spellStart"/>
      <w:r>
        <w:rPr>
          <w:rFonts w:ascii="Arial" w:hAnsi="Arial" w:cs="Arial"/>
          <w:lang w:val="it-IT"/>
        </w:rPr>
        <w:t>javn</w:t>
      </w:r>
      <w:proofErr w:type="spellEnd"/>
      <w:r>
        <w:rPr>
          <w:rFonts w:ascii="Arial" w:hAnsi="Arial" w:cs="Arial"/>
        </w:rPr>
        <w:t>e</w:t>
      </w:r>
      <w:r>
        <w:rPr>
          <w:rFonts w:ascii="Arial" w:hAnsi="Arial" w:cs="Arial"/>
          <w:lang w:val="it-IT"/>
        </w:rPr>
        <w:t xml:space="preserve"> </w:t>
      </w:r>
      <w:proofErr w:type="spellStart"/>
      <w:r>
        <w:rPr>
          <w:rFonts w:ascii="Arial" w:hAnsi="Arial" w:cs="Arial"/>
          <w:lang w:val="it-IT"/>
        </w:rPr>
        <w:t>potreb</w:t>
      </w:r>
      <w:proofErr w:type="spellEnd"/>
      <w:r>
        <w:rPr>
          <w:rFonts w:ascii="Arial" w:hAnsi="Arial" w:cs="Arial"/>
        </w:rPr>
        <w:t>e</w:t>
      </w:r>
      <w:r>
        <w:rPr>
          <w:rFonts w:ascii="Arial" w:hAnsi="Arial" w:cs="Arial"/>
          <w:lang w:val="it-IT"/>
        </w:rPr>
        <w:t xml:space="preserve"> u </w:t>
      </w:r>
      <w:proofErr w:type="spellStart"/>
      <w:r>
        <w:rPr>
          <w:rFonts w:ascii="Arial" w:hAnsi="Arial" w:cs="Arial"/>
          <w:lang w:val="it-IT"/>
        </w:rPr>
        <w:t>osnovnom</w:t>
      </w:r>
      <w:proofErr w:type="spellEnd"/>
      <w:r>
        <w:rPr>
          <w:rFonts w:ascii="Arial" w:hAnsi="Arial" w:cs="Arial"/>
        </w:rPr>
        <w:t xml:space="preserve"> i </w:t>
      </w:r>
      <w:proofErr w:type="spellStart"/>
      <w:r>
        <w:rPr>
          <w:rFonts w:ascii="Arial" w:hAnsi="Arial" w:cs="Arial"/>
          <w:lang w:val="it-IT"/>
        </w:rPr>
        <w:t>srednjem</w:t>
      </w:r>
      <w:proofErr w:type="spellEnd"/>
      <w:r>
        <w:rPr>
          <w:rFonts w:ascii="Arial" w:hAnsi="Arial" w:cs="Arial"/>
        </w:rPr>
        <w:t xml:space="preserve"> </w:t>
      </w:r>
      <w:proofErr w:type="spellStart"/>
      <w:r>
        <w:rPr>
          <w:rFonts w:ascii="Arial" w:hAnsi="Arial" w:cs="Arial"/>
          <w:lang w:val="it-IT"/>
        </w:rPr>
        <w:t>školstvu</w:t>
      </w:r>
      <w:proofErr w:type="spellEnd"/>
      <w:r>
        <w:rPr>
          <w:rFonts w:ascii="Arial" w:hAnsi="Arial" w:cs="Arial"/>
        </w:rPr>
        <w:t xml:space="preserve"> kao i ostale aktivnosti u području odgoja i obrazovanja namijenjene djeci i mladima, a </w:t>
      </w:r>
      <w:proofErr w:type="spellStart"/>
      <w:r>
        <w:rPr>
          <w:rFonts w:ascii="Arial" w:hAnsi="Arial" w:cs="Arial"/>
          <w:lang w:val="it-IT"/>
        </w:rPr>
        <w:t>koje</w:t>
      </w:r>
      <w:proofErr w:type="spellEnd"/>
      <w:r>
        <w:rPr>
          <w:rFonts w:ascii="Arial" w:hAnsi="Arial" w:cs="Arial"/>
          <w:lang w:val="it-IT"/>
        </w:rPr>
        <w:t xml:space="preserve"> su od </w:t>
      </w:r>
      <w:proofErr w:type="spellStart"/>
      <w:r>
        <w:rPr>
          <w:rFonts w:ascii="Arial" w:hAnsi="Arial" w:cs="Arial"/>
          <w:lang w:val="it-IT"/>
        </w:rPr>
        <w:t>interesa</w:t>
      </w:r>
      <w:proofErr w:type="spellEnd"/>
      <w:r>
        <w:rPr>
          <w:rFonts w:ascii="Arial" w:hAnsi="Arial" w:cs="Arial"/>
          <w:lang w:val="it-IT"/>
        </w:rPr>
        <w:t xml:space="preserve"> Grada.</w:t>
      </w:r>
    </w:p>
    <w:p w:rsidR="00A8427F" w:rsidRDefault="00A8427F" w:rsidP="00A8427F">
      <w:pPr>
        <w:pStyle w:val="Tijeloteksta"/>
        <w:tabs>
          <w:tab w:val="left" w:pos="720"/>
        </w:tabs>
        <w:rPr>
          <w:rFonts w:ascii="Arial" w:hAnsi="Arial" w:cs="Arial"/>
        </w:rPr>
      </w:pPr>
    </w:p>
    <w:p w:rsidR="00A8427F" w:rsidRDefault="00A8427F" w:rsidP="00A8427F">
      <w:pPr>
        <w:jc w:val="both"/>
      </w:pPr>
      <w:r>
        <w:rPr>
          <w:rFonts w:ascii="Arial" w:hAnsi="Arial" w:cs="Arial"/>
          <w:b/>
          <w:lang w:val="x-none"/>
        </w:rPr>
        <w:t>ZAKONSKA OSNOVA:</w:t>
      </w:r>
    </w:p>
    <w:p w:rsidR="00A8427F" w:rsidRDefault="00A8427F" w:rsidP="00A8427F">
      <w:pPr>
        <w:jc w:val="both"/>
      </w:pPr>
      <w:r>
        <w:rPr>
          <w:rFonts w:ascii="Arial" w:hAnsi="Arial" w:cs="Arial"/>
        </w:rPr>
        <w:t>- Zakon o lokalnoj i područnoj (regionalnoj) samoupravi („Narodne novine“ broj 33/01, 60/01, 129/05, 109/07, 125/08, 36/09, 36/09, 150/11, 144/12, 19/13, 137/15, 123/17),</w:t>
      </w:r>
    </w:p>
    <w:p w:rsidR="00A8427F" w:rsidRDefault="00A8427F" w:rsidP="00A8427F">
      <w:pPr>
        <w:jc w:val="both"/>
      </w:pPr>
      <w:r>
        <w:rPr>
          <w:rFonts w:ascii="Arial" w:hAnsi="Arial" w:cs="Arial"/>
        </w:rPr>
        <w:t xml:space="preserve">- </w:t>
      </w:r>
      <w:r>
        <w:rPr>
          <w:rFonts w:ascii="Arial" w:hAnsi="Arial" w:cs="Arial"/>
          <w:lang w:val="x-none"/>
        </w:rPr>
        <w:t>Zakon o odgoju i obrazovanju u osnovnoj i srednjoj školi („Narodne novine“ broj 87/08, 86/09, 92/10, 105/10-ispr., 90/11,16/12,86/12,126/12,</w:t>
      </w:r>
      <w:r>
        <w:rPr>
          <w:rFonts w:ascii="Arial" w:hAnsi="Arial" w:cs="Arial"/>
        </w:rPr>
        <w:t xml:space="preserve"> </w:t>
      </w:r>
      <w:r>
        <w:rPr>
          <w:rFonts w:ascii="Arial" w:hAnsi="Arial" w:cs="Arial"/>
          <w:lang w:val="x-none"/>
        </w:rPr>
        <w:t>94/13</w:t>
      </w:r>
      <w:r>
        <w:rPr>
          <w:rFonts w:ascii="Arial" w:hAnsi="Arial" w:cs="Arial"/>
        </w:rPr>
        <w:t>,152/14, 7/17 i 68/18</w:t>
      </w:r>
      <w:r>
        <w:rPr>
          <w:rFonts w:ascii="Arial" w:hAnsi="Arial" w:cs="Arial"/>
          <w:lang w:val="x-none"/>
        </w:rPr>
        <w:t xml:space="preserve">), </w:t>
      </w:r>
    </w:p>
    <w:p w:rsidR="00A8427F" w:rsidRDefault="00A8427F" w:rsidP="00A8427F">
      <w:pPr>
        <w:jc w:val="both"/>
      </w:pPr>
      <w:r>
        <w:rPr>
          <w:rFonts w:ascii="Arial" w:hAnsi="Arial" w:cs="Arial"/>
        </w:rPr>
        <w:t>- Zakon o ustanovama („Narodne novine“ broj 76/93, 29/97, 47/99, 35/08)</w:t>
      </w:r>
    </w:p>
    <w:p w:rsidR="00A8427F" w:rsidRDefault="00A8427F" w:rsidP="00A8427F">
      <w:pPr>
        <w:jc w:val="both"/>
      </w:pPr>
      <w:r>
        <w:rPr>
          <w:rFonts w:ascii="Arial" w:hAnsi="Arial" w:cs="Arial"/>
        </w:rPr>
        <w:t xml:space="preserve">- </w:t>
      </w:r>
      <w:r>
        <w:rPr>
          <w:rFonts w:ascii="Arial" w:hAnsi="Arial" w:cs="Arial"/>
          <w:lang w:val="x-none"/>
        </w:rPr>
        <w:t xml:space="preserve">Statut Grada Buzeta („Službene novine Grada Buzeta“, broj </w:t>
      </w:r>
      <w:r>
        <w:rPr>
          <w:rFonts w:ascii="Arial" w:hAnsi="Arial" w:cs="Arial"/>
        </w:rPr>
        <w:t>2</w:t>
      </w:r>
      <w:r>
        <w:rPr>
          <w:rFonts w:ascii="Arial" w:hAnsi="Arial" w:cs="Arial"/>
          <w:lang w:val="x-none"/>
        </w:rPr>
        <w:t>/21.)</w:t>
      </w:r>
    </w:p>
    <w:p w:rsidR="00A8427F" w:rsidRDefault="00A8427F" w:rsidP="00A8427F">
      <w:pPr>
        <w:jc w:val="both"/>
      </w:pPr>
      <w:r>
        <w:rPr>
          <w:rFonts w:ascii="Arial" w:hAnsi="Arial" w:cs="Arial"/>
        </w:rPr>
        <w:t xml:space="preserve">- </w:t>
      </w:r>
      <w:r>
        <w:rPr>
          <w:rFonts w:ascii="Arial" w:hAnsi="Arial" w:cs="Arial"/>
          <w:lang w:val="x-none"/>
        </w:rPr>
        <w:t xml:space="preserve">Pravilnik o stipendiranju učenika i studenata („Službene novine Grada Buzeta“, br. </w:t>
      </w:r>
      <w:r>
        <w:rPr>
          <w:rFonts w:ascii="Arial" w:hAnsi="Arial" w:cs="Arial"/>
        </w:rPr>
        <w:t>5</w:t>
      </w:r>
      <w:r>
        <w:rPr>
          <w:rFonts w:ascii="Arial" w:hAnsi="Arial" w:cs="Arial"/>
          <w:lang w:val="x-none"/>
        </w:rPr>
        <w:t>/1</w:t>
      </w:r>
      <w:r>
        <w:rPr>
          <w:rFonts w:ascii="Arial" w:hAnsi="Arial" w:cs="Arial"/>
        </w:rPr>
        <w:t>9</w:t>
      </w:r>
      <w:r>
        <w:rPr>
          <w:rFonts w:ascii="Arial" w:hAnsi="Arial" w:cs="Arial"/>
          <w:lang w:val="x-none"/>
        </w:rPr>
        <w:t xml:space="preserve"> </w:t>
      </w:r>
      <w:r>
        <w:rPr>
          <w:rFonts w:ascii="Arial" w:hAnsi="Arial" w:cs="Arial"/>
        </w:rPr>
        <w:t>)</w:t>
      </w:r>
    </w:p>
    <w:p w:rsidR="00A8427F" w:rsidRDefault="00A8427F" w:rsidP="00A8427F">
      <w:pPr>
        <w:jc w:val="both"/>
      </w:pPr>
      <w:r>
        <w:rPr>
          <w:rFonts w:ascii="Arial" w:hAnsi="Arial" w:cs="Arial"/>
        </w:rPr>
        <w:t>- Zakon o udrugama (NN 74/14, 70/17, 98/19),</w:t>
      </w:r>
    </w:p>
    <w:p w:rsidR="00A8427F" w:rsidRDefault="00A8427F" w:rsidP="00A8427F">
      <w:pPr>
        <w:jc w:val="both"/>
      </w:pPr>
      <w:r>
        <w:rPr>
          <w:rFonts w:ascii="Arial" w:hAnsi="Arial" w:cs="Arial"/>
          <w:b/>
        </w:rPr>
        <w:t xml:space="preserve">- </w:t>
      </w:r>
      <w:r>
        <w:rPr>
          <w:rFonts w:ascii="Arial" w:hAnsi="Arial" w:cs="Arial"/>
        </w:rPr>
        <w:t>Pravilnik o kriterijima, mjerilima i postupcima financiranja programa i projekata od interesa za Grad Buzet koje provode udruge (Službene novine Grada Buzeta 12/15)</w:t>
      </w:r>
    </w:p>
    <w:p w:rsidR="00A8427F" w:rsidRDefault="00A8427F" w:rsidP="00A8427F">
      <w:pPr>
        <w:jc w:val="both"/>
      </w:pPr>
      <w:r>
        <w:rPr>
          <w:rFonts w:ascii="Arial" w:hAnsi="Arial" w:cs="Arial"/>
          <w:b/>
        </w:rPr>
        <w:t xml:space="preserve">- </w:t>
      </w:r>
      <w:r>
        <w:rPr>
          <w:rFonts w:ascii="Arial" w:hAnsi="Arial" w:cs="Arial"/>
        </w:rPr>
        <w:t xml:space="preserve">Odluka o uključivanju u Akciju „Gradovi i općine – prijatelji djece“, </w:t>
      </w:r>
      <w:r>
        <w:rPr>
          <w:rFonts w:ascii="Arial" w:hAnsi="Arial" w:cs="Arial"/>
          <w:spacing w:val="-3"/>
        </w:rPr>
        <w:t>„Službene novine Grada Buzeta“, br. 5/11).</w:t>
      </w:r>
    </w:p>
    <w:p w:rsidR="00A8427F" w:rsidRDefault="00A8427F" w:rsidP="00A8427F">
      <w:pPr>
        <w:pStyle w:val="Odlomakpopisa"/>
        <w:jc w:val="both"/>
        <w:rPr>
          <w:rFonts w:ascii="Arial" w:hAnsi="Arial" w:cs="Arial"/>
          <w:b/>
        </w:rPr>
      </w:pPr>
    </w:p>
    <w:p w:rsidR="00A8427F" w:rsidRDefault="00A8427F" w:rsidP="00A8427F">
      <w:pPr>
        <w:jc w:val="both"/>
      </w:pPr>
      <w:r>
        <w:rPr>
          <w:rFonts w:ascii="Arial" w:hAnsi="Arial" w:cs="Arial"/>
          <w:b/>
          <w:lang w:val="x-none"/>
        </w:rPr>
        <w:t>CILJEVI PROGRAMA</w:t>
      </w:r>
    </w:p>
    <w:p w:rsidR="00A8427F" w:rsidRDefault="00A8427F" w:rsidP="00A8427F">
      <w:pPr>
        <w:jc w:val="both"/>
        <w:rPr>
          <w:rFonts w:ascii="Arial" w:hAnsi="Arial" w:cs="Arial"/>
          <w:b/>
        </w:rPr>
      </w:pPr>
    </w:p>
    <w:p w:rsidR="00A8427F" w:rsidRDefault="00A8427F" w:rsidP="00A8427F">
      <w:pPr>
        <w:jc w:val="both"/>
      </w:pPr>
      <w:r>
        <w:rPr>
          <w:rFonts w:ascii="Arial" w:hAnsi="Arial" w:cs="Arial"/>
        </w:rPr>
        <w:tab/>
      </w:r>
      <w:r>
        <w:rPr>
          <w:rFonts w:ascii="Arial" w:hAnsi="Arial" w:cs="Arial"/>
          <w:lang w:val="x-none"/>
        </w:rPr>
        <w:t>Sufinancirati programe koji</w:t>
      </w:r>
      <w:r>
        <w:rPr>
          <w:rFonts w:ascii="Arial" w:hAnsi="Arial" w:cs="Arial"/>
        </w:rPr>
        <w:t>ma se obogaćuje i nadopunjuje redovni nastavni plan i program u školama</w:t>
      </w:r>
      <w:r>
        <w:rPr>
          <w:rFonts w:ascii="Arial" w:hAnsi="Arial" w:cs="Arial"/>
          <w:lang w:val="x-none"/>
        </w:rPr>
        <w:t xml:space="preserve"> sa svrhom</w:t>
      </w:r>
      <w:r>
        <w:rPr>
          <w:rFonts w:ascii="Arial" w:hAnsi="Arial" w:cs="Arial"/>
        </w:rPr>
        <w:t xml:space="preserve"> očuvanja kulturne baštine (glagoljske) i poticanja međunarodne suradnje te</w:t>
      </w:r>
      <w:r>
        <w:rPr>
          <w:rFonts w:ascii="Arial" w:hAnsi="Arial" w:cs="Arial"/>
          <w:lang w:val="x-none"/>
        </w:rPr>
        <w:t xml:space="preserve"> omogućavanja stjecanja i primjene </w:t>
      </w:r>
      <w:r>
        <w:rPr>
          <w:rFonts w:ascii="Arial" w:hAnsi="Arial" w:cs="Arial"/>
        </w:rPr>
        <w:t xml:space="preserve">novih </w:t>
      </w:r>
      <w:r>
        <w:rPr>
          <w:rFonts w:ascii="Arial" w:hAnsi="Arial" w:cs="Arial"/>
          <w:lang w:val="x-none"/>
        </w:rPr>
        <w:t>znanja</w:t>
      </w:r>
      <w:r>
        <w:rPr>
          <w:rFonts w:ascii="Arial" w:hAnsi="Arial" w:cs="Arial"/>
        </w:rPr>
        <w:t xml:space="preserve"> i razvoja</w:t>
      </w:r>
      <w:r>
        <w:rPr>
          <w:rFonts w:ascii="Arial" w:hAnsi="Arial" w:cs="Arial"/>
          <w:lang w:val="x-none"/>
        </w:rPr>
        <w:t xml:space="preserve"> sposobnosti</w:t>
      </w:r>
      <w:r>
        <w:rPr>
          <w:rFonts w:ascii="Arial" w:hAnsi="Arial" w:cs="Arial"/>
        </w:rPr>
        <w:t xml:space="preserve">. </w:t>
      </w:r>
    </w:p>
    <w:p w:rsidR="00A8427F" w:rsidRDefault="00A8427F" w:rsidP="00A8427F">
      <w:pPr>
        <w:jc w:val="both"/>
      </w:pPr>
      <w:r>
        <w:rPr>
          <w:rFonts w:ascii="Arial" w:hAnsi="Arial" w:cs="Arial"/>
        </w:rPr>
        <w:tab/>
        <w:t>Pomoći roditeljima u snošenju troškova školovanja djece na svim razinama školovanja (od osnovnoškolske do akademske) putem različitih oblika pomoći i potpora.</w:t>
      </w:r>
    </w:p>
    <w:p w:rsidR="00A8427F" w:rsidRDefault="00A8427F" w:rsidP="00A8427F">
      <w:pPr>
        <w:jc w:val="both"/>
      </w:pPr>
      <w:r>
        <w:rPr>
          <w:rFonts w:ascii="Arial" w:hAnsi="Arial" w:cs="Arial"/>
        </w:rPr>
        <w:tab/>
        <w:t>Sufinanciranjem programa produženog boravka osigurati roditeljima djece od 1. do 4. razreda osnovne škole organizirani oblik skrbi o djeci za vrijeme radnog vremena roditelja.</w:t>
      </w:r>
    </w:p>
    <w:p w:rsidR="00A8427F" w:rsidRDefault="00A8427F" w:rsidP="00A8427F">
      <w:pPr>
        <w:jc w:val="both"/>
      </w:pPr>
      <w:r>
        <w:rPr>
          <w:rFonts w:ascii="Arial" w:hAnsi="Arial" w:cs="Arial"/>
        </w:rPr>
        <w:tab/>
        <w:t>N</w:t>
      </w:r>
      <w:proofErr w:type="spellStart"/>
      <w:r>
        <w:rPr>
          <w:rFonts w:ascii="Arial" w:hAnsi="Arial" w:cs="Arial"/>
          <w:lang w:val="x-none"/>
        </w:rPr>
        <w:t>ovčanim</w:t>
      </w:r>
      <w:proofErr w:type="spellEnd"/>
      <w:r>
        <w:rPr>
          <w:rFonts w:ascii="Arial" w:hAnsi="Arial" w:cs="Arial"/>
          <w:lang w:val="x-none"/>
        </w:rPr>
        <w:t xml:space="preserve"> podupiranjem darovitih učenika i studenata s područja Grada </w:t>
      </w:r>
      <w:r>
        <w:rPr>
          <w:rFonts w:ascii="Arial" w:hAnsi="Arial" w:cs="Arial"/>
        </w:rPr>
        <w:t>Buzeta</w:t>
      </w:r>
      <w:r>
        <w:rPr>
          <w:rFonts w:ascii="Arial" w:hAnsi="Arial" w:cs="Arial"/>
          <w:lang w:val="x-none"/>
        </w:rPr>
        <w:t xml:space="preserve">, putem učeničkih i studentskih stipendija </w:t>
      </w:r>
      <w:r>
        <w:rPr>
          <w:rFonts w:ascii="Arial" w:hAnsi="Arial" w:cs="Arial"/>
        </w:rPr>
        <w:t>motivirati ih i podržati u školovanju te stvoriti</w:t>
      </w:r>
      <w:r>
        <w:rPr>
          <w:rFonts w:ascii="Arial" w:hAnsi="Arial" w:cs="Arial"/>
          <w:lang w:val="x-none"/>
        </w:rPr>
        <w:t xml:space="preserve"> bolje uvjete za njihovo školovanje odnosno studiranje</w:t>
      </w:r>
      <w:r>
        <w:rPr>
          <w:rFonts w:ascii="Arial" w:hAnsi="Arial" w:cs="Arial"/>
        </w:rPr>
        <w:t>.</w:t>
      </w:r>
    </w:p>
    <w:p w:rsidR="00A8427F" w:rsidRDefault="00A8427F" w:rsidP="00A8427F">
      <w:pPr>
        <w:jc w:val="both"/>
      </w:pPr>
      <w:r>
        <w:rPr>
          <w:rFonts w:ascii="Arial" w:hAnsi="Arial" w:cs="Arial"/>
        </w:rPr>
        <w:tab/>
        <w:t xml:space="preserve">Pomagati u osiguravanju uvjeta za rad škola. </w:t>
      </w:r>
    </w:p>
    <w:p w:rsidR="00A8427F" w:rsidRDefault="00A8427F" w:rsidP="00A8427F">
      <w:pPr>
        <w:ind w:firstLine="708"/>
        <w:jc w:val="both"/>
      </w:pPr>
      <w:r>
        <w:rPr>
          <w:rFonts w:ascii="Arial" w:hAnsi="Arial" w:cs="Arial"/>
        </w:rPr>
        <w:t xml:space="preserve">Podržavati rad Srednje škole Buzet s ciljem zadržavanja učenika tijekom srednjoškolskog obrazovanja u Buzetu. </w:t>
      </w:r>
    </w:p>
    <w:p w:rsidR="00A8427F" w:rsidRDefault="00A8427F" w:rsidP="00A8427F">
      <w:pPr>
        <w:jc w:val="both"/>
      </w:pPr>
      <w:r>
        <w:rPr>
          <w:rFonts w:ascii="Arial" w:hAnsi="Arial" w:cs="Arial"/>
        </w:rPr>
        <w:tab/>
        <w:t>Podržavati rad Umjetničke škole Matka Brajše Rašana Labin, Područnog odjeljenja u Buzetu (glazbenog i novog plesnog programa).</w:t>
      </w:r>
    </w:p>
    <w:p w:rsidR="00A8427F" w:rsidRDefault="00A8427F" w:rsidP="00A8427F">
      <w:pPr>
        <w:jc w:val="both"/>
      </w:pPr>
      <w:r>
        <w:rPr>
          <w:rFonts w:ascii="Arial" w:hAnsi="Arial" w:cs="Arial"/>
        </w:rPr>
        <w:tab/>
        <w:t xml:space="preserve">Omogućiti kvalitetno provođenje slobodnog vremena djece i mladih sufinanciranjem dodatnih sadržaja, aktivnosti, programa i projekata koje provode ustanove na području Grada ili organizacije civilnog društva. </w:t>
      </w:r>
    </w:p>
    <w:p w:rsidR="00A8427F" w:rsidRDefault="00A8427F" w:rsidP="00A8427F">
      <w:pPr>
        <w:jc w:val="both"/>
        <w:rPr>
          <w:rFonts w:ascii="Arial" w:hAnsi="Arial" w:cs="Arial"/>
        </w:rPr>
      </w:pPr>
    </w:p>
    <w:p w:rsidR="00A8427F" w:rsidRDefault="00A8427F" w:rsidP="00A8427F">
      <w:pPr>
        <w:jc w:val="both"/>
      </w:pPr>
      <w:r>
        <w:rPr>
          <w:rFonts w:ascii="Arial" w:hAnsi="Arial" w:cs="Arial"/>
          <w:b/>
          <w:lang w:val="x-none"/>
        </w:rPr>
        <w:t>POKAZATELJI USPJEŠNOSTI</w:t>
      </w:r>
    </w:p>
    <w:p w:rsidR="00A8427F" w:rsidRDefault="00A8427F" w:rsidP="00A8427F">
      <w:pPr>
        <w:jc w:val="both"/>
        <w:rPr>
          <w:rFonts w:ascii="Arial" w:hAnsi="Arial" w:cs="Arial"/>
          <w:b/>
        </w:rPr>
      </w:pPr>
    </w:p>
    <w:p w:rsidR="00A8427F" w:rsidRDefault="00A8427F" w:rsidP="00A8427F">
      <w:pPr>
        <w:jc w:val="both"/>
      </w:pPr>
      <w:r>
        <w:rPr>
          <w:rFonts w:ascii="Arial" w:hAnsi="Arial" w:cs="Arial"/>
        </w:rPr>
        <w:tab/>
      </w:r>
      <w:r>
        <w:rPr>
          <w:rFonts w:ascii="Arial" w:hAnsi="Arial" w:cs="Arial"/>
          <w:lang w:val="x-none"/>
        </w:rPr>
        <w:t>Ogledat će se kroz broj učenika, učitelja,</w:t>
      </w:r>
      <w:r>
        <w:rPr>
          <w:rFonts w:ascii="Arial" w:hAnsi="Arial" w:cs="Arial"/>
        </w:rPr>
        <w:t xml:space="preserve"> nastavnika,</w:t>
      </w:r>
      <w:r>
        <w:rPr>
          <w:rFonts w:ascii="Arial" w:hAnsi="Arial" w:cs="Arial"/>
          <w:lang w:val="x-none"/>
        </w:rPr>
        <w:t xml:space="preserve"> profesora i ostalih koji će sudjelovati u realizaciji </w:t>
      </w:r>
      <w:r>
        <w:rPr>
          <w:rFonts w:ascii="Arial" w:hAnsi="Arial" w:cs="Arial"/>
        </w:rPr>
        <w:t xml:space="preserve">sufinanciranih </w:t>
      </w:r>
      <w:r>
        <w:rPr>
          <w:rFonts w:ascii="Arial" w:hAnsi="Arial" w:cs="Arial"/>
          <w:lang w:val="x-none"/>
        </w:rPr>
        <w:t>programa</w:t>
      </w:r>
      <w:r>
        <w:rPr>
          <w:rFonts w:ascii="Arial" w:hAnsi="Arial" w:cs="Arial"/>
        </w:rPr>
        <w:t xml:space="preserve"> i projekata</w:t>
      </w:r>
      <w:r>
        <w:rPr>
          <w:rFonts w:ascii="Arial" w:hAnsi="Arial" w:cs="Arial"/>
          <w:lang w:val="x-none"/>
        </w:rPr>
        <w:t xml:space="preserve">, ostvarenim uspjesima u školovanju, na natjecanjima i smotrama učeničkih postignuća. Pokazatelj uspješnosti ogleda se i u broju dodijeljenih učeničkih i studentskih stipendija, broju </w:t>
      </w:r>
      <w:r>
        <w:rPr>
          <w:rFonts w:ascii="Arial" w:hAnsi="Arial" w:cs="Arial"/>
        </w:rPr>
        <w:t xml:space="preserve">djece koja polaze umjetničku školu (glazbeni ili plesni program) ili koriste uslugu programa produženog boravka. </w:t>
      </w:r>
    </w:p>
    <w:p w:rsidR="00A8427F" w:rsidRDefault="00A8427F" w:rsidP="00A8427F">
      <w:pPr>
        <w:ind w:firstLine="708"/>
        <w:jc w:val="both"/>
      </w:pPr>
      <w:r>
        <w:rPr>
          <w:rFonts w:ascii="Arial" w:hAnsi="Arial" w:cs="Arial"/>
        </w:rPr>
        <w:t>Pokazatelj aktivnosti je i broj sufinanciranih programa i projekata kojima se osigurava kvalitetno provođenje slobodnog vremena djece i mladih te broj korisnika.</w:t>
      </w:r>
    </w:p>
    <w:p w:rsidR="00A8427F" w:rsidRDefault="00A8427F" w:rsidP="00A8427F">
      <w:pPr>
        <w:pStyle w:val="Tijeloteksta"/>
        <w:tabs>
          <w:tab w:val="left" w:pos="720"/>
        </w:tabs>
        <w:rPr>
          <w:rFonts w:ascii="Arial" w:hAnsi="Arial" w:cs="Arial"/>
        </w:rPr>
      </w:pPr>
    </w:p>
    <w:tbl>
      <w:tblPr>
        <w:tblW w:w="9250" w:type="dxa"/>
        <w:tblInd w:w="108" w:type="dxa"/>
        <w:tblLayout w:type="fixed"/>
        <w:tblLook w:val="0000" w:firstRow="0" w:lastRow="0" w:firstColumn="0" w:lastColumn="0" w:noHBand="0" w:noVBand="0"/>
      </w:tblPr>
      <w:tblGrid>
        <w:gridCol w:w="1177"/>
        <w:gridCol w:w="6336"/>
        <w:gridCol w:w="1737"/>
      </w:tblGrid>
      <w:tr w:rsidR="00A8427F" w:rsidTr="00377305">
        <w:tc>
          <w:tcPr>
            <w:tcW w:w="9250" w:type="dxa"/>
            <w:gridSpan w:val="3"/>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center"/>
            </w:pPr>
            <w:r>
              <w:rPr>
                <w:rFonts w:ascii="Arial" w:hAnsi="Arial" w:cs="Arial"/>
                <w:b/>
              </w:rPr>
              <w:lastRenderedPageBreak/>
              <w:t>Program javnih potreba u obrazovanju za 2022. godinu</w:t>
            </w:r>
          </w:p>
        </w:tc>
      </w:tr>
      <w:tr w:rsidR="00A8427F" w:rsidTr="00377305">
        <w:tc>
          <w:tcPr>
            <w:tcW w:w="7513" w:type="dxa"/>
            <w:gridSpan w:val="2"/>
            <w:tcBorders>
              <w:top w:val="single" w:sz="4" w:space="0" w:color="000000"/>
              <w:left w:val="single" w:sz="4" w:space="0" w:color="000000"/>
              <w:bottom w:val="single" w:sz="4" w:space="0" w:color="000000"/>
            </w:tcBorders>
            <w:shd w:val="clear" w:color="auto" w:fill="auto"/>
          </w:tcPr>
          <w:p w:rsidR="00A8427F" w:rsidRDefault="00A8427F" w:rsidP="00377305">
            <w:pPr>
              <w:jc w:val="center"/>
            </w:pPr>
            <w:r>
              <w:rPr>
                <w:rFonts w:ascii="Arial" w:hAnsi="Arial" w:cs="Arial"/>
              </w:rPr>
              <w:t>Aktivnost</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center"/>
            </w:pPr>
            <w:r>
              <w:rPr>
                <w:rFonts w:ascii="Arial" w:hAnsi="Arial" w:cs="Arial"/>
              </w:rPr>
              <w:t>Plan 2022.-kn</w:t>
            </w:r>
          </w:p>
        </w:tc>
      </w:tr>
      <w:tr w:rsidR="00A8427F" w:rsidTr="00377305">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A101001</w:t>
            </w:r>
          </w:p>
        </w:tc>
        <w:tc>
          <w:tcPr>
            <w:tcW w:w="633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Sufinanciranje programa Akcije Grad Buzet – prijatelj djece</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35.000,00</w:t>
            </w:r>
          </w:p>
        </w:tc>
      </w:tr>
      <w:tr w:rsidR="00A8427F" w:rsidTr="00377305">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A101101</w:t>
            </w:r>
          </w:p>
        </w:tc>
        <w:tc>
          <w:tcPr>
            <w:tcW w:w="633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Stipendiranje učenika i studenata</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550.000,00</w:t>
            </w:r>
          </w:p>
        </w:tc>
      </w:tr>
      <w:tr w:rsidR="00A8427F" w:rsidTr="00377305">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A101102</w:t>
            </w:r>
          </w:p>
        </w:tc>
        <w:tc>
          <w:tcPr>
            <w:tcW w:w="633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Materijalni troškovi za osnovnu školu</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 xml:space="preserve">40.000,00 </w:t>
            </w:r>
          </w:p>
        </w:tc>
      </w:tr>
      <w:tr w:rsidR="00A8427F" w:rsidTr="00377305">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A101103</w:t>
            </w:r>
          </w:p>
        </w:tc>
        <w:tc>
          <w:tcPr>
            <w:tcW w:w="633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Produženi boravak u osnovnoj školi</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715.000,00</w:t>
            </w:r>
          </w:p>
        </w:tc>
      </w:tr>
      <w:tr w:rsidR="00A8427F" w:rsidTr="00377305">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A101104</w:t>
            </w:r>
          </w:p>
        </w:tc>
        <w:tc>
          <w:tcPr>
            <w:tcW w:w="633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Mala glagoljska akademija</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25.000,00</w:t>
            </w:r>
          </w:p>
        </w:tc>
      </w:tr>
      <w:tr w:rsidR="00A8427F" w:rsidTr="00377305">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A101105</w:t>
            </w:r>
          </w:p>
        </w:tc>
        <w:tc>
          <w:tcPr>
            <w:tcW w:w="633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Prijevoz i smještaj učenika</w:t>
            </w:r>
            <w:r>
              <w:rPr>
                <w:rFonts w:ascii="Arial" w:hAnsi="Arial" w:cs="Arial"/>
              </w:rPr>
              <w:tab/>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15.000,00</w:t>
            </w:r>
          </w:p>
        </w:tc>
      </w:tr>
      <w:tr w:rsidR="00A8427F" w:rsidTr="00377305">
        <w:trPr>
          <w:trHeight w:val="520"/>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A101110</w:t>
            </w:r>
          </w:p>
        </w:tc>
        <w:tc>
          <w:tcPr>
            <w:tcW w:w="633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Sufinanciranje programa i projekata organizacija civilnog društva za djecu i mlade</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70.000,00</w:t>
            </w:r>
          </w:p>
        </w:tc>
      </w:tr>
      <w:tr w:rsidR="00A8427F" w:rsidTr="00377305">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A101112</w:t>
            </w:r>
          </w:p>
        </w:tc>
        <w:tc>
          <w:tcPr>
            <w:tcW w:w="633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Sufinanciranje plesnog programa Umjetničke škole M.B. Rašana u Buzetu</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jc w:val="right"/>
            </w:pPr>
            <w:r>
              <w:rPr>
                <w:rFonts w:ascii="Arial" w:hAnsi="Arial" w:cs="Arial"/>
              </w:rPr>
              <w:t>30.000,00</w:t>
            </w:r>
          </w:p>
        </w:tc>
      </w:tr>
      <w:tr w:rsidR="00A8427F" w:rsidTr="00377305">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snapToGrid w:val="0"/>
              <w:jc w:val="both"/>
              <w:rPr>
                <w:rFonts w:ascii="Arial" w:hAnsi="Arial" w:cs="Arial"/>
                <w:b/>
              </w:rPr>
            </w:pPr>
          </w:p>
        </w:tc>
        <w:tc>
          <w:tcPr>
            <w:tcW w:w="6336" w:type="dxa"/>
            <w:tcBorders>
              <w:top w:val="single" w:sz="4" w:space="0" w:color="000000"/>
              <w:left w:val="single" w:sz="4" w:space="0" w:color="000000"/>
              <w:bottom w:val="single" w:sz="4" w:space="0" w:color="000000"/>
            </w:tcBorders>
            <w:shd w:val="clear" w:color="auto" w:fill="auto"/>
          </w:tcPr>
          <w:p w:rsidR="00A8427F" w:rsidRDefault="00A8427F" w:rsidP="00377305">
            <w:pPr>
              <w:jc w:val="both"/>
            </w:pPr>
            <w:r>
              <w:rPr>
                <w:rFonts w:ascii="Arial" w:hAnsi="Arial" w:cs="Arial"/>
              </w:rPr>
              <w:t>Ukupno</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8427F" w:rsidRPr="007E6A20" w:rsidRDefault="00A8427F" w:rsidP="00377305">
            <w:pPr>
              <w:jc w:val="right"/>
              <w:rPr>
                <w:rFonts w:ascii="Arial" w:hAnsi="Arial" w:cs="Arial"/>
              </w:rPr>
            </w:pPr>
            <w:r w:rsidRPr="007E6A20">
              <w:rPr>
                <w:rFonts w:ascii="Arial" w:hAnsi="Arial" w:cs="Arial"/>
              </w:rPr>
              <w:fldChar w:fldCharType="begin"/>
            </w:r>
            <w:r w:rsidRPr="007E6A20">
              <w:rPr>
                <w:rFonts w:ascii="Arial" w:hAnsi="Arial" w:cs="Arial"/>
              </w:rPr>
              <w:instrText xml:space="preserve"> =SUM(ABOVE) </w:instrText>
            </w:r>
            <w:r w:rsidRPr="007E6A20">
              <w:rPr>
                <w:rFonts w:ascii="Arial" w:hAnsi="Arial" w:cs="Arial"/>
              </w:rPr>
              <w:fldChar w:fldCharType="separate"/>
            </w:r>
            <w:r w:rsidRPr="007E6A20">
              <w:rPr>
                <w:rFonts w:ascii="Arial" w:hAnsi="Arial" w:cs="Arial"/>
              </w:rPr>
              <w:t>1.480.000</w:t>
            </w:r>
            <w:r w:rsidRPr="007E6A20">
              <w:rPr>
                <w:rFonts w:ascii="Arial" w:hAnsi="Arial" w:cs="Arial"/>
              </w:rPr>
              <w:fldChar w:fldCharType="end"/>
            </w:r>
            <w:r>
              <w:rPr>
                <w:rFonts w:ascii="Arial" w:hAnsi="Arial" w:cs="Arial"/>
              </w:rPr>
              <w:t>,00</w:t>
            </w:r>
          </w:p>
        </w:tc>
      </w:tr>
    </w:tbl>
    <w:p w:rsidR="00A8427F" w:rsidRDefault="00A8427F" w:rsidP="00A8427F">
      <w:pPr>
        <w:pStyle w:val="Tijeloteksta"/>
        <w:tabs>
          <w:tab w:val="left" w:pos="720"/>
        </w:tabs>
        <w:rPr>
          <w:rFonts w:ascii="Arial" w:hAnsi="Arial" w:cs="Arial"/>
        </w:rPr>
      </w:pPr>
    </w:p>
    <w:p w:rsidR="00A8427F" w:rsidRDefault="00A8427F" w:rsidP="00A8427F">
      <w:pPr>
        <w:jc w:val="both"/>
      </w:pPr>
      <w:r>
        <w:rPr>
          <w:rFonts w:ascii="Arial" w:hAnsi="Arial" w:cs="Arial"/>
          <w:b/>
        </w:rPr>
        <w:t>OPIS AKTIVNOSTI/KAPITALNOG PROJEKTA</w:t>
      </w:r>
    </w:p>
    <w:p w:rsidR="00A8427F" w:rsidRDefault="00A8427F" w:rsidP="00A8427F">
      <w:pPr>
        <w:pStyle w:val="Tijeloteksta"/>
        <w:tabs>
          <w:tab w:val="left" w:pos="720"/>
        </w:tabs>
        <w:rPr>
          <w:rFonts w:ascii="Arial" w:hAnsi="Arial" w:cs="Arial"/>
          <w:b/>
        </w:rPr>
      </w:pPr>
    </w:p>
    <w:p w:rsidR="00A8427F" w:rsidRDefault="00A8427F" w:rsidP="00A8427F">
      <w:pPr>
        <w:pStyle w:val="Tijeloteksta"/>
        <w:tabs>
          <w:tab w:val="left" w:pos="720"/>
        </w:tabs>
      </w:pPr>
      <w:r>
        <w:rPr>
          <w:rFonts w:ascii="Arial" w:hAnsi="Arial" w:cs="Arial"/>
        </w:rPr>
        <w:t>Program 1010 Grad prijatelj djece</w:t>
      </w:r>
    </w:p>
    <w:p w:rsidR="00A8427F" w:rsidRDefault="00A8427F" w:rsidP="00A8427F">
      <w:pPr>
        <w:pStyle w:val="Tijeloteksta"/>
        <w:tabs>
          <w:tab w:val="left" w:pos="720"/>
        </w:tabs>
      </w:pPr>
      <w:r>
        <w:rPr>
          <w:rFonts w:ascii="Arial" w:hAnsi="Arial" w:cs="Arial"/>
          <w:u w:val="single"/>
        </w:rPr>
        <w:t>Aktivnost A101001 Sufinanciranje programa Akcije Grad Buzet – prijatelj djece</w:t>
      </w:r>
    </w:p>
    <w:p w:rsidR="00A8427F" w:rsidRDefault="00A8427F" w:rsidP="00A8427F">
      <w:pPr>
        <w:pStyle w:val="Tijeloteksta"/>
        <w:tabs>
          <w:tab w:val="left" w:pos="720"/>
        </w:tabs>
        <w:rPr>
          <w:rFonts w:ascii="Arial" w:hAnsi="Arial" w:cs="Arial"/>
          <w:i/>
          <w:u w:val="single"/>
        </w:rPr>
      </w:pPr>
    </w:p>
    <w:p w:rsidR="00A8427F" w:rsidRDefault="00A8427F" w:rsidP="00A8427F">
      <w:pPr>
        <w:pStyle w:val="Tijeloteksta"/>
        <w:tabs>
          <w:tab w:val="left" w:pos="720"/>
        </w:tabs>
      </w:pPr>
      <w:r>
        <w:rPr>
          <w:rFonts w:ascii="Arial" w:hAnsi="Arial" w:cs="Arial"/>
        </w:rPr>
        <w:t xml:space="preserve">Obzirom je Grad Buzet uključen u Akciju „Gradovi i općine - prijatelji djece (Odlukom o uključivanju u Akciju „Gradovi i općine – prijatelji djece“, </w:t>
      </w:r>
      <w:r>
        <w:rPr>
          <w:rFonts w:ascii="Arial" w:hAnsi="Arial" w:cs="Arial"/>
          <w:spacing w:val="-3"/>
        </w:rPr>
        <w:t>„Službene novine Grada Buzeta“, br. 5/11)</w:t>
      </w:r>
      <w:r>
        <w:rPr>
          <w:rFonts w:ascii="Arial" w:hAnsi="Arial" w:cs="Arial"/>
        </w:rPr>
        <w:t xml:space="preserve"> predlaže se da se osigura iznos od 35.000,00 kuna za sufinanciranje programa i projekata namijenjenih djeci, a koji će se provoditi u okviru ove Akcije. Planirana sredstva su između ostalog namijenjena za godišnju kotizaciju za Akciju (u iznosu od 3.690,00 kuna), podmirivanje troškova članarine obiju škola i vrtića za eko škole, za sufinanciranje aktivnosti školskih sportskih klubova osnovne i srednje škole i drugim aktivnostima.</w:t>
      </w:r>
      <w:r>
        <w:rPr>
          <w:rFonts w:ascii="Arial" w:hAnsi="Arial" w:cs="Arial"/>
        </w:rPr>
        <w:tab/>
        <w:t xml:space="preserve"> </w:t>
      </w:r>
    </w:p>
    <w:p w:rsidR="00A8427F" w:rsidRDefault="00A8427F" w:rsidP="00A8427F">
      <w:pPr>
        <w:pStyle w:val="Tijeloteksta"/>
        <w:tabs>
          <w:tab w:val="left" w:pos="720"/>
        </w:tabs>
        <w:rPr>
          <w:rFonts w:ascii="Arial" w:hAnsi="Arial" w:cs="Arial"/>
          <w:i/>
        </w:rPr>
      </w:pPr>
    </w:p>
    <w:p w:rsidR="00A8427F" w:rsidRDefault="00A8427F" w:rsidP="00A8427F">
      <w:pPr>
        <w:pStyle w:val="Tijeloteksta"/>
        <w:tabs>
          <w:tab w:val="left" w:pos="720"/>
        </w:tabs>
      </w:pPr>
      <w:r>
        <w:rPr>
          <w:rFonts w:ascii="Arial" w:hAnsi="Arial" w:cs="Arial"/>
        </w:rPr>
        <w:t>Program 1011 Program u obrazovanju</w:t>
      </w:r>
    </w:p>
    <w:p w:rsidR="00A8427F" w:rsidRDefault="00A8427F" w:rsidP="00A8427F">
      <w:pPr>
        <w:pStyle w:val="Tijeloteksta"/>
        <w:tabs>
          <w:tab w:val="left" w:pos="720"/>
        </w:tabs>
      </w:pPr>
      <w:r>
        <w:rPr>
          <w:rFonts w:ascii="Arial" w:hAnsi="Arial" w:cs="Arial"/>
          <w:u w:val="single"/>
        </w:rPr>
        <w:t>Aktivnost 101101 Stipendiranje učenika i studenata</w:t>
      </w:r>
    </w:p>
    <w:p w:rsidR="00A8427F" w:rsidRDefault="00A8427F" w:rsidP="00A8427F">
      <w:pPr>
        <w:jc w:val="both"/>
      </w:pPr>
      <w:r>
        <w:rPr>
          <w:rFonts w:ascii="Arial" w:hAnsi="Arial" w:cs="Arial"/>
          <w:lang w:val="it-IT"/>
        </w:rPr>
        <w:t xml:space="preserve">Za </w:t>
      </w:r>
      <w:proofErr w:type="spellStart"/>
      <w:r>
        <w:rPr>
          <w:rFonts w:ascii="Arial" w:hAnsi="Arial" w:cs="Arial"/>
          <w:lang w:val="it-IT"/>
        </w:rPr>
        <w:t>stipendiranje</w:t>
      </w:r>
      <w:proofErr w:type="spellEnd"/>
      <w:r>
        <w:rPr>
          <w:rFonts w:ascii="Arial" w:hAnsi="Arial" w:cs="Arial"/>
          <w:lang w:val="it-IT"/>
        </w:rPr>
        <w:t xml:space="preserve"> </w:t>
      </w:r>
      <w:proofErr w:type="spellStart"/>
      <w:r>
        <w:rPr>
          <w:rFonts w:ascii="Arial" w:hAnsi="Arial" w:cs="Arial"/>
          <w:lang w:val="it-IT"/>
        </w:rPr>
        <w:t>učenika</w:t>
      </w:r>
      <w:proofErr w:type="spellEnd"/>
      <w:r>
        <w:rPr>
          <w:rFonts w:ascii="Arial" w:hAnsi="Arial" w:cs="Arial"/>
          <w:lang w:val="it-IT"/>
        </w:rPr>
        <w:t xml:space="preserve"> i </w:t>
      </w:r>
      <w:proofErr w:type="spellStart"/>
      <w:r>
        <w:rPr>
          <w:rFonts w:ascii="Arial" w:hAnsi="Arial" w:cs="Arial"/>
          <w:lang w:val="it-IT"/>
        </w:rPr>
        <w:t>studenata</w:t>
      </w:r>
      <w:proofErr w:type="spellEnd"/>
      <w:r>
        <w:rPr>
          <w:rFonts w:ascii="Arial" w:hAnsi="Arial" w:cs="Arial"/>
          <w:lang w:val="it-IT"/>
        </w:rPr>
        <w:t xml:space="preserve"> </w:t>
      </w:r>
      <w:proofErr w:type="spellStart"/>
      <w:r>
        <w:rPr>
          <w:rFonts w:ascii="Arial" w:hAnsi="Arial" w:cs="Arial"/>
          <w:lang w:val="it-IT"/>
        </w:rPr>
        <w:t>izvan</w:t>
      </w:r>
      <w:proofErr w:type="spellEnd"/>
      <w:r>
        <w:rPr>
          <w:rFonts w:ascii="Arial" w:hAnsi="Arial" w:cs="Arial"/>
          <w:lang w:val="it-IT"/>
        </w:rPr>
        <w:t xml:space="preserve"> </w:t>
      </w:r>
      <w:proofErr w:type="spellStart"/>
      <w:r>
        <w:rPr>
          <w:rFonts w:ascii="Arial" w:hAnsi="Arial" w:cs="Arial"/>
          <w:lang w:val="it-IT"/>
        </w:rPr>
        <w:t>područja</w:t>
      </w:r>
      <w:proofErr w:type="spellEnd"/>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i </w:t>
      </w:r>
      <w:proofErr w:type="spellStart"/>
      <w:r>
        <w:rPr>
          <w:rFonts w:ascii="Arial" w:hAnsi="Arial" w:cs="Arial"/>
          <w:lang w:val="it-IT"/>
        </w:rPr>
        <w:t>učenika</w:t>
      </w:r>
      <w:proofErr w:type="spellEnd"/>
      <w:r>
        <w:rPr>
          <w:rFonts w:ascii="Arial" w:hAnsi="Arial" w:cs="Arial"/>
          <w:lang w:val="it-IT"/>
        </w:rPr>
        <w:t xml:space="preserve"> </w:t>
      </w:r>
      <w:proofErr w:type="spellStart"/>
      <w:r>
        <w:rPr>
          <w:rFonts w:ascii="Arial" w:hAnsi="Arial" w:cs="Arial"/>
          <w:lang w:val="it-IT"/>
        </w:rPr>
        <w:t>Srednje</w:t>
      </w:r>
      <w:proofErr w:type="spellEnd"/>
      <w:r>
        <w:rPr>
          <w:rFonts w:ascii="Arial" w:hAnsi="Arial" w:cs="Arial"/>
          <w:lang w:val="it-IT"/>
        </w:rPr>
        <w:t xml:space="preserve"> </w:t>
      </w:r>
      <w:proofErr w:type="spellStart"/>
      <w:r>
        <w:rPr>
          <w:rFonts w:ascii="Arial" w:hAnsi="Arial" w:cs="Arial"/>
          <w:lang w:val="it-IT"/>
        </w:rPr>
        <w:t>škole</w:t>
      </w:r>
      <w:proofErr w:type="spellEnd"/>
      <w:r>
        <w:rPr>
          <w:rFonts w:ascii="Arial" w:hAnsi="Arial" w:cs="Arial"/>
          <w:lang w:val="it-IT"/>
        </w:rPr>
        <w:t xml:space="preserve"> Buzet u 2022. </w:t>
      </w:r>
      <w:proofErr w:type="spellStart"/>
      <w:r>
        <w:rPr>
          <w:rFonts w:ascii="Arial" w:hAnsi="Arial" w:cs="Arial"/>
          <w:lang w:val="it-IT"/>
        </w:rPr>
        <w:t>godini</w:t>
      </w:r>
      <w:proofErr w:type="spellEnd"/>
      <w:r>
        <w:rPr>
          <w:rFonts w:ascii="Arial" w:hAnsi="Arial" w:cs="Arial"/>
          <w:lang w:val="it-IT"/>
        </w:rPr>
        <w:t xml:space="preserve"> </w:t>
      </w:r>
      <w:proofErr w:type="spellStart"/>
      <w:r>
        <w:rPr>
          <w:rFonts w:ascii="Arial" w:hAnsi="Arial" w:cs="Arial"/>
          <w:lang w:val="it-IT"/>
        </w:rPr>
        <w:t>osiguravaju</w:t>
      </w:r>
      <w:proofErr w:type="spellEnd"/>
      <w:r>
        <w:rPr>
          <w:rFonts w:ascii="Arial" w:hAnsi="Arial" w:cs="Arial"/>
          <w:lang w:val="it-IT"/>
        </w:rPr>
        <w:t xml:space="preserve"> se </w:t>
      </w:r>
      <w:proofErr w:type="spellStart"/>
      <w:r>
        <w:rPr>
          <w:rFonts w:ascii="Arial" w:hAnsi="Arial" w:cs="Arial"/>
          <w:lang w:val="it-IT"/>
        </w:rPr>
        <w:t>sredstva</w:t>
      </w:r>
      <w:proofErr w:type="spellEnd"/>
      <w:r>
        <w:rPr>
          <w:rFonts w:ascii="Arial" w:hAnsi="Arial" w:cs="Arial"/>
          <w:lang w:val="it-IT"/>
        </w:rPr>
        <w:t xml:space="preserve"> u </w:t>
      </w:r>
      <w:proofErr w:type="spellStart"/>
      <w:r>
        <w:rPr>
          <w:rFonts w:ascii="Arial" w:hAnsi="Arial" w:cs="Arial"/>
          <w:lang w:val="it-IT"/>
        </w:rPr>
        <w:t>iznosu</w:t>
      </w:r>
      <w:proofErr w:type="spellEnd"/>
      <w:r>
        <w:rPr>
          <w:rFonts w:ascii="Arial" w:hAnsi="Arial" w:cs="Arial"/>
          <w:lang w:val="it-IT"/>
        </w:rPr>
        <w:t xml:space="preserve"> od 550.000,00 </w:t>
      </w:r>
      <w:proofErr w:type="spellStart"/>
      <w:r>
        <w:rPr>
          <w:rFonts w:ascii="Arial" w:hAnsi="Arial" w:cs="Arial"/>
          <w:lang w:val="it-IT"/>
        </w:rPr>
        <w:t>kuna</w:t>
      </w:r>
      <w:proofErr w:type="spellEnd"/>
      <w:r>
        <w:rPr>
          <w:rFonts w:ascii="Arial" w:hAnsi="Arial" w:cs="Arial"/>
          <w:lang w:val="it-IT"/>
        </w:rPr>
        <w:t xml:space="preserve">. U </w:t>
      </w:r>
      <w:proofErr w:type="spellStart"/>
      <w:r>
        <w:rPr>
          <w:rFonts w:ascii="Arial" w:hAnsi="Arial" w:cs="Arial"/>
          <w:lang w:val="it-IT"/>
        </w:rPr>
        <w:t>tijeku</w:t>
      </w:r>
      <w:proofErr w:type="spellEnd"/>
      <w:r>
        <w:rPr>
          <w:rFonts w:ascii="Arial" w:hAnsi="Arial" w:cs="Arial"/>
          <w:lang w:val="it-IT"/>
        </w:rPr>
        <w:t xml:space="preserve"> je </w:t>
      </w:r>
      <w:proofErr w:type="spellStart"/>
      <w:r>
        <w:rPr>
          <w:rFonts w:ascii="Arial" w:hAnsi="Arial" w:cs="Arial"/>
          <w:lang w:val="it-IT"/>
        </w:rPr>
        <w:t>postupak</w:t>
      </w:r>
      <w:proofErr w:type="spellEnd"/>
      <w:r>
        <w:rPr>
          <w:rFonts w:ascii="Arial" w:hAnsi="Arial" w:cs="Arial"/>
          <w:lang w:val="it-IT"/>
        </w:rPr>
        <w:t xml:space="preserve"> </w:t>
      </w:r>
      <w:proofErr w:type="spellStart"/>
      <w:r>
        <w:rPr>
          <w:rFonts w:ascii="Arial" w:hAnsi="Arial" w:cs="Arial"/>
          <w:lang w:val="it-IT"/>
        </w:rPr>
        <w:t>dodjele</w:t>
      </w:r>
      <w:proofErr w:type="spellEnd"/>
      <w:r>
        <w:rPr>
          <w:rFonts w:ascii="Arial" w:hAnsi="Arial" w:cs="Arial"/>
          <w:lang w:val="it-IT"/>
        </w:rPr>
        <w:t xml:space="preserve"> </w:t>
      </w:r>
      <w:proofErr w:type="spellStart"/>
      <w:r>
        <w:rPr>
          <w:rFonts w:ascii="Arial" w:hAnsi="Arial" w:cs="Arial"/>
          <w:lang w:val="it-IT"/>
        </w:rPr>
        <w:t>stipendija</w:t>
      </w:r>
      <w:proofErr w:type="spellEnd"/>
      <w:r>
        <w:rPr>
          <w:rFonts w:ascii="Arial" w:hAnsi="Arial" w:cs="Arial"/>
          <w:lang w:val="it-IT"/>
        </w:rPr>
        <w:t xml:space="preserve"> za </w:t>
      </w:r>
      <w:proofErr w:type="spellStart"/>
      <w:r>
        <w:rPr>
          <w:rFonts w:ascii="Arial" w:hAnsi="Arial" w:cs="Arial"/>
          <w:lang w:val="it-IT"/>
        </w:rPr>
        <w:t>školsku</w:t>
      </w:r>
      <w:proofErr w:type="spellEnd"/>
      <w:r>
        <w:rPr>
          <w:rFonts w:ascii="Arial" w:hAnsi="Arial" w:cs="Arial"/>
          <w:lang w:val="it-IT"/>
        </w:rPr>
        <w:t>/</w:t>
      </w:r>
      <w:proofErr w:type="spellStart"/>
      <w:r>
        <w:rPr>
          <w:rFonts w:ascii="Arial" w:hAnsi="Arial" w:cs="Arial"/>
          <w:lang w:val="it-IT"/>
        </w:rPr>
        <w:t>akademsku</w:t>
      </w:r>
      <w:proofErr w:type="spellEnd"/>
      <w:r>
        <w:rPr>
          <w:rFonts w:ascii="Arial" w:hAnsi="Arial" w:cs="Arial"/>
          <w:lang w:val="it-IT"/>
        </w:rPr>
        <w:t xml:space="preserve"> 2021./22. </w:t>
      </w:r>
      <w:proofErr w:type="spellStart"/>
      <w:r>
        <w:rPr>
          <w:rFonts w:ascii="Arial" w:hAnsi="Arial" w:cs="Arial"/>
          <w:lang w:val="it-IT"/>
        </w:rPr>
        <w:t>godini</w:t>
      </w:r>
      <w:proofErr w:type="spellEnd"/>
      <w:r>
        <w:rPr>
          <w:rFonts w:ascii="Arial" w:hAnsi="Arial" w:cs="Arial"/>
          <w:lang w:val="it-IT"/>
        </w:rPr>
        <w:t xml:space="preserve">. </w:t>
      </w:r>
      <w:proofErr w:type="spellStart"/>
      <w:r>
        <w:rPr>
          <w:rFonts w:ascii="Arial" w:hAnsi="Arial" w:cs="Arial"/>
          <w:lang w:val="it-IT"/>
        </w:rPr>
        <w:t>Procjenjuje</w:t>
      </w:r>
      <w:proofErr w:type="spellEnd"/>
      <w:r>
        <w:rPr>
          <w:rFonts w:ascii="Arial" w:hAnsi="Arial" w:cs="Arial"/>
          <w:lang w:val="it-IT"/>
        </w:rPr>
        <w:t xml:space="preserve"> se da </w:t>
      </w:r>
      <w:proofErr w:type="spellStart"/>
      <w:r>
        <w:rPr>
          <w:rFonts w:ascii="Arial" w:hAnsi="Arial" w:cs="Arial"/>
          <w:lang w:val="it-IT"/>
        </w:rPr>
        <w:t>će</w:t>
      </w:r>
      <w:proofErr w:type="spellEnd"/>
      <w:r>
        <w:rPr>
          <w:rFonts w:ascii="Arial" w:hAnsi="Arial" w:cs="Arial"/>
          <w:lang w:val="it-IT"/>
        </w:rPr>
        <w:t xml:space="preserve"> pravo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stipendiju</w:t>
      </w:r>
      <w:proofErr w:type="spellEnd"/>
      <w:r>
        <w:rPr>
          <w:rFonts w:ascii="Arial" w:hAnsi="Arial" w:cs="Arial"/>
          <w:lang w:val="it-IT"/>
        </w:rPr>
        <w:t xml:space="preserve"> </w:t>
      </w:r>
      <w:r>
        <w:rPr>
          <w:rFonts w:ascii="Arial" w:hAnsi="Arial" w:cs="Arial"/>
        </w:rPr>
        <w:t xml:space="preserve">ostvariti </w:t>
      </w:r>
      <w:r>
        <w:rPr>
          <w:rFonts w:ascii="Arial" w:hAnsi="Arial" w:cs="Arial"/>
          <w:lang w:val="it-IT"/>
        </w:rPr>
        <w:t xml:space="preserve">40-ak </w:t>
      </w:r>
      <w:proofErr w:type="spellStart"/>
      <w:r>
        <w:rPr>
          <w:rFonts w:ascii="Arial" w:hAnsi="Arial" w:cs="Arial"/>
          <w:lang w:val="it-IT"/>
        </w:rPr>
        <w:t>srednjoškol</w:t>
      </w:r>
      <w:proofErr w:type="spellEnd"/>
      <w:r>
        <w:rPr>
          <w:rFonts w:ascii="Arial" w:hAnsi="Arial" w:cs="Arial"/>
        </w:rPr>
        <w:t>a</w:t>
      </w:r>
      <w:proofErr w:type="spellStart"/>
      <w:r>
        <w:rPr>
          <w:rFonts w:ascii="Arial" w:hAnsi="Arial" w:cs="Arial"/>
          <w:lang w:val="it-IT"/>
        </w:rPr>
        <w:t>ca</w:t>
      </w:r>
      <w:proofErr w:type="spellEnd"/>
      <w:r>
        <w:rPr>
          <w:rFonts w:ascii="Arial" w:hAnsi="Arial" w:cs="Arial"/>
          <w:lang w:val="it-IT"/>
        </w:rPr>
        <w:t xml:space="preserve">, </w:t>
      </w:r>
      <w:proofErr w:type="spellStart"/>
      <w:r>
        <w:rPr>
          <w:rFonts w:ascii="Arial" w:hAnsi="Arial" w:cs="Arial"/>
          <w:lang w:val="it-IT"/>
        </w:rPr>
        <w:t>odnosno</w:t>
      </w:r>
      <w:proofErr w:type="spellEnd"/>
      <w:r>
        <w:rPr>
          <w:rFonts w:ascii="Arial" w:hAnsi="Arial" w:cs="Arial"/>
        </w:rPr>
        <w:t xml:space="preserve"> do 70</w:t>
      </w:r>
      <w:r>
        <w:rPr>
          <w:rFonts w:ascii="Arial" w:hAnsi="Arial" w:cs="Arial"/>
          <w:lang w:val="it-IT"/>
        </w:rPr>
        <w:t xml:space="preserve"> </w:t>
      </w:r>
      <w:proofErr w:type="spellStart"/>
      <w:r>
        <w:rPr>
          <w:rFonts w:ascii="Arial" w:hAnsi="Arial" w:cs="Arial"/>
          <w:lang w:val="it-IT"/>
        </w:rPr>
        <w:t>studenata</w:t>
      </w:r>
      <w:proofErr w:type="spellEnd"/>
      <w:r>
        <w:rPr>
          <w:rFonts w:ascii="Arial" w:hAnsi="Arial" w:cs="Arial"/>
          <w:lang w:val="it-IT"/>
        </w:rPr>
        <w:t xml:space="preserve">. </w:t>
      </w:r>
      <w:proofErr w:type="spellStart"/>
      <w:r>
        <w:rPr>
          <w:rFonts w:ascii="Arial" w:hAnsi="Arial" w:cs="Arial"/>
          <w:lang w:val="it-IT"/>
        </w:rPr>
        <w:t>Stipendije</w:t>
      </w:r>
      <w:proofErr w:type="spellEnd"/>
      <w:r>
        <w:rPr>
          <w:rFonts w:ascii="Arial" w:hAnsi="Arial" w:cs="Arial"/>
          <w:lang w:val="it-IT"/>
        </w:rPr>
        <w:t xml:space="preserve"> se prema </w:t>
      </w:r>
      <w:proofErr w:type="spellStart"/>
      <w:r>
        <w:rPr>
          <w:rFonts w:ascii="Arial" w:hAnsi="Arial" w:cs="Arial"/>
          <w:lang w:val="it-IT"/>
        </w:rPr>
        <w:t>Pravilniku</w:t>
      </w:r>
      <w:proofErr w:type="spellEnd"/>
      <w:r>
        <w:rPr>
          <w:rFonts w:ascii="Arial" w:hAnsi="Arial" w:cs="Arial"/>
          <w:lang w:val="it-IT"/>
        </w:rPr>
        <w:t xml:space="preserve"> o </w:t>
      </w:r>
      <w:proofErr w:type="spellStart"/>
      <w:r>
        <w:rPr>
          <w:rFonts w:ascii="Arial" w:hAnsi="Arial" w:cs="Arial"/>
          <w:lang w:val="it-IT"/>
        </w:rPr>
        <w:t>stipendiranju</w:t>
      </w:r>
      <w:proofErr w:type="spellEnd"/>
      <w:r>
        <w:rPr>
          <w:rFonts w:ascii="Arial" w:hAnsi="Arial" w:cs="Arial"/>
          <w:lang w:val="it-IT"/>
        </w:rPr>
        <w:t xml:space="preserve"> </w:t>
      </w:r>
      <w:proofErr w:type="spellStart"/>
      <w:r>
        <w:rPr>
          <w:rFonts w:ascii="Arial" w:hAnsi="Arial" w:cs="Arial"/>
          <w:lang w:val="it-IT"/>
        </w:rPr>
        <w:t>učenika</w:t>
      </w:r>
      <w:proofErr w:type="spellEnd"/>
      <w:r>
        <w:rPr>
          <w:rFonts w:ascii="Arial" w:hAnsi="Arial" w:cs="Arial"/>
          <w:lang w:val="it-IT"/>
        </w:rPr>
        <w:t xml:space="preserve"> i </w:t>
      </w:r>
      <w:proofErr w:type="spellStart"/>
      <w:r>
        <w:rPr>
          <w:rFonts w:ascii="Arial" w:hAnsi="Arial" w:cs="Arial"/>
          <w:lang w:val="it-IT"/>
        </w:rPr>
        <w:t>studenata</w:t>
      </w:r>
      <w:proofErr w:type="spellEnd"/>
      <w:r>
        <w:rPr>
          <w:rFonts w:ascii="Arial" w:hAnsi="Arial" w:cs="Arial"/>
          <w:lang w:val="it-IT"/>
        </w:rPr>
        <w:t xml:space="preserve"> („</w:t>
      </w:r>
      <w:proofErr w:type="spellStart"/>
      <w:r>
        <w:rPr>
          <w:rFonts w:ascii="Arial" w:hAnsi="Arial" w:cs="Arial"/>
          <w:lang w:val="it-IT"/>
        </w:rPr>
        <w:t>Službene</w:t>
      </w:r>
      <w:proofErr w:type="spellEnd"/>
      <w:r>
        <w:rPr>
          <w:rFonts w:ascii="Arial" w:hAnsi="Arial" w:cs="Arial"/>
          <w:lang w:val="it-IT"/>
        </w:rPr>
        <w:t xml:space="preserve"> </w:t>
      </w:r>
      <w:proofErr w:type="spellStart"/>
      <w:r>
        <w:rPr>
          <w:rFonts w:ascii="Arial" w:hAnsi="Arial" w:cs="Arial"/>
          <w:lang w:val="it-IT"/>
        </w:rPr>
        <w:t>novine</w:t>
      </w:r>
      <w:proofErr w:type="spellEnd"/>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w:t>
      </w:r>
      <w:proofErr w:type="spellStart"/>
      <w:r>
        <w:rPr>
          <w:rFonts w:ascii="Arial" w:hAnsi="Arial" w:cs="Arial"/>
          <w:lang w:val="it-IT"/>
        </w:rPr>
        <w:t>br</w:t>
      </w:r>
      <w:proofErr w:type="spellEnd"/>
      <w:r>
        <w:rPr>
          <w:rFonts w:ascii="Arial" w:hAnsi="Arial" w:cs="Arial"/>
          <w:lang w:val="it-IT"/>
        </w:rPr>
        <w:t xml:space="preserve">. 5/19) </w:t>
      </w:r>
      <w:proofErr w:type="spellStart"/>
      <w:r>
        <w:rPr>
          <w:rFonts w:ascii="Arial" w:hAnsi="Arial" w:cs="Arial"/>
          <w:lang w:val="it-IT"/>
        </w:rPr>
        <w:t>dodjeljuju</w:t>
      </w:r>
      <w:proofErr w:type="spellEnd"/>
      <w:r>
        <w:rPr>
          <w:rFonts w:ascii="Arial" w:hAnsi="Arial" w:cs="Arial"/>
          <w:lang w:val="it-IT"/>
        </w:rPr>
        <w:t xml:space="preserve"> </w:t>
      </w:r>
      <w:proofErr w:type="spellStart"/>
      <w:r>
        <w:rPr>
          <w:rFonts w:ascii="Arial" w:hAnsi="Arial" w:cs="Arial"/>
          <w:lang w:val="it-IT"/>
        </w:rPr>
        <w:t>isključivo</w:t>
      </w:r>
      <w:proofErr w:type="spellEnd"/>
      <w:r>
        <w:rPr>
          <w:rFonts w:ascii="Arial" w:hAnsi="Arial" w:cs="Arial"/>
          <w:lang w:val="it-IT"/>
        </w:rPr>
        <w:t xml:space="preserve"> </w:t>
      </w:r>
      <w:proofErr w:type="spellStart"/>
      <w:r>
        <w:rPr>
          <w:rFonts w:ascii="Arial" w:hAnsi="Arial" w:cs="Arial"/>
          <w:lang w:val="it-IT"/>
        </w:rPr>
        <w:t>godinu</w:t>
      </w:r>
      <w:proofErr w:type="spellEnd"/>
      <w:r>
        <w:rPr>
          <w:rFonts w:ascii="Arial" w:hAnsi="Arial" w:cs="Arial"/>
          <w:lang w:val="it-IT"/>
        </w:rPr>
        <w:t xml:space="preserve"> za </w:t>
      </w:r>
      <w:proofErr w:type="spellStart"/>
      <w:r>
        <w:rPr>
          <w:rFonts w:ascii="Arial" w:hAnsi="Arial" w:cs="Arial"/>
          <w:lang w:val="it-IT"/>
        </w:rPr>
        <w:t>godinom</w:t>
      </w:r>
      <w:proofErr w:type="spellEnd"/>
      <w:r>
        <w:rPr>
          <w:rFonts w:ascii="Arial" w:hAnsi="Arial" w:cs="Arial"/>
          <w:lang w:val="it-IT"/>
        </w:rPr>
        <w:t xml:space="preserve"> te bi </w:t>
      </w:r>
      <w:proofErr w:type="spellStart"/>
      <w:r>
        <w:rPr>
          <w:rFonts w:ascii="Arial" w:hAnsi="Arial" w:cs="Arial"/>
          <w:lang w:val="it-IT"/>
        </w:rPr>
        <w:t>planirana</w:t>
      </w:r>
      <w:proofErr w:type="spellEnd"/>
      <w:r>
        <w:rPr>
          <w:rFonts w:ascii="Arial" w:hAnsi="Arial" w:cs="Arial"/>
          <w:lang w:val="it-IT"/>
        </w:rPr>
        <w:t xml:space="preserve"> </w:t>
      </w:r>
      <w:proofErr w:type="spellStart"/>
      <w:r>
        <w:rPr>
          <w:rFonts w:ascii="Arial" w:hAnsi="Arial" w:cs="Arial"/>
          <w:lang w:val="it-IT"/>
        </w:rPr>
        <w:t>sredstva</w:t>
      </w:r>
      <w:proofErr w:type="spellEnd"/>
      <w:r>
        <w:rPr>
          <w:rFonts w:ascii="Arial" w:hAnsi="Arial" w:cs="Arial"/>
          <w:lang w:val="it-IT"/>
        </w:rPr>
        <w:t xml:space="preserve"> </w:t>
      </w:r>
      <w:proofErr w:type="spellStart"/>
      <w:r>
        <w:rPr>
          <w:rFonts w:ascii="Arial" w:hAnsi="Arial" w:cs="Arial"/>
          <w:lang w:val="it-IT"/>
        </w:rPr>
        <w:t>trebala</w:t>
      </w:r>
      <w:proofErr w:type="spellEnd"/>
      <w:r>
        <w:rPr>
          <w:rFonts w:ascii="Arial" w:hAnsi="Arial" w:cs="Arial"/>
          <w:lang w:val="it-IT"/>
        </w:rPr>
        <w:t xml:space="preserve"> </w:t>
      </w:r>
      <w:proofErr w:type="spellStart"/>
      <w:r>
        <w:rPr>
          <w:rFonts w:ascii="Arial" w:hAnsi="Arial" w:cs="Arial"/>
          <w:lang w:val="it-IT"/>
        </w:rPr>
        <w:t>biti</w:t>
      </w:r>
      <w:proofErr w:type="spellEnd"/>
      <w:r>
        <w:rPr>
          <w:rFonts w:ascii="Arial" w:hAnsi="Arial" w:cs="Arial"/>
          <w:lang w:val="it-IT"/>
        </w:rPr>
        <w:t xml:space="preserve"> </w:t>
      </w:r>
      <w:proofErr w:type="spellStart"/>
      <w:r>
        <w:rPr>
          <w:rFonts w:ascii="Arial" w:hAnsi="Arial" w:cs="Arial"/>
          <w:lang w:val="it-IT"/>
        </w:rPr>
        <w:t>dostatna</w:t>
      </w:r>
      <w:proofErr w:type="spellEnd"/>
      <w:r>
        <w:rPr>
          <w:rFonts w:ascii="Arial" w:hAnsi="Arial" w:cs="Arial"/>
          <w:lang w:val="it-IT"/>
        </w:rPr>
        <w:t xml:space="preserve"> za </w:t>
      </w:r>
      <w:proofErr w:type="spellStart"/>
      <w:r>
        <w:rPr>
          <w:rFonts w:ascii="Arial" w:hAnsi="Arial" w:cs="Arial"/>
          <w:lang w:val="it-IT"/>
        </w:rPr>
        <w:t>stipendiranje</w:t>
      </w:r>
      <w:proofErr w:type="spellEnd"/>
      <w:r>
        <w:rPr>
          <w:rFonts w:ascii="Arial" w:hAnsi="Arial" w:cs="Arial"/>
          <w:lang w:val="it-IT"/>
        </w:rPr>
        <w:t xml:space="preserve"> prema </w:t>
      </w:r>
      <w:proofErr w:type="spellStart"/>
      <w:r>
        <w:rPr>
          <w:rFonts w:ascii="Arial" w:hAnsi="Arial" w:cs="Arial"/>
          <w:lang w:val="it-IT"/>
        </w:rPr>
        <w:t>dosadašnjim</w:t>
      </w:r>
      <w:proofErr w:type="spellEnd"/>
      <w:r>
        <w:rPr>
          <w:rFonts w:ascii="Arial" w:hAnsi="Arial" w:cs="Arial"/>
          <w:lang w:val="it-IT"/>
        </w:rPr>
        <w:t xml:space="preserve"> </w:t>
      </w:r>
      <w:proofErr w:type="spellStart"/>
      <w:r>
        <w:rPr>
          <w:rFonts w:ascii="Arial" w:hAnsi="Arial" w:cs="Arial"/>
          <w:lang w:val="it-IT"/>
        </w:rPr>
        <w:t>kretanjima</w:t>
      </w:r>
      <w:proofErr w:type="spellEnd"/>
      <w:r>
        <w:rPr>
          <w:rFonts w:ascii="Arial" w:hAnsi="Arial" w:cs="Arial"/>
          <w:lang w:val="it-IT"/>
        </w:rPr>
        <w:t xml:space="preserve"> </w:t>
      </w:r>
      <w:proofErr w:type="spellStart"/>
      <w:r>
        <w:rPr>
          <w:rFonts w:ascii="Arial" w:hAnsi="Arial" w:cs="Arial"/>
          <w:lang w:val="it-IT"/>
        </w:rPr>
        <w:t>broja</w:t>
      </w:r>
      <w:proofErr w:type="spellEnd"/>
      <w:r>
        <w:rPr>
          <w:rFonts w:ascii="Arial" w:hAnsi="Arial" w:cs="Arial"/>
          <w:lang w:val="it-IT"/>
        </w:rPr>
        <w:t xml:space="preserve"> </w:t>
      </w:r>
      <w:proofErr w:type="spellStart"/>
      <w:r>
        <w:rPr>
          <w:rFonts w:ascii="Arial" w:hAnsi="Arial" w:cs="Arial"/>
          <w:lang w:val="it-IT"/>
        </w:rPr>
        <w:t>učenika</w:t>
      </w:r>
      <w:proofErr w:type="spellEnd"/>
      <w:r>
        <w:rPr>
          <w:rFonts w:ascii="Arial" w:hAnsi="Arial" w:cs="Arial"/>
          <w:lang w:val="it-IT"/>
        </w:rPr>
        <w:t xml:space="preserve"> i </w:t>
      </w:r>
      <w:proofErr w:type="spellStart"/>
      <w:r>
        <w:rPr>
          <w:rFonts w:ascii="Arial" w:hAnsi="Arial" w:cs="Arial"/>
          <w:lang w:val="it-IT"/>
        </w:rPr>
        <w:t>studenata</w:t>
      </w:r>
      <w:proofErr w:type="spellEnd"/>
      <w:r>
        <w:rPr>
          <w:rFonts w:ascii="Arial" w:hAnsi="Arial" w:cs="Arial"/>
          <w:lang w:val="it-IT"/>
        </w:rPr>
        <w:t xml:space="preserve">. </w:t>
      </w:r>
      <w:proofErr w:type="spellStart"/>
      <w:r>
        <w:rPr>
          <w:rFonts w:ascii="Arial" w:hAnsi="Arial" w:cs="Arial"/>
          <w:lang w:val="it-IT"/>
        </w:rPr>
        <w:t>Visina</w:t>
      </w:r>
      <w:proofErr w:type="spellEnd"/>
      <w:r>
        <w:rPr>
          <w:rFonts w:ascii="Arial" w:hAnsi="Arial" w:cs="Arial"/>
          <w:lang w:val="it-IT"/>
        </w:rPr>
        <w:t xml:space="preserve"> </w:t>
      </w:r>
      <w:proofErr w:type="spellStart"/>
      <w:r>
        <w:rPr>
          <w:rFonts w:ascii="Arial" w:hAnsi="Arial" w:cs="Arial"/>
          <w:lang w:val="it-IT"/>
        </w:rPr>
        <w:t>mjesečnog</w:t>
      </w:r>
      <w:proofErr w:type="spellEnd"/>
      <w:r>
        <w:rPr>
          <w:rFonts w:ascii="Arial" w:hAnsi="Arial" w:cs="Arial"/>
          <w:lang w:val="it-IT"/>
        </w:rPr>
        <w:t xml:space="preserve"> </w:t>
      </w:r>
      <w:proofErr w:type="spellStart"/>
      <w:r>
        <w:rPr>
          <w:rFonts w:ascii="Arial" w:hAnsi="Arial" w:cs="Arial"/>
          <w:lang w:val="it-IT"/>
        </w:rPr>
        <w:t>iznosa</w:t>
      </w:r>
      <w:proofErr w:type="spellEnd"/>
      <w:r>
        <w:rPr>
          <w:rFonts w:ascii="Arial" w:hAnsi="Arial" w:cs="Arial"/>
          <w:lang w:val="it-IT"/>
        </w:rPr>
        <w:t xml:space="preserve"> </w:t>
      </w:r>
      <w:proofErr w:type="spellStart"/>
      <w:r>
        <w:rPr>
          <w:rFonts w:ascii="Arial" w:hAnsi="Arial" w:cs="Arial"/>
          <w:lang w:val="it-IT"/>
        </w:rPr>
        <w:t>stipendije</w:t>
      </w:r>
      <w:proofErr w:type="spellEnd"/>
      <w:r>
        <w:rPr>
          <w:rFonts w:ascii="Arial" w:hAnsi="Arial" w:cs="Arial"/>
          <w:lang w:val="it-IT"/>
        </w:rPr>
        <w:t xml:space="preserve"> za </w:t>
      </w:r>
      <w:proofErr w:type="spellStart"/>
      <w:r>
        <w:rPr>
          <w:rFonts w:ascii="Arial" w:hAnsi="Arial" w:cs="Arial"/>
          <w:lang w:val="it-IT"/>
        </w:rPr>
        <w:t>tekuću</w:t>
      </w:r>
      <w:proofErr w:type="spellEnd"/>
      <w:r>
        <w:rPr>
          <w:rFonts w:ascii="Arial" w:hAnsi="Arial" w:cs="Arial"/>
          <w:lang w:val="it-IT"/>
        </w:rPr>
        <w:t xml:space="preserve"> </w:t>
      </w:r>
      <w:proofErr w:type="spellStart"/>
      <w:r>
        <w:rPr>
          <w:rFonts w:ascii="Arial" w:hAnsi="Arial" w:cs="Arial"/>
          <w:lang w:val="it-IT"/>
        </w:rPr>
        <w:t>školsku</w:t>
      </w:r>
      <w:proofErr w:type="spellEnd"/>
      <w:r>
        <w:rPr>
          <w:rFonts w:ascii="Arial" w:hAnsi="Arial" w:cs="Arial"/>
          <w:lang w:val="it-IT"/>
        </w:rPr>
        <w:t>/</w:t>
      </w:r>
      <w:proofErr w:type="spellStart"/>
      <w:r>
        <w:rPr>
          <w:rFonts w:ascii="Arial" w:hAnsi="Arial" w:cs="Arial"/>
          <w:lang w:val="it-IT"/>
        </w:rPr>
        <w:t>akademsku</w:t>
      </w:r>
      <w:proofErr w:type="spellEnd"/>
      <w:r>
        <w:rPr>
          <w:rFonts w:ascii="Arial" w:hAnsi="Arial" w:cs="Arial"/>
          <w:lang w:val="it-IT"/>
        </w:rPr>
        <w:t xml:space="preserve"> </w:t>
      </w:r>
      <w:proofErr w:type="spellStart"/>
      <w:r>
        <w:rPr>
          <w:rFonts w:ascii="Arial" w:hAnsi="Arial" w:cs="Arial"/>
          <w:lang w:val="it-IT"/>
        </w:rPr>
        <w:t>godinu</w:t>
      </w:r>
      <w:proofErr w:type="spellEnd"/>
      <w:r>
        <w:rPr>
          <w:rFonts w:ascii="Arial" w:hAnsi="Arial" w:cs="Arial"/>
          <w:lang w:val="it-IT"/>
        </w:rPr>
        <w:t xml:space="preserve"> </w:t>
      </w:r>
      <w:proofErr w:type="spellStart"/>
      <w:r>
        <w:rPr>
          <w:rFonts w:ascii="Arial" w:hAnsi="Arial" w:cs="Arial"/>
          <w:lang w:val="it-IT"/>
        </w:rPr>
        <w:t>iznosit</w:t>
      </w:r>
      <w:proofErr w:type="spellEnd"/>
      <w:r>
        <w:rPr>
          <w:rFonts w:ascii="Arial" w:hAnsi="Arial" w:cs="Arial"/>
          <w:lang w:val="it-IT"/>
        </w:rPr>
        <w:t xml:space="preserve"> </w:t>
      </w:r>
      <w:proofErr w:type="spellStart"/>
      <w:r>
        <w:rPr>
          <w:rFonts w:ascii="Arial" w:hAnsi="Arial" w:cs="Arial"/>
          <w:lang w:val="it-IT"/>
        </w:rPr>
        <w:t>će</w:t>
      </w:r>
      <w:proofErr w:type="spellEnd"/>
      <w:r>
        <w:rPr>
          <w:rFonts w:ascii="Arial" w:hAnsi="Arial" w:cs="Arial"/>
        </w:rPr>
        <w:t xml:space="preserve"> za studente koji su u prethodnoj školskoj/akademskoj 2020./2021. godini ostvarili prosjek ocjena od 4,00 i više u iznosu od 600,00 kuna mjesečno, za studente koji su u prethodnoj školskoj/akademskoj 2020./2021. godini ostvarili prosjek ocjena od 3,99 i manje u iznosu od 500,00 kuna mjesečno, za učenike Srednje škole Buzet 200,00 kuna mjesečno, za učenike srednjih škola koji se školuju izvan Grada Buzeta 400,00 kuna mjesečno a za učenike koji ostvaruju pravo na dodjelu potpore u obrazovanju - 400,00 kuna mjesečno.</w:t>
      </w:r>
      <w:r>
        <w:rPr>
          <w:rFonts w:ascii="Arial" w:eastAsia="Arial" w:hAnsi="Arial" w:cs="Arial"/>
          <w:lang w:val="it-IT"/>
        </w:rPr>
        <w:t xml:space="preserve"> </w:t>
      </w:r>
    </w:p>
    <w:p w:rsidR="00A8427F" w:rsidRDefault="00A8427F" w:rsidP="00A8427F">
      <w:pPr>
        <w:pStyle w:val="Tijeloteksta"/>
        <w:tabs>
          <w:tab w:val="left" w:pos="720"/>
        </w:tabs>
        <w:rPr>
          <w:rFonts w:ascii="Arial" w:hAnsi="Arial" w:cs="Arial"/>
        </w:rPr>
      </w:pPr>
    </w:p>
    <w:p w:rsidR="00A8427F" w:rsidRDefault="00A8427F" w:rsidP="00A8427F">
      <w:pPr>
        <w:pStyle w:val="Tijeloteksta"/>
        <w:tabs>
          <w:tab w:val="left" w:pos="720"/>
        </w:tabs>
      </w:pPr>
      <w:r>
        <w:rPr>
          <w:rFonts w:ascii="Arial" w:hAnsi="Arial" w:cs="Arial"/>
          <w:u w:val="single"/>
        </w:rPr>
        <w:t>Aktivnost 101102 Materijalni troškovi za osnovnu školu</w:t>
      </w:r>
    </w:p>
    <w:p w:rsidR="00A8427F" w:rsidRDefault="00A8427F" w:rsidP="00A8427F">
      <w:pPr>
        <w:pStyle w:val="Tijeloteksta"/>
        <w:tabs>
          <w:tab w:val="left" w:pos="720"/>
        </w:tabs>
      </w:pPr>
      <w:r>
        <w:rPr>
          <w:rFonts w:ascii="Arial" w:hAnsi="Arial" w:cs="Arial"/>
        </w:rPr>
        <w:lastRenderedPageBreak/>
        <w:t>Predlaže se osiguravanje sredstava za materijalne troškove za osnovnu školu u  iznosu od 40.000,00 kuna. Sredstva u iznosu od 40.000,00 kuna planirana su za podmirivanje troškova zakupa prostora osnovne škole za potrebe odvijanja programa glazbene škole u Buzetu.</w:t>
      </w:r>
    </w:p>
    <w:p w:rsidR="00A8427F" w:rsidRDefault="00A8427F" w:rsidP="00A8427F">
      <w:pPr>
        <w:pStyle w:val="Tijeloteksta"/>
        <w:tabs>
          <w:tab w:val="left" w:pos="720"/>
        </w:tabs>
        <w:rPr>
          <w:rFonts w:ascii="Arial" w:hAnsi="Arial" w:cs="Arial"/>
        </w:rPr>
      </w:pPr>
    </w:p>
    <w:p w:rsidR="00A8427F" w:rsidRDefault="00A8427F" w:rsidP="00A8427F">
      <w:pPr>
        <w:pStyle w:val="Tijeloteksta"/>
        <w:tabs>
          <w:tab w:val="left" w:pos="720"/>
        </w:tabs>
      </w:pPr>
      <w:r>
        <w:rPr>
          <w:rFonts w:ascii="Arial" w:hAnsi="Arial" w:cs="Arial"/>
          <w:u w:val="single"/>
        </w:rPr>
        <w:t>Aktivnost 101103 Produženi boravak u osnovnoj školi</w:t>
      </w:r>
    </w:p>
    <w:p w:rsidR="00A8427F" w:rsidRDefault="00A8427F" w:rsidP="00A8427F">
      <w:pPr>
        <w:pStyle w:val="Tijeloteksta"/>
        <w:tabs>
          <w:tab w:val="left" w:pos="720"/>
        </w:tabs>
      </w:pPr>
      <w:r>
        <w:rPr>
          <w:rFonts w:ascii="Arial" w:hAnsi="Arial" w:cs="Arial"/>
        </w:rPr>
        <w:t>Predlaže se osiguravanje iznosa od 715.000,00 kuna za sufinanciranje programa produženog boravka koji se provodi u matičnoj školi Osnovne škole „</w:t>
      </w:r>
      <w:proofErr w:type="spellStart"/>
      <w:r>
        <w:rPr>
          <w:rFonts w:ascii="Arial" w:hAnsi="Arial" w:cs="Arial"/>
        </w:rPr>
        <w:t>Vazmoslav</w:t>
      </w:r>
      <w:proofErr w:type="spellEnd"/>
      <w:r>
        <w:rPr>
          <w:rFonts w:ascii="Arial" w:hAnsi="Arial" w:cs="Arial"/>
        </w:rPr>
        <w:t xml:space="preserve"> </w:t>
      </w:r>
      <w:proofErr w:type="spellStart"/>
      <w:r>
        <w:rPr>
          <w:rFonts w:ascii="Arial" w:hAnsi="Arial" w:cs="Arial"/>
        </w:rPr>
        <w:t>Gržalja</w:t>
      </w:r>
      <w:proofErr w:type="spellEnd"/>
      <w:r>
        <w:rPr>
          <w:rFonts w:ascii="Arial" w:hAnsi="Arial" w:cs="Arial"/>
        </w:rPr>
        <w:t xml:space="preserve">“ Buzet. </w:t>
      </w:r>
      <w:proofErr w:type="spellStart"/>
      <w:r>
        <w:rPr>
          <w:rFonts w:ascii="Arial" w:hAnsi="Arial" w:cs="Arial"/>
          <w:lang w:val="it-IT"/>
        </w:rPr>
        <w:t>Provedba</w:t>
      </w:r>
      <w:proofErr w:type="spellEnd"/>
      <w:r>
        <w:rPr>
          <w:rFonts w:ascii="Arial" w:hAnsi="Arial" w:cs="Arial"/>
          <w:lang w:val="it-IT"/>
        </w:rPr>
        <w:t xml:space="preserve"> </w:t>
      </w:r>
      <w:proofErr w:type="spellStart"/>
      <w:r>
        <w:rPr>
          <w:rFonts w:ascii="Arial" w:hAnsi="Arial" w:cs="Arial"/>
          <w:lang w:val="it-IT"/>
        </w:rPr>
        <w:t>ovoga</w:t>
      </w:r>
      <w:proofErr w:type="spellEnd"/>
      <w:r>
        <w:rPr>
          <w:rFonts w:ascii="Arial" w:hAnsi="Arial" w:cs="Arial"/>
          <w:lang w:val="it-IT"/>
        </w:rPr>
        <w:t xml:space="preserve"> </w:t>
      </w:r>
      <w:proofErr w:type="spellStart"/>
      <w:r>
        <w:rPr>
          <w:rFonts w:ascii="Arial" w:hAnsi="Arial" w:cs="Arial"/>
          <w:lang w:val="it-IT"/>
        </w:rPr>
        <w:t>programa</w:t>
      </w:r>
      <w:proofErr w:type="spellEnd"/>
      <w:r>
        <w:rPr>
          <w:rFonts w:ascii="Arial" w:hAnsi="Arial" w:cs="Arial"/>
          <w:lang w:val="it-IT"/>
        </w:rPr>
        <w:t xml:space="preserve"> </w:t>
      </w:r>
      <w:proofErr w:type="spellStart"/>
      <w:r>
        <w:rPr>
          <w:rFonts w:ascii="Arial" w:hAnsi="Arial" w:cs="Arial"/>
          <w:lang w:val="it-IT"/>
        </w:rPr>
        <w:t>regulirat</w:t>
      </w:r>
      <w:proofErr w:type="spellEnd"/>
      <w:r>
        <w:rPr>
          <w:rFonts w:ascii="Arial" w:hAnsi="Arial" w:cs="Arial"/>
          <w:lang w:val="it-IT"/>
        </w:rPr>
        <w:t xml:space="preserve"> </w:t>
      </w:r>
      <w:proofErr w:type="spellStart"/>
      <w:r>
        <w:rPr>
          <w:rFonts w:ascii="Arial" w:hAnsi="Arial" w:cs="Arial"/>
          <w:lang w:val="it-IT"/>
        </w:rPr>
        <w:t>će</w:t>
      </w:r>
      <w:proofErr w:type="spellEnd"/>
      <w:r>
        <w:rPr>
          <w:rFonts w:ascii="Arial" w:hAnsi="Arial" w:cs="Arial"/>
          <w:lang w:val="it-IT"/>
        </w:rPr>
        <w:t xml:space="preserve"> se </w:t>
      </w:r>
      <w:proofErr w:type="spellStart"/>
      <w:r>
        <w:rPr>
          <w:rFonts w:ascii="Arial" w:hAnsi="Arial" w:cs="Arial"/>
          <w:lang w:val="it-IT"/>
        </w:rPr>
        <w:t>sporazumom</w:t>
      </w:r>
      <w:proofErr w:type="spellEnd"/>
      <w:r>
        <w:rPr>
          <w:rFonts w:ascii="Arial" w:hAnsi="Arial" w:cs="Arial"/>
          <w:lang w:val="it-IT"/>
        </w:rPr>
        <w:t xml:space="preserve"> s </w:t>
      </w:r>
      <w:proofErr w:type="spellStart"/>
      <w:r>
        <w:rPr>
          <w:rFonts w:ascii="Arial" w:hAnsi="Arial" w:cs="Arial"/>
          <w:lang w:val="it-IT"/>
        </w:rPr>
        <w:t>Osnovnom</w:t>
      </w:r>
      <w:proofErr w:type="spellEnd"/>
      <w:r>
        <w:rPr>
          <w:rFonts w:ascii="Arial" w:hAnsi="Arial" w:cs="Arial"/>
          <w:lang w:val="it-IT"/>
        </w:rPr>
        <w:t xml:space="preserve"> </w:t>
      </w:r>
      <w:proofErr w:type="spellStart"/>
      <w:r>
        <w:rPr>
          <w:rFonts w:ascii="Arial" w:hAnsi="Arial" w:cs="Arial"/>
          <w:lang w:val="it-IT"/>
        </w:rPr>
        <w:t>školom</w:t>
      </w:r>
      <w:proofErr w:type="spellEnd"/>
      <w:r>
        <w:rPr>
          <w:rFonts w:ascii="Arial" w:hAnsi="Arial" w:cs="Arial"/>
          <w:lang w:val="it-IT"/>
        </w:rPr>
        <w:t xml:space="preserve"> „</w:t>
      </w:r>
      <w:proofErr w:type="spellStart"/>
      <w:r>
        <w:rPr>
          <w:rFonts w:ascii="Arial" w:hAnsi="Arial" w:cs="Arial"/>
          <w:lang w:val="it-IT"/>
        </w:rPr>
        <w:t>Vazmoslav</w:t>
      </w:r>
      <w:proofErr w:type="spellEnd"/>
      <w:r>
        <w:rPr>
          <w:rFonts w:ascii="Arial" w:hAnsi="Arial" w:cs="Arial"/>
          <w:lang w:val="it-IT"/>
        </w:rPr>
        <w:t xml:space="preserve"> </w:t>
      </w:r>
      <w:proofErr w:type="spellStart"/>
      <w:r>
        <w:rPr>
          <w:rFonts w:ascii="Arial" w:hAnsi="Arial" w:cs="Arial"/>
          <w:lang w:val="it-IT"/>
        </w:rPr>
        <w:t>Gržalja</w:t>
      </w:r>
      <w:proofErr w:type="spellEnd"/>
      <w:r>
        <w:rPr>
          <w:rFonts w:ascii="Arial" w:hAnsi="Arial" w:cs="Arial"/>
          <w:lang w:val="it-IT"/>
        </w:rPr>
        <w:t>“ Buzet.</w:t>
      </w:r>
      <w:r>
        <w:rPr>
          <w:rFonts w:ascii="Arial" w:hAnsi="Arial" w:cs="Arial"/>
        </w:rPr>
        <w:t xml:space="preserve"> Predloženi iznos u proračunu Grada Buzeta namijenjen je podmirivanju većeg dijela troškova rashoda za zaposlene za 6 učitelja. Od školske 2011./2012. godine sredstva za plaće, i naknade plaća s doprinosima za plaće te ostale rashode učitelja koji su ugovoreni kolektivnim ugovorom u programu produženog boravka osiguravaju se u Proračunu Grada Buzeta i dijelom iz uplata roditelja-korisnika. Predloženi iznos planiran je prema istome modelu za sufinanciranje programa produženog boravka u</w:t>
      </w:r>
      <w:r>
        <w:rPr>
          <w:rFonts w:ascii="Arial" w:hAnsi="Arial" w:cs="Arial"/>
          <w:lang w:val="it-IT"/>
        </w:rPr>
        <w:t xml:space="preserve"> 2022. </w:t>
      </w:r>
      <w:proofErr w:type="spellStart"/>
      <w:r>
        <w:rPr>
          <w:rFonts w:ascii="Arial" w:hAnsi="Arial" w:cs="Arial"/>
          <w:lang w:val="it-IT"/>
        </w:rPr>
        <w:t>godini</w:t>
      </w:r>
      <w:proofErr w:type="spellEnd"/>
      <w:r>
        <w:rPr>
          <w:rFonts w:ascii="Arial" w:hAnsi="Arial" w:cs="Arial"/>
          <w:lang w:val="it-IT"/>
        </w:rPr>
        <w:t xml:space="preserve">. </w:t>
      </w:r>
      <w:proofErr w:type="spellStart"/>
      <w:r>
        <w:rPr>
          <w:rFonts w:ascii="Arial" w:hAnsi="Arial" w:cs="Arial"/>
          <w:lang w:val="it-IT"/>
        </w:rPr>
        <w:t>Produženi</w:t>
      </w:r>
      <w:proofErr w:type="spellEnd"/>
      <w:r>
        <w:rPr>
          <w:rFonts w:ascii="Arial" w:hAnsi="Arial" w:cs="Arial"/>
          <w:lang w:val="it-IT"/>
        </w:rPr>
        <w:t xml:space="preserve"> </w:t>
      </w:r>
      <w:proofErr w:type="spellStart"/>
      <w:r>
        <w:rPr>
          <w:rFonts w:ascii="Arial" w:hAnsi="Arial" w:cs="Arial"/>
          <w:lang w:val="it-IT"/>
        </w:rPr>
        <w:t>boravak</w:t>
      </w:r>
      <w:proofErr w:type="spellEnd"/>
      <w:r>
        <w:rPr>
          <w:rFonts w:ascii="Arial" w:hAnsi="Arial" w:cs="Arial"/>
          <w:lang w:val="it-IT"/>
        </w:rPr>
        <w:t xml:space="preserve"> </w:t>
      </w:r>
      <w:proofErr w:type="spellStart"/>
      <w:r>
        <w:rPr>
          <w:rFonts w:ascii="Arial" w:hAnsi="Arial" w:cs="Arial"/>
          <w:lang w:val="it-IT"/>
        </w:rPr>
        <w:t>organizira</w:t>
      </w:r>
      <w:proofErr w:type="spellEnd"/>
      <w:r>
        <w:rPr>
          <w:rFonts w:ascii="Arial" w:hAnsi="Arial" w:cs="Arial"/>
          <w:lang w:val="it-IT"/>
        </w:rPr>
        <w:t xml:space="preserve"> se u </w:t>
      </w:r>
      <w:proofErr w:type="spellStart"/>
      <w:r>
        <w:rPr>
          <w:rFonts w:ascii="Arial" w:hAnsi="Arial" w:cs="Arial"/>
          <w:lang w:val="it-IT"/>
        </w:rPr>
        <w:t>školskoj</w:t>
      </w:r>
      <w:proofErr w:type="spellEnd"/>
      <w:r>
        <w:rPr>
          <w:rFonts w:ascii="Arial" w:hAnsi="Arial" w:cs="Arial"/>
          <w:lang w:val="it-IT"/>
        </w:rPr>
        <w:t xml:space="preserve"> 2021./22. </w:t>
      </w:r>
      <w:proofErr w:type="spellStart"/>
      <w:r>
        <w:rPr>
          <w:rFonts w:ascii="Arial" w:hAnsi="Arial" w:cs="Arial"/>
          <w:lang w:val="it-IT"/>
        </w:rPr>
        <w:t>godini</w:t>
      </w:r>
      <w:proofErr w:type="spellEnd"/>
      <w:r>
        <w:rPr>
          <w:rFonts w:ascii="Arial" w:hAnsi="Arial" w:cs="Arial"/>
          <w:lang w:val="it-IT"/>
        </w:rPr>
        <w:t xml:space="preserve"> za </w:t>
      </w:r>
      <w:proofErr w:type="spellStart"/>
      <w:r>
        <w:rPr>
          <w:rFonts w:ascii="Arial" w:hAnsi="Arial" w:cs="Arial"/>
          <w:lang w:val="it-IT"/>
        </w:rPr>
        <w:t>učenike</w:t>
      </w:r>
      <w:proofErr w:type="spellEnd"/>
      <w:r>
        <w:rPr>
          <w:rFonts w:ascii="Arial" w:hAnsi="Arial" w:cs="Arial"/>
          <w:lang w:val="it-IT"/>
        </w:rPr>
        <w:t xml:space="preserve"> od 1. do 4. </w:t>
      </w:r>
      <w:proofErr w:type="spellStart"/>
      <w:r>
        <w:rPr>
          <w:rFonts w:ascii="Arial" w:hAnsi="Arial" w:cs="Arial"/>
          <w:lang w:val="it-IT"/>
        </w:rPr>
        <w:t>razreda</w:t>
      </w:r>
      <w:proofErr w:type="spellEnd"/>
      <w:r>
        <w:rPr>
          <w:rFonts w:ascii="Arial" w:hAnsi="Arial" w:cs="Arial"/>
          <w:lang w:val="it-IT"/>
        </w:rPr>
        <w:t xml:space="preserve"> </w:t>
      </w:r>
      <w:proofErr w:type="spellStart"/>
      <w:r>
        <w:rPr>
          <w:rFonts w:ascii="Arial" w:hAnsi="Arial" w:cs="Arial"/>
          <w:lang w:val="it-IT"/>
        </w:rPr>
        <w:t>osnovne</w:t>
      </w:r>
      <w:proofErr w:type="spellEnd"/>
      <w:r>
        <w:rPr>
          <w:rFonts w:ascii="Arial" w:hAnsi="Arial" w:cs="Arial"/>
          <w:lang w:val="it-IT"/>
        </w:rPr>
        <w:t xml:space="preserve"> </w:t>
      </w:r>
      <w:proofErr w:type="spellStart"/>
      <w:r>
        <w:rPr>
          <w:rFonts w:ascii="Arial" w:hAnsi="Arial" w:cs="Arial"/>
          <w:lang w:val="it-IT"/>
        </w:rPr>
        <w:t>škole</w:t>
      </w:r>
      <w:proofErr w:type="spellEnd"/>
      <w:r>
        <w:rPr>
          <w:rFonts w:ascii="Arial" w:hAnsi="Arial" w:cs="Arial"/>
          <w:lang w:val="it-IT"/>
        </w:rPr>
        <w:t xml:space="preserve">, </w:t>
      </w:r>
      <w:r>
        <w:rPr>
          <w:rFonts w:ascii="Arial" w:hAnsi="Arial" w:cs="Arial"/>
        </w:rPr>
        <w:t>a</w:t>
      </w:r>
      <w:r>
        <w:rPr>
          <w:rFonts w:ascii="Arial" w:hAnsi="Arial" w:cs="Arial"/>
          <w:lang w:val="it-IT"/>
        </w:rPr>
        <w:t xml:space="preserve"> </w:t>
      </w:r>
      <w:proofErr w:type="spellStart"/>
      <w:r>
        <w:rPr>
          <w:rFonts w:ascii="Arial" w:hAnsi="Arial" w:cs="Arial"/>
          <w:lang w:val="it-IT"/>
        </w:rPr>
        <w:t>odvija</w:t>
      </w:r>
      <w:proofErr w:type="spellEnd"/>
      <w:r>
        <w:rPr>
          <w:rFonts w:ascii="Arial" w:hAnsi="Arial" w:cs="Arial"/>
          <w:lang w:val="it-IT"/>
        </w:rPr>
        <w:t xml:space="preserve"> u </w:t>
      </w:r>
      <w:proofErr w:type="spellStart"/>
      <w:r>
        <w:rPr>
          <w:rFonts w:ascii="Arial" w:hAnsi="Arial" w:cs="Arial"/>
          <w:lang w:val="it-IT"/>
        </w:rPr>
        <w:t>šest</w:t>
      </w:r>
      <w:proofErr w:type="spellEnd"/>
      <w:r>
        <w:rPr>
          <w:rFonts w:ascii="Arial" w:hAnsi="Arial" w:cs="Arial"/>
          <w:lang w:val="it-IT"/>
        </w:rPr>
        <w:t xml:space="preserve"> </w:t>
      </w:r>
      <w:proofErr w:type="spellStart"/>
      <w:r>
        <w:rPr>
          <w:rFonts w:ascii="Arial" w:hAnsi="Arial" w:cs="Arial"/>
          <w:lang w:val="it-IT"/>
        </w:rPr>
        <w:t>odgojno-obrazovnih</w:t>
      </w:r>
      <w:proofErr w:type="spellEnd"/>
      <w:r>
        <w:rPr>
          <w:rFonts w:ascii="Arial" w:hAnsi="Arial" w:cs="Arial"/>
          <w:lang w:val="it-IT"/>
        </w:rPr>
        <w:t xml:space="preserve"> </w:t>
      </w:r>
      <w:proofErr w:type="spellStart"/>
      <w:r>
        <w:rPr>
          <w:rFonts w:ascii="Arial" w:hAnsi="Arial" w:cs="Arial"/>
          <w:lang w:val="it-IT"/>
        </w:rPr>
        <w:t>skupina</w:t>
      </w:r>
      <w:proofErr w:type="spellEnd"/>
      <w:r>
        <w:rPr>
          <w:rFonts w:ascii="Arial" w:hAnsi="Arial" w:cs="Arial"/>
        </w:rPr>
        <w:t>.</w:t>
      </w:r>
      <w:r>
        <w:rPr>
          <w:rFonts w:ascii="Arial" w:hAnsi="Arial" w:cs="Arial"/>
          <w:bCs/>
        </w:rPr>
        <w:t xml:space="preserve"> Za provođenje programa produženog boravka u školskoj 2021./22. godini u skupinu mora biti uključeno minimalno 10 (deset) učenika.</w:t>
      </w:r>
    </w:p>
    <w:p w:rsidR="00A8427F" w:rsidRDefault="00A8427F" w:rsidP="00A8427F">
      <w:pPr>
        <w:pStyle w:val="Tijeloteksta"/>
        <w:tabs>
          <w:tab w:val="left" w:pos="720"/>
        </w:tabs>
      </w:pPr>
      <w:r>
        <w:rPr>
          <w:rFonts w:ascii="Arial" w:hAnsi="Arial" w:cs="Arial"/>
          <w:bCs/>
        </w:rPr>
        <w:t xml:space="preserve">U novoj školskoj 2021./22. godini uslugu produženog boravka koristi 121 učenik 1.-4. razreda (prema </w:t>
      </w:r>
      <w:proofErr w:type="spellStart"/>
      <w:r>
        <w:rPr>
          <w:rFonts w:ascii="Arial" w:hAnsi="Arial" w:cs="Arial"/>
          <w:bCs/>
        </w:rPr>
        <w:t>podataku</w:t>
      </w:r>
      <w:proofErr w:type="spellEnd"/>
      <w:r>
        <w:rPr>
          <w:rFonts w:ascii="Arial" w:hAnsi="Arial" w:cs="Arial"/>
          <w:bCs/>
        </w:rPr>
        <w:t xml:space="preserve"> za rujan 2021.).</w:t>
      </w:r>
    </w:p>
    <w:p w:rsidR="00A8427F" w:rsidRDefault="00A8427F" w:rsidP="00A8427F">
      <w:pPr>
        <w:pStyle w:val="Tijeloteksta"/>
        <w:tabs>
          <w:tab w:val="left" w:pos="720"/>
        </w:tabs>
        <w:rPr>
          <w:rFonts w:ascii="Arial" w:hAnsi="Arial" w:cs="Arial"/>
          <w:i/>
        </w:rPr>
      </w:pPr>
    </w:p>
    <w:p w:rsidR="00A8427F" w:rsidRDefault="00A8427F" w:rsidP="00A8427F">
      <w:pPr>
        <w:pStyle w:val="Tijeloteksta"/>
        <w:tabs>
          <w:tab w:val="left" w:pos="720"/>
        </w:tabs>
      </w:pPr>
      <w:r>
        <w:rPr>
          <w:rFonts w:ascii="Arial" w:hAnsi="Arial" w:cs="Arial"/>
          <w:u w:val="single"/>
        </w:rPr>
        <w:t>Aktivnost 101104 Mala glagoljska akademija</w:t>
      </w:r>
    </w:p>
    <w:p w:rsidR="00A8427F" w:rsidRDefault="00A8427F" w:rsidP="00A8427F">
      <w:pPr>
        <w:pStyle w:val="Tijeloteksta"/>
        <w:tabs>
          <w:tab w:val="left" w:pos="720"/>
        </w:tabs>
      </w:pPr>
      <w:r>
        <w:rPr>
          <w:rFonts w:ascii="Arial" w:hAnsi="Arial" w:cs="Arial"/>
        </w:rPr>
        <w:t xml:space="preserve">U 2022. godini planirana su sredstva za sufinanciranje održavanja 29. saziva Male glagoljske akademije „Juri </w:t>
      </w:r>
      <w:proofErr w:type="spellStart"/>
      <w:r>
        <w:rPr>
          <w:rFonts w:ascii="Arial" w:hAnsi="Arial" w:cs="Arial"/>
        </w:rPr>
        <w:t>Žakan</w:t>
      </w:r>
      <w:proofErr w:type="spellEnd"/>
      <w:r>
        <w:rPr>
          <w:rFonts w:ascii="Arial" w:hAnsi="Arial" w:cs="Arial"/>
        </w:rPr>
        <w:t xml:space="preserve">“ </w:t>
      </w:r>
      <w:proofErr w:type="spellStart"/>
      <w:r>
        <w:rPr>
          <w:rFonts w:ascii="Arial" w:hAnsi="Arial" w:cs="Arial"/>
        </w:rPr>
        <w:t>Roč</w:t>
      </w:r>
      <w:proofErr w:type="spellEnd"/>
      <w:r>
        <w:rPr>
          <w:rFonts w:ascii="Arial" w:hAnsi="Arial" w:cs="Arial"/>
        </w:rPr>
        <w:t xml:space="preserve">. Predlaže se osigurati 25.000,00 kuna za sufinanciranje ove </w:t>
      </w:r>
      <w:proofErr w:type="spellStart"/>
      <w:r>
        <w:rPr>
          <w:rFonts w:ascii="Arial" w:hAnsi="Arial" w:cs="Arial"/>
        </w:rPr>
        <w:t>Džavne</w:t>
      </w:r>
      <w:proofErr w:type="spellEnd"/>
      <w:r>
        <w:rPr>
          <w:rFonts w:ascii="Arial" w:hAnsi="Arial" w:cs="Arial"/>
        </w:rPr>
        <w:t xml:space="preserve"> smotre učenika šestih razreda s ciljem učenja i očuvanja glagoljice koja bi se trebala održati će se u </w:t>
      </w:r>
      <w:proofErr w:type="spellStart"/>
      <w:r>
        <w:rPr>
          <w:rFonts w:ascii="Arial" w:hAnsi="Arial" w:cs="Arial"/>
        </w:rPr>
        <w:t>Roču</w:t>
      </w:r>
      <w:proofErr w:type="spellEnd"/>
      <w:r>
        <w:rPr>
          <w:rFonts w:ascii="Arial" w:hAnsi="Arial" w:cs="Arial"/>
        </w:rPr>
        <w:t>, krajem lipnja / početkom srpnja 2022. godine.</w:t>
      </w:r>
    </w:p>
    <w:p w:rsidR="00A8427F" w:rsidRDefault="00A8427F" w:rsidP="00A8427F">
      <w:pPr>
        <w:jc w:val="both"/>
        <w:rPr>
          <w:rFonts w:ascii="Arial" w:hAnsi="Arial" w:cs="Arial"/>
        </w:rPr>
      </w:pPr>
    </w:p>
    <w:p w:rsidR="00A8427F" w:rsidRDefault="00A8427F" w:rsidP="00A8427F">
      <w:pPr>
        <w:pStyle w:val="Tijeloteksta"/>
        <w:tabs>
          <w:tab w:val="left" w:pos="720"/>
        </w:tabs>
      </w:pPr>
      <w:r>
        <w:rPr>
          <w:rFonts w:ascii="Arial" w:hAnsi="Arial" w:cs="Arial"/>
          <w:u w:val="single"/>
        </w:rPr>
        <w:t>Aktivnost A101105 Prijevoz i smještaj učenika</w:t>
      </w:r>
    </w:p>
    <w:p w:rsidR="00A8427F" w:rsidRDefault="00A8427F" w:rsidP="00A8427F">
      <w:pPr>
        <w:jc w:val="both"/>
      </w:pPr>
      <w:r>
        <w:rPr>
          <w:rFonts w:ascii="Arial" w:hAnsi="Arial" w:cs="Arial"/>
        </w:rPr>
        <w:t xml:space="preserve">Predlaže se iznosom od 15.000,00,00 kuna sufinancirati dio troškova odlazaka učenika Srednje škole Buzet na praktičnu nastavu u Srednju </w:t>
      </w:r>
      <w:proofErr w:type="spellStart"/>
      <w:r>
        <w:rPr>
          <w:rFonts w:ascii="Arial" w:hAnsi="Arial" w:cs="Arial"/>
        </w:rPr>
        <w:t>tehnišku</w:t>
      </w:r>
      <w:proofErr w:type="spellEnd"/>
      <w:r>
        <w:rPr>
          <w:rFonts w:ascii="Arial" w:hAnsi="Arial" w:cs="Arial"/>
        </w:rPr>
        <w:t xml:space="preserve"> </w:t>
      </w:r>
      <w:proofErr w:type="spellStart"/>
      <w:r>
        <w:rPr>
          <w:rFonts w:ascii="Arial" w:hAnsi="Arial" w:cs="Arial"/>
        </w:rPr>
        <w:t>šolu</w:t>
      </w:r>
      <w:proofErr w:type="spellEnd"/>
      <w:r>
        <w:rPr>
          <w:rFonts w:ascii="Arial" w:hAnsi="Arial" w:cs="Arial"/>
        </w:rPr>
        <w:t xml:space="preserve"> </w:t>
      </w:r>
      <w:proofErr w:type="spellStart"/>
      <w:r>
        <w:rPr>
          <w:rFonts w:ascii="Arial" w:hAnsi="Arial" w:cs="Arial"/>
        </w:rPr>
        <w:t>Koper</w:t>
      </w:r>
      <w:proofErr w:type="spellEnd"/>
      <w:r>
        <w:rPr>
          <w:rFonts w:ascii="Arial" w:hAnsi="Arial" w:cs="Arial"/>
        </w:rPr>
        <w:t>. Sredstva su namijenjena sufinanciranju dijela troškova odlazaka u Kopar za 19 učenika koji su u školskoj 2021./22. godini upisali prvi razred za zanimanje Tehničar za električne strojeve s primijenjenim računalstvom.</w:t>
      </w:r>
    </w:p>
    <w:p w:rsidR="00A8427F" w:rsidRDefault="00A8427F" w:rsidP="00A8427F">
      <w:pPr>
        <w:pStyle w:val="Tijeloteksta"/>
        <w:tabs>
          <w:tab w:val="left" w:pos="720"/>
        </w:tabs>
        <w:rPr>
          <w:rFonts w:ascii="Arial" w:hAnsi="Arial" w:cs="Arial"/>
          <w:i/>
        </w:rPr>
      </w:pPr>
    </w:p>
    <w:p w:rsidR="00A8427F" w:rsidRPr="00D64595" w:rsidRDefault="00A8427F" w:rsidP="00A8427F">
      <w:pPr>
        <w:pStyle w:val="Tijeloteksta"/>
        <w:tabs>
          <w:tab w:val="left" w:pos="720"/>
        </w:tabs>
        <w:rPr>
          <w:u w:val="single"/>
        </w:rPr>
      </w:pPr>
      <w:r w:rsidRPr="00D64595">
        <w:rPr>
          <w:rFonts w:ascii="Arial" w:hAnsi="Arial" w:cs="Arial"/>
          <w:u w:val="single"/>
        </w:rPr>
        <w:t>Aktivnost A101110 Sufinanciranje programa i projekata organizacija civilnog društva za djecu i mlade</w:t>
      </w:r>
    </w:p>
    <w:p w:rsidR="00A8427F" w:rsidRDefault="00A8427F" w:rsidP="00A8427F">
      <w:pPr>
        <w:pStyle w:val="Tijeloteksta"/>
        <w:tabs>
          <w:tab w:val="left" w:pos="720"/>
        </w:tabs>
      </w:pPr>
      <w:r>
        <w:rPr>
          <w:rFonts w:ascii="Arial" w:hAnsi="Arial" w:cs="Arial"/>
        </w:rPr>
        <w:t>Kako bi se osigurali dodatni sadržaji primjereni interesu djece i mladih a kojima bi se omogućilo kvalitetno provođenje njihovog slobodnog vremena predlaže se sufinanciranje programa i projekata koje provode organizacije civilnog društva – udruge i klubovi a čiji su sadržaji i aktivnosti namijenjeni djeci i mladima i doprinose zadovoljenju javnih potreba. Sredstva u iznosu od 70.000,00 kuna dodijelit će se putem javnog natječaja sukladno Pravilniku o kriterijima, mjerilima i postupcima financiranja programa i projekata od interesa za Grad Buzet koje provode udruge koje imaju sjedište ili djeluju na području Grada Buzeta ili svojim djelovanjem obuhvaćaju korisnike s područja Grada Buzeta.</w:t>
      </w:r>
    </w:p>
    <w:p w:rsidR="00A8427F" w:rsidRDefault="00A8427F" w:rsidP="00A8427F">
      <w:pPr>
        <w:pStyle w:val="Tijeloteksta"/>
        <w:tabs>
          <w:tab w:val="left" w:pos="720"/>
        </w:tabs>
        <w:rPr>
          <w:rFonts w:ascii="Arial" w:hAnsi="Arial" w:cs="Arial"/>
          <w:b/>
        </w:rPr>
      </w:pPr>
    </w:p>
    <w:p w:rsidR="00A8427F" w:rsidRPr="00D64595" w:rsidRDefault="00A8427F" w:rsidP="00A8427F">
      <w:pPr>
        <w:pStyle w:val="Tijeloteksta"/>
        <w:tabs>
          <w:tab w:val="left" w:pos="720"/>
        </w:tabs>
        <w:rPr>
          <w:u w:val="single"/>
        </w:rPr>
      </w:pPr>
      <w:r w:rsidRPr="00D64595">
        <w:rPr>
          <w:rFonts w:ascii="Arial" w:hAnsi="Arial" w:cs="Arial"/>
          <w:u w:val="single"/>
        </w:rPr>
        <w:t>Aktivnost A101112 Sufinanciranje plesnog programa Umjetničke škole M.B. Rašana u Buzetu</w:t>
      </w:r>
    </w:p>
    <w:p w:rsidR="00A8427F" w:rsidRDefault="00A8427F" w:rsidP="00A8427F">
      <w:pPr>
        <w:pStyle w:val="Tijeloteksta"/>
        <w:tabs>
          <w:tab w:val="left" w:pos="720"/>
        </w:tabs>
      </w:pPr>
      <w:r>
        <w:rPr>
          <w:rFonts w:ascii="Arial" w:hAnsi="Arial" w:cs="Arial"/>
        </w:rPr>
        <w:t>Ove je školske godine Umjetnička škola M.B. Rašana u Područnom odjeljenju  u Buzetu prvi put osim pripremnog plesnog programa upisala učenike u program plesne škole (1. razred). Predlaže se osiguravanje sredstava u iznosu od 30.000,00 kuna za sufinanciranje plesnog programa Umjetničke škole M.B. Rašana u Buzetu. Navedenim sredstvima podmirivat će se troškovi najma prostora u POU „A. Vivoda” Buzet koji ova škola koristi za provedbu aktivnosti programa.</w:t>
      </w:r>
    </w:p>
    <w:p w:rsidR="00A8427F" w:rsidRDefault="00A8427F" w:rsidP="00A8427F">
      <w:pPr>
        <w:jc w:val="both"/>
        <w:rPr>
          <w:rFonts w:ascii="Arial" w:hAnsi="Arial" w:cs="Arial"/>
          <w:b/>
        </w:rPr>
      </w:pPr>
    </w:p>
    <w:p w:rsidR="00A8427F" w:rsidRDefault="00A8427F" w:rsidP="00A8427F">
      <w:pPr>
        <w:shd w:val="clear" w:color="auto" w:fill="D9D9D9"/>
        <w:jc w:val="both"/>
      </w:pPr>
      <w:r>
        <w:rPr>
          <w:rFonts w:ascii="Arial" w:hAnsi="Arial" w:cs="Arial"/>
          <w:b/>
        </w:rPr>
        <w:t>Program javnih potreba u predškolskom odgoju za 2022. godinu</w:t>
      </w:r>
      <w:r>
        <w:rPr>
          <w:rFonts w:ascii="Arial" w:hAnsi="Arial" w:cs="Arial"/>
        </w:rPr>
        <w:t xml:space="preserve"> </w:t>
      </w:r>
    </w:p>
    <w:p w:rsidR="00A8427F" w:rsidRDefault="00A8427F" w:rsidP="00A8427F">
      <w:pPr>
        <w:jc w:val="center"/>
        <w:rPr>
          <w:rFonts w:ascii="Arial" w:hAnsi="Arial" w:cs="Arial"/>
        </w:rPr>
      </w:pPr>
    </w:p>
    <w:p w:rsidR="00A8427F" w:rsidRDefault="00A8427F" w:rsidP="00A8427F">
      <w:pPr>
        <w:pStyle w:val="Tijeloteksta"/>
        <w:tabs>
          <w:tab w:val="left" w:pos="720"/>
        </w:tabs>
      </w:pPr>
      <w:r>
        <w:rPr>
          <w:rFonts w:ascii="Arial" w:hAnsi="Arial" w:cs="Arial"/>
        </w:rPr>
        <w:tab/>
      </w:r>
      <w:r>
        <w:rPr>
          <w:rFonts w:ascii="Arial" w:hAnsi="Arial" w:cs="Arial"/>
        </w:rPr>
        <w:tab/>
        <w:t>Zakonom o predškolskom odgoju i naobrazbi („Narodne novine” 10/97., 107/07. i 94/13.) propisano je da jedinice lokalne samouprave imaju pravo i obvezu odlučivati o potrebama i interesima građana na svom području za organiziranjem i ostvarivanjem programa predškolskog odgoja te skrbi o djeci predškolske dobi. Sukladno tome Programom javnih potreba u predškolskom odgoju Grada Buzeta za 2022. godinu utvrđuju se oblici, opseg i način zadovoljavanja ovih potreba.</w:t>
      </w:r>
    </w:p>
    <w:p w:rsidR="00A8427F" w:rsidRDefault="00A8427F" w:rsidP="00A8427F">
      <w:pPr>
        <w:pStyle w:val="Tijeloteksta"/>
        <w:tabs>
          <w:tab w:val="left" w:pos="720"/>
        </w:tabs>
        <w:rPr>
          <w:rFonts w:ascii="Arial" w:hAnsi="Arial" w:cs="Arial"/>
        </w:rPr>
      </w:pPr>
    </w:p>
    <w:p w:rsidR="00A8427F" w:rsidRDefault="00A8427F" w:rsidP="00A8427F">
      <w:pPr>
        <w:jc w:val="both"/>
      </w:pPr>
      <w:r>
        <w:rPr>
          <w:rFonts w:ascii="Arial" w:hAnsi="Arial" w:cs="Arial"/>
          <w:b/>
        </w:rPr>
        <w:t>ZAKONSKA OSNOVA:</w:t>
      </w:r>
    </w:p>
    <w:p w:rsidR="00A8427F" w:rsidRDefault="00A8427F" w:rsidP="00A8427F">
      <w:pPr>
        <w:jc w:val="both"/>
      </w:pPr>
      <w:r>
        <w:rPr>
          <w:rFonts w:ascii="Arial" w:hAnsi="Arial" w:cs="Arial"/>
        </w:rPr>
        <w:t>- Zakon o lokalnoj i područnoj (regionalnoj) samoupravi („Narodne novine“ broj 33/01, 60/01, 129/05, 109/07, 125/08, 36/09, 36/09, 150/11, 144/12, 19/13, 137/15, 123/17),</w:t>
      </w:r>
    </w:p>
    <w:p w:rsidR="00A8427F" w:rsidRDefault="00A8427F" w:rsidP="00A8427F">
      <w:pPr>
        <w:jc w:val="both"/>
      </w:pPr>
      <w:r>
        <w:rPr>
          <w:rFonts w:ascii="Arial" w:hAnsi="Arial" w:cs="Arial"/>
        </w:rPr>
        <w:t xml:space="preserve">- Zakon o predškolskom odgoju i obrazovanju („Narodne novine“ broj 10/97,107/07,94/13 i 98/19), </w:t>
      </w:r>
    </w:p>
    <w:p w:rsidR="00A8427F" w:rsidRDefault="00A8427F" w:rsidP="00A8427F">
      <w:pPr>
        <w:jc w:val="both"/>
      </w:pPr>
      <w:r>
        <w:rPr>
          <w:rFonts w:ascii="Arial" w:hAnsi="Arial" w:cs="Arial"/>
        </w:rPr>
        <w:t xml:space="preserve">- Zakon o ustanovama („Narodne novine“ broj 76/93,29/97-ispr.,47/99-ispr.,35/08), </w:t>
      </w:r>
    </w:p>
    <w:p w:rsidR="00A8427F" w:rsidRDefault="00A8427F" w:rsidP="00A8427F">
      <w:pPr>
        <w:jc w:val="both"/>
      </w:pPr>
      <w:r>
        <w:rPr>
          <w:rFonts w:ascii="Arial" w:hAnsi="Arial" w:cs="Arial"/>
        </w:rPr>
        <w:t>- Statut Grada Buzeta („Službene novine Grada Buzeta“, broj 2/21. )</w:t>
      </w:r>
    </w:p>
    <w:p w:rsidR="00A8427F" w:rsidRDefault="00A8427F" w:rsidP="00A8427F">
      <w:pPr>
        <w:jc w:val="both"/>
      </w:pPr>
      <w:r>
        <w:rPr>
          <w:rFonts w:ascii="Arial" w:hAnsi="Arial" w:cs="Arial"/>
        </w:rPr>
        <w:t>- Odluka o osnivanju Dječjeg vrtića (”Službene novine Grada Buzeta” broj 3/94.)</w:t>
      </w:r>
    </w:p>
    <w:p w:rsidR="00A8427F" w:rsidRDefault="00A8427F" w:rsidP="00A8427F">
      <w:pPr>
        <w:jc w:val="both"/>
      </w:pPr>
      <w:r>
        <w:rPr>
          <w:rFonts w:ascii="Arial" w:hAnsi="Arial" w:cs="Arial"/>
        </w:rPr>
        <w:t>- Plan mreže dječjih vrtića (Službene novine Grada Buzeta br.11/14 i 11/16).</w:t>
      </w:r>
    </w:p>
    <w:p w:rsidR="00A8427F" w:rsidRDefault="00A8427F" w:rsidP="00A8427F">
      <w:pPr>
        <w:jc w:val="both"/>
      </w:pPr>
      <w:r>
        <w:rPr>
          <w:rFonts w:ascii="Arial" w:hAnsi="Arial" w:cs="Arial"/>
        </w:rPr>
        <w:t xml:space="preserve">- Statut Dječjeg vrtića „Grdelin“ Buzet </w:t>
      </w:r>
    </w:p>
    <w:p w:rsidR="00A8427F" w:rsidRDefault="00A8427F" w:rsidP="00A8427F">
      <w:pPr>
        <w:jc w:val="both"/>
      </w:pPr>
      <w:r>
        <w:rPr>
          <w:rFonts w:ascii="Arial" w:hAnsi="Arial" w:cs="Arial"/>
        </w:rPr>
        <w:t>- Pravilnik o pravima i obvezama korisnika u Dječjem vrtiću „Grdelin“ Buzet (KLASA: 03-06/12-01/2, URBROJ:2106-01-22-01-12-1 od 17.01.2012.)</w:t>
      </w:r>
    </w:p>
    <w:p w:rsidR="00A8427F" w:rsidRDefault="00A8427F" w:rsidP="00A8427F">
      <w:pPr>
        <w:jc w:val="both"/>
      </w:pPr>
      <w:r>
        <w:rPr>
          <w:rFonts w:ascii="Arial" w:hAnsi="Arial" w:cs="Arial"/>
        </w:rPr>
        <w:t>- Pravilnik o radu Dječjeg vrtića „Grdelin“ Buzet (KLASA:011-01/14-01/1, URBROJ: 2106-01-22-01-14-1 od 14.2.2014. i KLASA:011-01/14-01/1, URBROJ:2106-01-22-01-15-2 od 16.02.2015.)</w:t>
      </w:r>
    </w:p>
    <w:p w:rsidR="00A8427F" w:rsidRDefault="00A8427F" w:rsidP="00A8427F">
      <w:pPr>
        <w:jc w:val="both"/>
      </w:pPr>
      <w:r>
        <w:rPr>
          <w:rFonts w:ascii="Arial" w:hAnsi="Arial" w:cs="Arial"/>
        </w:rPr>
        <w:t xml:space="preserve">- Pravilnik o unutarnjem ustrojstvu i načinu rada Dječjeg vrtića „Grdelin“ Buzet  KLASA 011-01/19-01/1, URBROJ:2106-01-22-01-19-1 od 16. svibnja 2019.godine. </w:t>
      </w:r>
    </w:p>
    <w:p w:rsidR="00A8427F" w:rsidRDefault="00A8427F" w:rsidP="00A8427F">
      <w:pPr>
        <w:jc w:val="both"/>
      </w:pPr>
      <w:r>
        <w:rPr>
          <w:rFonts w:ascii="Arial" w:hAnsi="Arial" w:cs="Arial"/>
        </w:rPr>
        <w:t>- Odluka o sufinanciranju djelatnosti dadilja iz Proračuna Grada Buzeta (Službene novine Grada Buzeta br.11/20)</w:t>
      </w:r>
    </w:p>
    <w:p w:rsidR="00A8427F" w:rsidRDefault="00A8427F" w:rsidP="00A8427F">
      <w:pPr>
        <w:ind w:left="720"/>
        <w:jc w:val="both"/>
        <w:rPr>
          <w:rFonts w:ascii="Arial" w:hAnsi="Arial" w:cs="Arial"/>
          <w:b/>
        </w:rPr>
      </w:pPr>
    </w:p>
    <w:p w:rsidR="00A8427F" w:rsidRDefault="00A8427F" w:rsidP="00A8427F">
      <w:pPr>
        <w:jc w:val="both"/>
      </w:pPr>
      <w:r>
        <w:rPr>
          <w:rFonts w:ascii="Arial" w:hAnsi="Arial" w:cs="Arial"/>
          <w:b/>
        </w:rPr>
        <w:t>CILJEVI PROGRAMA</w:t>
      </w:r>
    </w:p>
    <w:p w:rsidR="00A8427F" w:rsidRDefault="00A8427F" w:rsidP="00A8427F">
      <w:pPr>
        <w:jc w:val="both"/>
      </w:pPr>
      <w:r>
        <w:rPr>
          <w:rFonts w:ascii="Arial" w:hAnsi="Arial" w:cs="Arial"/>
        </w:rPr>
        <w:tab/>
        <w:t>Obuhvatiti svu djecu predškolskog uzrasta s područja Grada Buzeta koja imaju potrebu uključiti se u odgojno-obrazovne programe i osigurati kvalitetno provođenje ovih programa.</w:t>
      </w:r>
    </w:p>
    <w:p w:rsidR="00A8427F" w:rsidRDefault="00A8427F" w:rsidP="00A8427F">
      <w:pPr>
        <w:jc w:val="both"/>
      </w:pPr>
      <w:r>
        <w:rPr>
          <w:rFonts w:ascii="Arial" w:hAnsi="Arial" w:cs="Arial"/>
        </w:rPr>
        <w:t>Sufinanciranjem djelatnosti predškolskog odgoja i obrazovanja koja se realizira u Dječjem vrtiću „Grdelin“, dječjim vrtićima drugih osnivača a koji se nalaze u Planu mreže dječjih vrtića (Službene novine Grada Buzeta br.11/14 i 11/16), te sufinanciranjem djelatnosti dadilja omogućiti ostvarivanja nave</w:t>
      </w:r>
      <w:r>
        <w:rPr>
          <w:rFonts w:ascii="Arial" w:hAnsi="Arial" w:cs="Arial"/>
          <w:bCs/>
        </w:rPr>
        <w:t>denog cilja.</w:t>
      </w:r>
    </w:p>
    <w:p w:rsidR="00A8427F" w:rsidRDefault="00A8427F" w:rsidP="00A8427F">
      <w:pPr>
        <w:jc w:val="both"/>
      </w:pPr>
      <w:r>
        <w:rPr>
          <w:rFonts w:ascii="Arial" w:hAnsi="Arial" w:cs="Arial"/>
          <w:bCs/>
        </w:rPr>
        <w:tab/>
        <w:t>Osigurati održavanje materijalnih i prostornih uvjeta rada u ustanovi i njihovo unaprjeđivanje.</w:t>
      </w:r>
    </w:p>
    <w:p w:rsidR="00A8427F" w:rsidRDefault="00A8427F" w:rsidP="00A8427F">
      <w:pPr>
        <w:jc w:val="both"/>
        <w:rPr>
          <w:rFonts w:ascii="Arial" w:hAnsi="Arial" w:cs="Arial"/>
        </w:rPr>
      </w:pPr>
    </w:p>
    <w:p w:rsidR="00A8427F" w:rsidRDefault="00A8427F" w:rsidP="00A8427F">
      <w:pPr>
        <w:jc w:val="both"/>
      </w:pPr>
      <w:r>
        <w:rPr>
          <w:rFonts w:ascii="Arial" w:hAnsi="Arial" w:cs="Arial"/>
          <w:b/>
        </w:rPr>
        <w:lastRenderedPageBreak/>
        <w:t>POKAZATELJI USPJEŠNOSTI</w:t>
      </w:r>
    </w:p>
    <w:p w:rsidR="00A8427F" w:rsidRDefault="00A8427F" w:rsidP="00A8427F">
      <w:pPr>
        <w:jc w:val="both"/>
      </w:pPr>
      <w:r>
        <w:rPr>
          <w:rFonts w:ascii="Arial" w:hAnsi="Arial" w:cs="Arial"/>
          <w:b/>
        </w:rPr>
        <w:tab/>
      </w:r>
      <w:r>
        <w:rPr>
          <w:rFonts w:ascii="Arial" w:hAnsi="Arial" w:cs="Arial"/>
        </w:rPr>
        <w:t xml:space="preserve">Ogledat će se kroz: broj upisane djece s područja Grada Buzeta u vrtić uz poštivanje propisima određenih standarda (o broju djece, broju odgojnih skupina, broju djece po skupinama, broju odgojitelja, prostornim uvjetima i drugi standardima), te kroz programe koji se provode u vrtiću (vrsti programa, broju djece po programima, broju voditelja); kao i kroz broj djece obuhvaćene djelatnošću dadilja. </w:t>
      </w:r>
    </w:p>
    <w:p w:rsidR="00A8427F" w:rsidRDefault="00A8427F" w:rsidP="00A8427F">
      <w:pPr>
        <w:jc w:val="both"/>
        <w:rPr>
          <w:rFonts w:ascii="Arial" w:hAnsi="Arial" w:cs="Arial"/>
          <w:b/>
        </w:rPr>
      </w:pPr>
    </w:p>
    <w:p w:rsidR="00A8427F" w:rsidRDefault="00A8427F" w:rsidP="00A8427F">
      <w:pPr>
        <w:jc w:val="both"/>
      </w:pPr>
      <w:r>
        <w:rPr>
          <w:rFonts w:ascii="Arial" w:hAnsi="Arial" w:cs="Arial"/>
          <w:b/>
        </w:rPr>
        <w:t>OPIS AKTIVNOSTI</w:t>
      </w:r>
    </w:p>
    <w:p w:rsidR="00A8427F" w:rsidRDefault="00A8427F" w:rsidP="00A8427F">
      <w:pPr>
        <w:tabs>
          <w:tab w:val="left" w:pos="1134"/>
        </w:tabs>
        <w:jc w:val="both"/>
        <w:rPr>
          <w:rFonts w:ascii="Arial" w:hAnsi="Arial" w:cs="Arial"/>
          <w:b/>
        </w:rPr>
      </w:pPr>
    </w:p>
    <w:p w:rsidR="00A8427F" w:rsidRDefault="00A8427F" w:rsidP="00A8427F">
      <w:pPr>
        <w:tabs>
          <w:tab w:val="left" w:pos="1134"/>
        </w:tabs>
        <w:jc w:val="both"/>
      </w:pPr>
      <w:r>
        <w:rPr>
          <w:rFonts w:ascii="Arial" w:hAnsi="Arial" w:cs="Arial"/>
          <w:b/>
        </w:rPr>
        <w:t xml:space="preserve">Proračunski korisnik:  Dječji vrtić „Grdelin“ </w:t>
      </w:r>
      <w:r>
        <w:rPr>
          <w:rFonts w:ascii="Arial" w:hAnsi="Arial" w:cs="Arial"/>
          <w:b/>
        </w:rPr>
        <w:tab/>
      </w:r>
    </w:p>
    <w:p w:rsidR="00A8427F" w:rsidRDefault="00A8427F" w:rsidP="00A8427F">
      <w:pPr>
        <w:tabs>
          <w:tab w:val="left" w:pos="1134"/>
        </w:tabs>
        <w:jc w:val="both"/>
        <w:rPr>
          <w:rFonts w:ascii="Arial" w:hAnsi="Arial" w:cs="Arial"/>
          <w:b/>
        </w:rPr>
      </w:pPr>
    </w:p>
    <w:p w:rsidR="00A8427F" w:rsidRDefault="00A8427F" w:rsidP="00A8427F">
      <w:pPr>
        <w:tabs>
          <w:tab w:val="left" w:pos="1134"/>
        </w:tabs>
        <w:jc w:val="both"/>
      </w:pPr>
      <w:r>
        <w:rPr>
          <w:rFonts w:ascii="Arial" w:hAnsi="Arial" w:cs="Arial"/>
        </w:rPr>
        <w:t>Aktivnost A101201 Redovni program vrtića i jaslica</w:t>
      </w:r>
    </w:p>
    <w:p w:rsidR="00A8427F" w:rsidRDefault="00A8427F" w:rsidP="00A8427F">
      <w:pPr>
        <w:jc w:val="both"/>
        <w:rPr>
          <w:rFonts w:ascii="Arial" w:hAnsi="Arial" w:cs="Arial"/>
        </w:rPr>
      </w:pPr>
    </w:p>
    <w:p w:rsidR="00A8427F" w:rsidRDefault="00A8427F" w:rsidP="00A8427F">
      <w:pPr>
        <w:jc w:val="both"/>
      </w:pPr>
      <w:r>
        <w:rPr>
          <w:rFonts w:ascii="Arial" w:hAnsi="Arial" w:cs="Arial"/>
        </w:rPr>
        <w:t xml:space="preserve">Grad Buzet je osnivač Dječjeg vrtića “Grdelin” te temeljem čl. 6. Odluke o osnivanju Dječjeg vrtića (”Službene novine Grada Buzeta” broj 3/94.) osigurava sredstva za rad uz participaciju roditelja. </w:t>
      </w:r>
    </w:p>
    <w:p w:rsidR="00A8427F" w:rsidRDefault="00A8427F" w:rsidP="00A8427F">
      <w:pPr>
        <w:jc w:val="both"/>
        <w:rPr>
          <w:rFonts w:ascii="Arial" w:hAnsi="Arial" w:cs="Arial"/>
        </w:rPr>
      </w:pPr>
    </w:p>
    <w:p w:rsidR="00A8427F" w:rsidRDefault="00A8427F" w:rsidP="00A8427F">
      <w:pPr>
        <w:jc w:val="both"/>
      </w:pPr>
      <w:r>
        <w:rPr>
          <w:rFonts w:ascii="Arial" w:hAnsi="Arial" w:cs="Arial"/>
        </w:rPr>
        <w:t xml:space="preserve">Organizirani oblik odgojno-obrazovnog rada s djecom predškolske dobi ostvarivat će se u Dječjem vrtiću „Grdelin“ Buzet kroz redoviti jaslički i vrtićki primarni desetsatni program. </w:t>
      </w:r>
      <w:r w:rsidRPr="007C15F9">
        <w:rPr>
          <w:rFonts w:ascii="Arial" w:hAnsi="Arial" w:cs="Arial"/>
        </w:rPr>
        <w:t>Od rujna 2021. godine vrtić polazi 227 djece raspoređenih u dvanaest (12) odgojno-obrazovnih skupina, dvije jasličke i 10 vrtićkih.</w:t>
      </w:r>
      <w:r>
        <w:rPr>
          <w:rFonts w:ascii="Arial" w:hAnsi="Arial" w:cs="Arial"/>
        </w:rPr>
        <w:t xml:space="preserve"> </w:t>
      </w:r>
      <w:r w:rsidRPr="007C15F9">
        <w:rPr>
          <w:rFonts w:ascii="Arial" w:hAnsi="Arial" w:cs="Arial"/>
        </w:rPr>
        <w:t>U pedagošku 2021./22. godinu koja je započela 1.9.2021 godine i trajat će do 31.8.2022. godine upisano je sveukupno 227 djece i to:</w:t>
      </w:r>
    </w:p>
    <w:p w:rsidR="00A8427F" w:rsidRPr="007C15F9" w:rsidRDefault="00A8427F" w:rsidP="00A8427F">
      <w:pPr>
        <w:jc w:val="both"/>
      </w:pPr>
      <w:r w:rsidRPr="007C15F9">
        <w:rPr>
          <w:rFonts w:ascii="Arial" w:hAnsi="Arial" w:cs="Arial"/>
        </w:rPr>
        <w:t>1. u jaslički primarni desetsatni program          23 djece</w:t>
      </w:r>
    </w:p>
    <w:p w:rsidR="00A8427F" w:rsidRDefault="00A8427F" w:rsidP="00A8427F">
      <w:pPr>
        <w:jc w:val="both"/>
        <w:rPr>
          <w:rFonts w:ascii="Arial" w:hAnsi="Arial" w:cs="Arial"/>
        </w:rPr>
      </w:pPr>
      <w:r w:rsidRPr="007C15F9">
        <w:rPr>
          <w:rFonts w:ascii="Arial" w:hAnsi="Arial" w:cs="Arial"/>
        </w:rPr>
        <w:t>2. u vrtićki primarni desetsatni program        204 djece</w:t>
      </w:r>
      <w:r>
        <w:rPr>
          <w:rFonts w:ascii="Arial" w:hAnsi="Arial" w:cs="Arial"/>
        </w:rPr>
        <w:t>.</w:t>
      </w:r>
    </w:p>
    <w:p w:rsidR="00A8427F" w:rsidRPr="007C15F9" w:rsidRDefault="00A8427F" w:rsidP="00A8427F">
      <w:pPr>
        <w:jc w:val="both"/>
        <w:rPr>
          <w:rFonts w:ascii="Arial" w:hAnsi="Arial" w:cs="Arial"/>
        </w:rPr>
      </w:pPr>
      <w:r w:rsidRPr="007C15F9">
        <w:rPr>
          <w:rFonts w:ascii="Arial" w:hAnsi="Arial" w:cs="Arial"/>
        </w:rPr>
        <w:t>Ustanovu pohađa troje (3) djece s teškoćama u razvoju. Dvoje (2)   djece ima  takvu vrstu teškoća da bez pomoćnika ne mogu funkcionirati te jedno (1) dijete koje je integrirano u skupinu i funkcionira bez pomoćnika. Svi su integrirani u odgojne skupine i redoviti program rada.</w:t>
      </w:r>
    </w:p>
    <w:p w:rsidR="00A8427F" w:rsidRDefault="00A8427F" w:rsidP="00A8427F">
      <w:pPr>
        <w:jc w:val="both"/>
        <w:rPr>
          <w:rFonts w:ascii="Arial" w:hAnsi="Arial" w:cs="Arial"/>
        </w:rPr>
      </w:pPr>
      <w:r w:rsidRPr="007C15F9">
        <w:rPr>
          <w:rFonts w:ascii="Arial" w:hAnsi="Arial" w:cs="Arial"/>
        </w:rPr>
        <w:t xml:space="preserve">Tijekom 2022. godine planirani opseg programa Dječjeg vrtića ostvarivat će </w:t>
      </w:r>
      <w:bookmarkStart w:id="1" w:name="_Hlk86918057"/>
      <w:r w:rsidRPr="007C15F9">
        <w:rPr>
          <w:rFonts w:ascii="Arial" w:hAnsi="Arial" w:cs="Arial"/>
        </w:rPr>
        <w:t>četrdeset (40) djelatnika, od toga trideset četiri  (34) osob</w:t>
      </w:r>
      <w:r>
        <w:rPr>
          <w:rFonts w:ascii="Arial" w:hAnsi="Arial" w:cs="Arial"/>
        </w:rPr>
        <w:t>e</w:t>
      </w:r>
      <w:r w:rsidRPr="007C15F9">
        <w:rPr>
          <w:rFonts w:ascii="Arial" w:hAnsi="Arial" w:cs="Arial"/>
        </w:rPr>
        <w:t xml:space="preserve"> na puno, neodređeno radno vrijeme, jedna (1) osoba - zdravstvena voditeljica, na nepuno neodređeno radno vrijeme (20 sati tjedno). Na neodređeno puno radno vrijeme zaposlena je  jedna (1)  pomoćnica u odgojno-obrazovnom radu djetetu s teškoćama u razvoju i jedna na određeno nepuno radno vrijeme (20) sati tjedno.  Dvije (2) odgojiteljice zaposlene su na određeno puno radno vrijeme te dvije (2) spremačice, također na određeno puno radno vrijeme. Pedagoginja je zaposlena na određeno puno radno vrijeme do polaganja stručnog ispita</w:t>
      </w:r>
      <w:r>
        <w:rPr>
          <w:rFonts w:ascii="Arial" w:hAnsi="Arial" w:cs="Arial"/>
        </w:rPr>
        <w:t>.</w:t>
      </w:r>
    </w:p>
    <w:bookmarkEnd w:id="1"/>
    <w:p w:rsidR="00A8427F" w:rsidRDefault="00A8427F" w:rsidP="00A8427F">
      <w:pPr>
        <w:jc w:val="both"/>
      </w:pPr>
      <w:r>
        <w:rPr>
          <w:rFonts w:ascii="Arial" w:hAnsi="Arial" w:cs="Arial"/>
        </w:rPr>
        <w:t xml:space="preserve">U proračunu za 2022. godinu planirana su sredstva za zapošljavanje još 1,5 osobe i to domara na pola radnog vremena i jedne spremačice. </w:t>
      </w:r>
    </w:p>
    <w:p w:rsidR="00A8427F" w:rsidRDefault="00A8427F" w:rsidP="00A8427F">
      <w:pPr>
        <w:jc w:val="both"/>
        <w:rPr>
          <w:rFonts w:ascii="Arial" w:hAnsi="Arial" w:cs="Arial"/>
        </w:rPr>
      </w:pPr>
    </w:p>
    <w:p w:rsidR="00A8427F" w:rsidRDefault="00A8427F" w:rsidP="00A8427F">
      <w:pPr>
        <w:jc w:val="both"/>
      </w:pPr>
      <w:r w:rsidRPr="007C15F9">
        <w:rPr>
          <w:rFonts w:ascii="Arial" w:hAnsi="Arial" w:cs="Arial"/>
        </w:rPr>
        <w:t>Iz proračuna Grada Buzeta za 2022 godinu planirana su i sredstva za isplatu otpremnine za tri zaposlenice Dječjeg vrtića.</w:t>
      </w:r>
      <w:r>
        <w:rPr>
          <w:rFonts w:ascii="Arial" w:hAnsi="Arial" w:cs="Arial"/>
        </w:rPr>
        <w:t xml:space="preserve"> </w:t>
      </w:r>
    </w:p>
    <w:p w:rsidR="00A8427F" w:rsidRDefault="00A8427F" w:rsidP="00A8427F">
      <w:pPr>
        <w:jc w:val="both"/>
      </w:pPr>
      <w:r w:rsidRPr="00100955">
        <w:rPr>
          <w:rFonts w:ascii="Arial" w:hAnsi="Arial" w:cs="Arial"/>
        </w:rPr>
        <w:t>Za investicijsko ulaganje (popravak jedne kupole na starom dijelu vrtića</w:t>
      </w:r>
      <w:r>
        <w:rPr>
          <w:rFonts w:ascii="Arial" w:hAnsi="Arial" w:cs="Arial"/>
        </w:rPr>
        <w:t>)</w:t>
      </w:r>
      <w:r w:rsidRPr="00100955">
        <w:rPr>
          <w:rFonts w:ascii="Arial" w:hAnsi="Arial" w:cs="Arial"/>
        </w:rPr>
        <w:t xml:space="preserve"> predlaže se osiguravanje sredstava u iznosu od 60.000,00 kuna</w:t>
      </w:r>
    </w:p>
    <w:p w:rsidR="00A8427F" w:rsidRDefault="00A8427F" w:rsidP="00A8427F">
      <w:pPr>
        <w:jc w:val="both"/>
      </w:pPr>
      <w:r>
        <w:rPr>
          <w:rFonts w:ascii="Arial" w:hAnsi="Arial" w:cs="Arial"/>
        </w:rPr>
        <w:t>Sredstva u iznosu od 12.500,00 kuna osiguravaju se Vrtiću za podmirivanje troška najma zemljišta kako bi se osigurao dovoljan prostor okoliša vrtića po djetetu sukladno Državnom pedagoškom standardu.</w:t>
      </w:r>
    </w:p>
    <w:p w:rsidR="00A8427F" w:rsidRDefault="00A8427F" w:rsidP="00A8427F">
      <w:pPr>
        <w:jc w:val="both"/>
      </w:pPr>
      <w:r>
        <w:rPr>
          <w:rFonts w:ascii="Arial" w:hAnsi="Arial" w:cs="Arial"/>
        </w:rPr>
        <w:t xml:space="preserve">Vlastiti prihodi i materijalni rashodi vrtića planirani su uvećanom iznosu u odnosu na prethodnu godinu obzirom na planirano povećanje rashoda za namirnice, energente i dr. a sukladno prijedlogu nove Odluke </w:t>
      </w:r>
      <w:bookmarkStart w:id="2" w:name="_Hlk86918385"/>
      <w:r w:rsidRPr="00100955">
        <w:rPr>
          <w:rFonts w:ascii="Arial" w:hAnsi="Arial" w:cs="Arial"/>
        </w:rPr>
        <w:t xml:space="preserve">o mjerilima za naplatu usluga Dječjeg vrtića </w:t>
      </w:r>
      <w:r w:rsidRPr="00100955">
        <w:rPr>
          <w:rFonts w:ascii="Arial" w:hAnsi="Arial" w:cs="Arial"/>
        </w:rPr>
        <w:lastRenderedPageBreak/>
        <w:t>„Grdelin“ Buzet od roditelja-korisnika</w:t>
      </w:r>
      <w:r>
        <w:rPr>
          <w:rFonts w:ascii="Arial" w:hAnsi="Arial" w:cs="Arial"/>
        </w:rPr>
        <w:t xml:space="preserve"> </w:t>
      </w:r>
      <w:bookmarkEnd w:id="2"/>
      <w:r>
        <w:rPr>
          <w:rFonts w:ascii="Arial" w:hAnsi="Arial" w:cs="Arial"/>
        </w:rPr>
        <w:t>koja će nakon savjetovanja s javnošću biti upućena gradskom vijeću na razmatranje i donošenje.</w:t>
      </w:r>
    </w:p>
    <w:p w:rsidR="00A8427F" w:rsidRDefault="00A8427F" w:rsidP="00A8427F">
      <w:pPr>
        <w:jc w:val="both"/>
        <w:rPr>
          <w:rFonts w:ascii="Arial" w:hAnsi="Arial" w:cs="Arial"/>
        </w:rPr>
      </w:pPr>
    </w:p>
    <w:p w:rsidR="00A8427F" w:rsidRDefault="00A8427F" w:rsidP="00A8427F">
      <w:pPr>
        <w:jc w:val="both"/>
      </w:pPr>
      <w:r>
        <w:rPr>
          <w:rFonts w:ascii="Arial" w:hAnsi="Arial" w:cs="Arial"/>
          <w:u w:val="single"/>
        </w:rPr>
        <w:t>Aktivnost A101204 Ostale potrebe predškolski odgoj</w:t>
      </w:r>
    </w:p>
    <w:p w:rsidR="00A8427F" w:rsidRDefault="00A8427F" w:rsidP="00A8427F">
      <w:pPr>
        <w:jc w:val="both"/>
      </w:pPr>
      <w:r>
        <w:rPr>
          <w:rFonts w:ascii="Arial" w:hAnsi="Arial" w:cs="Arial"/>
          <w:u w:val="single"/>
        </w:rPr>
        <w:t>Sufinanciranje djelatnosti dječjih vrtića drugih osnivača koji se nalaze u Planu mreže</w:t>
      </w:r>
    </w:p>
    <w:p w:rsidR="00A8427F" w:rsidRDefault="00A8427F" w:rsidP="00A8427F">
      <w:pPr>
        <w:tabs>
          <w:tab w:val="left" w:pos="1134"/>
          <w:tab w:val="left" w:pos="6804"/>
        </w:tabs>
        <w:jc w:val="both"/>
      </w:pPr>
      <w:r>
        <w:rPr>
          <w:rFonts w:ascii="Arial" w:hAnsi="Arial" w:cs="Arial"/>
        </w:rPr>
        <w:t xml:space="preserve">U 2022. godini planirana su sredstva za sufinanciranje boravka djece s područja Grada Buzeta u Dječjem vrtiću “Olga Ban”, Područnom vrtiću u </w:t>
      </w:r>
      <w:proofErr w:type="spellStart"/>
      <w:r>
        <w:rPr>
          <w:rFonts w:ascii="Arial" w:hAnsi="Arial" w:cs="Arial"/>
        </w:rPr>
        <w:t>Lupoglavu</w:t>
      </w:r>
      <w:proofErr w:type="spellEnd"/>
      <w:r>
        <w:rPr>
          <w:rFonts w:ascii="Arial" w:hAnsi="Arial" w:cs="Arial"/>
        </w:rPr>
        <w:t xml:space="preserve"> do lipnja 2022. godine, te sredstva za sufinanciranje djelatnosti dadilja u sveukupnom iznosu od 66.000,00 kuna.</w:t>
      </w:r>
    </w:p>
    <w:p w:rsidR="00A8427F" w:rsidRDefault="00A8427F" w:rsidP="00A8427F">
      <w:pPr>
        <w:tabs>
          <w:tab w:val="left" w:pos="1134"/>
          <w:tab w:val="left" w:pos="6804"/>
        </w:tabs>
        <w:jc w:val="both"/>
      </w:pPr>
      <w:r>
        <w:rPr>
          <w:rFonts w:ascii="Arial" w:hAnsi="Arial" w:cs="Arial"/>
        </w:rPr>
        <w:t xml:space="preserve">Dječji vrtić “Olga Ban”, Područni vrtić u </w:t>
      </w:r>
      <w:proofErr w:type="spellStart"/>
      <w:r>
        <w:rPr>
          <w:rFonts w:ascii="Arial" w:hAnsi="Arial" w:cs="Arial"/>
        </w:rPr>
        <w:t>Lupoglavu</w:t>
      </w:r>
      <w:proofErr w:type="spellEnd"/>
      <w:r>
        <w:rPr>
          <w:rFonts w:ascii="Arial" w:hAnsi="Arial" w:cs="Arial"/>
        </w:rPr>
        <w:t xml:space="preserve"> u pedagoškoj 2021./2022. godini polazi još jedno dijete u godini prije polaska u školu. </w:t>
      </w:r>
    </w:p>
    <w:p w:rsidR="00A8427F" w:rsidRDefault="00A8427F" w:rsidP="00A8427F">
      <w:pPr>
        <w:tabs>
          <w:tab w:val="left" w:pos="1134"/>
          <w:tab w:val="left" w:pos="6804"/>
        </w:tabs>
        <w:jc w:val="both"/>
      </w:pPr>
      <w:r>
        <w:rPr>
          <w:rFonts w:ascii="Arial" w:hAnsi="Arial" w:cs="Arial"/>
        </w:rPr>
        <w:t>Za sufinanciranje djelatnosti dadilja u 2022. godini planirana su sredstva za sufinanciranje do 5 djece u iznosu od po 1.000,00 kuna mjesečno.</w:t>
      </w:r>
    </w:p>
    <w:p w:rsidR="00A8427F" w:rsidRDefault="00A8427F" w:rsidP="00A8427F">
      <w:pPr>
        <w:tabs>
          <w:tab w:val="left" w:pos="1134"/>
          <w:tab w:val="left" w:pos="6804"/>
        </w:tabs>
        <w:jc w:val="both"/>
      </w:pPr>
      <w:r>
        <w:rPr>
          <w:rFonts w:ascii="Arial" w:hAnsi="Arial" w:cs="Arial"/>
        </w:rPr>
        <w:t xml:space="preserve">Realizacija ovih aktivnosti regulirat će se sporazumom o sufinanciranju s Općinom </w:t>
      </w:r>
      <w:proofErr w:type="spellStart"/>
      <w:r>
        <w:rPr>
          <w:rFonts w:ascii="Arial" w:hAnsi="Arial" w:cs="Arial"/>
        </w:rPr>
        <w:t>Lupoglav</w:t>
      </w:r>
      <w:proofErr w:type="spellEnd"/>
      <w:r>
        <w:rPr>
          <w:rFonts w:ascii="Arial" w:hAnsi="Arial" w:cs="Arial"/>
        </w:rPr>
        <w:t xml:space="preserve"> i to na temelju date suglasnosti za jedno dijete s područja Grada Buzeta koje pohađa vrtić u </w:t>
      </w:r>
      <w:proofErr w:type="spellStart"/>
      <w:r>
        <w:rPr>
          <w:rFonts w:ascii="Arial" w:hAnsi="Arial" w:cs="Arial"/>
        </w:rPr>
        <w:t>Lupoglavu</w:t>
      </w:r>
      <w:proofErr w:type="spellEnd"/>
      <w:r>
        <w:rPr>
          <w:rFonts w:ascii="Arial" w:hAnsi="Arial" w:cs="Arial"/>
        </w:rPr>
        <w:t xml:space="preserve">, odnosno ugovorom s Obrtom za čuvanje djece  „Čudesna šuma“. Zaključak o visini iznosa sufinanciranja djelatnosti dječjih vrtića drugih osnivača koji se nalaze u Planu mreže dječjih vrtića za svaku pedagošku godinu, kao i zaključak o broju djece i visini iznosa kojim će se sufinancirati djelatnost dadilja, donosi gradonačelnik,  a sredstva su planirana u visini sufinanciranja od po 1.000,00 kn mjesečno po djetetu za obje usluge. </w:t>
      </w:r>
    </w:p>
    <w:p w:rsidR="00A8427F" w:rsidRDefault="00A8427F" w:rsidP="00A8427F">
      <w:pPr>
        <w:pStyle w:val="Tijeloteksta"/>
        <w:tabs>
          <w:tab w:val="left" w:pos="720"/>
        </w:tabs>
        <w:rPr>
          <w:rFonts w:ascii="Arial" w:hAnsi="Arial" w:cs="Arial"/>
        </w:rPr>
      </w:pPr>
    </w:p>
    <w:p w:rsidR="00A8427F" w:rsidRDefault="00A8427F" w:rsidP="00A8427F">
      <w:pPr>
        <w:pStyle w:val="Tijeloteksta"/>
        <w:tabs>
          <w:tab w:val="left" w:pos="720"/>
        </w:tabs>
      </w:pPr>
      <w:r>
        <w:rPr>
          <w:rFonts w:ascii="Arial" w:hAnsi="Arial" w:cs="Arial"/>
        </w:rPr>
        <w:tab/>
      </w:r>
    </w:p>
    <w:p w:rsidR="00A8427F" w:rsidRDefault="00A8427F" w:rsidP="00A8427F">
      <w:pPr>
        <w:shd w:val="clear" w:color="auto" w:fill="D9D9D9"/>
        <w:jc w:val="center"/>
      </w:pPr>
      <w:r>
        <w:rPr>
          <w:rFonts w:ascii="Arial" w:hAnsi="Arial" w:cs="Arial"/>
          <w:b/>
        </w:rPr>
        <w:t>Program javnih potreba u kulturi za 2022. godinu</w:t>
      </w:r>
    </w:p>
    <w:p w:rsidR="00A8427F" w:rsidRDefault="00A8427F" w:rsidP="00A8427F">
      <w:pPr>
        <w:tabs>
          <w:tab w:val="left" w:pos="1134"/>
        </w:tabs>
        <w:jc w:val="center"/>
        <w:rPr>
          <w:rFonts w:ascii="Arial" w:hAnsi="Arial" w:cs="Arial"/>
        </w:rPr>
      </w:pPr>
    </w:p>
    <w:p w:rsidR="00A8427F" w:rsidRDefault="00A8427F" w:rsidP="00A8427F">
      <w:pPr>
        <w:pStyle w:val="Tijeloteksta"/>
        <w:tabs>
          <w:tab w:val="left" w:pos="720"/>
        </w:tabs>
      </w:pPr>
      <w:r>
        <w:rPr>
          <w:rFonts w:ascii="Arial" w:hAnsi="Arial" w:cs="Arial"/>
        </w:rPr>
        <w:tab/>
        <w:t xml:space="preserve">Programom javnih potreba u kulturi obuhvaćene su aktivnosti od značaja za Grad Buzet koje u području kulture, zaštite, očuvanja i promocije materijalne i nematerijalne kulturne baštine na području </w:t>
      </w:r>
      <w:proofErr w:type="spellStart"/>
      <w:r>
        <w:rPr>
          <w:rFonts w:ascii="Arial" w:hAnsi="Arial" w:cs="Arial"/>
        </w:rPr>
        <w:t>Buzeštine</w:t>
      </w:r>
      <w:proofErr w:type="spellEnd"/>
      <w:r>
        <w:rPr>
          <w:rFonts w:ascii="Arial" w:hAnsi="Arial" w:cs="Arial"/>
        </w:rPr>
        <w:t xml:space="preserve"> realiziraju POU „A. Vivoda“ Buzet, organizacije civilnog društva kao i drugi pravni subjekti ili fizičke osobe u području kulture i zaštite spomenika kulture, a koji svojim projektima, programima i djelovanjem obuhvaćaju prvenstveno aktivnosti, korisnike i sadržaje s područja Grada Buzeta. U okviru ovog programa planiraju se financijska sredstva kojima se osigurava ostvarivanje poslova, akcija i manifestacija u kulturi koje su od interesa za Grad Buzet, djelatnost i poslovi udruga u kulturi, pomaganje i poticanje umjetničkog i kulturnog stvaralaštva, akcija i manifestacija koje doprinose razvitku i promicanju kulturnog života. Kroz dodjelu financijskih potpora omogućuje se dugoročnija i sustavna suradnja, te nadopunjavanje javnog i </w:t>
      </w:r>
      <w:proofErr w:type="spellStart"/>
      <w:r>
        <w:rPr>
          <w:rFonts w:ascii="Arial" w:hAnsi="Arial" w:cs="Arial"/>
        </w:rPr>
        <w:t>neproﬁtnog</w:t>
      </w:r>
      <w:proofErr w:type="spellEnd"/>
      <w:r>
        <w:rPr>
          <w:rFonts w:ascii="Arial" w:hAnsi="Arial" w:cs="Arial"/>
        </w:rPr>
        <w:t xml:space="preserve"> sektora, uz racionalnije korištenje javnog novca. </w:t>
      </w:r>
    </w:p>
    <w:p w:rsidR="00A8427F" w:rsidRDefault="00A8427F" w:rsidP="00A8427F">
      <w:pPr>
        <w:jc w:val="both"/>
        <w:rPr>
          <w:rFonts w:ascii="Arial" w:hAnsi="Arial" w:cs="Arial"/>
          <w:b/>
        </w:rPr>
      </w:pPr>
    </w:p>
    <w:p w:rsidR="00A8427F" w:rsidRDefault="00A8427F" w:rsidP="00A8427F">
      <w:pPr>
        <w:jc w:val="both"/>
      </w:pPr>
      <w:r>
        <w:rPr>
          <w:rFonts w:ascii="Arial" w:hAnsi="Arial" w:cs="Arial"/>
          <w:b/>
        </w:rPr>
        <w:t>ZAKONSKA OSNOVA:</w:t>
      </w:r>
    </w:p>
    <w:p w:rsidR="00A8427F" w:rsidRDefault="00A8427F" w:rsidP="00A8427F">
      <w:pPr>
        <w:jc w:val="both"/>
      </w:pPr>
      <w:r>
        <w:rPr>
          <w:rFonts w:ascii="Arial" w:hAnsi="Arial" w:cs="Arial"/>
        </w:rPr>
        <w:t>- Zakon o lokalnoj i područnoj (regionalnoj) samoupravi („Narodne novine“ broj 33/01, 60/01, 129/05, 109/07, 125/08, 36/09, 36/09, 150/11, 144/12, 19/13, 137/15, 123/17),</w:t>
      </w:r>
    </w:p>
    <w:p w:rsidR="00A8427F" w:rsidRDefault="00A8427F" w:rsidP="00A8427F">
      <w:pPr>
        <w:jc w:val="both"/>
      </w:pPr>
      <w:r>
        <w:rPr>
          <w:rFonts w:ascii="Arial" w:hAnsi="Arial" w:cs="Arial"/>
        </w:rPr>
        <w:t>- Zakon o udrugama („Narodne novine“ broj 74/14, 70/17, 98/19),</w:t>
      </w:r>
    </w:p>
    <w:p w:rsidR="00A8427F" w:rsidRDefault="00A8427F" w:rsidP="00A8427F">
      <w:pPr>
        <w:jc w:val="both"/>
      </w:pPr>
      <w:r>
        <w:rPr>
          <w:rFonts w:ascii="Arial" w:hAnsi="Arial" w:cs="Arial"/>
        </w:rPr>
        <w:t>- Zakon o ustanovama („Narodne novine“ broj 76/93,  29/97, 47/99 i 35/08),</w:t>
      </w:r>
    </w:p>
    <w:p w:rsidR="00A8427F" w:rsidRDefault="00A8427F" w:rsidP="00A8427F">
      <w:pPr>
        <w:jc w:val="both"/>
      </w:pPr>
      <w:r>
        <w:rPr>
          <w:rFonts w:ascii="Arial" w:hAnsi="Arial" w:cs="Arial"/>
        </w:rPr>
        <w:t>- Zakon o financiranju javnih potreba u kulturi („Narodne novine“ broj 47/90 , 27/93, 38/09),</w:t>
      </w:r>
    </w:p>
    <w:p w:rsidR="00A8427F" w:rsidRDefault="00A8427F" w:rsidP="00A8427F">
      <w:pPr>
        <w:jc w:val="both"/>
      </w:pPr>
      <w:r>
        <w:rPr>
          <w:rFonts w:ascii="Arial" w:hAnsi="Arial" w:cs="Arial"/>
        </w:rPr>
        <w:t xml:space="preserve">- Zakon o zaštiti i očuvanju kulturnih dobara („Narodne novine“ broj 66/99,151/03,157/03,87/09,,88/10,61/11,25/12,136/12, 157/13,152/14 i 98/15) </w:t>
      </w:r>
    </w:p>
    <w:p w:rsidR="00A8427F" w:rsidRDefault="00A8427F" w:rsidP="00A8427F">
      <w:pPr>
        <w:jc w:val="both"/>
      </w:pPr>
      <w:r>
        <w:rPr>
          <w:rFonts w:ascii="Arial" w:hAnsi="Arial" w:cs="Arial"/>
        </w:rPr>
        <w:t>- Statut Grada Buzeta („Službene novine Grada Buzeta“, broj 2/21)</w:t>
      </w:r>
    </w:p>
    <w:p w:rsidR="00A8427F" w:rsidRDefault="00A8427F" w:rsidP="00A8427F">
      <w:pPr>
        <w:jc w:val="both"/>
      </w:pPr>
      <w:r>
        <w:rPr>
          <w:rFonts w:ascii="Arial" w:hAnsi="Arial" w:cs="Arial"/>
        </w:rPr>
        <w:t>- Pravilnik o kriterijima, mjerilima i postupcima financiranja programa i projekata od interesa za Grad Buzet koje provode udruge (Službene novine Grada Buzeta 12/15).</w:t>
      </w:r>
    </w:p>
    <w:p w:rsidR="00A8427F" w:rsidRDefault="00A8427F" w:rsidP="00A8427F">
      <w:pPr>
        <w:jc w:val="both"/>
        <w:rPr>
          <w:rFonts w:ascii="Arial" w:hAnsi="Arial" w:cs="Arial"/>
        </w:rPr>
      </w:pPr>
    </w:p>
    <w:p w:rsidR="00A8427F" w:rsidRDefault="00A8427F" w:rsidP="00A8427F">
      <w:pPr>
        <w:jc w:val="both"/>
      </w:pPr>
      <w:r>
        <w:rPr>
          <w:rFonts w:ascii="Arial" w:hAnsi="Arial" w:cs="Arial"/>
          <w:b/>
        </w:rPr>
        <w:t>CILJEVI PROGRAMA</w:t>
      </w:r>
    </w:p>
    <w:p w:rsidR="00A8427F" w:rsidRDefault="00A8427F" w:rsidP="00A8427F">
      <w:pPr>
        <w:pStyle w:val="Default"/>
        <w:jc w:val="both"/>
      </w:pPr>
      <w:r>
        <w:rPr>
          <w:rFonts w:eastAsia="Times New Roman"/>
          <w:color w:val="auto"/>
        </w:rPr>
        <w:t>Zadovoljenje kulturnih potreba stanovnika Grada Buzeta, promocija Buzeta kao kulturne destinacije.</w:t>
      </w:r>
    </w:p>
    <w:p w:rsidR="00A8427F" w:rsidRDefault="00A8427F" w:rsidP="00A8427F">
      <w:pPr>
        <w:pStyle w:val="Default"/>
        <w:jc w:val="both"/>
      </w:pPr>
      <w:r>
        <w:rPr>
          <w:rFonts w:eastAsia="Times New Roman"/>
          <w:color w:val="auto"/>
        </w:rPr>
        <w:t>Razvijanje i promicanje kulturnog identiteta lokalne zajednice, unapređenje postojeće kulturne slike zajednice kao i obogaćivanje sadržaja zajednice kao turističke destinacije.</w:t>
      </w:r>
    </w:p>
    <w:p w:rsidR="00A8427F" w:rsidRDefault="00A8427F" w:rsidP="00A8427F">
      <w:pPr>
        <w:jc w:val="both"/>
      </w:pPr>
      <w:r>
        <w:rPr>
          <w:rFonts w:ascii="Arial" w:hAnsi="Arial" w:cs="Arial"/>
        </w:rPr>
        <w:t>Poticanje programa s trajnim vrijednostima.</w:t>
      </w:r>
    </w:p>
    <w:p w:rsidR="00A8427F" w:rsidRDefault="00A8427F" w:rsidP="00A8427F">
      <w:pPr>
        <w:jc w:val="both"/>
      </w:pPr>
      <w:r>
        <w:rPr>
          <w:rFonts w:ascii="Arial" w:hAnsi="Arial" w:cs="Arial"/>
        </w:rPr>
        <w:t xml:space="preserve">Završetkom projekta </w:t>
      </w:r>
      <w:proofErr w:type="spellStart"/>
      <w:r>
        <w:rPr>
          <w:rFonts w:ascii="Arial" w:hAnsi="Arial" w:cs="Arial"/>
        </w:rPr>
        <w:t>KulTERRA</w:t>
      </w:r>
      <w:proofErr w:type="spellEnd"/>
      <w:r>
        <w:rPr>
          <w:rFonts w:ascii="Arial" w:hAnsi="Arial" w:cs="Arial"/>
        </w:rPr>
        <w:t xml:space="preserve"> kaštel </w:t>
      </w:r>
      <w:proofErr w:type="spellStart"/>
      <w:r>
        <w:rPr>
          <w:rFonts w:ascii="Arial" w:hAnsi="Arial" w:cs="Arial"/>
        </w:rPr>
        <w:t>Petrapilosa</w:t>
      </w:r>
      <w:proofErr w:type="spellEnd"/>
      <w:r>
        <w:rPr>
          <w:rFonts w:ascii="Arial" w:hAnsi="Arial" w:cs="Arial"/>
        </w:rPr>
        <w:t xml:space="preserve"> biva u funkciji održivog kulturnog turizma. </w:t>
      </w:r>
    </w:p>
    <w:p w:rsidR="00A8427F" w:rsidRDefault="00A8427F" w:rsidP="00A8427F">
      <w:pPr>
        <w:jc w:val="both"/>
      </w:pPr>
      <w:r>
        <w:rPr>
          <w:rFonts w:ascii="Arial" w:hAnsi="Arial" w:cs="Arial"/>
        </w:rPr>
        <w:t>Sufinanciranjem programa i manifestacija POU-a osigurati kontinuitet u provedbi kulturnih aktivnosti kroz cijelu godinu te obogaćivanje postojećih sadržaja i programa novim radi zadovoljenja potreba različitih skupina građana.</w:t>
      </w:r>
    </w:p>
    <w:p w:rsidR="00A8427F" w:rsidRDefault="00A8427F" w:rsidP="00A8427F">
      <w:pPr>
        <w:jc w:val="both"/>
      </w:pPr>
      <w:r>
        <w:rPr>
          <w:rFonts w:ascii="Arial" w:hAnsi="Arial" w:cs="Arial"/>
        </w:rPr>
        <w:t>Sufinancirati djelovanje udruga koje u slobodno vrijeme okupljaju različite kategorije građana (od djece, mladih do najstarijih) sa svrhom izvođenja i poticanja aktivnosti u području kulture i zaštite spomenika kulture - obogaćivanje postojećih sadržaja i programa novim radi zadovoljenja potreba različitih skupina građana.</w:t>
      </w:r>
    </w:p>
    <w:p w:rsidR="00A8427F" w:rsidRDefault="00A8427F" w:rsidP="00A8427F">
      <w:pPr>
        <w:jc w:val="both"/>
      </w:pPr>
      <w:r>
        <w:rPr>
          <w:rFonts w:ascii="Arial" w:hAnsi="Arial" w:cs="Arial"/>
        </w:rPr>
        <w:t xml:space="preserve">Sufinancirati djelovanje udruga koje promiču njeguju zaštitu običaja, tradicije i kulturne baštine svoga kraja. </w:t>
      </w:r>
    </w:p>
    <w:p w:rsidR="00A8427F" w:rsidRDefault="00A8427F" w:rsidP="00A8427F">
      <w:pPr>
        <w:jc w:val="both"/>
      </w:pPr>
      <w:r>
        <w:rPr>
          <w:rFonts w:ascii="Arial" w:hAnsi="Arial" w:cs="Arial"/>
        </w:rPr>
        <w:t xml:space="preserve">Osiguravati kontinuiranu skrb o objektima nepokretne baštine. </w:t>
      </w:r>
    </w:p>
    <w:p w:rsidR="00A8427F" w:rsidRDefault="00A8427F" w:rsidP="00A8427F">
      <w:pPr>
        <w:jc w:val="both"/>
        <w:rPr>
          <w:rFonts w:ascii="Arial" w:hAnsi="Arial" w:cs="Arial"/>
          <w:b/>
        </w:rPr>
      </w:pPr>
    </w:p>
    <w:p w:rsidR="00A8427F" w:rsidRDefault="00A8427F" w:rsidP="00A8427F">
      <w:pPr>
        <w:jc w:val="both"/>
      </w:pPr>
      <w:r>
        <w:rPr>
          <w:rFonts w:ascii="Arial" w:hAnsi="Arial" w:cs="Arial"/>
          <w:b/>
        </w:rPr>
        <w:t>POKAZATELJI USPJEŠNOSTI</w:t>
      </w:r>
    </w:p>
    <w:p w:rsidR="00A8427F" w:rsidRDefault="00A8427F" w:rsidP="00A8427F">
      <w:pPr>
        <w:jc w:val="both"/>
      </w:pPr>
      <w:r>
        <w:rPr>
          <w:rFonts w:ascii="Arial" w:hAnsi="Arial" w:cs="Arial"/>
        </w:rPr>
        <w:t>Ogledat će se kroz broj aktivnih udruga i izvedenih aktivnosti, broj uključenih članova (djece,</w:t>
      </w:r>
      <w:r>
        <w:t xml:space="preserve"> </w:t>
      </w:r>
      <w:r>
        <w:rPr>
          <w:rFonts w:ascii="Arial" w:hAnsi="Arial" w:cs="Arial"/>
        </w:rPr>
        <w:t>mladih i odraslih koji sudjeluju u realizaciji projekata i aktivnosti), broju voditelja programa, broju organiziranih nastupa, natjecanja i izložbi, okruglih stolova, radionica i edukacija, i sl.</w:t>
      </w:r>
    </w:p>
    <w:p w:rsidR="00A8427F" w:rsidRDefault="00A8427F" w:rsidP="00A8427F">
      <w:pPr>
        <w:jc w:val="both"/>
      </w:pPr>
      <w:r>
        <w:rPr>
          <w:rFonts w:ascii="Arial" w:hAnsi="Arial" w:cs="Arial"/>
        </w:rPr>
        <w:t xml:space="preserve">Broj posjetitelja i njihovo zadovoljstvo te medijska pozornost. </w:t>
      </w:r>
    </w:p>
    <w:p w:rsidR="00A8427F" w:rsidRDefault="00A8427F" w:rsidP="00A8427F">
      <w:pPr>
        <w:jc w:val="both"/>
      </w:pPr>
      <w:r>
        <w:rPr>
          <w:rFonts w:ascii="Arial" w:hAnsi="Arial" w:cs="Arial"/>
        </w:rPr>
        <w:t xml:space="preserve">Broj objekata koji se obnavljaju, ili redovno održavaju a imaju status zaštićenog spomenika kulture ili su od posebnog značaja za kulturu i tradiciju </w:t>
      </w:r>
      <w:proofErr w:type="spellStart"/>
      <w:r>
        <w:rPr>
          <w:rFonts w:ascii="Arial" w:hAnsi="Arial" w:cs="Arial"/>
        </w:rPr>
        <w:t>Buzeštine</w:t>
      </w:r>
      <w:proofErr w:type="spellEnd"/>
      <w:r>
        <w:rPr>
          <w:rFonts w:ascii="Arial" w:hAnsi="Arial" w:cs="Arial"/>
        </w:rPr>
        <w:t>.</w:t>
      </w:r>
    </w:p>
    <w:p w:rsidR="00A8427F" w:rsidRDefault="00A8427F" w:rsidP="00A8427F">
      <w:pPr>
        <w:pStyle w:val="Tijeloteksta"/>
        <w:tabs>
          <w:tab w:val="left" w:pos="720"/>
        </w:tabs>
        <w:rPr>
          <w:rFonts w:ascii="Arial" w:hAnsi="Arial" w:cs="Arial"/>
        </w:rPr>
      </w:pPr>
    </w:p>
    <w:p w:rsidR="00A8427F" w:rsidRDefault="00A8427F" w:rsidP="00A8427F">
      <w:pPr>
        <w:jc w:val="both"/>
      </w:pPr>
      <w:r>
        <w:rPr>
          <w:rFonts w:ascii="Arial" w:hAnsi="Arial" w:cs="Arial"/>
          <w:b/>
          <w:sz w:val="22"/>
          <w:szCs w:val="22"/>
        </w:rPr>
        <w:t>OPIS AKTIVNOSTI/KAPITALNOG PROJEKTA</w:t>
      </w:r>
    </w:p>
    <w:p w:rsidR="00A8427F" w:rsidRDefault="00A8427F" w:rsidP="00A8427F">
      <w:pPr>
        <w:jc w:val="both"/>
        <w:rPr>
          <w:rFonts w:ascii="Arial" w:hAnsi="Arial" w:cs="Arial"/>
          <w:b/>
          <w:sz w:val="22"/>
          <w:szCs w:val="22"/>
        </w:rPr>
      </w:pPr>
    </w:p>
    <w:p w:rsidR="00A8427F" w:rsidRDefault="00A8427F" w:rsidP="00A8427F">
      <w:pPr>
        <w:jc w:val="both"/>
      </w:pPr>
      <w:r>
        <w:rPr>
          <w:rFonts w:ascii="Arial" w:hAnsi="Arial" w:cs="Arial"/>
          <w:b/>
        </w:rPr>
        <w:t>Zaštita spomenika kulture</w:t>
      </w:r>
      <w:r>
        <w:rPr>
          <w:rFonts w:ascii="Arial" w:hAnsi="Arial" w:cs="Arial"/>
          <w:b/>
        </w:rPr>
        <w:tab/>
      </w:r>
    </w:p>
    <w:p w:rsidR="00A8427F" w:rsidRDefault="00A8427F" w:rsidP="00A8427F">
      <w:pPr>
        <w:jc w:val="both"/>
      </w:pPr>
      <w:r>
        <w:rPr>
          <w:rFonts w:ascii="Arial" w:hAnsi="Arial" w:cs="Arial"/>
          <w:u w:val="single"/>
        </w:rPr>
        <w:t>Tekući projekt T101401</w:t>
      </w:r>
      <w:r>
        <w:rPr>
          <w:rFonts w:ascii="Arial" w:hAnsi="Arial" w:cs="Arial"/>
        </w:rPr>
        <w:t xml:space="preserve"> </w:t>
      </w:r>
      <w:r>
        <w:rPr>
          <w:rFonts w:ascii="Arial" w:hAnsi="Arial" w:cs="Arial"/>
          <w:b/>
        </w:rPr>
        <w:t xml:space="preserve"> </w:t>
      </w:r>
    </w:p>
    <w:p w:rsidR="00A8427F" w:rsidRDefault="00A8427F" w:rsidP="00A8427F">
      <w:pPr>
        <w:pStyle w:val="Tijeloteksta"/>
        <w:tabs>
          <w:tab w:val="left" w:pos="720"/>
        </w:tabs>
      </w:pPr>
      <w:r>
        <w:rPr>
          <w:rFonts w:ascii="Arial" w:hAnsi="Arial" w:cs="Arial"/>
        </w:rPr>
        <w:tab/>
      </w:r>
    </w:p>
    <w:p w:rsidR="00A8427F" w:rsidRDefault="00A8427F" w:rsidP="00A8427F">
      <w:pPr>
        <w:ind w:firstLine="720"/>
        <w:jc w:val="both"/>
      </w:pPr>
      <w:r>
        <w:rPr>
          <w:rFonts w:ascii="Arial" w:hAnsi="Arial" w:cs="Arial"/>
          <w:color w:val="0D0D0D"/>
        </w:rPr>
        <w:t>Za zaštitu spomenika kulture u 2022. godini predlaže se osigurati sredstva u iznosu od sveukupno 90.000,00 kuna koliko iznosi planirani namjenski prihod od spomeničke rente.</w:t>
      </w:r>
      <w:r>
        <w:rPr>
          <w:rFonts w:ascii="Arial" w:hAnsi="Arial" w:cs="Arial"/>
        </w:rPr>
        <w:t xml:space="preserve"> </w:t>
      </w:r>
    </w:p>
    <w:p w:rsidR="00A8427F" w:rsidRDefault="00A8427F" w:rsidP="00A8427F">
      <w:pPr>
        <w:jc w:val="both"/>
        <w:rPr>
          <w:rFonts w:ascii="Arial" w:hAnsi="Arial" w:cs="Arial"/>
          <w:b/>
        </w:rPr>
      </w:pPr>
    </w:p>
    <w:p w:rsidR="00A8427F" w:rsidRDefault="00A8427F" w:rsidP="00A8427F">
      <w:pPr>
        <w:jc w:val="both"/>
      </w:pPr>
      <w:r>
        <w:rPr>
          <w:rFonts w:ascii="Arial" w:hAnsi="Arial" w:cs="Arial"/>
          <w:b/>
        </w:rPr>
        <w:t>Sufinanciranje programa i projekata organizacija civilnog društva u području kulture i zaštite spomenika kulture</w:t>
      </w:r>
    </w:p>
    <w:p w:rsidR="00A8427F" w:rsidRDefault="00A8427F" w:rsidP="00A8427F">
      <w:pPr>
        <w:autoSpaceDE w:val="0"/>
        <w:jc w:val="both"/>
      </w:pPr>
      <w:r>
        <w:rPr>
          <w:rFonts w:ascii="Arial" w:hAnsi="Arial" w:cs="Arial"/>
          <w:u w:val="single"/>
        </w:rPr>
        <w:t>Aktivnost A101502</w:t>
      </w:r>
    </w:p>
    <w:p w:rsidR="00A8427F" w:rsidRDefault="00A8427F" w:rsidP="00A8427F">
      <w:pPr>
        <w:autoSpaceDE w:val="0"/>
        <w:jc w:val="both"/>
      </w:pPr>
      <w:r>
        <w:rPr>
          <w:rFonts w:ascii="Arial" w:hAnsi="Arial" w:cs="Arial"/>
        </w:rPr>
        <w:t>Sredstva u iznosu od 240.000,00 kuna namijenjena kulturnim manifestacijama, programima i projektima u području kulture i zaštite spomenika kulture a koje provode organizacije civilnog društva dodijelit će se putem javnog natječaja sukladno Pravilniku o kriterijima, mjerilima i postupcima financiranja programa i projekata od interesa za Grad Buzet koje provode udruge.</w:t>
      </w:r>
    </w:p>
    <w:p w:rsidR="00A8427F" w:rsidRDefault="00A8427F" w:rsidP="00A8427F">
      <w:pPr>
        <w:tabs>
          <w:tab w:val="left" w:pos="1134"/>
          <w:tab w:val="left" w:pos="5103"/>
        </w:tabs>
        <w:jc w:val="both"/>
        <w:rPr>
          <w:rFonts w:ascii="Arial" w:hAnsi="Arial" w:cs="Arial"/>
        </w:rPr>
      </w:pPr>
    </w:p>
    <w:p w:rsidR="00A8427F" w:rsidRDefault="00A8427F" w:rsidP="00A8427F">
      <w:pPr>
        <w:tabs>
          <w:tab w:val="left" w:pos="1134"/>
        </w:tabs>
        <w:jc w:val="both"/>
      </w:pPr>
      <w:r>
        <w:rPr>
          <w:rFonts w:ascii="Arial" w:hAnsi="Arial" w:cs="Arial"/>
          <w:b/>
        </w:rPr>
        <w:t>Proračunski korisnik:  POU “A. Vivoda” Buzet</w:t>
      </w:r>
    </w:p>
    <w:p w:rsidR="00A8427F" w:rsidRDefault="00A8427F" w:rsidP="00A8427F">
      <w:pPr>
        <w:ind w:firstLine="720"/>
        <w:jc w:val="both"/>
        <w:rPr>
          <w:rFonts w:ascii="Arial" w:hAnsi="Arial" w:cs="Arial"/>
          <w:b/>
          <w:sz w:val="8"/>
          <w:szCs w:val="8"/>
        </w:rPr>
      </w:pPr>
    </w:p>
    <w:p w:rsidR="00A8427F" w:rsidRDefault="00A8427F" w:rsidP="00A8427F">
      <w:pPr>
        <w:tabs>
          <w:tab w:val="left" w:pos="1134"/>
        </w:tabs>
        <w:jc w:val="both"/>
      </w:pPr>
      <w:r>
        <w:rPr>
          <w:rFonts w:ascii="Arial" w:hAnsi="Arial" w:cs="Arial"/>
        </w:rPr>
        <w:t xml:space="preserve">Financijskim planom POU “A. Vivoda” Buzet za 2022. godinu planirana su sredstva u sveukupnom iznosu od 1.404.200,05 kuna. </w:t>
      </w:r>
      <w:proofErr w:type="spellStart"/>
      <w:r>
        <w:rPr>
          <w:rFonts w:ascii="Arial" w:hAnsi="Arial" w:cs="Arial"/>
          <w:lang w:val="it-IT"/>
        </w:rPr>
        <w:t>Financiranje</w:t>
      </w:r>
      <w:proofErr w:type="spellEnd"/>
      <w:r>
        <w:rPr>
          <w:rFonts w:ascii="Arial" w:hAnsi="Arial" w:cs="Arial"/>
          <w:lang w:val="it-IT"/>
        </w:rPr>
        <w:t xml:space="preserve"> </w:t>
      </w:r>
      <w:proofErr w:type="spellStart"/>
      <w:r>
        <w:rPr>
          <w:rFonts w:ascii="Arial" w:hAnsi="Arial" w:cs="Arial"/>
          <w:lang w:val="it-IT"/>
        </w:rPr>
        <w:t>planiranog</w:t>
      </w:r>
      <w:proofErr w:type="spellEnd"/>
      <w:r>
        <w:rPr>
          <w:rFonts w:ascii="Arial" w:hAnsi="Arial" w:cs="Arial"/>
          <w:lang w:val="it-IT"/>
        </w:rPr>
        <w:t xml:space="preserve"> </w:t>
      </w:r>
      <w:proofErr w:type="spellStart"/>
      <w:r>
        <w:rPr>
          <w:rFonts w:ascii="Arial" w:hAnsi="Arial" w:cs="Arial"/>
          <w:lang w:val="it-IT"/>
        </w:rPr>
        <w:t>opsega</w:t>
      </w:r>
      <w:proofErr w:type="spellEnd"/>
      <w:r>
        <w:rPr>
          <w:rFonts w:ascii="Arial" w:hAnsi="Arial" w:cs="Arial"/>
          <w:lang w:val="it-IT"/>
        </w:rPr>
        <w:t xml:space="preserve"> </w:t>
      </w:r>
      <w:proofErr w:type="spellStart"/>
      <w:r>
        <w:rPr>
          <w:rFonts w:ascii="Arial" w:hAnsi="Arial" w:cs="Arial"/>
          <w:lang w:val="it-IT"/>
        </w:rPr>
        <w:t>programa</w:t>
      </w:r>
      <w:proofErr w:type="spellEnd"/>
      <w:r>
        <w:rPr>
          <w:rFonts w:ascii="Arial" w:hAnsi="Arial" w:cs="Arial"/>
          <w:lang w:val="it-IT"/>
        </w:rPr>
        <w:t xml:space="preserve"> </w:t>
      </w:r>
      <w:r>
        <w:rPr>
          <w:rFonts w:ascii="Arial" w:hAnsi="Arial" w:cs="Arial"/>
          <w:lang w:val="it-IT"/>
        </w:rPr>
        <w:lastRenderedPageBreak/>
        <w:t xml:space="preserve">POU-a </w:t>
      </w:r>
      <w:proofErr w:type="spellStart"/>
      <w:r>
        <w:rPr>
          <w:rFonts w:ascii="Arial" w:hAnsi="Arial" w:cs="Arial"/>
          <w:lang w:val="it-IT"/>
        </w:rPr>
        <w:t>osigurava</w:t>
      </w:r>
      <w:proofErr w:type="spellEnd"/>
      <w:r>
        <w:rPr>
          <w:rFonts w:ascii="Arial" w:hAnsi="Arial" w:cs="Arial"/>
          <w:lang w:val="it-IT"/>
        </w:rPr>
        <w:t xml:space="preserve"> se </w:t>
      </w:r>
      <w:proofErr w:type="spellStart"/>
      <w:r>
        <w:rPr>
          <w:rFonts w:ascii="Arial" w:hAnsi="Arial" w:cs="Arial"/>
          <w:lang w:val="it-IT"/>
        </w:rPr>
        <w:t>iz</w:t>
      </w:r>
      <w:proofErr w:type="spellEnd"/>
      <w:r>
        <w:rPr>
          <w:rFonts w:ascii="Arial" w:hAnsi="Arial" w:cs="Arial"/>
          <w:lang w:val="it-IT"/>
        </w:rPr>
        <w:t xml:space="preserve"> </w:t>
      </w:r>
      <w:proofErr w:type="spellStart"/>
      <w:r>
        <w:rPr>
          <w:rFonts w:ascii="Arial" w:hAnsi="Arial" w:cs="Arial"/>
          <w:lang w:val="it-IT"/>
        </w:rPr>
        <w:t>Proračuna</w:t>
      </w:r>
      <w:proofErr w:type="spellEnd"/>
      <w:r>
        <w:rPr>
          <w:rFonts w:ascii="Arial" w:hAnsi="Arial" w:cs="Arial"/>
          <w:lang w:val="it-IT"/>
        </w:rPr>
        <w:t xml:space="preserve"> Grada u </w:t>
      </w:r>
      <w:proofErr w:type="spellStart"/>
      <w:r>
        <w:rPr>
          <w:rFonts w:ascii="Arial" w:hAnsi="Arial" w:cs="Arial"/>
          <w:lang w:val="it-IT"/>
        </w:rPr>
        <w:t>ukupnom</w:t>
      </w:r>
      <w:proofErr w:type="spellEnd"/>
      <w:r>
        <w:rPr>
          <w:rFonts w:ascii="Arial" w:hAnsi="Arial" w:cs="Arial"/>
          <w:lang w:val="it-IT"/>
        </w:rPr>
        <w:t xml:space="preserve"> </w:t>
      </w:r>
      <w:proofErr w:type="spellStart"/>
      <w:r>
        <w:rPr>
          <w:rFonts w:ascii="Arial" w:hAnsi="Arial" w:cs="Arial"/>
          <w:lang w:val="it-IT"/>
        </w:rPr>
        <w:t>iznosu</w:t>
      </w:r>
      <w:proofErr w:type="spellEnd"/>
      <w:r>
        <w:rPr>
          <w:rFonts w:ascii="Arial" w:hAnsi="Arial" w:cs="Arial"/>
          <w:lang w:val="it-IT"/>
        </w:rPr>
        <w:t xml:space="preserve"> od 1.045.195,05 </w:t>
      </w:r>
      <w:proofErr w:type="spellStart"/>
      <w:r>
        <w:rPr>
          <w:rFonts w:ascii="Arial" w:hAnsi="Arial" w:cs="Arial"/>
          <w:lang w:val="it-IT"/>
        </w:rPr>
        <w:t>kuna</w:t>
      </w:r>
      <w:proofErr w:type="spellEnd"/>
      <w:r>
        <w:rPr>
          <w:rFonts w:ascii="Arial" w:hAnsi="Arial" w:cs="Arial"/>
          <w:lang w:val="it-IT"/>
        </w:rPr>
        <w:t xml:space="preserve">, te </w:t>
      </w:r>
      <w:proofErr w:type="spellStart"/>
      <w:r>
        <w:rPr>
          <w:rFonts w:ascii="Arial" w:hAnsi="Arial" w:cs="Arial"/>
          <w:lang w:val="it-IT"/>
        </w:rPr>
        <w:t>ostalih</w:t>
      </w:r>
      <w:proofErr w:type="spellEnd"/>
      <w:r>
        <w:rPr>
          <w:rFonts w:ascii="Arial" w:hAnsi="Arial" w:cs="Arial"/>
          <w:lang w:val="it-IT"/>
        </w:rPr>
        <w:t xml:space="preserve"> </w:t>
      </w:r>
      <w:proofErr w:type="spellStart"/>
      <w:r>
        <w:rPr>
          <w:rFonts w:ascii="Arial" w:hAnsi="Arial" w:cs="Arial"/>
          <w:lang w:val="it-IT"/>
        </w:rPr>
        <w:t>vlastitih</w:t>
      </w:r>
      <w:proofErr w:type="spellEnd"/>
      <w:r>
        <w:rPr>
          <w:rFonts w:ascii="Arial" w:hAnsi="Arial" w:cs="Arial"/>
          <w:lang w:val="it-IT"/>
        </w:rPr>
        <w:t xml:space="preserve"> </w:t>
      </w:r>
      <w:proofErr w:type="spellStart"/>
      <w:r>
        <w:rPr>
          <w:rFonts w:ascii="Arial" w:hAnsi="Arial" w:cs="Arial"/>
          <w:lang w:val="it-IT"/>
        </w:rPr>
        <w:t>prihoda</w:t>
      </w:r>
      <w:proofErr w:type="spellEnd"/>
      <w:r>
        <w:rPr>
          <w:rFonts w:ascii="Arial" w:hAnsi="Arial" w:cs="Arial"/>
          <w:lang w:val="it-IT"/>
        </w:rPr>
        <w:t xml:space="preserve">, </w:t>
      </w:r>
      <w:proofErr w:type="spellStart"/>
      <w:r>
        <w:rPr>
          <w:rFonts w:ascii="Arial" w:hAnsi="Arial" w:cs="Arial"/>
          <w:lang w:val="it-IT"/>
        </w:rPr>
        <w:t>tekućih</w:t>
      </w:r>
      <w:proofErr w:type="spellEnd"/>
      <w:r>
        <w:rPr>
          <w:rFonts w:ascii="Arial" w:hAnsi="Arial" w:cs="Arial"/>
          <w:lang w:val="it-IT"/>
        </w:rPr>
        <w:t xml:space="preserve"> i </w:t>
      </w:r>
      <w:proofErr w:type="spellStart"/>
      <w:r>
        <w:rPr>
          <w:rFonts w:ascii="Arial" w:hAnsi="Arial" w:cs="Arial"/>
          <w:lang w:val="it-IT"/>
        </w:rPr>
        <w:t>kapitalnih</w:t>
      </w:r>
      <w:proofErr w:type="spellEnd"/>
      <w:r>
        <w:rPr>
          <w:rFonts w:ascii="Arial" w:hAnsi="Arial" w:cs="Arial"/>
          <w:lang w:val="it-IT"/>
        </w:rPr>
        <w:t xml:space="preserve"> </w:t>
      </w:r>
      <w:proofErr w:type="spellStart"/>
      <w:r>
        <w:rPr>
          <w:rFonts w:ascii="Arial" w:hAnsi="Arial" w:cs="Arial"/>
          <w:lang w:val="it-IT"/>
        </w:rPr>
        <w:t>pomoći</w:t>
      </w:r>
      <w:proofErr w:type="spellEnd"/>
      <w:r>
        <w:rPr>
          <w:rFonts w:ascii="Arial" w:hAnsi="Arial" w:cs="Arial"/>
          <w:lang w:val="it-IT"/>
        </w:rPr>
        <w:t xml:space="preserve"> </w:t>
      </w:r>
      <w:proofErr w:type="spellStart"/>
      <w:r>
        <w:rPr>
          <w:rFonts w:ascii="Arial" w:hAnsi="Arial" w:cs="Arial"/>
          <w:lang w:val="it-IT"/>
        </w:rPr>
        <w:t>iz</w:t>
      </w:r>
      <w:proofErr w:type="spellEnd"/>
      <w:r>
        <w:rPr>
          <w:rFonts w:ascii="Arial" w:hAnsi="Arial" w:cs="Arial"/>
          <w:lang w:val="it-IT"/>
        </w:rPr>
        <w:t xml:space="preserve"> </w:t>
      </w:r>
      <w:proofErr w:type="spellStart"/>
      <w:r>
        <w:rPr>
          <w:rFonts w:ascii="Arial" w:hAnsi="Arial" w:cs="Arial"/>
          <w:lang w:val="it-IT"/>
        </w:rPr>
        <w:t>drugih</w:t>
      </w:r>
      <w:proofErr w:type="spellEnd"/>
      <w:r>
        <w:rPr>
          <w:rFonts w:ascii="Arial" w:hAnsi="Arial" w:cs="Arial"/>
          <w:lang w:val="it-IT"/>
        </w:rPr>
        <w:t xml:space="preserve"> </w:t>
      </w:r>
      <w:proofErr w:type="spellStart"/>
      <w:r>
        <w:rPr>
          <w:rFonts w:ascii="Arial" w:hAnsi="Arial" w:cs="Arial"/>
          <w:lang w:val="it-IT"/>
        </w:rPr>
        <w:t>proračuna</w:t>
      </w:r>
      <w:proofErr w:type="spellEnd"/>
      <w:r>
        <w:rPr>
          <w:rFonts w:ascii="Arial" w:hAnsi="Arial" w:cs="Arial"/>
          <w:lang w:val="it-IT"/>
        </w:rPr>
        <w:t xml:space="preserve">, </w:t>
      </w:r>
      <w:proofErr w:type="spellStart"/>
      <w:r>
        <w:rPr>
          <w:rFonts w:ascii="Arial" w:hAnsi="Arial" w:cs="Arial"/>
          <w:lang w:val="it-IT"/>
        </w:rPr>
        <w:t>donacija</w:t>
      </w:r>
      <w:proofErr w:type="spellEnd"/>
      <w:r>
        <w:rPr>
          <w:rFonts w:ascii="Arial" w:hAnsi="Arial" w:cs="Arial"/>
          <w:lang w:val="it-IT"/>
        </w:rPr>
        <w:t xml:space="preserve"> i </w:t>
      </w:r>
      <w:proofErr w:type="spellStart"/>
      <w:r>
        <w:rPr>
          <w:rFonts w:ascii="Arial" w:hAnsi="Arial" w:cs="Arial"/>
          <w:lang w:val="it-IT"/>
        </w:rPr>
        <w:t>prihoda</w:t>
      </w:r>
      <w:proofErr w:type="spellEnd"/>
      <w:r>
        <w:rPr>
          <w:rFonts w:ascii="Arial" w:hAnsi="Arial" w:cs="Arial"/>
          <w:lang w:val="it-IT"/>
        </w:rPr>
        <w:t xml:space="preserve"> od </w:t>
      </w:r>
      <w:proofErr w:type="spellStart"/>
      <w:r>
        <w:rPr>
          <w:rFonts w:ascii="Arial" w:hAnsi="Arial" w:cs="Arial"/>
          <w:lang w:val="it-IT"/>
        </w:rPr>
        <w:t>pruženih</w:t>
      </w:r>
      <w:proofErr w:type="spellEnd"/>
      <w:r>
        <w:rPr>
          <w:rFonts w:ascii="Arial" w:hAnsi="Arial" w:cs="Arial"/>
          <w:lang w:val="it-IT"/>
        </w:rPr>
        <w:t xml:space="preserve"> </w:t>
      </w:r>
      <w:proofErr w:type="spellStart"/>
      <w:r>
        <w:rPr>
          <w:rFonts w:ascii="Arial" w:hAnsi="Arial" w:cs="Arial"/>
          <w:lang w:val="it-IT"/>
        </w:rPr>
        <w:t>usluga</w:t>
      </w:r>
      <w:proofErr w:type="spellEnd"/>
      <w:r>
        <w:rPr>
          <w:rFonts w:ascii="Arial" w:hAnsi="Arial" w:cs="Arial"/>
          <w:lang w:val="it-IT"/>
        </w:rPr>
        <w:t xml:space="preserve"> POU-a u </w:t>
      </w:r>
      <w:proofErr w:type="spellStart"/>
      <w:r>
        <w:rPr>
          <w:rFonts w:ascii="Arial" w:hAnsi="Arial" w:cs="Arial"/>
          <w:lang w:val="it-IT"/>
        </w:rPr>
        <w:t>iznosu</w:t>
      </w:r>
      <w:proofErr w:type="spellEnd"/>
      <w:r>
        <w:rPr>
          <w:rFonts w:ascii="Arial" w:hAnsi="Arial" w:cs="Arial"/>
          <w:lang w:val="it-IT"/>
        </w:rPr>
        <w:t xml:space="preserve"> od 359.005,00 </w:t>
      </w:r>
      <w:proofErr w:type="spellStart"/>
      <w:r>
        <w:rPr>
          <w:rFonts w:ascii="Arial" w:hAnsi="Arial" w:cs="Arial"/>
          <w:lang w:val="it-IT"/>
        </w:rPr>
        <w:t>kuna</w:t>
      </w:r>
      <w:proofErr w:type="spellEnd"/>
      <w:r>
        <w:rPr>
          <w:rFonts w:ascii="Arial" w:hAnsi="Arial" w:cs="Arial"/>
          <w:lang w:val="it-IT"/>
        </w:rPr>
        <w:t>.</w:t>
      </w:r>
    </w:p>
    <w:p w:rsidR="00A8427F" w:rsidRDefault="00A8427F" w:rsidP="00A8427F">
      <w:pPr>
        <w:ind w:firstLine="720"/>
        <w:jc w:val="both"/>
        <w:rPr>
          <w:rFonts w:ascii="Arial" w:hAnsi="Arial" w:cs="Arial"/>
          <w:lang w:val="it-IT"/>
        </w:rPr>
      </w:pPr>
    </w:p>
    <w:p w:rsidR="00A8427F" w:rsidRDefault="00A8427F" w:rsidP="00A8427F">
      <w:pPr>
        <w:jc w:val="both"/>
      </w:pPr>
      <w:r>
        <w:rPr>
          <w:rFonts w:ascii="Arial" w:hAnsi="Arial" w:cs="Arial"/>
        </w:rPr>
        <w:t>Za plaće, ostale rashode za zaposlene, ostale naknade i naknade za prijevoz iz Proračuna Grada Buzeta planirana su sredstva u iznosu od 832.195,05 kn.</w:t>
      </w:r>
    </w:p>
    <w:p w:rsidR="00A8427F" w:rsidRDefault="00A8427F" w:rsidP="00A8427F">
      <w:pPr>
        <w:jc w:val="both"/>
      </w:pPr>
      <w:r>
        <w:rPr>
          <w:rFonts w:ascii="Arial" w:hAnsi="Arial" w:cs="Arial"/>
        </w:rPr>
        <w:t>Iz Proračuna Grada Buzeta za sufinanciranje posebnih programa i kulturnih manifestacija koje već tradicionalno i kontinuirano provodi POU predlaže se POU-u  osigurati sredstva u iznosu od 50.000,00 kuna a kao kapitalnu pomoć za nabavu knjižne građe sredstva u iznosu od 20.000,00 kuna.</w:t>
      </w:r>
    </w:p>
    <w:p w:rsidR="00A8427F" w:rsidRDefault="00A8427F" w:rsidP="00A8427F">
      <w:pPr>
        <w:jc w:val="both"/>
      </w:pPr>
      <w:r>
        <w:rPr>
          <w:rFonts w:ascii="Arial" w:hAnsi="Arial" w:cs="Arial"/>
        </w:rPr>
        <w:t xml:space="preserve">Osim navedenog prijedlogom proračuna predlaže se POU-u osigurati sredstva za podmirivanje dijela materijalnih rashoda za rashode za energiju (u iznosu od 35.000,00 kuna), usluge (u iznosu od 45.000,00 kuna) te ostale rashode – premije osiguranja i dr. (u iznosu od 28.000,00 kuna). Predlaže se i osiguravanje sredstava u </w:t>
      </w:r>
      <w:r w:rsidRPr="00D64595">
        <w:rPr>
          <w:rFonts w:ascii="Arial" w:hAnsi="Arial" w:cs="Arial"/>
        </w:rPr>
        <w:t xml:space="preserve">iznosu od 35.000,00 kuna za </w:t>
      </w:r>
      <w:bookmarkStart w:id="3" w:name="_Hlk86914336"/>
      <w:r w:rsidRPr="00D64595">
        <w:rPr>
          <w:rFonts w:ascii="Arial" w:hAnsi="Arial" w:cs="Arial"/>
        </w:rPr>
        <w:t>podmirivanje troškova zamjene spremnika za lož ulje.</w:t>
      </w:r>
      <w:bookmarkEnd w:id="3"/>
    </w:p>
    <w:p w:rsidR="00A8427F" w:rsidRDefault="00A8427F" w:rsidP="00A8427F">
      <w:pPr>
        <w:jc w:val="both"/>
        <w:rPr>
          <w:rFonts w:ascii="Arial" w:hAnsi="Arial" w:cs="Arial"/>
          <w:iCs/>
          <w:u w:val="single"/>
        </w:rPr>
      </w:pPr>
    </w:p>
    <w:p w:rsidR="00A8427F" w:rsidRDefault="00A8427F" w:rsidP="00A8427F">
      <w:pPr>
        <w:jc w:val="both"/>
      </w:pPr>
      <w:r>
        <w:rPr>
          <w:rFonts w:ascii="Arial" w:hAnsi="Arial" w:cs="Arial"/>
          <w:u w:val="single"/>
        </w:rPr>
        <w:t xml:space="preserve">Aktivnost A 101305 Projekt </w:t>
      </w:r>
      <w:proofErr w:type="spellStart"/>
      <w:r>
        <w:rPr>
          <w:rFonts w:ascii="Arial" w:hAnsi="Arial" w:cs="Arial"/>
          <w:u w:val="single"/>
        </w:rPr>
        <w:t>PostKulTERRA</w:t>
      </w:r>
      <w:proofErr w:type="spellEnd"/>
    </w:p>
    <w:p w:rsidR="00A8427F" w:rsidRDefault="00A8427F" w:rsidP="00A8427F">
      <w:pPr>
        <w:jc w:val="both"/>
      </w:pPr>
      <w:r>
        <w:rPr>
          <w:rFonts w:ascii="Arial" w:hAnsi="Arial" w:cs="Arial"/>
        </w:rPr>
        <w:t xml:space="preserve">Po završetku projekta </w:t>
      </w:r>
      <w:proofErr w:type="spellStart"/>
      <w:r>
        <w:rPr>
          <w:rFonts w:ascii="Arial" w:hAnsi="Arial" w:cs="Arial"/>
        </w:rPr>
        <w:t>KulTERRA</w:t>
      </w:r>
      <w:proofErr w:type="spellEnd"/>
      <w:r>
        <w:rPr>
          <w:rFonts w:ascii="Arial" w:hAnsi="Arial" w:cs="Arial"/>
        </w:rPr>
        <w:t xml:space="preserve">, (od travnja 2020. godine) sukladno projektnoj prijavi kaštelom </w:t>
      </w:r>
      <w:proofErr w:type="spellStart"/>
      <w:r>
        <w:rPr>
          <w:rFonts w:ascii="Arial" w:hAnsi="Arial" w:cs="Arial"/>
        </w:rPr>
        <w:t>Petrapilosa</w:t>
      </w:r>
      <w:proofErr w:type="spellEnd"/>
      <w:r>
        <w:rPr>
          <w:rFonts w:ascii="Arial" w:hAnsi="Arial" w:cs="Arial"/>
        </w:rPr>
        <w:t xml:space="preserve"> upravlja POU-e. Prihodima planiranim najvećim dijelom od naplate ulaznica na Kaštel, planirano je podmirivanje režijskih troškova, održavanja objekta Kaštela, te podmirivanje ostalih troškova vezanih uz aktivnosti na objektu u 2022. godini (realizaciju programa na Kaštelu).</w:t>
      </w:r>
    </w:p>
    <w:p w:rsidR="00A8427F" w:rsidRDefault="00A8427F" w:rsidP="00A8427F">
      <w:pPr>
        <w:pStyle w:val="Tijeloteksta"/>
        <w:tabs>
          <w:tab w:val="left" w:pos="720"/>
        </w:tabs>
        <w:rPr>
          <w:rFonts w:ascii="Arial" w:hAnsi="Arial" w:cs="Arial"/>
          <w:i/>
          <w:sz w:val="22"/>
          <w:szCs w:val="22"/>
        </w:rPr>
      </w:pPr>
    </w:p>
    <w:p w:rsidR="00A8427F" w:rsidRDefault="00A8427F" w:rsidP="00A8427F">
      <w:pPr>
        <w:pStyle w:val="Tijeloteksta"/>
        <w:tabs>
          <w:tab w:val="left" w:pos="720"/>
        </w:tabs>
        <w:rPr>
          <w:rFonts w:ascii="Arial" w:hAnsi="Arial" w:cs="Arial"/>
          <w:i/>
          <w:sz w:val="22"/>
          <w:szCs w:val="22"/>
        </w:rPr>
      </w:pPr>
    </w:p>
    <w:p w:rsidR="00A8427F" w:rsidRDefault="00A8427F" w:rsidP="00A8427F">
      <w:pPr>
        <w:shd w:val="clear" w:color="auto" w:fill="D9D9D9"/>
        <w:jc w:val="center"/>
      </w:pPr>
      <w:r>
        <w:rPr>
          <w:rFonts w:ascii="Arial" w:hAnsi="Arial" w:cs="Arial"/>
          <w:b/>
        </w:rPr>
        <w:t>Program javnih potreba u sportu za 2022. godinu</w:t>
      </w:r>
    </w:p>
    <w:p w:rsidR="00A8427F" w:rsidRDefault="00A8427F" w:rsidP="00A8427F">
      <w:pPr>
        <w:pStyle w:val="Tijeloteksta"/>
        <w:tabs>
          <w:tab w:val="left" w:pos="720"/>
        </w:tabs>
        <w:rPr>
          <w:rFonts w:ascii="Arial" w:hAnsi="Arial" w:cs="Arial"/>
          <w:lang w:val="it-IT"/>
        </w:rPr>
      </w:pPr>
    </w:p>
    <w:p w:rsidR="00A8427F" w:rsidRDefault="00A8427F" w:rsidP="00A8427F">
      <w:pPr>
        <w:pStyle w:val="Tijeloteksta"/>
        <w:tabs>
          <w:tab w:val="left" w:pos="720"/>
        </w:tabs>
      </w:pPr>
      <w:r>
        <w:rPr>
          <w:rFonts w:ascii="Arial" w:hAnsi="Arial" w:cs="Arial"/>
          <w:lang w:val="it-IT"/>
        </w:rPr>
        <w:t xml:space="preserve">U </w:t>
      </w:r>
      <w:proofErr w:type="spellStart"/>
      <w:r>
        <w:rPr>
          <w:rFonts w:ascii="Arial" w:hAnsi="Arial" w:cs="Arial"/>
          <w:lang w:val="it-IT"/>
        </w:rPr>
        <w:t>okviru</w:t>
      </w:r>
      <w:proofErr w:type="spellEnd"/>
      <w:r>
        <w:rPr>
          <w:rFonts w:ascii="Arial" w:hAnsi="Arial" w:cs="Arial"/>
          <w:lang w:val="it-IT"/>
        </w:rPr>
        <w:t xml:space="preserve"> </w:t>
      </w:r>
      <w:proofErr w:type="spellStart"/>
      <w:r>
        <w:rPr>
          <w:rFonts w:ascii="Arial" w:hAnsi="Arial" w:cs="Arial"/>
          <w:lang w:val="it-IT"/>
        </w:rPr>
        <w:t>ovog</w:t>
      </w:r>
      <w:proofErr w:type="spellEnd"/>
      <w:r>
        <w:rPr>
          <w:rFonts w:ascii="Arial" w:hAnsi="Arial" w:cs="Arial"/>
          <w:lang w:val="it-IT"/>
        </w:rPr>
        <w:t xml:space="preserve"> </w:t>
      </w:r>
      <w:proofErr w:type="spellStart"/>
      <w:r>
        <w:rPr>
          <w:rFonts w:ascii="Arial" w:hAnsi="Arial" w:cs="Arial"/>
          <w:lang w:val="it-IT"/>
        </w:rPr>
        <w:t>programa</w:t>
      </w:r>
      <w:proofErr w:type="spellEnd"/>
      <w:r>
        <w:rPr>
          <w:rFonts w:ascii="Arial" w:hAnsi="Arial" w:cs="Arial"/>
          <w:lang w:val="it-IT"/>
        </w:rPr>
        <w:t xml:space="preserve"> </w:t>
      </w:r>
      <w:proofErr w:type="spellStart"/>
      <w:r>
        <w:rPr>
          <w:rFonts w:ascii="Arial" w:hAnsi="Arial" w:cs="Arial"/>
          <w:lang w:val="it-IT"/>
        </w:rPr>
        <w:t>planiraju</w:t>
      </w:r>
      <w:proofErr w:type="spellEnd"/>
      <w:r>
        <w:rPr>
          <w:rFonts w:ascii="Arial" w:hAnsi="Arial" w:cs="Arial"/>
          <w:lang w:val="it-IT"/>
        </w:rPr>
        <w:t xml:space="preserve"> se </w:t>
      </w:r>
      <w:proofErr w:type="spellStart"/>
      <w:r>
        <w:rPr>
          <w:rFonts w:ascii="Arial" w:hAnsi="Arial" w:cs="Arial"/>
          <w:lang w:val="it-IT"/>
        </w:rPr>
        <w:t>financijska</w:t>
      </w:r>
      <w:proofErr w:type="spellEnd"/>
      <w:r>
        <w:rPr>
          <w:rFonts w:ascii="Arial" w:hAnsi="Arial" w:cs="Arial"/>
          <w:lang w:val="it-IT"/>
        </w:rPr>
        <w:t xml:space="preserve"> </w:t>
      </w:r>
      <w:proofErr w:type="spellStart"/>
      <w:r>
        <w:rPr>
          <w:rFonts w:ascii="Arial" w:hAnsi="Arial" w:cs="Arial"/>
          <w:lang w:val="it-IT"/>
        </w:rPr>
        <w:t>sredstva</w:t>
      </w:r>
      <w:proofErr w:type="spellEnd"/>
      <w:r>
        <w:rPr>
          <w:rFonts w:ascii="Arial" w:hAnsi="Arial" w:cs="Arial"/>
          <w:lang w:val="it-IT"/>
        </w:rPr>
        <w:t xml:space="preserve"> </w:t>
      </w:r>
      <w:proofErr w:type="spellStart"/>
      <w:r>
        <w:rPr>
          <w:rFonts w:ascii="Arial" w:hAnsi="Arial" w:cs="Arial"/>
          <w:lang w:val="it-IT"/>
        </w:rPr>
        <w:t>kojima</w:t>
      </w:r>
      <w:proofErr w:type="spellEnd"/>
      <w:r>
        <w:rPr>
          <w:rFonts w:ascii="Arial" w:hAnsi="Arial" w:cs="Arial"/>
          <w:lang w:val="it-IT"/>
        </w:rPr>
        <w:t xml:space="preserve"> se </w:t>
      </w:r>
      <w:proofErr w:type="spellStart"/>
      <w:r>
        <w:rPr>
          <w:rFonts w:ascii="Arial" w:hAnsi="Arial" w:cs="Arial"/>
          <w:lang w:val="it-IT"/>
        </w:rPr>
        <w:t>osigurava</w:t>
      </w:r>
      <w:proofErr w:type="spellEnd"/>
      <w:r>
        <w:rPr>
          <w:rFonts w:ascii="Arial" w:hAnsi="Arial" w:cs="Arial"/>
          <w:lang w:val="it-IT"/>
        </w:rPr>
        <w:t xml:space="preserve"> </w:t>
      </w:r>
      <w:proofErr w:type="spellStart"/>
      <w:r>
        <w:rPr>
          <w:rFonts w:ascii="Arial" w:hAnsi="Arial" w:cs="Arial"/>
          <w:lang w:val="it-IT"/>
        </w:rPr>
        <w:t>ostvarivanje</w:t>
      </w:r>
      <w:proofErr w:type="spellEnd"/>
      <w:r>
        <w:rPr>
          <w:rFonts w:ascii="Arial" w:hAnsi="Arial" w:cs="Arial"/>
          <w:lang w:val="it-IT"/>
        </w:rPr>
        <w:t xml:space="preserve"> </w:t>
      </w:r>
      <w:proofErr w:type="spellStart"/>
      <w:r>
        <w:rPr>
          <w:rFonts w:ascii="Arial" w:hAnsi="Arial" w:cs="Arial"/>
          <w:lang w:val="it-IT"/>
        </w:rPr>
        <w:t>sportske</w:t>
      </w:r>
      <w:proofErr w:type="spellEnd"/>
      <w:r>
        <w:rPr>
          <w:rFonts w:ascii="Arial" w:hAnsi="Arial" w:cs="Arial"/>
          <w:lang w:val="it-IT"/>
        </w:rPr>
        <w:t xml:space="preserve"> </w:t>
      </w:r>
      <w:proofErr w:type="spellStart"/>
      <w:r>
        <w:rPr>
          <w:rFonts w:ascii="Arial" w:hAnsi="Arial" w:cs="Arial"/>
          <w:lang w:val="it-IT"/>
        </w:rPr>
        <w:t>djelatnosti</w:t>
      </w:r>
      <w:proofErr w:type="spellEnd"/>
      <w:r>
        <w:rPr>
          <w:rFonts w:ascii="Arial" w:hAnsi="Arial" w:cs="Arial"/>
          <w:lang w:val="it-IT"/>
        </w:rPr>
        <w:t xml:space="preserve">, </w:t>
      </w:r>
      <w:proofErr w:type="spellStart"/>
      <w:r>
        <w:rPr>
          <w:rFonts w:ascii="Arial" w:hAnsi="Arial" w:cs="Arial"/>
          <w:lang w:val="it-IT"/>
        </w:rPr>
        <w:t>poslova</w:t>
      </w:r>
      <w:proofErr w:type="spellEnd"/>
      <w:r>
        <w:rPr>
          <w:rFonts w:ascii="Arial" w:hAnsi="Arial" w:cs="Arial"/>
          <w:lang w:val="it-IT"/>
        </w:rPr>
        <w:t xml:space="preserve">, </w:t>
      </w:r>
      <w:proofErr w:type="spellStart"/>
      <w:r>
        <w:rPr>
          <w:rFonts w:ascii="Arial" w:hAnsi="Arial" w:cs="Arial"/>
          <w:lang w:val="it-IT"/>
        </w:rPr>
        <w:t>akcija</w:t>
      </w:r>
      <w:proofErr w:type="spellEnd"/>
      <w:r>
        <w:rPr>
          <w:rFonts w:ascii="Arial" w:hAnsi="Arial" w:cs="Arial"/>
          <w:lang w:val="it-IT"/>
        </w:rPr>
        <w:t xml:space="preserve"> i </w:t>
      </w:r>
      <w:proofErr w:type="spellStart"/>
      <w:r>
        <w:rPr>
          <w:rFonts w:ascii="Arial" w:hAnsi="Arial" w:cs="Arial"/>
          <w:lang w:val="it-IT"/>
        </w:rPr>
        <w:t>manifestacija</w:t>
      </w:r>
      <w:proofErr w:type="spellEnd"/>
      <w:r>
        <w:rPr>
          <w:rFonts w:ascii="Arial" w:hAnsi="Arial" w:cs="Arial"/>
          <w:lang w:val="it-IT"/>
        </w:rPr>
        <w:t xml:space="preserve"> u </w:t>
      </w:r>
      <w:proofErr w:type="spellStart"/>
      <w:r>
        <w:rPr>
          <w:rFonts w:ascii="Arial" w:hAnsi="Arial" w:cs="Arial"/>
          <w:lang w:val="it-IT"/>
        </w:rPr>
        <w:t>sportu</w:t>
      </w:r>
      <w:proofErr w:type="spellEnd"/>
      <w:r>
        <w:rPr>
          <w:rFonts w:ascii="Arial" w:hAnsi="Arial" w:cs="Arial"/>
          <w:lang w:val="it-IT"/>
        </w:rPr>
        <w:t xml:space="preserve"> </w:t>
      </w:r>
      <w:proofErr w:type="spellStart"/>
      <w:r>
        <w:rPr>
          <w:rFonts w:ascii="Arial" w:hAnsi="Arial" w:cs="Arial"/>
          <w:lang w:val="it-IT"/>
        </w:rPr>
        <w:t>koje</w:t>
      </w:r>
      <w:proofErr w:type="spellEnd"/>
      <w:r>
        <w:rPr>
          <w:rFonts w:ascii="Arial" w:hAnsi="Arial" w:cs="Arial"/>
          <w:lang w:val="it-IT"/>
        </w:rPr>
        <w:t xml:space="preserve"> su od </w:t>
      </w:r>
      <w:proofErr w:type="spellStart"/>
      <w:r>
        <w:rPr>
          <w:rFonts w:ascii="Arial" w:hAnsi="Arial" w:cs="Arial"/>
          <w:lang w:val="it-IT"/>
        </w:rPr>
        <w:t>interesa</w:t>
      </w:r>
      <w:proofErr w:type="spellEnd"/>
      <w:r>
        <w:rPr>
          <w:rFonts w:ascii="Arial" w:hAnsi="Arial" w:cs="Arial"/>
          <w:lang w:val="it-IT"/>
        </w:rPr>
        <w:t xml:space="preserve"> za Grad Buzet, a </w:t>
      </w:r>
      <w:proofErr w:type="spellStart"/>
      <w:r>
        <w:rPr>
          <w:rFonts w:ascii="Arial" w:hAnsi="Arial" w:cs="Arial"/>
          <w:lang w:val="it-IT"/>
        </w:rPr>
        <w:t>odnose</w:t>
      </w:r>
      <w:proofErr w:type="spellEnd"/>
      <w:r>
        <w:rPr>
          <w:rFonts w:ascii="Arial" w:hAnsi="Arial" w:cs="Arial"/>
          <w:lang w:val="it-IT"/>
        </w:rPr>
        <w:t xml:space="preserve"> se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djelovanje</w:t>
      </w:r>
      <w:proofErr w:type="spellEnd"/>
      <w:r>
        <w:rPr>
          <w:rFonts w:ascii="Arial" w:hAnsi="Arial" w:cs="Arial"/>
          <w:lang w:val="it-IT"/>
        </w:rPr>
        <w:t xml:space="preserve"> </w:t>
      </w:r>
      <w:proofErr w:type="spellStart"/>
      <w:r>
        <w:rPr>
          <w:rFonts w:ascii="Arial" w:hAnsi="Arial" w:cs="Arial"/>
          <w:lang w:val="it-IT"/>
        </w:rPr>
        <w:t>Sportske</w:t>
      </w:r>
      <w:proofErr w:type="spellEnd"/>
      <w:r>
        <w:rPr>
          <w:rFonts w:ascii="Arial" w:hAnsi="Arial" w:cs="Arial"/>
          <w:lang w:val="it-IT"/>
        </w:rPr>
        <w:t xml:space="preserve"> </w:t>
      </w:r>
      <w:proofErr w:type="spellStart"/>
      <w:r>
        <w:rPr>
          <w:rFonts w:ascii="Arial" w:hAnsi="Arial" w:cs="Arial"/>
          <w:lang w:val="it-IT"/>
        </w:rPr>
        <w:t>zajednice</w:t>
      </w:r>
      <w:proofErr w:type="spellEnd"/>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i </w:t>
      </w:r>
      <w:proofErr w:type="spellStart"/>
      <w:r>
        <w:rPr>
          <w:rFonts w:ascii="Arial" w:hAnsi="Arial" w:cs="Arial"/>
          <w:lang w:val="it-IT"/>
        </w:rPr>
        <w:t>udruga</w:t>
      </w:r>
      <w:proofErr w:type="spellEnd"/>
      <w:r>
        <w:rPr>
          <w:rFonts w:ascii="Arial" w:hAnsi="Arial" w:cs="Arial"/>
          <w:lang w:val="it-IT"/>
        </w:rPr>
        <w:t xml:space="preserve"> i </w:t>
      </w:r>
      <w:proofErr w:type="spellStart"/>
      <w:r>
        <w:rPr>
          <w:rFonts w:ascii="Arial" w:hAnsi="Arial" w:cs="Arial"/>
          <w:lang w:val="it-IT"/>
        </w:rPr>
        <w:t>klubova</w:t>
      </w:r>
      <w:proofErr w:type="spellEnd"/>
      <w:r>
        <w:rPr>
          <w:rFonts w:ascii="Arial" w:hAnsi="Arial" w:cs="Arial"/>
          <w:lang w:val="it-IT"/>
        </w:rPr>
        <w:t xml:space="preserve"> u </w:t>
      </w:r>
      <w:proofErr w:type="spellStart"/>
      <w:r>
        <w:rPr>
          <w:rFonts w:ascii="Arial" w:hAnsi="Arial" w:cs="Arial"/>
          <w:lang w:val="it-IT"/>
        </w:rPr>
        <w:t>sportu</w:t>
      </w:r>
      <w:proofErr w:type="spellEnd"/>
      <w:r>
        <w:rPr>
          <w:rFonts w:ascii="Arial" w:hAnsi="Arial" w:cs="Arial"/>
          <w:lang w:val="it-IT"/>
        </w:rPr>
        <w:t xml:space="preserve">, sa </w:t>
      </w:r>
      <w:proofErr w:type="spellStart"/>
      <w:r>
        <w:rPr>
          <w:rFonts w:ascii="Arial" w:hAnsi="Arial" w:cs="Arial"/>
          <w:lang w:val="it-IT"/>
        </w:rPr>
        <w:t>svrhom</w:t>
      </w:r>
      <w:proofErr w:type="spellEnd"/>
      <w:r>
        <w:rPr>
          <w:rFonts w:ascii="Arial" w:hAnsi="Arial" w:cs="Arial"/>
          <w:lang w:val="it-IT"/>
        </w:rPr>
        <w:t xml:space="preserve"> </w:t>
      </w:r>
      <w:proofErr w:type="spellStart"/>
      <w:r>
        <w:rPr>
          <w:rFonts w:ascii="Arial" w:hAnsi="Arial" w:cs="Arial"/>
          <w:lang w:val="it-IT"/>
        </w:rPr>
        <w:t>pomaganja</w:t>
      </w:r>
      <w:proofErr w:type="spellEnd"/>
      <w:r>
        <w:rPr>
          <w:rFonts w:ascii="Arial" w:hAnsi="Arial" w:cs="Arial"/>
          <w:lang w:val="it-IT"/>
        </w:rPr>
        <w:t xml:space="preserve"> </w:t>
      </w:r>
      <w:proofErr w:type="spellStart"/>
      <w:r>
        <w:rPr>
          <w:rFonts w:ascii="Arial" w:hAnsi="Arial" w:cs="Arial"/>
          <w:lang w:val="it-IT"/>
        </w:rPr>
        <w:t>obavljanja</w:t>
      </w:r>
      <w:proofErr w:type="spellEnd"/>
      <w:r>
        <w:rPr>
          <w:rFonts w:ascii="Arial" w:hAnsi="Arial" w:cs="Arial"/>
          <w:lang w:val="it-IT"/>
        </w:rPr>
        <w:t xml:space="preserve"> </w:t>
      </w:r>
      <w:proofErr w:type="spellStart"/>
      <w:r>
        <w:rPr>
          <w:rFonts w:ascii="Arial" w:hAnsi="Arial" w:cs="Arial"/>
          <w:lang w:val="it-IT"/>
        </w:rPr>
        <w:t>sportskih</w:t>
      </w:r>
      <w:proofErr w:type="spellEnd"/>
      <w:r>
        <w:rPr>
          <w:rFonts w:ascii="Arial" w:hAnsi="Arial" w:cs="Arial"/>
          <w:lang w:val="it-IT"/>
        </w:rPr>
        <w:t xml:space="preserve"> </w:t>
      </w:r>
      <w:proofErr w:type="spellStart"/>
      <w:r>
        <w:rPr>
          <w:rFonts w:ascii="Arial" w:hAnsi="Arial" w:cs="Arial"/>
          <w:lang w:val="it-IT"/>
        </w:rPr>
        <w:t>djelatnosti</w:t>
      </w:r>
      <w:proofErr w:type="spellEnd"/>
      <w:r>
        <w:rPr>
          <w:rFonts w:ascii="Arial" w:hAnsi="Arial" w:cs="Arial"/>
          <w:lang w:val="it-IT"/>
        </w:rPr>
        <w:t xml:space="preserve">, </w:t>
      </w:r>
      <w:proofErr w:type="spellStart"/>
      <w:r>
        <w:rPr>
          <w:rFonts w:ascii="Arial" w:hAnsi="Arial" w:cs="Arial"/>
          <w:lang w:val="it-IT"/>
        </w:rPr>
        <w:t>odnosno</w:t>
      </w:r>
      <w:proofErr w:type="spellEnd"/>
      <w:r>
        <w:rPr>
          <w:rFonts w:ascii="Arial" w:hAnsi="Arial" w:cs="Arial"/>
          <w:lang w:val="it-IT"/>
        </w:rPr>
        <w:t xml:space="preserve"> </w:t>
      </w:r>
      <w:proofErr w:type="spellStart"/>
      <w:r>
        <w:rPr>
          <w:rFonts w:ascii="Arial" w:hAnsi="Arial" w:cs="Arial"/>
          <w:lang w:val="it-IT"/>
        </w:rPr>
        <w:t>djelovanja</w:t>
      </w:r>
      <w:proofErr w:type="spellEnd"/>
      <w:r>
        <w:rPr>
          <w:rFonts w:ascii="Arial" w:hAnsi="Arial" w:cs="Arial"/>
          <w:lang w:val="it-IT"/>
        </w:rPr>
        <w:t xml:space="preserve"> </w:t>
      </w:r>
      <w:proofErr w:type="spellStart"/>
      <w:r>
        <w:rPr>
          <w:rFonts w:ascii="Arial" w:hAnsi="Arial" w:cs="Arial"/>
          <w:lang w:val="it-IT"/>
        </w:rPr>
        <w:t>Sportske</w:t>
      </w:r>
      <w:proofErr w:type="spellEnd"/>
      <w:r>
        <w:rPr>
          <w:rFonts w:ascii="Arial" w:hAnsi="Arial" w:cs="Arial"/>
          <w:lang w:val="it-IT"/>
        </w:rPr>
        <w:t xml:space="preserve"> </w:t>
      </w:r>
      <w:proofErr w:type="spellStart"/>
      <w:r>
        <w:rPr>
          <w:rFonts w:ascii="Arial" w:hAnsi="Arial" w:cs="Arial"/>
          <w:lang w:val="it-IT"/>
        </w:rPr>
        <w:t>zajednice</w:t>
      </w:r>
      <w:proofErr w:type="spellEnd"/>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i </w:t>
      </w:r>
      <w:proofErr w:type="spellStart"/>
      <w:r>
        <w:rPr>
          <w:rFonts w:ascii="Arial" w:hAnsi="Arial" w:cs="Arial"/>
          <w:lang w:val="it-IT"/>
        </w:rPr>
        <w:t>drugih</w:t>
      </w:r>
      <w:proofErr w:type="spellEnd"/>
      <w:r>
        <w:rPr>
          <w:rFonts w:ascii="Arial" w:hAnsi="Arial" w:cs="Arial"/>
          <w:lang w:val="it-IT"/>
        </w:rPr>
        <w:t xml:space="preserve"> </w:t>
      </w:r>
      <w:proofErr w:type="spellStart"/>
      <w:r>
        <w:rPr>
          <w:rFonts w:ascii="Arial" w:hAnsi="Arial" w:cs="Arial"/>
          <w:lang w:val="it-IT"/>
        </w:rPr>
        <w:t>udruga</w:t>
      </w:r>
      <w:proofErr w:type="spellEnd"/>
      <w:r>
        <w:rPr>
          <w:rFonts w:ascii="Arial" w:hAnsi="Arial" w:cs="Arial"/>
          <w:lang w:val="it-IT"/>
        </w:rPr>
        <w:t xml:space="preserve">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organizaciji</w:t>
      </w:r>
      <w:proofErr w:type="spellEnd"/>
      <w:r>
        <w:rPr>
          <w:rFonts w:ascii="Arial" w:hAnsi="Arial" w:cs="Arial"/>
          <w:lang w:val="it-IT"/>
        </w:rPr>
        <w:t xml:space="preserve"> i </w:t>
      </w:r>
      <w:proofErr w:type="spellStart"/>
      <w:r>
        <w:rPr>
          <w:rFonts w:ascii="Arial" w:hAnsi="Arial" w:cs="Arial"/>
          <w:lang w:val="it-IT"/>
        </w:rPr>
        <w:t>izvođenju</w:t>
      </w:r>
      <w:proofErr w:type="spellEnd"/>
      <w:r>
        <w:rPr>
          <w:rFonts w:ascii="Arial" w:hAnsi="Arial" w:cs="Arial"/>
          <w:lang w:val="it-IT"/>
        </w:rPr>
        <w:t xml:space="preserve"> </w:t>
      </w:r>
      <w:proofErr w:type="spellStart"/>
      <w:r>
        <w:rPr>
          <w:rFonts w:ascii="Arial" w:hAnsi="Arial" w:cs="Arial"/>
          <w:lang w:val="it-IT"/>
        </w:rPr>
        <w:t>sportskih</w:t>
      </w:r>
      <w:proofErr w:type="spellEnd"/>
      <w:r>
        <w:rPr>
          <w:rFonts w:ascii="Arial" w:hAnsi="Arial" w:cs="Arial"/>
          <w:lang w:val="it-IT"/>
        </w:rPr>
        <w:t xml:space="preserve"> </w:t>
      </w:r>
      <w:proofErr w:type="spellStart"/>
      <w:r>
        <w:rPr>
          <w:rFonts w:ascii="Arial" w:hAnsi="Arial" w:cs="Arial"/>
          <w:lang w:val="it-IT"/>
        </w:rPr>
        <w:t>aktivnosti</w:t>
      </w:r>
      <w:proofErr w:type="spellEnd"/>
      <w:r>
        <w:rPr>
          <w:rFonts w:ascii="Arial" w:hAnsi="Arial" w:cs="Arial"/>
          <w:lang w:val="it-IT"/>
        </w:rPr>
        <w:t xml:space="preserve">, </w:t>
      </w:r>
      <w:proofErr w:type="spellStart"/>
      <w:r>
        <w:rPr>
          <w:rFonts w:ascii="Arial" w:hAnsi="Arial" w:cs="Arial"/>
          <w:lang w:val="it-IT"/>
        </w:rPr>
        <w:t>usklađivanju</w:t>
      </w:r>
      <w:proofErr w:type="spellEnd"/>
      <w:r>
        <w:rPr>
          <w:rFonts w:ascii="Arial" w:hAnsi="Arial" w:cs="Arial"/>
          <w:lang w:val="it-IT"/>
        </w:rPr>
        <w:t xml:space="preserve"> </w:t>
      </w:r>
      <w:proofErr w:type="spellStart"/>
      <w:r>
        <w:rPr>
          <w:rFonts w:ascii="Arial" w:hAnsi="Arial" w:cs="Arial"/>
          <w:lang w:val="it-IT"/>
        </w:rPr>
        <w:t>aktivnosti</w:t>
      </w:r>
      <w:proofErr w:type="spellEnd"/>
      <w:r>
        <w:rPr>
          <w:rFonts w:ascii="Arial" w:hAnsi="Arial" w:cs="Arial"/>
          <w:lang w:val="it-IT"/>
        </w:rPr>
        <w:t xml:space="preserve"> </w:t>
      </w:r>
      <w:proofErr w:type="spellStart"/>
      <w:r>
        <w:rPr>
          <w:rFonts w:ascii="Arial" w:hAnsi="Arial" w:cs="Arial"/>
          <w:lang w:val="it-IT"/>
        </w:rPr>
        <w:t>njihovih</w:t>
      </w:r>
      <w:proofErr w:type="spellEnd"/>
      <w:r>
        <w:rPr>
          <w:rFonts w:ascii="Arial" w:hAnsi="Arial" w:cs="Arial"/>
          <w:lang w:val="it-IT"/>
        </w:rPr>
        <w:t xml:space="preserve"> </w:t>
      </w:r>
      <w:proofErr w:type="spellStart"/>
      <w:r>
        <w:rPr>
          <w:rFonts w:ascii="Arial" w:hAnsi="Arial" w:cs="Arial"/>
          <w:lang w:val="it-IT"/>
        </w:rPr>
        <w:t>članica</w:t>
      </w:r>
      <w:proofErr w:type="spellEnd"/>
      <w:r>
        <w:rPr>
          <w:rFonts w:ascii="Arial" w:hAnsi="Arial" w:cs="Arial"/>
          <w:lang w:val="it-IT"/>
        </w:rPr>
        <w:t xml:space="preserve">,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uključivanju</w:t>
      </w:r>
      <w:proofErr w:type="spellEnd"/>
      <w:r>
        <w:rPr>
          <w:rFonts w:ascii="Arial" w:hAnsi="Arial" w:cs="Arial"/>
          <w:lang w:val="it-IT"/>
        </w:rPr>
        <w:t xml:space="preserve"> </w:t>
      </w:r>
      <w:proofErr w:type="spellStart"/>
      <w:r>
        <w:rPr>
          <w:rFonts w:ascii="Arial" w:hAnsi="Arial" w:cs="Arial"/>
          <w:lang w:val="it-IT"/>
        </w:rPr>
        <w:t>djece</w:t>
      </w:r>
      <w:proofErr w:type="spellEnd"/>
      <w:r>
        <w:rPr>
          <w:rFonts w:ascii="Arial" w:hAnsi="Arial" w:cs="Arial"/>
          <w:lang w:val="it-IT"/>
        </w:rPr>
        <w:t xml:space="preserve">, </w:t>
      </w:r>
      <w:proofErr w:type="spellStart"/>
      <w:r>
        <w:rPr>
          <w:rFonts w:ascii="Arial" w:hAnsi="Arial" w:cs="Arial"/>
          <w:lang w:val="it-IT"/>
        </w:rPr>
        <w:t>mladih</w:t>
      </w:r>
      <w:proofErr w:type="spellEnd"/>
      <w:r>
        <w:rPr>
          <w:rFonts w:ascii="Arial" w:hAnsi="Arial" w:cs="Arial"/>
          <w:lang w:val="it-IT"/>
        </w:rPr>
        <w:t xml:space="preserve"> i </w:t>
      </w:r>
      <w:proofErr w:type="spellStart"/>
      <w:r>
        <w:rPr>
          <w:rFonts w:ascii="Arial" w:hAnsi="Arial" w:cs="Arial"/>
          <w:lang w:val="it-IT"/>
        </w:rPr>
        <w:t>ostalih</w:t>
      </w:r>
      <w:proofErr w:type="spellEnd"/>
      <w:r>
        <w:rPr>
          <w:rFonts w:ascii="Arial" w:hAnsi="Arial" w:cs="Arial"/>
          <w:lang w:val="it-IT"/>
        </w:rPr>
        <w:t xml:space="preserve"> </w:t>
      </w:r>
      <w:proofErr w:type="spellStart"/>
      <w:r>
        <w:rPr>
          <w:rFonts w:ascii="Arial" w:hAnsi="Arial" w:cs="Arial"/>
          <w:lang w:val="it-IT"/>
        </w:rPr>
        <w:t>građana</w:t>
      </w:r>
      <w:proofErr w:type="spellEnd"/>
      <w:r>
        <w:rPr>
          <w:rFonts w:ascii="Arial" w:hAnsi="Arial" w:cs="Arial"/>
          <w:lang w:val="it-IT"/>
        </w:rPr>
        <w:t xml:space="preserve"> u </w:t>
      </w:r>
      <w:proofErr w:type="spellStart"/>
      <w:r>
        <w:rPr>
          <w:rFonts w:ascii="Arial" w:hAnsi="Arial" w:cs="Arial"/>
          <w:lang w:val="it-IT"/>
        </w:rPr>
        <w:t>sportske</w:t>
      </w:r>
      <w:proofErr w:type="spellEnd"/>
      <w:r>
        <w:rPr>
          <w:rFonts w:ascii="Arial" w:hAnsi="Arial" w:cs="Arial"/>
          <w:lang w:val="it-IT"/>
        </w:rPr>
        <w:t xml:space="preserve"> </w:t>
      </w:r>
      <w:proofErr w:type="spellStart"/>
      <w:r>
        <w:rPr>
          <w:rFonts w:ascii="Arial" w:hAnsi="Arial" w:cs="Arial"/>
          <w:lang w:val="it-IT"/>
        </w:rPr>
        <w:t>programe</w:t>
      </w:r>
      <w:proofErr w:type="spellEnd"/>
      <w:r>
        <w:rPr>
          <w:rFonts w:ascii="Arial" w:hAnsi="Arial" w:cs="Arial"/>
          <w:lang w:val="it-IT"/>
        </w:rPr>
        <w:t xml:space="preserve">,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pripremanju</w:t>
      </w:r>
      <w:proofErr w:type="spellEnd"/>
      <w:r>
        <w:rPr>
          <w:rFonts w:ascii="Arial" w:hAnsi="Arial" w:cs="Arial"/>
          <w:lang w:val="it-IT"/>
        </w:rPr>
        <w:t xml:space="preserve"> i </w:t>
      </w:r>
      <w:proofErr w:type="spellStart"/>
      <w:r>
        <w:rPr>
          <w:rFonts w:ascii="Arial" w:hAnsi="Arial" w:cs="Arial"/>
          <w:lang w:val="it-IT"/>
        </w:rPr>
        <w:t>sudjelovanju</w:t>
      </w:r>
      <w:proofErr w:type="spellEnd"/>
      <w:r>
        <w:rPr>
          <w:rFonts w:ascii="Arial" w:hAnsi="Arial" w:cs="Arial"/>
          <w:lang w:val="it-IT"/>
        </w:rPr>
        <w:t xml:space="preserve"> u </w:t>
      </w:r>
      <w:proofErr w:type="spellStart"/>
      <w:r>
        <w:rPr>
          <w:rFonts w:ascii="Arial" w:hAnsi="Arial" w:cs="Arial"/>
          <w:lang w:val="it-IT"/>
        </w:rPr>
        <w:t>amaterskim</w:t>
      </w:r>
      <w:proofErr w:type="spellEnd"/>
      <w:r>
        <w:rPr>
          <w:rFonts w:ascii="Arial" w:hAnsi="Arial" w:cs="Arial"/>
          <w:lang w:val="it-IT"/>
        </w:rPr>
        <w:t xml:space="preserve"> i </w:t>
      </w:r>
      <w:proofErr w:type="spellStart"/>
      <w:r>
        <w:rPr>
          <w:rFonts w:ascii="Arial" w:hAnsi="Arial" w:cs="Arial"/>
          <w:lang w:val="it-IT"/>
        </w:rPr>
        <w:t>drugim</w:t>
      </w:r>
      <w:proofErr w:type="spellEnd"/>
      <w:r>
        <w:rPr>
          <w:rFonts w:ascii="Arial" w:hAnsi="Arial" w:cs="Arial"/>
          <w:lang w:val="it-IT"/>
        </w:rPr>
        <w:t xml:space="preserve"> </w:t>
      </w:r>
      <w:proofErr w:type="spellStart"/>
      <w:r>
        <w:rPr>
          <w:rFonts w:ascii="Arial" w:hAnsi="Arial" w:cs="Arial"/>
          <w:lang w:val="it-IT"/>
        </w:rPr>
        <w:t>sportskim</w:t>
      </w:r>
      <w:proofErr w:type="spellEnd"/>
      <w:r>
        <w:rPr>
          <w:rFonts w:ascii="Arial" w:hAnsi="Arial" w:cs="Arial"/>
          <w:lang w:val="it-IT"/>
        </w:rPr>
        <w:t xml:space="preserve"> </w:t>
      </w:r>
      <w:proofErr w:type="spellStart"/>
      <w:r>
        <w:rPr>
          <w:rFonts w:ascii="Arial" w:hAnsi="Arial" w:cs="Arial"/>
          <w:lang w:val="it-IT"/>
        </w:rPr>
        <w:t>natjecanjima</w:t>
      </w:r>
      <w:proofErr w:type="spellEnd"/>
      <w:r>
        <w:rPr>
          <w:rFonts w:ascii="Arial" w:hAnsi="Arial" w:cs="Arial"/>
          <w:lang w:val="it-IT"/>
        </w:rPr>
        <w:t xml:space="preserve">. U </w:t>
      </w:r>
      <w:proofErr w:type="spellStart"/>
      <w:r>
        <w:rPr>
          <w:rFonts w:ascii="Arial" w:hAnsi="Arial" w:cs="Arial"/>
          <w:lang w:val="it-IT"/>
        </w:rPr>
        <w:t>osiguravanju</w:t>
      </w:r>
      <w:proofErr w:type="spellEnd"/>
      <w:r>
        <w:rPr>
          <w:rFonts w:ascii="Arial" w:hAnsi="Arial" w:cs="Arial"/>
          <w:lang w:val="it-IT"/>
        </w:rPr>
        <w:t xml:space="preserve"> </w:t>
      </w:r>
      <w:proofErr w:type="spellStart"/>
      <w:r>
        <w:rPr>
          <w:rFonts w:ascii="Arial" w:hAnsi="Arial" w:cs="Arial"/>
          <w:lang w:val="it-IT"/>
        </w:rPr>
        <w:t>sredstava</w:t>
      </w:r>
      <w:proofErr w:type="spellEnd"/>
      <w:r>
        <w:rPr>
          <w:rFonts w:ascii="Arial" w:hAnsi="Arial" w:cs="Arial"/>
          <w:lang w:val="it-IT"/>
        </w:rPr>
        <w:t xml:space="preserve"> </w:t>
      </w:r>
      <w:proofErr w:type="spellStart"/>
      <w:r>
        <w:rPr>
          <w:rFonts w:ascii="Arial" w:hAnsi="Arial" w:cs="Arial"/>
          <w:lang w:val="it-IT"/>
        </w:rPr>
        <w:t>podržavaju</w:t>
      </w:r>
      <w:proofErr w:type="spellEnd"/>
      <w:r>
        <w:rPr>
          <w:rFonts w:ascii="Arial" w:hAnsi="Arial" w:cs="Arial"/>
          <w:lang w:val="it-IT"/>
        </w:rPr>
        <w:t xml:space="preserve"> se </w:t>
      </w:r>
      <w:proofErr w:type="spellStart"/>
      <w:r>
        <w:rPr>
          <w:rFonts w:ascii="Arial" w:hAnsi="Arial" w:cs="Arial"/>
          <w:lang w:val="it-IT"/>
        </w:rPr>
        <w:t>omladinski</w:t>
      </w:r>
      <w:proofErr w:type="spellEnd"/>
      <w:r>
        <w:rPr>
          <w:rFonts w:ascii="Arial" w:hAnsi="Arial" w:cs="Arial"/>
          <w:lang w:val="it-IT"/>
        </w:rPr>
        <w:t xml:space="preserve"> </w:t>
      </w:r>
      <w:proofErr w:type="spellStart"/>
      <w:r>
        <w:rPr>
          <w:rFonts w:ascii="Arial" w:hAnsi="Arial" w:cs="Arial"/>
          <w:lang w:val="it-IT"/>
        </w:rPr>
        <w:t>pogoni</w:t>
      </w:r>
      <w:proofErr w:type="spellEnd"/>
      <w:r>
        <w:rPr>
          <w:rFonts w:ascii="Arial" w:hAnsi="Arial" w:cs="Arial"/>
          <w:lang w:val="it-IT"/>
        </w:rPr>
        <w:t xml:space="preserve">, </w:t>
      </w:r>
      <w:proofErr w:type="spellStart"/>
      <w:r>
        <w:rPr>
          <w:rFonts w:ascii="Arial" w:hAnsi="Arial" w:cs="Arial"/>
          <w:lang w:val="it-IT"/>
        </w:rPr>
        <w:t>masovnost</w:t>
      </w:r>
      <w:proofErr w:type="spellEnd"/>
      <w:r>
        <w:rPr>
          <w:rFonts w:ascii="Arial" w:hAnsi="Arial" w:cs="Arial"/>
          <w:lang w:val="it-IT"/>
        </w:rPr>
        <w:t xml:space="preserve"> i </w:t>
      </w:r>
      <w:proofErr w:type="spellStart"/>
      <w:r>
        <w:rPr>
          <w:rFonts w:ascii="Arial" w:hAnsi="Arial" w:cs="Arial"/>
          <w:lang w:val="it-IT"/>
        </w:rPr>
        <w:t>amaterizam</w:t>
      </w:r>
      <w:proofErr w:type="spellEnd"/>
      <w:r>
        <w:rPr>
          <w:rFonts w:ascii="Arial" w:hAnsi="Arial" w:cs="Arial"/>
          <w:lang w:val="it-IT"/>
        </w:rPr>
        <w:t xml:space="preserve">. </w:t>
      </w:r>
    </w:p>
    <w:p w:rsidR="00A8427F" w:rsidRDefault="00A8427F" w:rsidP="00A8427F">
      <w:pPr>
        <w:jc w:val="both"/>
        <w:rPr>
          <w:rFonts w:ascii="Arial" w:hAnsi="Arial" w:cs="Arial"/>
          <w:szCs w:val="20"/>
          <w:lang w:val="x-none"/>
        </w:rPr>
      </w:pPr>
    </w:p>
    <w:p w:rsidR="00A8427F" w:rsidRDefault="00A8427F" w:rsidP="00A8427F">
      <w:pPr>
        <w:jc w:val="both"/>
      </w:pPr>
      <w:r>
        <w:rPr>
          <w:rFonts w:ascii="Arial" w:hAnsi="Arial" w:cs="Arial"/>
          <w:b/>
          <w:szCs w:val="20"/>
          <w:lang w:val="x-none"/>
        </w:rPr>
        <w:t>ZAKONSKA OSNOVA:</w:t>
      </w:r>
    </w:p>
    <w:p w:rsidR="00A8427F" w:rsidRDefault="00A8427F" w:rsidP="00A8427F">
      <w:pPr>
        <w:jc w:val="both"/>
        <w:rPr>
          <w:rFonts w:ascii="Arial" w:hAnsi="Arial" w:cs="Arial"/>
          <w:b/>
          <w:szCs w:val="20"/>
        </w:rPr>
      </w:pPr>
    </w:p>
    <w:p w:rsidR="00A8427F" w:rsidRDefault="00A8427F" w:rsidP="00A8427F">
      <w:pPr>
        <w:jc w:val="both"/>
      </w:pPr>
      <w:r>
        <w:rPr>
          <w:rFonts w:ascii="Arial" w:hAnsi="Arial" w:cs="Arial"/>
        </w:rPr>
        <w:t>- Zakon o lokalnoj i područnoj (regionalnoj) samoupravi („Narodne novine“ broj 33/01, 60/01, 129/05, 109/07, 125/08, 36/09, 36/09, 150/11, 144/12, 19/13, 137/15, 123/17),</w:t>
      </w:r>
    </w:p>
    <w:p w:rsidR="00A8427F" w:rsidRDefault="00A8427F" w:rsidP="00A8427F">
      <w:pPr>
        <w:jc w:val="both"/>
      </w:pPr>
      <w:r>
        <w:rPr>
          <w:rFonts w:ascii="Arial" w:hAnsi="Arial" w:cs="Arial"/>
          <w:szCs w:val="20"/>
        </w:rPr>
        <w:t xml:space="preserve">- </w:t>
      </w:r>
      <w:r>
        <w:rPr>
          <w:rFonts w:ascii="Arial" w:hAnsi="Arial" w:cs="Arial"/>
          <w:szCs w:val="20"/>
          <w:lang w:val="x-none"/>
        </w:rPr>
        <w:t>Zakon o sportu („Narodne novine“ broj 71/06, 150/08-Uredba, 124/10, 124/11, 86/12, 94/13</w:t>
      </w:r>
      <w:r>
        <w:rPr>
          <w:rFonts w:ascii="Arial" w:hAnsi="Arial" w:cs="Arial"/>
          <w:szCs w:val="20"/>
        </w:rPr>
        <w:t>,</w:t>
      </w:r>
      <w:r>
        <w:rPr>
          <w:rFonts w:ascii="Arial" w:hAnsi="Arial" w:cs="Arial"/>
          <w:szCs w:val="20"/>
          <w:lang w:val="x-none"/>
        </w:rPr>
        <w:t xml:space="preserve"> 85/15</w:t>
      </w:r>
      <w:r>
        <w:rPr>
          <w:rFonts w:ascii="Arial" w:hAnsi="Arial" w:cs="Arial"/>
          <w:szCs w:val="20"/>
        </w:rPr>
        <w:t xml:space="preserve"> i 19/16</w:t>
      </w:r>
      <w:r>
        <w:rPr>
          <w:rFonts w:ascii="Arial" w:hAnsi="Arial" w:cs="Arial"/>
          <w:szCs w:val="20"/>
          <w:lang w:val="x-none"/>
        </w:rPr>
        <w:t>),</w:t>
      </w:r>
    </w:p>
    <w:p w:rsidR="00A8427F" w:rsidRDefault="00A8427F" w:rsidP="00A8427F">
      <w:pPr>
        <w:jc w:val="both"/>
      </w:pPr>
      <w:r>
        <w:rPr>
          <w:rFonts w:ascii="Arial" w:hAnsi="Arial" w:cs="Arial"/>
          <w:szCs w:val="20"/>
        </w:rPr>
        <w:t xml:space="preserve">- </w:t>
      </w:r>
      <w:r>
        <w:rPr>
          <w:rFonts w:ascii="Arial" w:hAnsi="Arial" w:cs="Arial"/>
          <w:szCs w:val="20"/>
          <w:lang w:val="x-none"/>
        </w:rPr>
        <w:t>Zakon o udrugama („Narodne novine“ broj 74/14</w:t>
      </w:r>
      <w:r>
        <w:rPr>
          <w:rFonts w:ascii="Arial" w:hAnsi="Arial" w:cs="Arial"/>
        </w:rPr>
        <w:t>, 70/17, 98/19),</w:t>
      </w:r>
    </w:p>
    <w:p w:rsidR="00A8427F" w:rsidRDefault="00A8427F" w:rsidP="00A8427F">
      <w:pPr>
        <w:jc w:val="both"/>
      </w:pPr>
      <w:r>
        <w:rPr>
          <w:rFonts w:ascii="Arial" w:hAnsi="Arial" w:cs="Arial"/>
        </w:rPr>
        <w:t>- Statut Grada Buzeta („Službene novine Grada Buzeta“, broj 2/21.)</w:t>
      </w:r>
    </w:p>
    <w:p w:rsidR="00A8427F" w:rsidRDefault="00A8427F" w:rsidP="00A8427F">
      <w:pPr>
        <w:jc w:val="both"/>
      </w:pPr>
      <w:r>
        <w:rPr>
          <w:rFonts w:ascii="Arial" w:hAnsi="Arial" w:cs="Arial"/>
        </w:rPr>
        <w:t>- Pravilnik o kriterijima, mjerilima i postupcima financiranja programa i projekata od interesa za Grad Buzet koje provode udruge(Službene novine Grada Buzeta 12/15).</w:t>
      </w:r>
    </w:p>
    <w:p w:rsidR="00A8427F" w:rsidRDefault="00A8427F" w:rsidP="00A8427F">
      <w:pPr>
        <w:jc w:val="both"/>
        <w:rPr>
          <w:rFonts w:ascii="Arial" w:hAnsi="Arial" w:cs="Arial"/>
          <w:szCs w:val="20"/>
        </w:rPr>
      </w:pPr>
    </w:p>
    <w:p w:rsidR="00A8427F" w:rsidRDefault="00A8427F" w:rsidP="00A8427F">
      <w:pPr>
        <w:jc w:val="both"/>
      </w:pPr>
      <w:r>
        <w:rPr>
          <w:rFonts w:ascii="Arial" w:hAnsi="Arial" w:cs="Arial"/>
          <w:b/>
          <w:szCs w:val="20"/>
          <w:lang w:val="x-none"/>
        </w:rPr>
        <w:t>CILJEVI PROGRAMA</w:t>
      </w:r>
    </w:p>
    <w:p w:rsidR="00A8427F" w:rsidRDefault="00A8427F" w:rsidP="00A8427F">
      <w:pPr>
        <w:jc w:val="both"/>
        <w:rPr>
          <w:rFonts w:ascii="Arial" w:hAnsi="Arial" w:cs="Arial"/>
          <w:b/>
          <w:szCs w:val="20"/>
        </w:rPr>
      </w:pPr>
    </w:p>
    <w:p w:rsidR="00A8427F" w:rsidRDefault="00A8427F" w:rsidP="00A8427F">
      <w:pPr>
        <w:jc w:val="both"/>
      </w:pPr>
      <w:r>
        <w:rPr>
          <w:rFonts w:ascii="Arial" w:hAnsi="Arial" w:cs="Arial"/>
          <w:szCs w:val="20"/>
          <w:lang w:val="x-none"/>
        </w:rPr>
        <w:t xml:space="preserve">Proračunskim sredstvima izvršiti zakonom utvrđenu obvezu pomaganja obavljanja sportskih djelatnosti, odnosno djelovanja Sportske zajednice Grada Buzeta i drugih </w:t>
      </w:r>
      <w:r>
        <w:rPr>
          <w:rFonts w:ascii="Arial" w:hAnsi="Arial" w:cs="Arial"/>
          <w:szCs w:val="20"/>
          <w:lang w:val="x-none"/>
        </w:rPr>
        <w:lastRenderedPageBreak/>
        <w:t>udruga</w:t>
      </w:r>
      <w:r>
        <w:rPr>
          <w:rFonts w:ascii="Arial" w:hAnsi="Arial" w:cs="Arial"/>
          <w:szCs w:val="20"/>
        </w:rPr>
        <w:t xml:space="preserve"> i klubova</w:t>
      </w:r>
      <w:r>
        <w:rPr>
          <w:rFonts w:ascii="Arial" w:hAnsi="Arial" w:cs="Arial"/>
          <w:szCs w:val="20"/>
          <w:lang w:val="x-none"/>
        </w:rPr>
        <w:t xml:space="preserve"> u organizaciji i izvođenju sportskih aktivnosti, sa svrhom uključivanj</w:t>
      </w:r>
      <w:r>
        <w:rPr>
          <w:rFonts w:ascii="Arial" w:hAnsi="Arial" w:cs="Arial"/>
          <w:szCs w:val="20"/>
        </w:rPr>
        <w:t>a</w:t>
      </w:r>
      <w:r>
        <w:rPr>
          <w:rFonts w:ascii="Arial" w:hAnsi="Arial" w:cs="Arial"/>
          <w:szCs w:val="20"/>
          <w:lang w:val="x-none"/>
        </w:rPr>
        <w:t xml:space="preserve"> djece, mladih i ostalih građana u sportske programe, </w:t>
      </w:r>
      <w:r>
        <w:rPr>
          <w:rFonts w:ascii="Arial" w:hAnsi="Arial" w:cs="Arial"/>
          <w:szCs w:val="20"/>
        </w:rPr>
        <w:t xml:space="preserve">pomoći u održavanju sportskih objekata putem </w:t>
      </w:r>
      <w:r>
        <w:rPr>
          <w:rFonts w:ascii="Arial" w:hAnsi="Arial" w:cs="Arial"/>
          <w:szCs w:val="20"/>
          <w:lang w:val="x-none"/>
        </w:rPr>
        <w:t>sufinancira</w:t>
      </w:r>
      <w:r>
        <w:rPr>
          <w:rFonts w:ascii="Arial" w:hAnsi="Arial" w:cs="Arial"/>
          <w:szCs w:val="20"/>
        </w:rPr>
        <w:t>nja</w:t>
      </w:r>
      <w:r>
        <w:rPr>
          <w:rFonts w:ascii="Arial" w:hAnsi="Arial" w:cs="Arial"/>
          <w:szCs w:val="20"/>
          <w:lang w:val="x-none"/>
        </w:rPr>
        <w:t xml:space="preserve"> materijaln</w:t>
      </w:r>
      <w:r>
        <w:rPr>
          <w:rFonts w:ascii="Arial" w:hAnsi="Arial" w:cs="Arial"/>
          <w:szCs w:val="20"/>
        </w:rPr>
        <w:t>ih</w:t>
      </w:r>
      <w:r>
        <w:rPr>
          <w:rFonts w:ascii="Arial" w:hAnsi="Arial" w:cs="Arial"/>
          <w:szCs w:val="20"/>
          <w:lang w:val="x-none"/>
        </w:rPr>
        <w:t xml:space="preserve"> troškova.</w:t>
      </w:r>
    </w:p>
    <w:p w:rsidR="00A8427F" w:rsidRDefault="00A8427F" w:rsidP="00A8427F">
      <w:pPr>
        <w:jc w:val="both"/>
      </w:pPr>
      <w:r>
        <w:rPr>
          <w:rFonts w:ascii="Arial" w:hAnsi="Arial" w:cs="Arial"/>
          <w:szCs w:val="20"/>
          <w:lang w:val="x-none"/>
        </w:rPr>
        <w:t>Održavati objekt sportske dvorane.</w:t>
      </w:r>
    </w:p>
    <w:p w:rsidR="00A8427F" w:rsidRDefault="00A8427F" w:rsidP="00A8427F">
      <w:pPr>
        <w:pStyle w:val="Default"/>
        <w:jc w:val="both"/>
      </w:pPr>
      <w:r>
        <w:rPr>
          <w:rFonts w:eastAsia="Times New Roman"/>
          <w:color w:val="auto"/>
          <w:szCs w:val="20"/>
          <w:lang w:val="x-none"/>
        </w:rPr>
        <w:t xml:space="preserve">Poticanje i promicanje bavljenja </w:t>
      </w:r>
      <w:r>
        <w:rPr>
          <w:rFonts w:eastAsia="Times New Roman"/>
          <w:color w:val="auto"/>
          <w:szCs w:val="20"/>
        </w:rPr>
        <w:t>s</w:t>
      </w:r>
      <w:r>
        <w:rPr>
          <w:rFonts w:eastAsia="Times New Roman"/>
          <w:color w:val="auto"/>
          <w:szCs w:val="20"/>
          <w:lang w:val="x-none"/>
        </w:rPr>
        <w:t>portom od najranije dobi, stvaranje uvjeta za zadovoljavanje potreba u područjima sportskih djelatnosti svih dobnih uzrasta.</w:t>
      </w:r>
    </w:p>
    <w:p w:rsidR="00A8427F" w:rsidRDefault="00A8427F" w:rsidP="00A8427F">
      <w:pPr>
        <w:pStyle w:val="Default"/>
        <w:jc w:val="both"/>
      </w:pPr>
      <w:r>
        <w:rPr>
          <w:rFonts w:eastAsia="Times New Roman"/>
          <w:color w:val="auto"/>
          <w:szCs w:val="20"/>
          <w:lang w:val="x-none"/>
        </w:rPr>
        <w:t>Sustavno usmjeravati razvoj sporta, uključivanje što većeg broja djece, mladih i građana u sportske aktivnosti, promicanje zdravog života i borbe protiv svih oblika ovisnosti i nasilja</w:t>
      </w:r>
      <w:r>
        <w:rPr>
          <w:rFonts w:eastAsia="Times New Roman"/>
          <w:color w:val="auto"/>
          <w:szCs w:val="20"/>
        </w:rPr>
        <w:t>.</w:t>
      </w:r>
    </w:p>
    <w:p w:rsidR="00A8427F" w:rsidRDefault="00A8427F" w:rsidP="00A8427F">
      <w:pPr>
        <w:jc w:val="both"/>
        <w:rPr>
          <w:rFonts w:ascii="Arial" w:hAnsi="Arial" w:cs="Arial"/>
          <w:b/>
          <w:szCs w:val="20"/>
        </w:rPr>
      </w:pPr>
    </w:p>
    <w:p w:rsidR="00A8427F" w:rsidRDefault="00A8427F" w:rsidP="00A8427F">
      <w:pPr>
        <w:jc w:val="both"/>
      </w:pPr>
      <w:r>
        <w:rPr>
          <w:rFonts w:ascii="Arial" w:hAnsi="Arial" w:cs="Arial"/>
          <w:b/>
          <w:szCs w:val="20"/>
          <w:lang w:val="x-none"/>
        </w:rPr>
        <w:t>POKAZATELJI USPJEŠNOSTI</w:t>
      </w:r>
    </w:p>
    <w:p w:rsidR="00A8427F" w:rsidRDefault="00A8427F" w:rsidP="00A8427F">
      <w:pPr>
        <w:jc w:val="both"/>
        <w:rPr>
          <w:rFonts w:ascii="Arial" w:hAnsi="Arial" w:cs="Arial"/>
          <w:b/>
          <w:szCs w:val="20"/>
        </w:rPr>
      </w:pPr>
    </w:p>
    <w:p w:rsidR="00A8427F" w:rsidRDefault="00A8427F" w:rsidP="00A8427F">
      <w:pPr>
        <w:jc w:val="both"/>
      </w:pPr>
      <w:r>
        <w:rPr>
          <w:rFonts w:ascii="Arial" w:hAnsi="Arial" w:cs="Arial"/>
          <w:szCs w:val="20"/>
          <w:lang w:val="x-none"/>
        </w:rPr>
        <w:t>Pokazatelji uspješnosti ogledaju se kroz: broj aktivnih klubova, broj djece, mladih i odraslih uključenih u klubove, broj sportskih sadržaja i br</w:t>
      </w:r>
      <w:r>
        <w:rPr>
          <w:rFonts w:ascii="Arial" w:hAnsi="Arial" w:cs="Arial"/>
          <w:szCs w:val="20"/>
        </w:rPr>
        <w:t>oj</w:t>
      </w:r>
      <w:r>
        <w:rPr>
          <w:rFonts w:ascii="Arial" w:hAnsi="Arial" w:cs="Arial"/>
          <w:szCs w:val="20"/>
          <w:lang w:val="x-none"/>
        </w:rPr>
        <w:t xml:space="preserve"> </w:t>
      </w:r>
      <w:r>
        <w:rPr>
          <w:rFonts w:ascii="Arial" w:hAnsi="Arial" w:cs="Arial"/>
          <w:szCs w:val="20"/>
        </w:rPr>
        <w:t>sudionik</w:t>
      </w:r>
      <w:r>
        <w:rPr>
          <w:rFonts w:ascii="Arial" w:hAnsi="Arial" w:cs="Arial"/>
          <w:szCs w:val="20"/>
          <w:lang w:val="x-none"/>
        </w:rPr>
        <w:t>a</w:t>
      </w:r>
      <w:r>
        <w:rPr>
          <w:rFonts w:ascii="Arial" w:hAnsi="Arial" w:cs="Arial"/>
          <w:szCs w:val="20"/>
        </w:rPr>
        <w:t>,</w:t>
      </w:r>
      <w:r>
        <w:rPr>
          <w:rFonts w:ascii="Arial" w:hAnsi="Arial" w:cs="Arial"/>
          <w:szCs w:val="20"/>
          <w:lang w:val="x-none"/>
        </w:rPr>
        <w:t xml:space="preserve"> broj organiziranih sportskih manifestacij</w:t>
      </w:r>
      <w:r>
        <w:rPr>
          <w:rFonts w:ascii="Arial" w:hAnsi="Arial" w:cs="Arial"/>
          <w:szCs w:val="20"/>
        </w:rPr>
        <w:t>a</w:t>
      </w:r>
      <w:r>
        <w:rPr>
          <w:rFonts w:ascii="Arial" w:hAnsi="Arial" w:cs="Arial"/>
          <w:szCs w:val="20"/>
          <w:lang w:val="x-none"/>
        </w:rPr>
        <w:t xml:space="preserve"> na području Grada te postizanje sportskih rezultata</w:t>
      </w:r>
      <w:r>
        <w:rPr>
          <w:rFonts w:ascii="Arial" w:hAnsi="Arial" w:cs="Arial"/>
          <w:szCs w:val="20"/>
        </w:rPr>
        <w:t xml:space="preserve"> </w:t>
      </w:r>
      <w:r>
        <w:rPr>
          <w:rFonts w:ascii="Arial" w:hAnsi="Arial" w:cs="Arial"/>
          <w:szCs w:val="20"/>
          <w:lang w:val="x-none"/>
        </w:rPr>
        <w:t>- od lokalnih, regionalnih, do drž</w:t>
      </w:r>
      <w:r>
        <w:rPr>
          <w:rFonts w:ascii="Arial" w:hAnsi="Arial" w:cs="Arial"/>
          <w:szCs w:val="20"/>
        </w:rPr>
        <w:t>avnih</w:t>
      </w:r>
      <w:r>
        <w:rPr>
          <w:rFonts w:ascii="Arial" w:hAnsi="Arial" w:cs="Arial"/>
          <w:szCs w:val="20"/>
          <w:lang w:val="x-none"/>
        </w:rPr>
        <w:t xml:space="preserve"> i međunarodnih natjecanja</w:t>
      </w:r>
      <w:r>
        <w:rPr>
          <w:rFonts w:ascii="Arial" w:hAnsi="Arial" w:cs="Arial"/>
          <w:szCs w:val="20"/>
        </w:rPr>
        <w:t>.</w:t>
      </w:r>
    </w:p>
    <w:p w:rsidR="00A8427F" w:rsidRDefault="00A8427F" w:rsidP="00A8427F">
      <w:pPr>
        <w:jc w:val="both"/>
      </w:pPr>
      <w:r>
        <w:rPr>
          <w:rFonts w:ascii="Arial" w:hAnsi="Arial" w:cs="Arial"/>
          <w:szCs w:val="20"/>
          <w:lang w:val="x-none"/>
        </w:rPr>
        <w:t xml:space="preserve">Redovno održavanje sportskih objekata. </w:t>
      </w:r>
    </w:p>
    <w:p w:rsidR="00A8427F" w:rsidRDefault="00A8427F" w:rsidP="00A8427F">
      <w:pPr>
        <w:pStyle w:val="Tijeloteksta"/>
        <w:tabs>
          <w:tab w:val="left" w:pos="720"/>
        </w:tabs>
        <w:rPr>
          <w:rFonts w:ascii="Arial" w:hAnsi="Arial" w:cs="Arial"/>
        </w:rPr>
      </w:pPr>
    </w:p>
    <w:p w:rsidR="00A8427F" w:rsidRDefault="00A8427F" w:rsidP="00A8427F">
      <w:pPr>
        <w:jc w:val="both"/>
      </w:pPr>
      <w:r>
        <w:rPr>
          <w:rFonts w:ascii="Arial" w:hAnsi="Arial" w:cs="Arial"/>
          <w:b/>
        </w:rPr>
        <w:t>OPIS AKTIVNOSTI/KAPITALNOG PROJEKTA</w:t>
      </w:r>
    </w:p>
    <w:p w:rsidR="00A8427F" w:rsidRDefault="00A8427F" w:rsidP="00A8427F">
      <w:pPr>
        <w:pStyle w:val="Tijeloteksta"/>
        <w:tabs>
          <w:tab w:val="left" w:pos="720"/>
        </w:tabs>
        <w:rPr>
          <w:rFonts w:ascii="Arial" w:hAnsi="Arial" w:cs="Arial"/>
          <w:b/>
        </w:rPr>
      </w:pPr>
    </w:p>
    <w:p w:rsidR="00A8427F" w:rsidRDefault="00A8427F" w:rsidP="00A8427F">
      <w:pPr>
        <w:pStyle w:val="Tijeloteksta"/>
        <w:tabs>
          <w:tab w:val="left" w:pos="720"/>
        </w:tabs>
      </w:pPr>
      <w:r>
        <w:rPr>
          <w:rFonts w:ascii="Arial" w:hAnsi="Arial" w:cs="Arial"/>
          <w:bCs/>
          <w:u w:val="single"/>
        </w:rPr>
        <w:t>Aktivnost A101602 Stručna služba Sportske zajednice Grada Buzeta</w:t>
      </w:r>
      <w:r>
        <w:rPr>
          <w:rFonts w:ascii="Arial" w:hAnsi="Arial" w:cs="Arial"/>
          <w:bCs/>
          <w:lang w:val="it-IT"/>
        </w:rPr>
        <w:tab/>
      </w:r>
    </w:p>
    <w:p w:rsidR="00A8427F" w:rsidRDefault="00A8427F" w:rsidP="00A8427F">
      <w:pPr>
        <w:pStyle w:val="Tijeloteksta"/>
        <w:tabs>
          <w:tab w:val="left" w:pos="720"/>
        </w:tabs>
      </w:pPr>
      <w:r>
        <w:rPr>
          <w:rFonts w:ascii="Arial" w:hAnsi="Arial" w:cs="Arial"/>
        </w:rPr>
        <w:t>Sportskoj zajednici Grada Buzeta osigurava se iznos od 125.000,00 kuna za troškove plaće zaposlenog tajnika.</w:t>
      </w:r>
    </w:p>
    <w:p w:rsidR="00A8427F" w:rsidRDefault="00A8427F" w:rsidP="00A8427F">
      <w:pPr>
        <w:pStyle w:val="Tijeloteksta"/>
        <w:tabs>
          <w:tab w:val="left" w:pos="720"/>
        </w:tabs>
        <w:rPr>
          <w:rFonts w:ascii="Arial" w:hAnsi="Arial" w:cs="Arial"/>
        </w:rPr>
      </w:pPr>
    </w:p>
    <w:p w:rsidR="00A8427F" w:rsidRDefault="00A8427F" w:rsidP="00A8427F">
      <w:pPr>
        <w:pStyle w:val="Tijeloteksta"/>
        <w:tabs>
          <w:tab w:val="left" w:pos="720"/>
        </w:tabs>
      </w:pPr>
      <w:r>
        <w:rPr>
          <w:rFonts w:ascii="Arial" w:hAnsi="Arial" w:cs="Arial"/>
          <w:u w:val="single"/>
        </w:rPr>
        <w:t>Aktivnost A101603 Sportske udruge i klubovi</w:t>
      </w:r>
    </w:p>
    <w:p w:rsidR="00A8427F" w:rsidRDefault="00A8427F" w:rsidP="00A8427F">
      <w:pPr>
        <w:pStyle w:val="Tijeloteksta"/>
        <w:tabs>
          <w:tab w:val="left" w:pos="720"/>
        </w:tabs>
      </w:pPr>
      <w:r>
        <w:rPr>
          <w:rFonts w:ascii="Arial" w:hAnsi="Arial" w:cs="Arial"/>
        </w:rPr>
        <w:t>Za aktivnosti i rad 22 kluba koji su članovi Sportske zajednice Grada Buzeta a uključuju preko 1000 članova, putem Sportske zajednice rasporedit će se sveukupno 790.000,00 kuna.</w:t>
      </w:r>
    </w:p>
    <w:p w:rsidR="00A8427F" w:rsidRDefault="00A8427F" w:rsidP="00A8427F">
      <w:pPr>
        <w:autoSpaceDE w:val="0"/>
        <w:jc w:val="both"/>
      </w:pPr>
      <w:r>
        <w:rPr>
          <w:rFonts w:ascii="Arial" w:hAnsi="Arial" w:cs="Arial"/>
        </w:rPr>
        <w:t>Predlaže se osiguravanje sredstava u iznosu od 230.000,00 kuna za sufinanciranje sportskih programa i projekata udruga i klubova u području sporta i rekreacije te održavanje sportskih manifestacija. Navedena sredstva dodijelit će se putem javnog natječaja sukladno Pravilniku o kriterijima, mjerilima i postupcima financiranja programa i projekata od interesa za Grad Buzet koje provode udruge.</w:t>
      </w:r>
    </w:p>
    <w:p w:rsidR="00A8427F" w:rsidRDefault="00A8427F" w:rsidP="00A8427F">
      <w:pPr>
        <w:pStyle w:val="Tijeloteksta"/>
        <w:tabs>
          <w:tab w:val="left" w:pos="720"/>
        </w:tabs>
        <w:rPr>
          <w:rFonts w:ascii="Arial" w:hAnsi="Arial" w:cs="Arial"/>
        </w:rPr>
      </w:pPr>
    </w:p>
    <w:p w:rsidR="00A8427F" w:rsidRDefault="00A8427F" w:rsidP="00A8427F">
      <w:pPr>
        <w:autoSpaceDE w:val="0"/>
        <w:jc w:val="both"/>
      </w:pPr>
      <w:r>
        <w:rPr>
          <w:rFonts w:ascii="Arial" w:hAnsi="Arial" w:cs="Arial"/>
          <w:u w:val="single"/>
        </w:rPr>
        <w:t>Aktivnost A101604 Održavanje sportskih objekata</w:t>
      </w:r>
    </w:p>
    <w:p w:rsidR="00A8427F" w:rsidRDefault="00A8427F" w:rsidP="00A8427F">
      <w:pPr>
        <w:pStyle w:val="Tijeloteksta"/>
        <w:tabs>
          <w:tab w:val="left" w:pos="720"/>
        </w:tabs>
      </w:pPr>
      <w:r>
        <w:rPr>
          <w:rFonts w:ascii="Arial" w:hAnsi="Arial" w:cs="Arial"/>
        </w:rPr>
        <w:t xml:space="preserve">S ciljem osiguravanja prostornih uvjeta za rad sportskih klubova predlaže se osiguravanje se sredstva za sufinanciranje materijalnih troškova i opreme sportskih objekata (sportske dvorane u Buzetu i boćarske dvorane u Kozarima) u sveukupnom iznosu od 375.000,00 kuna. </w:t>
      </w:r>
    </w:p>
    <w:p w:rsidR="00A8427F" w:rsidRDefault="00A8427F" w:rsidP="00A8427F">
      <w:pPr>
        <w:pStyle w:val="Tijeloteksta"/>
        <w:tabs>
          <w:tab w:val="left" w:pos="720"/>
        </w:tabs>
      </w:pPr>
      <w:r>
        <w:rPr>
          <w:rFonts w:ascii="Arial" w:hAnsi="Arial" w:cs="Arial"/>
        </w:rPr>
        <w:t xml:space="preserve">U 2022. godini Grad Buzet preuzet će upravljanje sportskom dvoranom. Sredstva u iznosu od 360.000,00 kuna planirana su od prihoda za korištenje objekta sportske dvorane od strane škola i klubova, a namijenjena za podmirivanje svih materijalnih troškova i troškova održavanja ovog objekta. </w:t>
      </w:r>
    </w:p>
    <w:p w:rsidR="00A8427F" w:rsidRDefault="00A8427F" w:rsidP="00A8427F">
      <w:pPr>
        <w:pStyle w:val="Tijeloteksta"/>
        <w:tabs>
          <w:tab w:val="left" w:pos="720"/>
        </w:tabs>
        <w:rPr>
          <w:rFonts w:ascii="Arial" w:hAnsi="Arial" w:cs="Arial"/>
        </w:rPr>
      </w:pPr>
    </w:p>
    <w:p w:rsidR="00A8427F" w:rsidRDefault="00A8427F" w:rsidP="00A8427F">
      <w:pPr>
        <w:autoSpaceDE w:val="0"/>
        <w:jc w:val="both"/>
      </w:pPr>
      <w:r>
        <w:rPr>
          <w:rFonts w:ascii="Arial" w:hAnsi="Arial" w:cs="Arial"/>
          <w:u w:val="single"/>
        </w:rPr>
        <w:t>Aktivnost A101604 Ostale potrebe u sportu</w:t>
      </w:r>
    </w:p>
    <w:p w:rsidR="00A8427F" w:rsidRDefault="00A8427F" w:rsidP="00A8427F">
      <w:pPr>
        <w:pStyle w:val="Tijeloteksta"/>
        <w:tabs>
          <w:tab w:val="left" w:pos="720"/>
        </w:tabs>
      </w:pPr>
      <w:r>
        <w:rPr>
          <w:rFonts w:ascii="Arial" w:hAnsi="Arial" w:cs="Arial"/>
        </w:rPr>
        <w:t>Sredstva u iznosu od 6.000,00 kn planirana su za ostale aktivnosti Sportske zajednice i to prvenstveno za podmirivanje troškova izbora sportaša. Raspored sredstava utvrđuje  Izvršni odbor Zajednice</w:t>
      </w:r>
    </w:p>
    <w:p w:rsidR="00A8427F" w:rsidRDefault="00A8427F" w:rsidP="00A8427F">
      <w:pPr>
        <w:pStyle w:val="Tijeloteksta"/>
        <w:tabs>
          <w:tab w:val="left" w:pos="720"/>
        </w:tabs>
      </w:pPr>
      <w:r>
        <w:rPr>
          <w:rFonts w:ascii="Arial" w:hAnsi="Arial" w:cs="Arial"/>
        </w:rPr>
        <w:lastRenderedPageBreak/>
        <w:t xml:space="preserve">Za Sportsku zajednicu Grada Buzeta predlaže se osigurati i namjenska sredstva u iznosu od 30.000,00 kuna za sportske programe i manifestacije koji se odvijaju povodom </w:t>
      </w:r>
      <w:proofErr w:type="spellStart"/>
      <w:r>
        <w:rPr>
          <w:rFonts w:ascii="Arial" w:hAnsi="Arial" w:cs="Arial"/>
        </w:rPr>
        <w:t>Subotine</w:t>
      </w:r>
      <w:proofErr w:type="spellEnd"/>
      <w:r>
        <w:rPr>
          <w:rFonts w:ascii="Arial" w:hAnsi="Arial" w:cs="Arial"/>
        </w:rPr>
        <w:t xml:space="preserve"> (</w:t>
      </w:r>
      <w:proofErr w:type="spellStart"/>
      <w:r>
        <w:rPr>
          <w:rFonts w:ascii="Arial" w:hAnsi="Arial" w:cs="Arial"/>
        </w:rPr>
        <w:t>Buzetactive</w:t>
      </w:r>
      <w:proofErr w:type="spellEnd"/>
      <w:r>
        <w:rPr>
          <w:rFonts w:ascii="Arial" w:hAnsi="Arial" w:cs="Arial"/>
        </w:rPr>
        <w:t>).</w:t>
      </w:r>
    </w:p>
    <w:p w:rsidR="00A8427F" w:rsidRDefault="00A8427F" w:rsidP="00A8427F">
      <w:pPr>
        <w:pStyle w:val="Tijeloteksta"/>
        <w:tabs>
          <w:tab w:val="left" w:pos="720"/>
        </w:tabs>
        <w:rPr>
          <w:rFonts w:ascii="Arial" w:hAnsi="Arial" w:cs="Arial"/>
        </w:rPr>
      </w:pPr>
    </w:p>
    <w:p w:rsidR="00A8427F" w:rsidRDefault="00A8427F" w:rsidP="00A8427F">
      <w:pPr>
        <w:pStyle w:val="Tijeloteksta"/>
        <w:tabs>
          <w:tab w:val="left" w:pos="720"/>
        </w:tabs>
        <w:rPr>
          <w:rFonts w:ascii="Arial" w:hAnsi="Arial" w:cs="Arial"/>
          <w:b/>
          <w:i/>
          <w:sz w:val="22"/>
          <w:szCs w:val="22"/>
        </w:rPr>
      </w:pPr>
    </w:p>
    <w:p w:rsidR="00A8427F" w:rsidRDefault="00A8427F" w:rsidP="00A8427F">
      <w:pPr>
        <w:shd w:val="clear" w:color="auto" w:fill="D9D9D9"/>
        <w:jc w:val="center"/>
      </w:pPr>
      <w:r>
        <w:rPr>
          <w:rFonts w:ascii="Arial" w:hAnsi="Arial" w:cs="Arial"/>
          <w:b/>
        </w:rPr>
        <w:t>Program javnih potreba u socijalnoj skrbi i zaštiti zdravlja za 2022. godinu</w:t>
      </w:r>
    </w:p>
    <w:p w:rsidR="00A8427F" w:rsidRDefault="00A8427F" w:rsidP="00A8427F">
      <w:pPr>
        <w:jc w:val="both"/>
        <w:rPr>
          <w:rFonts w:ascii="Arial" w:hAnsi="Arial" w:cs="Arial"/>
          <w:b/>
        </w:rPr>
      </w:pPr>
    </w:p>
    <w:p w:rsidR="00A8427F" w:rsidRDefault="00A8427F" w:rsidP="00A8427F">
      <w:r>
        <w:rPr>
          <w:rFonts w:ascii="Arial" w:hAnsi="Arial" w:cs="Arial"/>
          <w:b/>
        </w:rPr>
        <w:t xml:space="preserve">OPIS PROGRAMA </w:t>
      </w:r>
    </w:p>
    <w:p w:rsidR="00A8427F" w:rsidRDefault="00A8427F" w:rsidP="00A8427F">
      <w:pPr>
        <w:rPr>
          <w:rFonts w:ascii="Arial" w:hAnsi="Arial" w:cs="Arial"/>
          <w:b/>
        </w:rPr>
      </w:pPr>
    </w:p>
    <w:p w:rsidR="00A8427F" w:rsidRDefault="00A8427F" w:rsidP="00A8427F">
      <w:pPr>
        <w:jc w:val="both"/>
      </w:pPr>
      <w:r>
        <w:rPr>
          <w:rFonts w:ascii="Arial" w:hAnsi="Arial" w:cs="Arial"/>
        </w:rPr>
        <w:t>Program se provodi s ciljem osiguravanja socijalne pomoći i usluga socijalne skrbi za socijalno najugroženije i najranjivije skupine građana. Radi se o građanima koji ostvaruju  pravo na pomoći jer udovoljavaju uvjetima iz Odluke o socijalnoj skrbi Grada Buzeta. Programom su obuhvaćene i pojedine kategorije kronično ili teže bolesnih osoba, osobe s invaliditetom.</w:t>
      </w:r>
    </w:p>
    <w:p w:rsidR="00A8427F" w:rsidRDefault="00A8427F" w:rsidP="00A8427F">
      <w:pPr>
        <w:jc w:val="both"/>
      </w:pPr>
      <w:r>
        <w:rPr>
          <w:rFonts w:ascii="Arial" w:hAnsi="Arial" w:cs="Arial"/>
        </w:rPr>
        <w:t>Predloženim Programom javnih potreba u socijalnoj skrbi Grada Buzeta za 2022. godinu predviđeno je da se kao poticaj demografskim kretanjima za svako novorođeno dijete s područja Grada Buzeta i u 2022. godini osigura jednokratna pomoć.</w:t>
      </w:r>
    </w:p>
    <w:p w:rsidR="00A8427F" w:rsidRDefault="00A8427F" w:rsidP="00A8427F">
      <w:pPr>
        <w:jc w:val="both"/>
      </w:pPr>
      <w:r>
        <w:rPr>
          <w:rFonts w:ascii="Arial" w:hAnsi="Arial" w:cs="Arial"/>
        </w:rPr>
        <w:t xml:space="preserve">U okviru programa osiguravaju se materijalni i financijski uvjeti za rad gradske ustanove socijalne skrbi – Doma za starije osobe Buzet, kao i drugih ustanova i udruga koje se bave zaštitom, pružanjem pomoći i podrške socijalno najugroženijim skupinama građana i ostalim građanima kojima je potrebna pomoć za prevladavanje posebnih teškoća ili problema. </w:t>
      </w:r>
    </w:p>
    <w:p w:rsidR="00A8427F" w:rsidRDefault="00A8427F" w:rsidP="00A8427F">
      <w:pPr>
        <w:jc w:val="both"/>
      </w:pPr>
      <w:r>
        <w:rPr>
          <w:rFonts w:ascii="Arial" w:hAnsi="Arial" w:cs="Arial"/>
        </w:rPr>
        <w:t>Program obuhvaća djelatnosti i poslove koji se odnose na unapređenje i očuvanje zdravlja, prevenciju bolesti svih dobnih skupina, edukaciju građana za zdrave životne izbore, prevenciju bolesti te podizanja kvalitete zdravlja i života osjetljivih skupina (djeca i mladi, trudnice, starije osobe), temeljem potreba u području zaštite zdravlja i promociji zdravlja građana Grada Buzeta.</w:t>
      </w:r>
    </w:p>
    <w:p w:rsidR="00A8427F" w:rsidRDefault="00A8427F" w:rsidP="00A8427F">
      <w:pPr>
        <w:jc w:val="both"/>
        <w:rPr>
          <w:rFonts w:ascii="Arial" w:hAnsi="Arial" w:cs="Arial"/>
          <w:b/>
        </w:rPr>
      </w:pPr>
    </w:p>
    <w:p w:rsidR="00A8427F" w:rsidRDefault="00A8427F" w:rsidP="00A8427F">
      <w:r>
        <w:rPr>
          <w:rFonts w:ascii="Arial" w:hAnsi="Arial" w:cs="Arial"/>
          <w:b/>
        </w:rPr>
        <w:t xml:space="preserve">ZAKONSKA OSNOVA: </w:t>
      </w:r>
    </w:p>
    <w:p w:rsidR="00A8427F" w:rsidRDefault="00A8427F" w:rsidP="00A8427F">
      <w:pPr>
        <w:jc w:val="both"/>
      </w:pPr>
      <w:r>
        <w:rPr>
          <w:rFonts w:ascii="Arial" w:hAnsi="Arial" w:cs="Arial"/>
        </w:rPr>
        <w:t>- Zakon o lokalnoj i područnoj (regionalnoj) samoupravi („Narodne novine“ broj 33/01, 60/01, 129/05, 109/07, 125/08, 36/09, 36/09, 150/11, 144/12, 19/13, 137/15, 123/17),</w:t>
      </w:r>
    </w:p>
    <w:p w:rsidR="00A8427F" w:rsidRDefault="00A8427F" w:rsidP="00A8427F">
      <w:pPr>
        <w:jc w:val="both"/>
      </w:pPr>
      <w:r>
        <w:rPr>
          <w:rFonts w:ascii="Arial" w:hAnsi="Arial" w:cs="Arial"/>
          <w:szCs w:val="20"/>
        </w:rPr>
        <w:t xml:space="preserve">- </w:t>
      </w:r>
      <w:r>
        <w:rPr>
          <w:rFonts w:ascii="Arial" w:hAnsi="Arial" w:cs="Arial"/>
          <w:szCs w:val="20"/>
          <w:lang w:val="x-none"/>
        </w:rPr>
        <w:t>Zakon o udrugama („Narodne novine“ broj 74/14</w:t>
      </w:r>
      <w:r>
        <w:rPr>
          <w:rFonts w:ascii="Arial" w:hAnsi="Arial" w:cs="Arial"/>
        </w:rPr>
        <w:t>, 70/17, 98/19),</w:t>
      </w:r>
    </w:p>
    <w:p w:rsidR="00A8427F" w:rsidRDefault="00A8427F" w:rsidP="00A8427F">
      <w:pPr>
        <w:jc w:val="both"/>
      </w:pPr>
      <w:r>
        <w:rPr>
          <w:rFonts w:ascii="Arial" w:hAnsi="Arial" w:cs="Arial"/>
        </w:rPr>
        <w:t>- Zakon o zdravstvenoj zaštiti („Narodne novine“ broj 150/08,71/10,139/10,22/11, 84/11,154/11,12/12, 35/12-OUSRH,70/12,144/12,82/13,159/13, 22/14 154/14 i 70/16),</w:t>
      </w:r>
    </w:p>
    <w:p w:rsidR="00A8427F" w:rsidRDefault="00A8427F" w:rsidP="00A8427F">
      <w:pPr>
        <w:jc w:val="both"/>
      </w:pPr>
      <w:r>
        <w:rPr>
          <w:rFonts w:ascii="Arial" w:hAnsi="Arial" w:cs="Arial"/>
        </w:rPr>
        <w:t>- Zakonu o ustanovama (NN 76/93, 29/97, 47/99, 35/08)</w:t>
      </w:r>
    </w:p>
    <w:p w:rsidR="00A8427F" w:rsidRDefault="00A8427F" w:rsidP="00A8427F">
      <w:pPr>
        <w:jc w:val="both"/>
      </w:pPr>
      <w:r>
        <w:rPr>
          <w:rFonts w:ascii="Arial" w:hAnsi="Arial" w:cs="Arial"/>
        </w:rPr>
        <w:t xml:space="preserve">- Zakon o socijalnoj skrbi (NN 157/13, 152/14, 99/15, 52/16) </w:t>
      </w:r>
    </w:p>
    <w:p w:rsidR="00A8427F" w:rsidRDefault="00A8427F" w:rsidP="00A8427F">
      <w:pPr>
        <w:jc w:val="both"/>
      </w:pPr>
      <w:r>
        <w:rPr>
          <w:rFonts w:ascii="Arial" w:hAnsi="Arial" w:cs="Arial"/>
        </w:rPr>
        <w:t xml:space="preserve">- Pravilnik o minimalnim uvjetima za pružanje socijalnih usluga NN 40/14, 66/15); </w:t>
      </w:r>
    </w:p>
    <w:p w:rsidR="00A8427F" w:rsidRDefault="00A8427F" w:rsidP="00A8427F">
      <w:pPr>
        <w:jc w:val="both"/>
      </w:pPr>
      <w:r>
        <w:rPr>
          <w:rFonts w:ascii="Arial" w:hAnsi="Arial" w:cs="Arial"/>
        </w:rPr>
        <w:t xml:space="preserve">- Pravilnik o standardima kvalitete socijalnih usluga (NN 143/14),  </w:t>
      </w:r>
    </w:p>
    <w:p w:rsidR="00A8427F" w:rsidRDefault="00A8427F" w:rsidP="00A8427F">
      <w:pPr>
        <w:jc w:val="both"/>
      </w:pPr>
      <w:r>
        <w:rPr>
          <w:rFonts w:ascii="Arial" w:hAnsi="Arial" w:cs="Arial"/>
        </w:rPr>
        <w:t>- Zakon o općem upravnom postupku („Narodne novine“ broj 47/09),</w:t>
      </w:r>
    </w:p>
    <w:p w:rsidR="00A8427F" w:rsidRDefault="00A8427F" w:rsidP="00A8427F">
      <w:pPr>
        <w:jc w:val="both"/>
      </w:pPr>
      <w:r>
        <w:rPr>
          <w:rFonts w:ascii="Arial" w:hAnsi="Arial" w:cs="Arial"/>
        </w:rPr>
        <w:t>- Odluka Gradskog vijeća Grada Buzeta o osnivanju javne ustanove socijalne skrbi – Doma za starije i nemoćne osobe Buzet ( KLASA: 021-05/05-01/55, URBROJ: 2106/01-01-05-1 od 12.10.2005.godine, Službene novine Grada Buzeta br. 7/05 od 12.10.2005. godine )</w:t>
      </w:r>
    </w:p>
    <w:p w:rsidR="00A8427F" w:rsidRDefault="00A8427F" w:rsidP="00A8427F">
      <w:pPr>
        <w:jc w:val="both"/>
      </w:pPr>
      <w:r>
        <w:rPr>
          <w:rFonts w:ascii="Arial" w:hAnsi="Arial" w:cs="Arial"/>
        </w:rPr>
        <w:t>- Zakon o Hrvatskom crvenom križu („Narodne novine“ broj 71/10),</w:t>
      </w:r>
    </w:p>
    <w:p w:rsidR="00A8427F" w:rsidRDefault="00A8427F" w:rsidP="00A8427F">
      <w:pPr>
        <w:jc w:val="both"/>
      </w:pPr>
      <w:r>
        <w:rPr>
          <w:rFonts w:ascii="Arial" w:hAnsi="Arial" w:cs="Arial"/>
        </w:rPr>
        <w:t>- Statut Grada Buzeta („Službene novine Grada Buzeta“, broj 2/21.)</w:t>
      </w:r>
    </w:p>
    <w:p w:rsidR="00A8427F" w:rsidRDefault="00A8427F" w:rsidP="00A8427F">
      <w:pPr>
        <w:jc w:val="both"/>
      </w:pPr>
      <w:r>
        <w:rPr>
          <w:rFonts w:ascii="Arial" w:hAnsi="Arial" w:cs="Arial"/>
        </w:rPr>
        <w:t>- Odluka o socijalnoj skrbi Grada Buzeta („Službene novine Grada Buzeta“, 7/14.)</w:t>
      </w:r>
    </w:p>
    <w:p w:rsidR="00A8427F" w:rsidRDefault="00A8427F" w:rsidP="00A8427F">
      <w:pPr>
        <w:jc w:val="both"/>
      </w:pPr>
      <w:r>
        <w:rPr>
          <w:rFonts w:ascii="Arial" w:hAnsi="Arial" w:cs="Arial"/>
        </w:rPr>
        <w:t>- Pravilnik o kriterijima, mjerilima i postupcima financiranja programa i projekata od interesa za Grad Buzet koje provode udruge (Službene novine Grada Buzeta 12/15).</w:t>
      </w:r>
    </w:p>
    <w:p w:rsidR="00A8427F" w:rsidRDefault="00A8427F" w:rsidP="00A8427F">
      <w:pPr>
        <w:rPr>
          <w:rFonts w:ascii="Arial" w:hAnsi="Arial" w:cs="Arial"/>
          <w:b/>
          <w:szCs w:val="20"/>
        </w:rPr>
      </w:pPr>
    </w:p>
    <w:p w:rsidR="00A8427F" w:rsidRDefault="00A8427F" w:rsidP="00A8427F">
      <w:r>
        <w:rPr>
          <w:rFonts w:ascii="Arial" w:hAnsi="Arial" w:cs="Arial"/>
          <w:b/>
        </w:rPr>
        <w:t xml:space="preserve">CILJEVI PROGRAMA: </w:t>
      </w:r>
    </w:p>
    <w:p w:rsidR="00A8427F" w:rsidRDefault="00A8427F" w:rsidP="00A8427F">
      <w:pPr>
        <w:jc w:val="both"/>
      </w:pPr>
      <w:r>
        <w:rPr>
          <w:rFonts w:ascii="Arial" w:hAnsi="Arial" w:cs="Arial"/>
        </w:rPr>
        <w:lastRenderedPageBreak/>
        <w:t>Sufinanciranjem institucionalnih oblika skrbi te podržavanjem programa i projekata izvaninstitucionalnih oblika skrbi te programa i projekata organizacija civilnog društva kojima se zadovoljavaju javne potrebe u socijalnoj skrbi i zaštiti zdravlja građana - korisnika s područja Grada Buzeta - osigurati kontinuitet socijalnih usluga i sustav skrbi koji uvažava lokalne potrebe.</w:t>
      </w:r>
    </w:p>
    <w:p w:rsidR="00A8427F" w:rsidRDefault="00A8427F" w:rsidP="00A8427F">
      <w:pPr>
        <w:jc w:val="both"/>
      </w:pPr>
      <w:r>
        <w:rPr>
          <w:rFonts w:ascii="Arial" w:hAnsi="Arial" w:cs="Arial"/>
        </w:rPr>
        <w:t>Poboljšati kvalitetu života osoba starije životne dobi sufinanciranjem njihovog smještaja u gradskoj ustanovi kao i ostalih programa koji se realiziraju u ustanovi, sa svrhom kvalitetnog provođenja slobodnog vremena i njihovog aktivnog sudjelovanja u životu zajednice, uključivanja osoba starije životne dobi u rekreativne i druge aktivnosti u zajednici.</w:t>
      </w:r>
    </w:p>
    <w:p w:rsidR="00A8427F" w:rsidRDefault="00A8427F" w:rsidP="00A8427F">
      <w:pPr>
        <w:jc w:val="both"/>
      </w:pPr>
      <w:r>
        <w:rPr>
          <w:rFonts w:ascii="Arial" w:hAnsi="Arial" w:cs="Arial"/>
        </w:rPr>
        <w:t xml:space="preserve">Realizacijom novog projekta unaprijediti i poboljšati izvaninstitucionalnu skrb za osobe treće životne dobi na području Grada Buzeta, razviti mrežu novih </w:t>
      </w:r>
      <w:proofErr w:type="spellStart"/>
      <w:r>
        <w:rPr>
          <w:rFonts w:ascii="Arial" w:hAnsi="Arial" w:cs="Arial"/>
        </w:rPr>
        <w:t>izvaninstitucijskih</w:t>
      </w:r>
      <w:proofErr w:type="spellEnd"/>
      <w:r>
        <w:rPr>
          <w:rFonts w:ascii="Arial" w:hAnsi="Arial" w:cs="Arial"/>
        </w:rPr>
        <w:t xml:space="preserve"> oblika socijalne skrbi koji podržavaju obiteljski život, poboljšavaju kvalitetu života osoba starije životne dobi i direktno utječu na prevenciju institucionalizacije</w:t>
      </w:r>
    </w:p>
    <w:p w:rsidR="00A8427F" w:rsidRDefault="00A8427F" w:rsidP="00A8427F">
      <w:pPr>
        <w:jc w:val="both"/>
      </w:pPr>
      <w:r>
        <w:rPr>
          <w:rFonts w:ascii="Arial" w:hAnsi="Arial" w:cs="Arial"/>
        </w:rPr>
        <w:t>Jednokratnom pomoći za novorođenu djecu pomoći roditeljima i dati poticaj demografskim kretanjima.</w:t>
      </w:r>
    </w:p>
    <w:p w:rsidR="00A8427F" w:rsidRDefault="00A8427F" w:rsidP="00A8427F">
      <w:pPr>
        <w:jc w:val="both"/>
      </w:pPr>
      <w:r>
        <w:rPr>
          <w:rFonts w:ascii="Arial" w:hAnsi="Arial" w:cs="Arial"/>
        </w:rPr>
        <w:t>Novčanim sredstvima, sukladno Zakonu i gradskoj Odluci o socijalnoj skrbi, pomoći građanima koji ostvaruju pravo na ove pomoći, s ciljem ublažavanja socijalne nejednakosti.</w:t>
      </w:r>
      <w:r>
        <w:rPr>
          <w:color w:val="000000"/>
        </w:rPr>
        <w:t xml:space="preserve"> </w:t>
      </w:r>
    </w:p>
    <w:p w:rsidR="00A8427F" w:rsidRDefault="00A8427F" w:rsidP="00A8427F">
      <w:pPr>
        <w:jc w:val="both"/>
      </w:pPr>
      <w:r>
        <w:rPr>
          <w:rFonts w:ascii="Arial" w:hAnsi="Arial" w:cs="Arial"/>
        </w:rPr>
        <w:t xml:space="preserve">Sredstvima planiranim za sufinanciranje programa socijalno-humanitarnih udruga sufinanciranjem njihovih programa osigurati materijalnu i financijsku pomoć za redovan rad i realizaciju programa/projekata s ciljem zadovoljavanja posebnih potreba društvenih skupina u zajednici (osoba s posebnim potrebama, osoba s invaliditetom, osoba starije životne dobi, žrtvama obiteljskog nasilja i drugih koje obuhvaćaju ovi programi) odnosno realizaciju programa u lokalnoj zajednici za posebne društvene skupine. </w:t>
      </w:r>
    </w:p>
    <w:p w:rsidR="00A8427F" w:rsidRDefault="00A8427F" w:rsidP="00A8427F">
      <w:pPr>
        <w:jc w:val="both"/>
      </w:pPr>
      <w:r>
        <w:rPr>
          <w:rFonts w:ascii="Arial" w:hAnsi="Arial" w:cs="Arial"/>
        </w:rPr>
        <w:t>Kontinuirano odvijanje programa gradskog savjetovališta.</w:t>
      </w:r>
    </w:p>
    <w:p w:rsidR="00A8427F" w:rsidRDefault="00A8427F" w:rsidP="00A8427F">
      <w:pPr>
        <w:jc w:val="both"/>
      </w:pPr>
      <w:r>
        <w:rPr>
          <w:rFonts w:ascii="Arial" w:hAnsi="Arial" w:cs="Arial"/>
        </w:rPr>
        <w:t>Unaprjeđivanje i očuvanje zdravlja, prevencija bolesti svih dobnih skupina, edukacija svih građana za zdrave životne izbore.</w:t>
      </w:r>
    </w:p>
    <w:p w:rsidR="00A8427F" w:rsidRDefault="00A8427F" w:rsidP="00A8427F">
      <w:pPr>
        <w:jc w:val="both"/>
      </w:pPr>
      <w:r>
        <w:rPr>
          <w:rFonts w:ascii="Arial" w:hAnsi="Arial" w:cs="Arial"/>
        </w:rPr>
        <w:t>Podizanje kvalitete zdravlja i života osjetljivih skupina (djece i mladih, trudnica, starijih osoba).</w:t>
      </w:r>
    </w:p>
    <w:p w:rsidR="00A8427F" w:rsidRDefault="00A8427F" w:rsidP="00A8427F">
      <w:pPr>
        <w:jc w:val="both"/>
        <w:rPr>
          <w:rFonts w:ascii="Arial" w:hAnsi="Arial" w:cs="Arial"/>
          <w:b/>
        </w:rPr>
      </w:pPr>
    </w:p>
    <w:p w:rsidR="00A8427F" w:rsidRDefault="00A8427F" w:rsidP="00A8427F">
      <w:r>
        <w:rPr>
          <w:rFonts w:ascii="Arial" w:hAnsi="Arial" w:cs="Arial"/>
          <w:b/>
        </w:rPr>
        <w:t>POKAZATELJI USPJEŠNOSTI</w:t>
      </w:r>
    </w:p>
    <w:p w:rsidR="00A8427F" w:rsidRDefault="00A8427F" w:rsidP="00A8427F">
      <w:pPr>
        <w:jc w:val="both"/>
      </w:pPr>
      <w:r>
        <w:rPr>
          <w:rFonts w:ascii="Arial" w:hAnsi="Arial" w:cs="Arial"/>
        </w:rPr>
        <w:t>Ogledat će se kroz broj osoba smještenih u Dom za starije osobe Buzet, kroz broj starijih i nemoćnih osoba uključenih u programe ustanove (program pomoći u kući i organizirane dnevne aktivnosti).</w:t>
      </w:r>
    </w:p>
    <w:p w:rsidR="00A8427F" w:rsidRDefault="00A8427F" w:rsidP="00A8427F">
      <w:pPr>
        <w:jc w:val="both"/>
      </w:pPr>
      <w:r>
        <w:rPr>
          <w:rFonts w:ascii="Arial" w:hAnsi="Arial" w:cs="Arial"/>
        </w:rPr>
        <w:t>Pokazatelji uspješnosti su i broj osoba obuhvaćenih  programima pomoći građanima koji ostvaruju pravo na ove pomoći temeljem zakona i gradske Odluke o socijalnoj skrbi (broj korisnika, broj, vrsta i iznosi pomoći).</w:t>
      </w:r>
    </w:p>
    <w:p w:rsidR="00A8427F" w:rsidRDefault="00A8427F" w:rsidP="00A8427F">
      <w:pPr>
        <w:jc w:val="both"/>
      </w:pPr>
      <w:r>
        <w:rPr>
          <w:rFonts w:ascii="Arial" w:hAnsi="Arial" w:cs="Arial"/>
        </w:rPr>
        <w:t>Broj novorođene djece na području Grada Buzeta.</w:t>
      </w:r>
    </w:p>
    <w:p w:rsidR="00A8427F" w:rsidRDefault="00A8427F" w:rsidP="00A8427F">
      <w:pPr>
        <w:jc w:val="both"/>
      </w:pPr>
      <w:r>
        <w:rPr>
          <w:rFonts w:ascii="Arial" w:hAnsi="Arial" w:cs="Arial"/>
        </w:rPr>
        <w:t>Broj udruga čiji se programi/projekti sufinanciraju, vrsta i broj programa/projekata te broj korisnika programa/projekata udruga, broj korisnika programa namijenjenih određenim kategorijama stanovništva.</w:t>
      </w:r>
    </w:p>
    <w:p w:rsidR="00A8427F" w:rsidRDefault="00A8427F" w:rsidP="00A8427F">
      <w:pPr>
        <w:jc w:val="both"/>
      </w:pPr>
      <w:r>
        <w:rPr>
          <w:rFonts w:ascii="Arial" w:hAnsi="Arial" w:cs="Arial"/>
        </w:rPr>
        <w:t>Broj programa usmjerenih na poboljšanje zdravstvene zaštite građana, koji se realiziraju u suradnji sa zdravstvenim ustanovama i organizacijama civilnog društva te broj građana (djece, mladih i odraslih) uključenih u programe,  broj  predavanja, okruglih stolova i sl.</w:t>
      </w:r>
    </w:p>
    <w:p w:rsidR="00A8427F" w:rsidRDefault="00A8427F" w:rsidP="00A8427F">
      <w:pPr>
        <w:jc w:val="both"/>
        <w:rPr>
          <w:rFonts w:ascii="Arial" w:hAnsi="Arial" w:cs="Arial"/>
          <w:b/>
          <w:sz w:val="22"/>
          <w:szCs w:val="22"/>
        </w:rPr>
      </w:pPr>
    </w:p>
    <w:p w:rsidR="00A8427F" w:rsidRDefault="00A8427F" w:rsidP="00A8427F">
      <w:pPr>
        <w:jc w:val="both"/>
      </w:pPr>
      <w:r>
        <w:rPr>
          <w:rFonts w:ascii="Arial" w:hAnsi="Arial" w:cs="Arial"/>
          <w:b/>
          <w:sz w:val="22"/>
          <w:szCs w:val="22"/>
        </w:rPr>
        <w:t>OPIS AKTIVNOSTI/KAPITALNOG PROJEKTA</w:t>
      </w:r>
    </w:p>
    <w:p w:rsidR="00A8427F" w:rsidRDefault="00A8427F" w:rsidP="00A8427F">
      <w:pPr>
        <w:jc w:val="both"/>
        <w:rPr>
          <w:rFonts w:ascii="Arial" w:hAnsi="Arial" w:cs="Arial"/>
          <w:b/>
          <w:sz w:val="22"/>
          <w:szCs w:val="22"/>
        </w:rPr>
      </w:pPr>
    </w:p>
    <w:p w:rsidR="00A8427F" w:rsidRDefault="00A8427F" w:rsidP="00A8427F">
      <w:pPr>
        <w:tabs>
          <w:tab w:val="left" w:pos="1134"/>
        </w:tabs>
        <w:jc w:val="both"/>
      </w:pPr>
      <w:r>
        <w:rPr>
          <w:rFonts w:ascii="Arial" w:hAnsi="Arial" w:cs="Arial"/>
          <w:bCs/>
          <w:u w:val="single"/>
        </w:rPr>
        <w:t>Program A1017 Program javnih potreba u socijalnoj skrbi</w:t>
      </w:r>
    </w:p>
    <w:p w:rsidR="00A8427F" w:rsidRDefault="00A8427F" w:rsidP="00A8427F">
      <w:pPr>
        <w:tabs>
          <w:tab w:val="left" w:pos="1134"/>
        </w:tabs>
        <w:jc w:val="both"/>
        <w:rPr>
          <w:rFonts w:ascii="Arial" w:hAnsi="Arial" w:cs="Arial"/>
          <w:bCs/>
          <w:u w:val="single"/>
        </w:rPr>
      </w:pPr>
    </w:p>
    <w:p w:rsidR="00A8427F" w:rsidRDefault="00A8427F" w:rsidP="00A8427F">
      <w:pPr>
        <w:tabs>
          <w:tab w:val="left" w:pos="1134"/>
        </w:tabs>
        <w:jc w:val="both"/>
      </w:pPr>
      <w:r>
        <w:rPr>
          <w:rFonts w:ascii="Arial" w:hAnsi="Arial" w:cs="Arial"/>
          <w:u w:val="single"/>
        </w:rPr>
        <w:t>Aktivnost A101702 Poticanje demografske obnove stanovništva</w:t>
      </w:r>
      <w:r>
        <w:rPr>
          <w:rFonts w:ascii="Arial" w:hAnsi="Arial" w:cs="Arial"/>
          <w:u w:val="single"/>
        </w:rPr>
        <w:tab/>
      </w:r>
    </w:p>
    <w:p w:rsidR="00A8427F" w:rsidRDefault="00A8427F" w:rsidP="00A8427F">
      <w:pPr>
        <w:tabs>
          <w:tab w:val="left" w:pos="1134"/>
        </w:tabs>
        <w:jc w:val="both"/>
      </w:pPr>
      <w:r>
        <w:rPr>
          <w:rFonts w:ascii="Arial" w:hAnsi="Arial" w:cs="Arial"/>
        </w:rPr>
        <w:lastRenderedPageBreak/>
        <w:t>Predloženim Programom javnih potreba u socijalnoj skrbi Grada Buzeta  za 2022. godinu predviđeno je da se kao poticaj demografskim kretanjima za svako novorođeno dijete s područja Grada Buzeta i u 2022. godini osigura jednokratna pomoć. Visinu iznosa jednokratne pomoći utvrdit će zaključkom Izvršno tijelo Grada Buzeta. Za provedbu ove aktivnosti planirana su sredstva u iznosu od 130.000,00 kuna.</w:t>
      </w:r>
    </w:p>
    <w:p w:rsidR="00A8427F" w:rsidRDefault="00A8427F" w:rsidP="00A8427F">
      <w:pPr>
        <w:tabs>
          <w:tab w:val="left" w:pos="1134"/>
        </w:tabs>
        <w:jc w:val="both"/>
        <w:rPr>
          <w:rFonts w:ascii="Arial" w:hAnsi="Arial" w:cs="Arial"/>
        </w:rPr>
      </w:pPr>
    </w:p>
    <w:p w:rsidR="00A8427F" w:rsidRDefault="00A8427F" w:rsidP="00A8427F">
      <w:pPr>
        <w:tabs>
          <w:tab w:val="left" w:pos="1134"/>
        </w:tabs>
        <w:jc w:val="both"/>
      </w:pPr>
      <w:r>
        <w:rPr>
          <w:rFonts w:ascii="Arial" w:hAnsi="Arial" w:cs="Arial"/>
          <w:u w:val="single"/>
        </w:rPr>
        <w:t>Aktivnost A101705</w:t>
      </w:r>
      <w:r>
        <w:rPr>
          <w:u w:val="single"/>
        </w:rPr>
        <w:t xml:space="preserve"> </w:t>
      </w:r>
      <w:r>
        <w:rPr>
          <w:rFonts w:ascii="Arial" w:hAnsi="Arial" w:cs="Arial"/>
          <w:u w:val="single"/>
        </w:rPr>
        <w:t>Zaštita boraca i vojnih invalida</w:t>
      </w:r>
    </w:p>
    <w:p w:rsidR="00A8427F" w:rsidRDefault="00A8427F" w:rsidP="00A8427F">
      <w:pPr>
        <w:tabs>
          <w:tab w:val="left" w:pos="1134"/>
        </w:tabs>
        <w:jc w:val="both"/>
      </w:pPr>
      <w:r>
        <w:rPr>
          <w:rFonts w:ascii="Arial" w:hAnsi="Arial" w:cs="Arial"/>
        </w:rPr>
        <w:t>Korisnici koji su 2014. godine danom stupanja na snagu Odluke o socijalnoj skrbi Grada Buzeta (SNGB 7/14) ostvarivali pravo na stalnu novčanu pomoć na temelju Odluke o dopunskoj zaštiti boraca narodno-oslobodilačkog rata („Službene novine Zajednice općina Rijeka“, broj 8/85. i 26/88.) ostvaruju pravo na dopunsku novčanu pomoć. D</w:t>
      </w:r>
      <w:r>
        <w:rPr>
          <w:rFonts w:ascii="Arial" w:hAnsi="Arial" w:cs="Arial"/>
          <w:color w:val="0D0D0D"/>
        </w:rPr>
        <w:t>opunsku novčanu pomoć ostvaruje još 1 korisnik u mjesečnom iznosu od po 500,00 kn.</w:t>
      </w:r>
      <w:r>
        <w:rPr>
          <w:rFonts w:ascii="Arial" w:hAnsi="Arial" w:cs="Arial"/>
        </w:rPr>
        <w:t xml:space="preserve"> Za provedbu ove aktivnosti planirana su sredstva u iznosu od 6.000,00 kuna.</w:t>
      </w:r>
    </w:p>
    <w:p w:rsidR="00A8427F" w:rsidRDefault="00A8427F" w:rsidP="00A8427F">
      <w:pPr>
        <w:tabs>
          <w:tab w:val="left" w:pos="1134"/>
        </w:tabs>
        <w:jc w:val="both"/>
        <w:rPr>
          <w:rFonts w:ascii="Arial" w:hAnsi="Arial" w:cs="Arial"/>
          <w:color w:val="0D0D0D"/>
        </w:rPr>
      </w:pPr>
    </w:p>
    <w:p w:rsidR="00A8427F" w:rsidRDefault="00A8427F" w:rsidP="00A8427F">
      <w:pPr>
        <w:tabs>
          <w:tab w:val="left" w:pos="1134"/>
        </w:tabs>
        <w:jc w:val="both"/>
      </w:pPr>
      <w:r>
        <w:rPr>
          <w:rFonts w:ascii="Arial" w:hAnsi="Arial" w:cs="Arial"/>
          <w:u w:val="single"/>
        </w:rPr>
        <w:t>Aktivnost A101706 Udruge</w:t>
      </w:r>
    </w:p>
    <w:p w:rsidR="00A8427F" w:rsidRDefault="00A8427F" w:rsidP="00A8427F">
      <w:pPr>
        <w:pStyle w:val="Tijeloteksta"/>
      </w:pPr>
      <w:r>
        <w:rPr>
          <w:rFonts w:ascii="Arial" w:hAnsi="Arial" w:cs="Arial"/>
        </w:rPr>
        <w:t>Za podržavanje programa i projekata organizacija civilnog društva kojima se zadovoljavaju javne potrebe u socijalnoj skrbi i zaštiti zdravlja građana - korisnika s područja Grada Buzeta u proračunu Grada Buzeta za 2022. godinu planiraju se sredstva u iznosu od 70.000,00 kuna. Sredstva će se dodijeliti putem javnog natječaja sukladno Pravilniku o kriterijima, mjerilima i postupcima financiranja programa i projekata od interesa za Grad Buzet koje provode udruge sukladno navedenim ciljevima programa.</w:t>
      </w:r>
    </w:p>
    <w:p w:rsidR="00A8427F" w:rsidRDefault="00A8427F" w:rsidP="00A8427F">
      <w:pPr>
        <w:pStyle w:val="Tijeloteksta"/>
        <w:tabs>
          <w:tab w:val="left" w:pos="720"/>
        </w:tabs>
        <w:rPr>
          <w:rFonts w:ascii="Arial" w:hAnsi="Arial" w:cs="Arial"/>
          <w:i/>
          <w:iCs/>
        </w:rPr>
      </w:pPr>
    </w:p>
    <w:p w:rsidR="00A8427F" w:rsidRDefault="00A8427F" w:rsidP="00A8427F">
      <w:pPr>
        <w:pStyle w:val="Tijeloteksta"/>
        <w:tabs>
          <w:tab w:val="left" w:pos="720"/>
        </w:tabs>
      </w:pPr>
      <w:r>
        <w:rPr>
          <w:rFonts w:ascii="Arial" w:hAnsi="Arial" w:cs="Arial"/>
          <w:i/>
          <w:iCs/>
        </w:rPr>
        <w:t>Gradsko društvo Crvenog križa Buzet</w:t>
      </w:r>
    </w:p>
    <w:p w:rsidR="00A8427F" w:rsidRDefault="00A8427F" w:rsidP="00A8427F">
      <w:pPr>
        <w:pStyle w:val="Tijeloteksta"/>
        <w:tabs>
          <w:tab w:val="left" w:pos="720"/>
        </w:tabs>
      </w:pPr>
      <w:r>
        <w:rPr>
          <w:rFonts w:ascii="Arial" w:hAnsi="Arial" w:cs="Arial"/>
        </w:rPr>
        <w:t xml:space="preserve">Člankom 30. Zakona o Hrvatskom Crvenom križu (“Narodne novine” 71/2010.) regulirano je da jedinice lokalne i područne (regionalne) samouprave iz svojih proračuna osiguravaju  sredstva za rad i djelovanje službe traženja na razini JL(R)S, te sredstva za javne ovlasti i redovne djelatnosti ustrojstvenih oblika Crvenog </w:t>
      </w:r>
      <w:proofErr w:type="spellStart"/>
      <w:r>
        <w:rPr>
          <w:rFonts w:ascii="Arial" w:hAnsi="Arial" w:cs="Arial"/>
        </w:rPr>
        <w:t>kruža</w:t>
      </w:r>
      <w:proofErr w:type="spellEnd"/>
      <w:r>
        <w:rPr>
          <w:rFonts w:ascii="Arial" w:hAnsi="Arial" w:cs="Arial"/>
        </w:rPr>
        <w:t xml:space="preserve">. Predlaže se da se temeljem toga u proračunu za 2022. godinu Hrvatskom Crvenom križu – Gradskom društvu Buzet osiguraju sredstva u visini od 126.100,00 kn. Iznos sredstava planiran sukladno Pravilniku o načinu i rokovima plaćanja sredstava iz </w:t>
      </w:r>
      <w:proofErr w:type="spellStart"/>
      <w:r>
        <w:rPr>
          <w:rFonts w:ascii="Arial" w:hAnsi="Arial" w:cs="Arial"/>
        </w:rPr>
        <w:t>priholda</w:t>
      </w:r>
      <w:proofErr w:type="spellEnd"/>
      <w:r>
        <w:rPr>
          <w:rFonts w:ascii="Arial" w:hAnsi="Arial" w:cs="Arial"/>
        </w:rPr>
        <w:t xml:space="preserve"> JLS za rad ustrojstvenih oblika Hrvatskog Crvenog križa (Narodne novine 18/11).</w:t>
      </w:r>
    </w:p>
    <w:p w:rsidR="00A8427F" w:rsidRDefault="00A8427F" w:rsidP="00A8427F">
      <w:pPr>
        <w:tabs>
          <w:tab w:val="left" w:pos="1134"/>
        </w:tabs>
        <w:jc w:val="both"/>
        <w:rPr>
          <w:rFonts w:ascii="Arial" w:hAnsi="Arial" w:cs="Arial"/>
          <w:bCs/>
          <w:i/>
          <w:iCs/>
        </w:rPr>
      </w:pPr>
    </w:p>
    <w:p w:rsidR="00A8427F" w:rsidRDefault="00A8427F" w:rsidP="00A8427F">
      <w:pPr>
        <w:tabs>
          <w:tab w:val="left" w:pos="1134"/>
        </w:tabs>
        <w:jc w:val="both"/>
      </w:pPr>
      <w:r>
        <w:rPr>
          <w:rFonts w:ascii="Arial" w:hAnsi="Arial" w:cs="Arial"/>
          <w:bCs/>
          <w:i/>
          <w:iCs/>
        </w:rPr>
        <w:t>Sklonište i prihvatilište za žrtve obiteljskog nasilja „Sigurna kuća Istra“</w:t>
      </w:r>
    </w:p>
    <w:p w:rsidR="00A8427F" w:rsidRDefault="00A8427F" w:rsidP="00A8427F">
      <w:pPr>
        <w:pStyle w:val="Tijeloteksta"/>
      </w:pPr>
      <w:r>
        <w:rPr>
          <w:rFonts w:ascii="Arial" w:hAnsi="Arial" w:cs="Arial"/>
        </w:rPr>
        <w:t>Obzirom da aktivnosti zadovoljavanja potreba zbrinjavanja i smještaja žena žrtava obiteljskog nasilja i davanja drugih oblika podrške za korisnike na području Istarske županije provodi Sigurna kuća Istra predlaže se da se provedba navedenog programa i aktivnosti regulira ugovorom o izravnoj dodjeli sredstava Sigurnoj kući Istra, a sukladno odredbama Uredbe o kriterijima, mjerilima i postupcima financiranja i ugovaranja programa i projekata od interesa za opće dobro koje provode udruge (NN 26/15) a uzimajući u obzir odredbe članka 6. stavak 3. navedene Uredbe. Za provedbu navedene aktivnosti u proračunu su planirana sredstva u iznosu od 21.000,00 kuna.</w:t>
      </w:r>
    </w:p>
    <w:p w:rsidR="00A8427F" w:rsidRDefault="00A8427F" w:rsidP="00A8427F">
      <w:pPr>
        <w:tabs>
          <w:tab w:val="left" w:pos="1134"/>
        </w:tabs>
        <w:jc w:val="both"/>
        <w:rPr>
          <w:rFonts w:ascii="Arial" w:hAnsi="Arial" w:cs="Arial"/>
          <w:b/>
        </w:rPr>
      </w:pPr>
    </w:p>
    <w:p w:rsidR="00A8427F" w:rsidRDefault="00A8427F" w:rsidP="00A8427F">
      <w:pPr>
        <w:tabs>
          <w:tab w:val="left" w:pos="1134"/>
        </w:tabs>
        <w:jc w:val="both"/>
      </w:pPr>
      <w:r>
        <w:rPr>
          <w:rFonts w:ascii="Arial" w:hAnsi="Arial" w:cs="Arial"/>
          <w:bCs/>
          <w:i/>
          <w:iCs/>
        </w:rPr>
        <w:t xml:space="preserve">Dnevni centar </w:t>
      </w:r>
      <w:proofErr w:type="spellStart"/>
      <w:r>
        <w:rPr>
          <w:rFonts w:ascii="Arial" w:hAnsi="Arial" w:cs="Arial"/>
          <w:bCs/>
          <w:i/>
          <w:iCs/>
        </w:rPr>
        <w:t>Veruda</w:t>
      </w:r>
      <w:proofErr w:type="spellEnd"/>
      <w:r>
        <w:rPr>
          <w:rFonts w:ascii="Arial" w:hAnsi="Arial" w:cs="Arial"/>
          <w:bCs/>
          <w:i/>
          <w:iCs/>
        </w:rPr>
        <w:t xml:space="preserve"> - Pula</w:t>
      </w:r>
    </w:p>
    <w:p w:rsidR="00A8427F" w:rsidRDefault="00A8427F" w:rsidP="00A8427F">
      <w:pPr>
        <w:tabs>
          <w:tab w:val="left" w:pos="1134"/>
          <w:tab w:val="left" w:pos="5103"/>
        </w:tabs>
        <w:jc w:val="both"/>
      </w:pPr>
      <w:r>
        <w:rPr>
          <w:rFonts w:ascii="Arial" w:hAnsi="Arial" w:cs="Arial"/>
        </w:rPr>
        <w:t xml:space="preserve">Grad Buzet jedan je od osnivača Dnevnog centra </w:t>
      </w:r>
      <w:proofErr w:type="spellStart"/>
      <w:r>
        <w:rPr>
          <w:rFonts w:ascii="Arial" w:hAnsi="Arial" w:cs="Arial"/>
        </w:rPr>
        <w:t>Veruda</w:t>
      </w:r>
      <w:proofErr w:type="spellEnd"/>
      <w:r>
        <w:rPr>
          <w:rFonts w:ascii="Arial" w:hAnsi="Arial" w:cs="Arial"/>
        </w:rPr>
        <w:t xml:space="preserve"> – Pula (prijašnji naziv ove ustanove bio je Dom za djecu, mladež i odrasle osobe s cerebralnom paralizom i drugim posebnim potrebama – Pula). Grad Buzet kao suosnivač ove ustanove </w:t>
      </w:r>
      <w:r>
        <w:rPr>
          <w:rFonts w:ascii="Arial" w:hAnsi="Arial" w:cs="Arial"/>
        </w:rPr>
        <w:lastRenderedPageBreak/>
        <w:t xml:space="preserve">participira u njenom sufinanciranju. Za sufinanciranje programa rada Dnevnog centra </w:t>
      </w:r>
      <w:proofErr w:type="spellStart"/>
      <w:r>
        <w:rPr>
          <w:rFonts w:ascii="Arial" w:hAnsi="Arial" w:cs="Arial"/>
        </w:rPr>
        <w:t>Veruda</w:t>
      </w:r>
      <w:proofErr w:type="spellEnd"/>
      <w:r>
        <w:rPr>
          <w:rFonts w:ascii="Arial" w:hAnsi="Arial" w:cs="Arial"/>
        </w:rPr>
        <w:t xml:space="preserve"> u 2022. godini planirana su sredstva u iznosu od 31.900,00 kuna.</w:t>
      </w:r>
    </w:p>
    <w:p w:rsidR="00A8427F" w:rsidRPr="00150FE5" w:rsidRDefault="00A8427F" w:rsidP="00A8427F">
      <w:pPr>
        <w:tabs>
          <w:tab w:val="left" w:pos="1134"/>
        </w:tabs>
        <w:jc w:val="both"/>
        <w:rPr>
          <w:rFonts w:ascii="Arial" w:hAnsi="Arial" w:cs="Arial"/>
        </w:rPr>
      </w:pPr>
      <w:r>
        <w:rPr>
          <w:rFonts w:ascii="Arial" w:hAnsi="Arial" w:cs="Arial"/>
        </w:rPr>
        <w:t>U ovoj ustanovi provode se aktivnosti rehabilitacije korisnika od dojenačke do</w:t>
      </w:r>
      <w:r>
        <w:rPr>
          <w:rFonts w:ascii="Arial" w:hAnsi="Arial" w:cs="Arial"/>
          <w:b/>
        </w:rPr>
        <w:t xml:space="preserve"> </w:t>
      </w:r>
      <w:r>
        <w:rPr>
          <w:rFonts w:ascii="Arial" w:hAnsi="Arial" w:cs="Arial"/>
        </w:rPr>
        <w:t xml:space="preserve">odrasle dobi, odgoj i obrazovanje djece predškolske i školske dobi, odgoj i obrazovanje djece s utjecajnim teškoćama u razvoju, psihosocijalna rehabilitacija za mladež i odrasle osobe, te rad mobilnog stručnog tima za pružanje stručne potpore odgojno-obrazovnim ustanovama. Usluge ove </w:t>
      </w:r>
      <w:r w:rsidRPr="00150FE5">
        <w:rPr>
          <w:rFonts w:ascii="Arial" w:hAnsi="Arial" w:cs="Arial"/>
        </w:rPr>
        <w:t>ustanove tijekom 2020/21. godine koristilo je ukupno 14 korisnika s područja Grada Buzeta (od kojih je 3 korisnika bilo u tretmanu rane intervencije, a 11 korisnika na procjeni)</w:t>
      </w:r>
      <w:r>
        <w:rPr>
          <w:rFonts w:ascii="Arial" w:hAnsi="Arial" w:cs="Arial"/>
        </w:rPr>
        <w:t xml:space="preserve">. Planom i programom rada ove ustanove u 2021./22. godini predviđeno je da </w:t>
      </w:r>
      <w:r w:rsidRPr="001B2867">
        <w:rPr>
          <w:rFonts w:ascii="Arial" w:hAnsi="Arial" w:cs="Arial"/>
        </w:rPr>
        <w:t xml:space="preserve">edukacijska </w:t>
      </w:r>
      <w:proofErr w:type="spellStart"/>
      <w:r w:rsidRPr="001B2867">
        <w:rPr>
          <w:rFonts w:ascii="Arial" w:hAnsi="Arial" w:cs="Arial"/>
        </w:rPr>
        <w:t>rehabilitatorica</w:t>
      </w:r>
      <w:proofErr w:type="spellEnd"/>
      <w:r w:rsidRPr="001B2867">
        <w:rPr>
          <w:rFonts w:ascii="Arial" w:hAnsi="Arial" w:cs="Arial"/>
        </w:rPr>
        <w:t xml:space="preserve"> u neposredan individualni rad</w:t>
      </w:r>
      <w:r>
        <w:rPr>
          <w:rFonts w:ascii="Arial" w:hAnsi="Arial" w:cs="Arial"/>
        </w:rPr>
        <w:t xml:space="preserve"> uključi 3 djece s područja Grada Buzeta. </w:t>
      </w:r>
    </w:p>
    <w:p w:rsidR="00A8427F" w:rsidRDefault="00A8427F" w:rsidP="00A8427F">
      <w:pPr>
        <w:tabs>
          <w:tab w:val="left" w:pos="1134"/>
        </w:tabs>
        <w:jc w:val="both"/>
        <w:rPr>
          <w:rFonts w:ascii="Arial" w:hAnsi="Arial" w:cs="Arial"/>
          <w:b/>
        </w:rPr>
      </w:pPr>
    </w:p>
    <w:p w:rsidR="00A8427F" w:rsidRDefault="00A8427F" w:rsidP="00A8427F">
      <w:pPr>
        <w:tabs>
          <w:tab w:val="left" w:pos="1134"/>
        </w:tabs>
        <w:jc w:val="both"/>
      </w:pPr>
      <w:r>
        <w:rPr>
          <w:rFonts w:ascii="Arial" w:hAnsi="Arial" w:cs="Arial"/>
          <w:b/>
        </w:rPr>
        <w:t>Ostale socijalne potrebe</w:t>
      </w:r>
    </w:p>
    <w:p w:rsidR="00A8427F" w:rsidRDefault="00A8427F" w:rsidP="00A8427F">
      <w:pPr>
        <w:tabs>
          <w:tab w:val="left" w:pos="1134"/>
        </w:tabs>
        <w:jc w:val="both"/>
      </w:pPr>
      <w:r>
        <w:rPr>
          <w:rFonts w:ascii="Arial" w:hAnsi="Arial" w:cs="Arial"/>
        </w:rPr>
        <w:t>Sredstva u sveukupnom iznosu od 314.000,00 kuna planirana za aktivnosti programa socijalne skrbi odobravaju se i raspoređuju za prava i pomoći sukladno zaključcima Vijeća za socijalnu politiku Grada Buzeta, a temeljem gradske Odluke o socijalnoj skrbi</w:t>
      </w:r>
      <w:r>
        <w:rPr>
          <w:rFonts w:ascii="Arial" w:hAnsi="Arial" w:cs="Arial"/>
          <w:color w:val="0D0D0D"/>
        </w:rPr>
        <w:t xml:space="preserve">. </w:t>
      </w:r>
    </w:p>
    <w:p w:rsidR="00A8427F" w:rsidRDefault="00A8427F" w:rsidP="00A8427F">
      <w:pPr>
        <w:tabs>
          <w:tab w:val="left" w:pos="1134"/>
        </w:tabs>
        <w:jc w:val="both"/>
        <w:rPr>
          <w:rFonts w:ascii="Arial" w:hAnsi="Arial" w:cs="Arial"/>
          <w:color w:val="0D0D0D"/>
        </w:rPr>
      </w:pPr>
    </w:p>
    <w:tbl>
      <w:tblPr>
        <w:tblW w:w="0" w:type="auto"/>
        <w:jc w:val="center"/>
        <w:tblLayout w:type="fixed"/>
        <w:tblLook w:val="0000" w:firstRow="0" w:lastRow="0" w:firstColumn="0" w:lastColumn="0" w:noHBand="0" w:noVBand="0"/>
      </w:tblPr>
      <w:tblGrid>
        <w:gridCol w:w="1177"/>
        <w:gridCol w:w="6300"/>
        <w:gridCol w:w="1719"/>
      </w:tblGrid>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snapToGrid w:val="0"/>
              <w:jc w:val="both"/>
              <w:rPr>
                <w:rFonts w:ascii="Arial" w:hAnsi="Arial" w:cs="Arial"/>
                <w:sz w:val="18"/>
                <w:szCs w:val="18"/>
              </w:rPr>
            </w:pP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center"/>
            </w:pPr>
            <w:r>
              <w:rPr>
                <w:rFonts w:ascii="Arial" w:hAnsi="Arial" w:cs="Arial"/>
              </w:rPr>
              <w:t>Aktivnost</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center"/>
            </w:pPr>
            <w:r>
              <w:rPr>
                <w:rFonts w:ascii="Arial" w:hAnsi="Arial" w:cs="Arial"/>
              </w:rPr>
              <w:t>Iznos – kn</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A101707</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Naknada za podmirenje troškova stanovanja korisnicima ZMN</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37.000,00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A101708</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 xml:space="preserve">Naknada za podmirenje troškova stanovanja korisnicima temeljem Odluke o </w:t>
            </w:r>
            <w:proofErr w:type="spellStart"/>
            <w:r>
              <w:rPr>
                <w:rFonts w:ascii="Arial" w:hAnsi="Arial" w:cs="Arial"/>
              </w:rPr>
              <w:t>soc</w:t>
            </w:r>
            <w:proofErr w:type="spellEnd"/>
            <w:r>
              <w:rPr>
                <w:rFonts w:ascii="Arial" w:hAnsi="Arial" w:cs="Arial"/>
              </w:rPr>
              <w:t>. skrbi Grada Buzeta</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60.000,00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A101710</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 xml:space="preserve">Naknada za boravak djece u jaslicama i vrtiću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20.000,00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A101711</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 xml:space="preserve">Naknada za prehranu djece u osnovnoj školi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10.000,00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A101712</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 xml:space="preserve">Naknada za produženi boravak učenika u osnovnoj školi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2.000,00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A101713</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Naknada za troškove prijevoza djece na rehabilitaciju</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20.000,00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A101714</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pStyle w:val="Tijeloteksta"/>
              <w:tabs>
                <w:tab w:val="left" w:pos="0"/>
              </w:tabs>
            </w:pPr>
            <w:r>
              <w:rPr>
                <w:rFonts w:ascii="Arial" w:hAnsi="Arial" w:cs="Arial"/>
              </w:rPr>
              <w:t xml:space="preserve">Topli obrok građanima u socijalnoj potrebi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4.000,00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A101715</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pStyle w:val="Tijeloteksta"/>
              <w:tabs>
                <w:tab w:val="left" w:pos="0"/>
              </w:tabs>
            </w:pPr>
            <w:r>
              <w:rPr>
                <w:rFonts w:ascii="Arial" w:hAnsi="Arial" w:cs="Arial"/>
              </w:rPr>
              <w:t>Pomoć za kupnju udžbenika obiteljima u socijalnoj potrebi</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10.000,00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A101716</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pStyle w:val="Tijeloteksta"/>
              <w:tabs>
                <w:tab w:val="left" w:pos="0"/>
              </w:tabs>
            </w:pPr>
            <w:r>
              <w:rPr>
                <w:rFonts w:ascii="Arial" w:hAnsi="Arial" w:cs="Arial"/>
              </w:rPr>
              <w:t xml:space="preserve">Jednokratne naknade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108.000,00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A101717</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pStyle w:val="Tijeloteksta"/>
              <w:tabs>
                <w:tab w:val="left" w:pos="0"/>
              </w:tabs>
            </w:pPr>
            <w:r>
              <w:rPr>
                <w:rFonts w:ascii="Arial" w:hAnsi="Arial" w:cs="Arial"/>
              </w:rPr>
              <w:t xml:space="preserve">Stalna mjesečna novčana pomoć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40.000,00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jc w:val="both"/>
            </w:pPr>
            <w:r>
              <w:rPr>
                <w:rFonts w:ascii="Arial" w:hAnsi="Arial" w:cs="Arial"/>
              </w:rPr>
              <w:t>A101718</w:t>
            </w: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pStyle w:val="Tijeloteksta"/>
              <w:tabs>
                <w:tab w:val="left" w:pos="0"/>
              </w:tabs>
            </w:pPr>
            <w:r>
              <w:rPr>
                <w:rFonts w:ascii="Arial" w:hAnsi="Arial" w:cs="Arial"/>
              </w:rPr>
              <w:t xml:space="preserve">Naknade za plaćanje pogrebnih troškova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3.000,00</w:t>
            </w:r>
          </w:p>
        </w:tc>
      </w:tr>
      <w:tr w:rsidR="00A8427F" w:rsidTr="00377305">
        <w:trPr>
          <w:jc w:val="center"/>
        </w:trPr>
        <w:tc>
          <w:tcPr>
            <w:tcW w:w="1177" w:type="dxa"/>
            <w:tcBorders>
              <w:top w:val="single" w:sz="4" w:space="0" w:color="000000"/>
              <w:left w:val="single" w:sz="4" w:space="0" w:color="000000"/>
              <w:bottom w:val="single" w:sz="4" w:space="0" w:color="000000"/>
            </w:tcBorders>
            <w:shd w:val="clear" w:color="auto" w:fill="auto"/>
          </w:tcPr>
          <w:p w:rsidR="00A8427F" w:rsidRDefault="00A8427F" w:rsidP="00377305">
            <w:pPr>
              <w:tabs>
                <w:tab w:val="left" w:pos="1134"/>
              </w:tabs>
              <w:snapToGrid w:val="0"/>
              <w:jc w:val="both"/>
              <w:rPr>
                <w:rFonts w:ascii="Arial" w:hAnsi="Arial" w:cs="Arial"/>
              </w:rPr>
            </w:pPr>
          </w:p>
        </w:tc>
        <w:tc>
          <w:tcPr>
            <w:tcW w:w="6300" w:type="dxa"/>
            <w:tcBorders>
              <w:top w:val="single" w:sz="4" w:space="0" w:color="000000"/>
              <w:left w:val="single" w:sz="4" w:space="0" w:color="000000"/>
              <w:bottom w:val="single" w:sz="4" w:space="0" w:color="000000"/>
            </w:tcBorders>
            <w:shd w:val="clear" w:color="auto" w:fill="auto"/>
          </w:tcPr>
          <w:p w:rsidR="00A8427F" w:rsidRDefault="00A8427F" w:rsidP="00377305">
            <w:pPr>
              <w:pStyle w:val="Tijeloteksta"/>
              <w:tabs>
                <w:tab w:val="left" w:pos="0"/>
              </w:tabs>
            </w:pPr>
            <w:r>
              <w:rPr>
                <w:rFonts w:ascii="Arial" w:hAnsi="Arial" w:cs="Arial"/>
              </w:rPr>
              <w:t>UKUPNO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A8427F" w:rsidRDefault="00A8427F" w:rsidP="00377305">
            <w:pPr>
              <w:tabs>
                <w:tab w:val="left" w:pos="1134"/>
              </w:tabs>
              <w:jc w:val="right"/>
            </w:pPr>
            <w:r>
              <w:rPr>
                <w:rFonts w:ascii="Arial" w:hAnsi="Arial" w:cs="Arial"/>
              </w:rPr>
              <w:t>314.000,00</w:t>
            </w:r>
          </w:p>
        </w:tc>
      </w:tr>
    </w:tbl>
    <w:p w:rsidR="00A8427F" w:rsidRDefault="00A8427F" w:rsidP="00A8427F">
      <w:pPr>
        <w:tabs>
          <w:tab w:val="left" w:pos="1134"/>
        </w:tabs>
        <w:jc w:val="both"/>
        <w:rPr>
          <w:rFonts w:ascii="Arial" w:hAnsi="Arial" w:cs="Arial"/>
          <w:b/>
        </w:rPr>
      </w:pPr>
    </w:p>
    <w:p w:rsidR="00A8427F" w:rsidRDefault="00A8427F" w:rsidP="00A8427F">
      <w:pPr>
        <w:tabs>
          <w:tab w:val="left" w:pos="1134"/>
        </w:tabs>
        <w:jc w:val="both"/>
      </w:pPr>
      <w:r>
        <w:rPr>
          <w:rFonts w:ascii="Arial" w:hAnsi="Arial" w:cs="Arial"/>
          <w:color w:val="0D0D0D"/>
        </w:rPr>
        <w:t xml:space="preserve">Sredstva za 2022. planirana su prema potrebama i kretanjima broja korisnika u proteklih nekoliko godina. Prema podacima od listopada 2021. godine iz gradskog proračuna sukladno Odluci o socijalnoj skrbi </w:t>
      </w:r>
      <w:r>
        <w:rPr>
          <w:rFonts w:ascii="Arial" w:hAnsi="Arial" w:cs="Arial"/>
        </w:rPr>
        <w:t>pravo na naknadu za troškove stanovanja mjesečno ostvaruje ukupno 9 korisnika (4 korisnika ZMN i 5 korisnika temeljem gradske Odluke), a s</w:t>
      </w:r>
      <w:r>
        <w:rPr>
          <w:rFonts w:ascii="Arial" w:hAnsi="Arial" w:cs="Arial"/>
          <w:color w:val="0D0D0D"/>
        </w:rPr>
        <w:t xml:space="preserve">talnu mjesečnu novčanu pomoć dobiva 20 korisnika. </w:t>
      </w:r>
    </w:p>
    <w:p w:rsidR="00A8427F" w:rsidRDefault="00A8427F" w:rsidP="00A8427F">
      <w:pPr>
        <w:jc w:val="both"/>
      </w:pPr>
      <w:r>
        <w:rPr>
          <w:rFonts w:ascii="Arial" w:hAnsi="Arial" w:cs="Arial"/>
          <w:color w:val="0D0D0D"/>
        </w:rPr>
        <w:t xml:space="preserve">U prvoj polovici 2021. </w:t>
      </w:r>
      <w:r>
        <w:rPr>
          <w:rFonts w:ascii="Arial" w:hAnsi="Arial" w:cs="Arial"/>
        </w:rPr>
        <w:t>pravo na podmirivanje troškova boravka djece u dječjem vrtiću ostvarivalo j</w:t>
      </w:r>
      <w:r w:rsidRPr="00DC599A">
        <w:rPr>
          <w:rFonts w:ascii="Arial" w:hAnsi="Arial" w:cs="Arial"/>
        </w:rPr>
        <w:t>e 1 dijete, pravo na podmirivanje troškova obroka učenicima osnovne škole 5 učenika</w:t>
      </w:r>
      <w:r>
        <w:rPr>
          <w:rFonts w:ascii="Arial" w:hAnsi="Arial" w:cs="Arial"/>
        </w:rPr>
        <w:t>, a pravo na podmirivanje troškova prijevoza ostvarivali su roditelji za troje djece.</w:t>
      </w:r>
    </w:p>
    <w:p w:rsidR="00A8427F" w:rsidRDefault="00A8427F" w:rsidP="00A8427F">
      <w:pPr>
        <w:rPr>
          <w:rFonts w:ascii="Calibri" w:hAnsi="Calibri" w:cs="Calibri"/>
          <w:color w:val="1F497D"/>
          <w:sz w:val="22"/>
          <w:szCs w:val="22"/>
        </w:rPr>
      </w:pPr>
    </w:p>
    <w:p w:rsidR="00A8427F" w:rsidRDefault="00A8427F" w:rsidP="00A8427F">
      <w:pPr>
        <w:tabs>
          <w:tab w:val="left" w:pos="1134"/>
        </w:tabs>
        <w:jc w:val="both"/>
        <w:rPr>
          <w:rFonts w:ascii="Arial" w:hAnsi="Arial" w:cs="Arial"/>
          <w:color w:val="1F497D"/>
          <w:sz w:val="22"/>
          <w:szCs w:val="22"/>
        </w:rPr>
      </w:pPr>
    </w:p>
    <w:p w:rsidR="00A8427F" w:rsidRDefault="00A8427F" w:rsidP="00A8427F">
      <w:pPr>
        <w:tabs>
          <w:tab w:val="left" w:pos="1134"/>
        </w:tabs>
        <w:jc w:val="both"/>
      </w:pPr>
      <w:r>
        <w:rPr>
          <w:rFonts w:ascii="Arial" w:hAnsi="Arial" w:cs="Arial"/>
          <w:bCs/>
          <w:u w:val="single"/>
        </w:rPr>
        <w:t>Program A1018 Program javnih potreba u zdravstvu</w:t>
      </w:r>
    </w:p>
    <w:p w:rsidR="00A8427F" w:rsidRDefault="00A8427F" w:rsidP="00A8427F">
      <w:pPr>
        <w:tabs>
          <w:tab w:val="left" w:pos="1134"/>
        </w:tabs>
        <w:jc w:val="both"/>
        <w:rPr>
          <w:rFonts w:ascii="Arial" w:hAnsi="Arial" w:cs="Arial"/>
          <w:bCs/>
          <w:u w:val="single"/>
        </w:rPr>
      </w:pPr>
    </w:p>
    <w:p w:rsidR="00A8427F" w:rsidRDefault="00A8427F" w:rsidP="00A8427F">
      <w:pPr>
        <w:tabs>
          <w:tab w:val="left" w:pos="1134"/>
        </w:tabs>
        <w:jc w:val="both"/>
      </w:pPr>
      <w:r>
        <w:rPr>
          <w:rFonts w:ascii="Arial" w:hAnsi="Arial" w:cs="Arial"/>
          <w:u w:val="single"/>
        </w:rPr>
        <w:t>Aktivnost A101801 Zdravstveni program</w:t>
      </w:r>
    </w:p>
    <w:p w:rsidR="00A8427F" w:rsidRDefault="00A8427F" w:rsidP="00A8427F">
      <w:pPr>
        <w:jc w:val="both"/>
      </w:pPr>
      <w:r>
        <w:rPr>
          <w:rFonts w:ascii="Arial" w:hAnsi="Arial" w:cs="Arial"/>
        </w:rPr>
        <w:lastRenderedPageBreak/>
        <w:t>U 2022. godini u okviru zdravstvenih programa planirana su sredstva kojima će se nastaviti sufinancirati:</w:t>
      </w:r>
    </w:p>
    <w:p w:rsidR="00A8427F" w:rsidRDefault="00A8427F" w:rsidP="00A8427F">
      <w:pPr>
        <w:jc w:val="both"/>
      </w:pPr>
      <w:r>
        <w:rPr>
          <w:rFonts w:ascii="Arial" w:hAnsi="Arial" w:cs="Arial"/>
        </w:rPr>
        <w:t>- buzetska ispostava Nastavnog zavoda za hitnu medicinu Istarske županije (iznosom od 74.020,00 kuna)</w:t>
      </w:r>
    </w:p>
    <w:p w:rsidR="00A8427F" w:rsidRDefault="00A8427F" w:rsidP="00A8427F">
      <w:pPr>
        <w:jc w:val="both"/>
      </w:pPr>
      <w:r>
        <w:rPr>
          <w:rFonts w:ascii="Arial" w:hAnsi="Arial" w:cs="Arial"/>
        </w:rPr>
        <w:t>- mjesečni dolazak specijalista - internistice u buzetsku ispostavu Istarskih domova zdravlja (iznosom od ukupno 49.720,05 kuna)</w:t>
      </w:r>
    </w:p>
    <w:p w:rsidR="00A8427F" w:rsidRDefault="00A8427F" w:rsidP="00A8427F">
      <w:pPr>
        <w:jc w:val="both"/>
      </w:pPr>
      <w:r>
        <w:rPr>
          <w:rFonts w:ascii="Arial" w:hAnsi="Arial" w:cs="Arial"/>
        </w:rPr>
        <w:t xml:space="preserve">- </w:t>
      </w:r>
      <w:r>
        <w:rPr>
          <w:rFonts w:ascii="Arial" w:hAnsi="Arial" w:cs="Arial"/>
          <w:color w:val="0D0D0D"/>
        </w:rPr>
        <w:t>usluga zdravstvene njege Istarskih domova zdravlja, Ispostave Buzet (iznosom od 12.000,00 kuna)</w:t>
      </w:r>
      <w:r>
        <w:rPr>
          <w:rFonts w:ascii="Arial" w:hAnsi="Arial" w:cs="Arial"/>
        </w:rPr>
        <w:t>.</w:t>
      </w:r>
    </w:p>
    <w:p w:rsidR="00A8427F" w:rsidRDefault="00A8427F" w:rsidP="00A8427F">
      <w:pPr>
        <w:jc w:val="both"/>
      </w:pPr>
      <w:r>
        <w:rPr>
          <w:rFonts w:ascii="Arial" w:hAnsi="Arial" w:cs="Arial"/>
          <w:color w:val="0D0D0D"/>
        </w:rPr>
        <w:t>Realizacija ovih aktivnosti uredit će se sporazumima s nadležnim ustanovama, odnosno provoditeljima usluga, kojima će se utvrditi međusobna prava i obveze.</w:t>
      </w:r>
    </w:p>
    <w:p w:rsidR="00A8427F" w:rsidRDefault="00A8427F" w:rsidP="00A8427F">
      <w:pPr>
        <w:jc w:val="both"/>
      </w:pPr>
      <w:r>
        <w:rPr>
          <w:rFonts w:ascii="Arial" w:hAnsi="Arial" w:cs="Arial"/>
        </w:rPr>
        <w:t xml:space="preserve">Sukladno Odluci o prihvaćanju Sporazuma o preuzimanju dijela kreditne obveze za izgradnju i opremanje nove Opće bolnice u Puli od strane općina i gradova u Istarskoj županiji </w:t>
      </w:r>
      <w:proofErr w:type="spellStart"/>
      <w:r>
        <w:rPr>
          <w:rFonts w:ascii="Arial" w:hAnsi="Arial" w:cs="Arial"/>
        </w:rPr>
        <w:t>donijetoj</w:t>
      </w:r>
      <w:proofErr w:type="spellEnd"/>
      <w:r>
        <w:rPr>
          <w:rFonts w:ascii="Arial" w:hAnsi="Arial" w:cs="Arial"/>
        </w:rPr>
        <w:t xml:space="preserve"> na 2. sjednici Gradskog vijeća održanoj 13. srpnja 2017. u proračunu za 2022. godinu predložena su sredstva kapitalne pomoći za izgradnju i opremanje nove Opće bolnice u Puli za otplatu kredita u iznosu od 102.206,95 kuna.</w:t>
      </w:r>
    </w:p>
    <w:p w:rsidR="00A8427F" w:rsidRDefault="00A8427F" w:rsidP="00A8427F">
      <w:pPr>
        <w:jc w:val="both"/>
        <w:rPr>
          <w:rFonts w:ascii="Arial" w:hAnsi="Arial" w:cs="Arial"/>
          <w:strike/>
          <w:color w:val="0D0D0D"/>
        </w:rPr>
      </w:pPr>
    </w:p>
    <w:p w:rsidR="00A8427F" w:rsidRDefault="00A8427F" w:rsidP="00A8427F">
      <w:pPr>
        <w:tabs>
          <w:tab w:val="left" w:pos="1134"/>
        </w:tabs>
        <w:jc w:val="both"/>
      </w:pPr>
      <w:r>
        <w:rPr>
          <w:rFonts w:ascii="Arial" w:hAnsi="Arial" w:cs="Arial"/>
          <w:u w:val="single"/>
        </w:rPr>
        <w:t>Aktivnost A101802 Sufinanciranje Savjetovališta za prehranu</w:t>
      </w:r>
    </w:p>
    <w:p w:rsidR="00A8427F" w:rsidRDefault="00A8427F" w:rsidP="00A8427F">
      <w:pPr>
        <w:jc w:val="both"/>
      </w:pPr>
      <w:r>
        <w:rPr>
          <w:rFonts w:ascii="Arial" w:hAnsi="Arial" w:cs="Arial"/>
        </w:rPr>
        <w:t>2017. godine Zavod za javno zdravstvo Istarske županije pokrenuo je u Puli Savjetovalište za prehranu, nakon čega su aktivnost proširili i po gradovima Istarske županije (Savjetovalište uz sufinanciranje JLS-a djeluje još u Puli, Labinu, Pazinu, Rovinju, Poreču i Bujama).</w:t>
      </w:r>
    </w:p>
    <w:p w:rsidR="00A8427F" w:rsidRDefault="00A8427F" w:rsidP="00A8427F">
      <w:pPr>
        <w:jc w:val="both"/>
      </w:pPr>
      <w:r w:rsidRPr="00F85806">
        <w:rPr>
          <w:rFonts w:ascii="Arial" w:hAnsi="Arial" w:cs="Arial"/>
        </w:rPr>
        <w:t>Od veljače 2019. godine Savjetovalište djeluje i u Buzetu u prostoru IDZ-a. U prvoj polovici 2021. godine usluge Savjetovališta za prehranu u Buzetu koristilo je 13 novih korisnika. Usluge u Savjetovalištu pružaju se dva puta mjesečno. Naglasak rada</w:t>
      </w:r>
      <w:r>
        <w:rPr>
          <w:rFonts w:ascii="Arial" w:hAnsi="Arial" w:cs="Arial"/>
        </w:rPr>
        <w:t xml:space="preserve"> Savjetovališta je na prevenciji bolesti i promociji zdravlja. Usluge savjetovanja su besplatne za korisnike i nije potrebna uputnica, a posebno su usmjerene prema potrebama djece i mladih, odraslih osoba te građana starije životne dobi. Za sufinanciranje rada Savjetovališta predlaže se u 2022. godini osigurati sredstva u iznosu od 16.850,00 kuna.</w:t>
      </w:r>
    </w:p>
    <w:p w:rsidR="00A8427F" w:rsidRDefault="00A8427F" w:rsidP="00A8427F">
      <w:pPr>
        <w:jc w:val="both"/>
        <w:rPr>
          <w:rFonts w:ascii="Arial" w:hAnsi="Arial" w:cs="Arial"/>
          <w:strike/>
          <w:color w:val="0D0D0D"/>
        </w:rPr>
      </w:pPr>
    </w:p>
    <w:p w:rsidR="00A8427F" w:rsidRDefault="00A8427F" w:rsidP="00A8427F">
      <w:pPr>
        <w:tabs>
          <w:tab w:val="left" w:pos="1134"/>
        </w:tabs>
        <w:jc w:val="both"/>
      </w:pPr>
      <w:r>
        <w:rPr>
          <w:rFonts w:ascii="Arial" w:hAnsi="Arial" w:cs="Arial"/>
          <w:u w:val="single"/>
        </w:rPr>
        <w:t>Aktivnost A101803 Program Gradskog savjetovališta</w:t>
      </w:r>
    </w:p>
    <w:p w:rsidR="00A8427F" w:rsidRDefault="00A8427F" w:rsidP="00A8427F">
      <w:pPr>
        <w:jc w:val="both"/>
      </w:pPr>
      <w:r>
        <w:rPr>
          <w:rFonts w:ascii="Arial" w:hAnsi="Arial" w:cs="Arial"/>
        </w:rPr>
        <w:t xml:space="preserve">U 2022. godini u proračunu su planirana sredstva za financiranje programa rada Gradskog savjetovališta Buzet u iznosu od 100.000,00 kuna. Aktivnosti programa Gradskog savjetovališta počele su se u okviru Gradskog društva Crvenog križa Buzet provoditi od 2013. godine kao program zaštite zdravlja, prevencije bolesti za djecu, mlade i obitelj na području Grada Buzeta. Od rujna 2019. godine u Gradskom društvu Crvenog križa Buzet na pola radnog vremena u programu Savjetovališta zaposlena je stručna osoba - logoped. Godišnjim programom rada Savjetovališta planirane su osim </w:t>
      </w:r>
      <w:proofErr w:type="spellStart"/>
      <w:r>
        <w:rPr>
          <w:rFonts w:ascii="Arial" w:hAnsi="Arial" w:cs="Arial"/>
        </w:rPr>
        <w:t>logopedskih</w:t>
      </w:r>
      <w:proofErr w:type="spellEnd"/>
      <w:r>
        <w:rPr>
          <w:rFonts w:ascii="Arial" w:hAnsi="Arial" w:cs="Arial"/>
        </w:rPr>
        <w:t xml:space="preserve"> usluga za djecu predškolske dobi i usluge savjetovanja (provodi vanjski stručnjak), organiziranje preventivnih zdravstvenih pregleda za godišta koja nisu obuhvaćena nacionalnim programima, predavanja i druge aktivnosti. </w:t>
      </w:r>
    </w:p>
    <w:p w:rsidR="00A8427F" w:rsidRDefault="00A8427F" w:rsidP="00A8427F">
      <w:pPr>
        <w:tabs>
          <w:tab w:val="left" w:pos="1134"/>
        </w:tabs>
        <w:jc w:val="both"/>
        <w:rPr>
          <w:rFonts w:ascii="Arial" w:hAnsi="Arial" w:cs="Arial"/>
          <w:u w:val="single"/>
        </w:rPr>
      </w:pPr>
    </w:p>
    <w:p w:rsidR="00A8427F" w:rsidRDefault="00A8427F" w:rsidP="00A8427F">
      <w:pPr>
        <w:tabs>
          <w:tab w:val="left" w:pos="1134"/>
        </w:tabs>
        <w:jc w:val="both"/>
      </w:pPr>
      <w:r>
        <w:rPr>
          <w:rFonts w:ascii="Arial" w:hAnsi="Arial" w:cs="Arial"/>
          <w:u w:val="single"/>
        </w:rPr>
        <w:t>Aktivnost A101804 Sufinanciranje savjetovališta za spolno i reproduktivno zdravlje mladih</w:t>
      </w:r>
    </w:p>
    <w:p w:rsidR="00A8427F" w:rsidRDefault="00A8427F" w:rsidP="00A8427F">
      <w:pPr>
        <w:jc w:val="both"/>
      </w:pPr>
      <w:r>
        <w:rPr>
          <w:rFonts w:ascii="Arial" w:hAnsi="Arial" w:cs="Arial"/>
        </w:rPr>
        <w:t>U okviru zdravstvenih programa od 2020. godine sufinancira se rad Savjetovališta</w:t>
      </w:r>
      <w:r>
        <w:t xml:space="preserve"> </w:t>
      </w:r>
      <w:r>
        <w:rPr>
          <w:rFonts w:ascii="Arial" w:hAnsi="Arial" w:cs="Arial"/>
        </w:rPr>
        <w:t xml:space="preserve">za spolno i reproduktivno zdravlje mladih koji se provodi kao jedna od usluga Nastavnog zavoda za javno zdravstvo Istarske županije u dislociranim savjetovalištima (po uzoru na model Savjetovališta za prehranu) u prostoru ZZJZIŽ i Buzetu. Započelo je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w:t>
      </w:r>
      <w:r>
        <w:rPr>
          <w:rFonts w:ascii="Arial" w:hAnsi="Arial" w:cs="Arial"/>
        </w:rPr>
        <w:lastRenderedPageBreak/>
        <w:t>te rad u parovima) i edukativne i promotivne aktivnosti u zajednici te edukaciju ciljanih skupina. Usluge za korisnike su besplatne. Pristup savjetovalištu slobodan je za sve osnovnoškolce, srednjoškolce s područja Grada Buzeta ali i za sve zainteresirane izvan sustava školovanja iste životne dobi. U 2022. godini planirano je provođenje edukacije ciljanih skupina (učenika osmih razreda osnovne škole i učenika trećih razreda srednje škole). U 2022. godini Savjetovalište će raditi svaki četvrtak od 15.00 do 17.00 sati u prostoru Doma zdravlja koji koristi ambulanta školsku i adolescentsku medicinu. Za navedenu aktivnost u proračunu su planirana sredstva u iznosu od 6.000,00 kuna.</w:t>
      </w:r>
    </w:p>
    <w:p w:rsidR="00A8427F" w:rsidRDefault="00A8427F" w:rsidP="00A8427F">
      <w:pPr>
        <w:jc w:val="both"/>
        <w:rPr>
          <w:rFonts w:ascii="Arial" w:hAnsi="Arial" w:cs="Arial"/>
        </w:rPr>
      </w:pPr>
    </w:p>
    <w:p w:rsidR="00A8427F" w:rsidRDefault="00A8427F" w:rsidP="00A8427F">
      <w:pPr>
        <w:tabs>
          <w:tab w:val="left" w:pos="1134"/>
          <w:tab w:val="left" w:pos="5103"/>
        </w:tabs>
        <w:jc w:val="both"/>
      </w:pPr>
      <w:r w:rsidRPr="00D3191C">
        <w:rPr>
          <w:rFonts w:ascii="Arial" w:hAnsi="Arial" w:cs="Arial"/>
          <w:b/>
        </w:rPr>
        <w:t>Proračunski korisnik: Dom za starije osobe Buzet</w:t>
      </w:r>
    </w:p>
    <w:p w:rsidR="00A8427F" w:rsidRDefault="00A8427F" w:rsidP="00A8427F">
      <w:pPr>
        <w:pStyle w:val="Tijeloteksta"/>
      </w:pPr>
      <w:r>
        <w:rPr>
          <w:rFonts w:ascii="Arial" w:hAnsi="Arial" w:cs="Arial"/>
        </w:rPr>
        <w:t xml:space="preserve">U 2022. godini na području Grada Buzeta </w:t>
      </w:r>
      <w:proofErr w:type="spellStart"/>
      <w:r>
        <w:rPr>
          <w:rFonts w:ascii="Arial" w:hAnsi="Arial" w:cs="Arial"/>
        </w:rPr>
        <w:t>in</w:t>
      </w:r>
      <w:r>
        <w:rPr>
          <w:rFonts w:ascii="Arial" w:hAnsi="Arial" w:cs="Arial"/>
          <w:lang w:val="it-IT"/>
        </w:rPr>
        <w:t>stitucionalni</w:t>
      </w:r>
      <w:proofErr w:type="spellEnd"/>
      <w:r>
        <w:rPr>
          <w:rFonts w:ascii="Arial" w:hAnsi="Arial" w:cs="Arial"/>
          <w:lang w:val="it-IT"/>
        </w:rPr>
        <w:t xml:space="preserve"> </w:t>
      </w:r>
      <w:r>
        <w:rPr>
          <w:rFonts w:ascii="Arial" w:hAnsi="Arial" w:cs="Arial"/>
        </w:rPr>
        <w:t xml:space="preserve">i izvaninstitucionalni oblici skrbi za starije i nemoćne osobe </w:t>
      </w:r>
      <w:proofErr w:type="spellStart"/>
      <w:r>
        <w:rPr>
          <w:rFonts w:ascii="Arial" w:hAnsi="Arial" w:cs="Arial"/>
          <w:lang w:val="it-IT"/>
        </w:rPr>
        <w:t>provodit</w:t>
      </w:r>
      <w:proofErr w:type="spellEnd"/>
      <w:r>
        <w:rPr>
          <w:rFonts w:ascii="Arial" w:hAnsi="Arial" w:cs="Arial"/>
          <w:lang w:val="it-IT"/>
        </w:rPr>
        <w:t xml:space="preserve"> </w:t>
      </w:r>
      <w:proofErr w:type="spellStart"/>
      <w:r>
        <w:rPr>
          <w:rFonts w:ascii="Arial" w:hAnsi="Arial" w:cs="Arial"/>
          <w:lang w:val="it-IT"/>
        </w:rPr>
        <w:t>će</w:t>
      </w:r>
      <w:proofErr w:type="spellEnd"/>
      <w:r>
        <w:rPr>
          <w:rFonts w:ascii="Arial" w:hAnsi="Arial" w:cs="Arial"/>
          <w:lang w:val="it-IT"/>
        </w:rPr>
        <w:t xml:space="preserve"> se </w:t>
      </w:r>
      <w:proofErr w:type="spellStart"/>
      <w:r>
        <w:rPr>
          <w:rFonts w:ascii="Arial" w:hAnsi="Arial" w:cs="Arial"/>
          <w:lang w:val="it-IT"/>
        </w:rPr>
        <w:t>putem</w:t>
      </w:r>
      <w:proofErr w:type="spellEnd"/>
      <w:r>
        <w:rPr>
          <w:rFonts w:ascii="Arial" w:hAnsi="Arial" w:cs="Arial"/>
          <w:lang w:val="it-IT"/>
        </w:rPr>
        <w:t xml:space="preserve"> </w:t>
      </w:r>
      <w:proofErr w:type="spellStart"/>
      <w:r>
        <w:rPr>
          <w:rFonts w:ascii="Arial" w:hAnsi="Arial" w:cs="Arial"/>
          <w:lang w:val="it-IT"/>
        </w:rPr>
        <w:t>programa</w:t>
      </w:r>
      <w:proofErr w:type="spellEnd"/>
      <w:r>
        <w:rPr>
          <w:rFonts w:ascii="Arial" w:hAnsi="Arial" w:cs="Arial"/>
          <w:lang w:val="it-IT"/>
        </w:rPr>
        <w:t xml:space="preserve"> Doma za </w:t>
      </w:r>
      <w:proofErr w:type="spellStart"/>
      <w:r>
        <w:rPr>
          <w:rFonts w:ascii="Arial" w:hAnsi="Arial" w:cs="Arial"/>
          <w:lang w:val="it-IT"/>
        </w:rPr>
        <w:t>starije</w:t>
      </w:r>
      <w:proofErr w:type="spellEnd"/>
      <w:r>
        <w:rPr>
          <w:rFonts w:ascii="Arial" w:hAnsi="Arial" w:cs="Arial"/>
          <w:lang w:val="it-IT"/>
        </w:rPr>
        <w:t xml:space="preserve"> </w:t>
      </w:r>
      <w:proofErr w:type="spellStart"/>
      <w:r>
        <w:rPr>
          <w:rFonts w:ascii="Arial" w:hAnsi="Arial" w:cs="Arial"/>
          <w:lang w:val="it-IT"/>
        </w:rPr>
        <w:t>osobe</w:t>
      </w:r>
      <w:proofErr w:type="spellEnd"/>
      <w:r>
        <w:rPr>
          <w:rFonts w:ascii="Arial" w:hAnsi="Arial" w:cs="Arial"/>
          <w:lang w:val="it-IT"/>
        </w:rPr>
        <w:t xml:space="preserve"> Buzet.</w:t>
      </w:r>
    </w:p>
    <w:p w:rsidR="00A8427F" w:rsidRDefault="00A8427F" w:rsidP="00A8427F">
      <w:pPr>
        <w:pStyle w:val="Tijeloteksta"/>
      </w:pPr>
      <w:bookmarkStart w:id="4" w:name="_Hlk86918904"/>
      <w:r>
        <w:rPr>
          <w:rFonts w:ascii="Arial" w:hAnsi="Arial" w:cs="Arial"/>
        </w:rPr>
        <w:t>Osim usluga smještaja u ustanovu, Dom ima licencu za pružanje socijalne usluge pomoći u kući.</w:t>
      </w:r>
    </w:p>
    <w:bookmarkEnd w:id="4"/>
    <w:p w:rsidR="00A8427F" w:rsidRPr="006E7F9B" w:rsidRDefault="00A8427F" w:rsidP="00A8427F">
      <w:pPr>
        <w:jc w:val="both"/>
        <w:rPr>
          <w:rFonts w:ascii="Arial" w:hAnsi="Arial" w:cs="Arial"/>
          <w:color w:val="000000"/>
        </w:rPr>
      </w:pPr>
      <w:r>
        <w:rPr>
          <w:rFonts w:ascii="Arial" w:hAnsi="Arial" w:cs="Arial"/>
          <w:color w:val="000000"/>
        </w:rPr>
        <w:t xml:space="preserve">U ustanovi je zaposleno 29 </w:t>
      </w:r>
      <w:r w:rsidRPr="006E7F9B">
        <w:rPr>
          <w:rFonts w:ascii="Arial" w:hAnsi="Arial" w:cs="Arial"/>
          <w:color w:val="000000"/>
        </w:rPr>
        <w:t>rad</w:t>
      </w:r>
      <w:r>
        <w:rPr>
          <w:rFonts w:ascii="Arial" w:hAnsi="Arial" w:cs="Arial"/>
          <w:color w:val="000000"/>
        </w:rPr>
        <w:t>nika u stalnom radnom odnosu a 4</w:t>
      </w:r>
      <w:r w:rsidRPr="006E7F9B">
        <w:rPr>
          <w:rFonts w:ascii="Arial" w:hAnsi="Arial" w:cs="Arial"/>
          <w:color w:val="000000"/>
        </w:rPr>
        <w:t xml:space="preserve"> radnika je zaposlen</w:t>
      </w:r>
      <w:r>
        <w:rPr>
          <w:rFonts w:ascii="Arial" w:hAnsi="Arial" w:cs="Arial"/>
          <w:color w:val="000000"/>
        </w:rPr>
        <w:t>o na određeno radno vrijeme te 2</w:t>
      </w:r>
      <w:r w:rsidRPr="006E7F9B">
        <w:rPr>
          <w:rFonts w:ascii="Arial" w:hAnsi="Arial" w:cs="Arial"/>
          <w:color w:val="000000"/>
        </w:rPr>
        <w:t xml:space="preserve"> po projektima. Radnici Doma su: ravnateljica, so</w:t>
      </w:r>
      <w:r>
        <w:rPr>
          <w:rFonts w:ascii="Arial" w:hAnsi="Arial" w:cs="Arial"/>
          <w:color w:val="000000"/>
        </w:rPr>
        <w:t>cijalna radnica/radni-</w:t>
      </w:r>
      <w:proofErr w:type="spellStart"/>
      <w:r>
        <w:rPr>
          <w:rFonts w:ascii="Arial" w:hAnsi="Arial" w:cs="Arial"/>
          <w:color w:val="000000"/>
        </w:rPr>
        <w:t>terapeut,</w:t>
      </w:r>
      <w:r w:rsidRPr="006E7F9B">
        <w:rPr>
          <w:rFonts w:ascii="Arial" w:hAnsi="Arial" w:cs="Arial"/>
          <w:color w:val="000000"/>
        </w:rPr>
        <w:t>voditeljica</w:t>
      </w:r>
      <w:proofErr w:type="spellEnd"/>
      <w:r w:rsidRPr="006E7F9B">
        <w:rPr>
          <w:rFonts w:ascii="Arial" w:hAnsi="Arial" w:cs="Arial"/>
          <w:color w:val="000000"/>
        </w:rPr>
        <w:t xml:space="preserve"> računovodstva, blagajnik-likvidator-materijalni k</w:t>
      </w:r>
      <w:r>
        <w:rPr>
          <w:rFonts w:ascii="Arial" w:hAnsi="Arial" w:cs="Arial"/>
          <w:color w:val="000000"/>
        </w:rPr>
        <w:t>njigovođa, stručni suradnik – voditelj projekta, 6 medicinskih</w:t>
      </w:r>
      <w:r w:rsidRPr="006E7F9B">
        <w:rPr>
          <w:rFonts w:ascii="Arial" w:hAnsi="Arial" w:cs="Arial"/>
          <w:color w:val="000000"/>
        </w:rPr>
        <w:t xml:space="preserve"> ses</w:t>
      </w:r>
      <w:r>
        <w:rPr>
          <w:rFonts w:ascii="Arial" w:hAnsi="Arial" w:cs="Arial"/>
          <w:color w:val="000000"/>
        </w:rPr>
        <w:t>tara,  9 njegovateljica</w:t>
      </w:r>
      <w:r w:rsidRPr="006E7F9B">
        <w:rPr>
          <w:rFonts w:ascii="Arial" w:hAnsi="Arial" w:cs="Arial"/>
          <w:color w:val="000000"/>
        </w:rPr>
        <w:t>, glavna kuharica, 2 kuharice, 3</w:t>
      </w:r>
      <w:r>
        <w:rPr>
          <w:rFonts w:ascii="Arial" w:hAnsi="Arial" w:cs="Arial"/>
          <w:color w:val="000000"/>
        </w:rPr>
        <w:t xml:space="preserve"> pomoćne kuharice</w:t>
      </w:r>
      <w:r w:rsidRPr="006E7F9B">
        <w:rPr>
          <w:rFonts w:ascii="Arial" w:hAnsi="Arial" w:cs="Arial"/>
          <w:color w:val="000000"/>
        </w:rPr>
        <w:t>, ekonom-vozač-kućni majstor, pralja-glačara i 2 čistačice. U Odjelu pomoći u kući zaposleno je 6 radnika: voditeljica odj</w:t>
      </w:r>
      <w:r>
        <w:rPr>
          <w:rFonts w:ascii="Arial" w:hAnsi="Arial" w:cs="Arial"/>
          <w:color w:val="000000"/>
        </w:rPr>
        <w:t>ela, domaćica dnevnog boravka, 3</w:t>
      </w:r>
      <w:r w:rsidRPr="006E7F9B">
        <w:rPr>
          <w:rFonts w:ascii="Arial" w:hAnsi="Arial" w:cs="Arial"/>
          <w:color w:val="000000"/>
        </w:rPr>
        <w:t xml:space="preserve"> </w:t>
      </w:r>
      <w:proofErr w:type="spellStart"/>
      <w:r w:rsidRPr="006E7F9B">
        <w:rPr>
          <w:rFonts w:ascii="Arial" w:hAnsi="Arial" w:cs="Arial"/>
          <w:color w:val="000000"/>
        </w:rPr>
        <w:t>gerontodomaćice</w:t>
      </w:r>
      <w:proofErr w:type="spellEnd"/>
      <w:r w:rsidRPr="006E7F9B">
        <w:rPr>
          <w:rFonts w:ascii="Arial" w:hAnsi="Arial" w:cs="Arial"/>
          <w:color w:val="000000"/>
        </w:rPr>
        <w:t xml:space="preserve"> za područje Grada Bu</w:t>
      </w:r>
      <w:r>
        <w:rPr>
          <w:rFonts w:ascii="Arial" w:hAnsi="Arial" w:cs="Arial"/>
          <w:color w:val="000000"/>
        </w:rPr>
        <w:t>zeta, pomoćni radnik</w:t>
      </w:r>
      <w:r w:rsidRPr="006E7F9B">
        <w:rPr>
          <w:rFonts w:ascii="Arial" w:hAnsi="Arial" w:cs="Arial"/>
          <w:color w:val="000000"/>
        </w:rPr>
        <w:t>.</w:t>
      </w:r>
    </w:p>
    <w:p w:rsidR="00A8427F" w:rsidRPr="006E7F9B" w:rsidRDefault="00A8427F" w:rsidP="00A8427F">
      <w:pPr>
        <w:spacing w:before="100" w:beforeAutospacing="1" w:after="100" w:afterAutospacing="1"/>
        <w:rPr>
          <w:rFonts w:ascii="Arial" w:hAnsi="Arial" w:cs="Arial"/>
          <w:color w:val="000000"/>
        </w:rPr>
      </w:pPr>
      <w:r w:rsidRPr="006E7F9B">
        <w:rPr>
          <w:rFonts w:ascii="Arial" w:hAnsi="Arial" w:cs="Arial"/>
          <w:color w:val="000000"/>
        </w:rPr>
        <w:t>Svi radnici rade puno radno vrijeme, a zbog specifičnosti poslova većina radnika radi u smjenskom radu.</w:t>
      </w:r>
    </w:p>
    <w:p w:rsidR="00A8427F" w:rsidRDefault="00A8427F" w:rsidP="00A8427F">
      <w:pPr>
        <w:jc w:val="both"/>
        <w:rPr>
          <w:rFonts w:ascii="Arial" w:hAnsi="Arial" w:cs="Arial"/>
          <w:szCs w:val="20"/>
        </w:rPr>
      </w:pPr>
      <w:r>
        <w:rPr>
          <w:rFonts w:ascii="Arial" w:hAnsi="Arial" w:cs="Arial"/>
          <w:szCs w:val="20"/>
        </w:rPr>
        <w:t>Dom u 2022. godini nastavlja s provedbom projekta pod nazivom U</w:t>
      </w:r>
      <w:r w:rsidRPr="0039086E">
        <w:rPr>
          <w:rFonts w:ascii="Arial" w:hAnsi="Arial" w:cs="Arial"/>
          <w:szCs w:val="20"/>
        </w:rPr>
        <w:t>napređenje i poboljšanje izvaninstitucionalne skrbi za osobe treće životne dobi na području Grada Buzeta</w:t>
      </w:r>
      <w:r>
        <w:rPr>
          <w:rFonts w:ascii="Arial" w:hAnsi="Arial" w:cs="Arial"/>
          <w:szCs w:val="20"/>
        </w:rPr>
        <w:t xml:space="preserve">. </w:t>
      </w:r>
      <w:r w:rsidRPr="00F12FDB">
        <w:rPr>
          <w:rFonts w:ascii="Arial" w:hAnsi="Arial" w:cs="Arial"/>
          <w:szCs w:val="20"/>
        </w:rPr>
        <w:t>Financijski</w:t>
      </w:r>
      <w:r>
        <w:rPr>
          <w:rFonts w:ascii="Arial" w:hAnsi="Arial" w:cs="Arial"/>
          <w:szCs w:val="20"/>
        </w:rPr>
        <w:t>m</w:t>
      </w:r>
      <w:r w:rsidRPr="00F12FDB">
        <w:rPr>
          <w:rFonts w:ascii="Arial" w:hAnsi="Arial" w:cs="Arial"/>
          <w:szCs w:val="20"/>
        </w:rPr>
        <w:t xml:space="preserve"> plan</w:t>
      </w:r>
      <w:r>
        <w:rPr>
          <w:rFonts w:ascii="Arial" w:hAnsi="Arial" w:cs="Arial"/>
          <w:szCs w:val="20"/>
        </w:rPr>
        <w:t>om</w:t>
      </w:r>
      <w:r w:rsidRPr="00F12FDB">
        <w:rPr>
          <w:rFonts w:ascii="Arial" w:hAnsi="Arial" w:cs="Arial"/>
          <w:szCs w:val="20"/>
        </w:rPr>
        <w:t xml:space="preserve"> ustanove Doma za starije osobe Buzet za 2022. godinu predviđ</w:t>
      </w:r>
      <w:r>
        <w:rPr>
          <w:rFonts w:ascii="Arial" w:hAnsi="Arial" w:cs="Arial"/>
          <w:szCs w:val="20"/>
        </w:rPr>
        <w:t>eni su sveukupni rashodi u iznosu od 20.000.946,08 kuna. Od navedenih sredstava od vlastitih prihoda Doma planirana su</w:t>
      </w:r>
      <w:r w:rsidRPr="00B56EE9">
        <w:rPr>
          <w:rFonts w:ascii="Arial" w:hAnsi="Arial" w:cs="Arial"/>
          <w:szCs w:val="20"/>
        </w:rPr>
        <w:t xml:space="preserve"> sredstva u iznosu od 17.501.794,86 kuna dok se iz Proračuna Grada Buzeta Domu za starije osobe planiraju osigurati sredstva u ukupnom iznosu od 2.499.151,22 kune. Sredstva iz Proračuna Grada Buzeta u ukupnom iznosu od 2.499.151,22 kuna namjenski su raspoređena za:</w:t>
      </w:r>
    </w:p>
    <w:p w:rsidR="00A8427F" w:rsidRPr="00B56EE9" w:rsidRDefault="00A8427F" w:rsidP="00A8427F">
      <w:pPr>
        <w:jc w:val="both"/>
        <w:rPr>
          <w:rFonts w:ascii="Arial" w:hAnsi="Arial" w:cs="Arial"/>
          <w:szCs w:val="20"/>
        </w:rPr>
      </w:pPr>
      <w:r>
        <w:rPr>
          <w:rFonts w:ascii="Arial" w:hAnsi="Arial" w:cs="Arial"/>
          <w:szCs w:val="20"/>
        </w:rPr>
        <w:t xml:space="preserve">- </w:t>
      </w:r>
      <w:r w:rsidRPr="00B56EE9">
        <w:rPr>
          <w:rFonts w:ascii="Arial" w:hAnsi="Arial" w:cs="Arial"/>
          <w:szCs w:val="20"/>
        </w:rPr>
        <w:t xml:space="preserve">provedbu institucionalnog oblika skrbi u iznosu od 1.612.640,01 kune </w:t>
      </w:r>
    </w:p>
    <w:p w:rsidR="00A8427F" w:rsidRPr="00B56EE9" w:rsidRDefault="00A8427F" w:rsidP="00A8427F">
      <w:pPr>
        <w:tabs>
          <w:tab w:val="left" w:pos="1134"/>
          <w:tab w:val="left" w:pos="5103"/>
        </w:tabs>
        <w:jc w:val="both"/>
        <w:rPr>
          <w:rFonts w:ascii="Arial" w:hAnsi="Arial" w:cs="Arial"/>
          <w:szCs w:val="20"/>
        </w:rPr>
      </w:pPr>
      <w:r>
        <w:rPr>
          <w:rFonts w:ascii="Arial" w:hAnsi="Arial" w:cs="Arial"/>
          <w:szCs w:val="20"/>
        </w:rPr>
        <w:t xml:space="preserve">- </w:t>
      </w:r>
      <w:r w:rsidRPr="00B56EE9">
        <w:rPr>
          <w:rFonts w:ascii="Arial" w:hAnsi="Arial" w:cs="Arial"/>
          <w:szCs w:val="20"/>
        </w:rPr>
        <w:t>provedbu izvaninstitucionalnih oblika skrbi i programa (pomoći u kući i organiziranih dnevnih aktivnosti) u iznosu od 574.511,21 kuna</w:t>
      </w:r>
    </w:p>
    <w:p w:rsidR="00A8427F" w:rsidRPr="00B56EE9" w:rsidRDefault="00A8427F" w:rsidP="00A8427F">
      <w:pPr>
        <w:tabs>
          <w:tab w:val="left" w:pos="1134"/>
          <w:tab w:val="left" w:pos="5103"/>
        </w:tabs>
        <w:jc w:val="both"/>
        <w:rPr>
          <w:rFonts w:ascii="Arial" w:hAnsi="Arial" w:cs="Arial"/>
          <w:szCs w:val="20"/>
        </w:rPr>
      </w:pPr>
      <w:r>
        <w:rPr>
          <w:rFonts w:ascii="Arial" w:hAnsi="Arial" w:cs="Arial"/>
          <w:szCs w:val="20"/>
        </w:rPr>
        <w:t xml:space="preserve">- </w:t>
      </w:r>
      <w:r w:rsidRPr="00B56EE9">
        <w:rPr>
          <w:rFonts w:ascii="Arial" w:hAnsi="Arial" w:cs="Arial"/>
          <w:szCs w:val="20"/>
        </w:rPr>
        <w:t>sufinanciranje programa pomoći u kući iz proračuna Istarske županije u iznosu od 86.000,00 kuna</w:t>
      </w:r>
    </w:p>
    <w:p w:rsidR="00A8427F" w:rsidRPr="00B56EE9" w:rsidRDefault="00A8427F" w:rsidP="00A8427F">
      <w:pPr>
        <w:tabs>
          <w:tab w:val="left" w:pos="1134"/>
          <w:tab w:val="left" w:pos="5103"/>
        </w:tabs>
        <w:jc w:val="both"/>
        <w:rPr>
          <w:rFonts w:ascii="Arial" w:hAnsi="Arial" w:cs="Arial"/>
          <w:szCs w:val="20"/>
        </w:rPr>
      </w:pPr>
      <w:r>
        <w:rPr>
          <w:rFonts w:ascii="Arial" w:hAnsi="Arial" w:cs="Arial"/>
          <w:szCs w:val="20"/>
        </w:rPr>
        <w:t xml:space="preserve">- </w:t>
      </w:r>
      <w:r w:rsidRPr="00B56EE9">
        <w:rPr>
          <w:rFonts w:ascii="Arial" w:hAnsi="Arial" w:cs="Arial"/>
          <w:szCs w:val="20"/>
        </w:rPr>
        <w:t xml:space="preserve">sufinanciranje </w:t>
      </w:r>
      <w:proofErr w:type="spellStart"/>
      <w:r w:rsidRPr="00B56EE9">
        <w:rPr>
          <w:rFonts w:ascii="Arial" w:hAnsi="Arial" w:cs="Arial"/>
          <w:szCs w:val="20"/>
        </w:rPr>
        <w:t>interkalarne</w:t>
      </w:r>
      <w:proofErr w:type="spellEnd"/>
      <w:r w:rsidRPr="00B56EE9">
        <w:rPr>
          <w:rFonts w:ascii="Arial" w:hAnsi="Arial" w:cs="Arial"/>
          <w:szCs w:val="20"/>
        </w:rPr>
        <w:t xml:space="preserve"> kamate u iznosu od 226.000,00 kuna.</w:t>
      </w:r>
    </w:p>
    <w:p w:rsidR="00A8427F" w:rsidRPr="00B56EE9" w:rsidRDefault="00A8427F" w:rsidP="00A8427F">
      <w:pPr>
        <w:jc w:val="both"/>
        <w:rPr>
          <w:rFonts w:ascii="Arial" w:hAnsi="Arial" w:cs="Arial"/>
          <w:szCs w:val="20"/>
        </w:rPr>
      </w:pPr>
    </w:p>
    <w:p w:rsidR="00A8427F" w:rsidRDefault="00A8427F" w:rsidP="00A8427F">
      <w:pPr>
        <w:rPr>
          <w:rFonts w:ascii="Arial" w:hAnsi="Arial" w:cs="Arial"/>
          <w:szCs w:val="22"/>
        </w:rPr>
      </w:pPr>
    </w:p>
    <w:p w:rsidR="00A8427F" w:rsidRDefault="00A8427F" w:rsidP="00A8427F">
      <w:pPr>
        <w:shd w:val="clear" w:color="auto" w:fill="D9D9D9"/>
        <w:jc w:val="center"/>
      </w:pPr>
      <w:r>
        <w:rPr>
          <w:rFonts w:ascii="Arial" w:hAnsi="Arial" w:cs="Arial"/>
          <w:b/>
        </w:rPr>
        <w:t>Program 1001: AKTIVNOSTI U TURIZMU</w:t>
      </w:r>
    </w:p>
    <w:p w:rsidR="00A8427F" w:rsidRDefault="00A8427F" w:rsidP="00A8427F">
      <w:pPr>
        <w:rPr>
          <w:rFonts w:ascii="Arial" w:hAnsi="Arial" w:cs="Arial"/>
          <w:b/>
        </w:rPr>
      </w:pPr>
    </w:p>
    <w:p w:rsidR="00A8427F" w:rsidRDefault="00A8427F" w:rsidP="00A8427F">
      <w:r>
        <w:rPr>
          <w:rFonts w:ascii="Arial" w:hAnsi="Arial" w:cs="Arial"/>
          <w:b/>
        </w:rPr>
        <w:t xml:space="preserve">ZAKONSKA OSNOVA: </w:t>
      </w:r>
    </w:p>
    <w:p w:rsidR="00A8427F" w:rsidRDefault="00A8427F" w:rsidP="00A8427F">
      <w:pPr>
        <w:jc w:val="both"/>
      </w:pPr>
      <w:r>
        <w:rPr>
          <w:rFonts w:ascii="Arial" w:hAnsi="Arial" w:cs="Arial"/>
        </w:rPr>
        <w:t>- Zakon o lokalnoj i područnoj (regionalnoj) samoupravi („Narodne novine“ broj 33/01, 60/01, 129/05, 109/07, 125/08, 36/09, 36/09, 150/11, 144/12, 19/13, 137/15, 123/17),</w:t>
      </w:r>
    </w:p>
    <w:p w:rsidR="00A8427F" w:rsidRDefault="00A8427F" w:rsidP="00A8427F">
      <w:pPr>
        <w:jc w:val="both"/>
      </w:pPr>
      <w:r>
        <w:rPr>
          <w:rFonts w:ascii="Arial" w:hAnsi="Arial" w:cs="Arial"/>
        </w:rPr>
        <w:t>- Statut Grada Buzeta („Službene novine Grada Buzeta“, broj 2/21.)</w:t>
      </w:r>
    </w:p>
    <w:p w:rsidR="00A8427F" w:rsidRDefault="00A8427F" w:rsidP="00A8427F">
      <w:pPr>
        <w:jc w:val="both"/>
      </w:pPr>
      <w:r>
        <w:rPr>
          <w:rFonts w:ascii="Arial" w:hAnsi="Arial" w:cs="Arial"/>
        </w:rPr>
        <w:t>- Statut Turističke zajednice Grada Buzeta</w:t>
      </w:r>
    </w:p>
    <w:p w:rsidR="00A8427F" w:rsidRDefault="00A8427F" w:rsidP="00A8427F">
      <w:pPr>
        <w:jc w:val="both"/>
        <w:rPr>
          <w:rFonts w:ascii="Arial" w:hAnsi="Arial" w:cs="Arial"/>
        </w:rPr>
      </w:pPr>
    </w:p>
    <w:p w:rsidR="00A8427F" w:rsidRDefault="00A8427F" w:rsidP="00A8427F">
      <w:r>
        <w:rPr>
          <w:rFonts w:ascii="Arial" w:hAnsi="Arial" w:cs="Arial"/>
          <w:b/>
        </w:rPr>
        <w:t xml:space="preserve">CILJEVI PROGRAMA: </w:t>
      </w:r>
    </w:p>
    <w:p w:rsidR="00A8427F" w:rsidRDefault="00A8427F" w:rsidP="00A8427F">
      <w:pPr>
        <w:jc w:val="both"/>
      </w:pPr>
      <w:r>
        <w:rPr>
          <w:rFonts w:ascii="Arial" w:hAnsi="Arial" w:cs="Arial"/>
        </w:rPr>
        <w:t>Promocija Grada Buzeta kao Grada tartufa.</w:t>
      </w:r>
    </w:p>
    <w:p w:rsidR="00A8427F" w:rsidRDefault="00A8427F" w:rsidP="00A8427F">
      <w:pPr>
        <w:jc w:val="both"/>
      </w:pPr>
      <w:r>
        <w:rPr>
          <w:rFonts w:ascii="Arial" w:hAnsi="Arial" w:cs="Arial"/>
        </w:rPr>
        <w:t>Promocija Grada Buzeta kao kulturno-turističke destinacije.</w:t>
      </w:r>
    </w:p>
    <w:p w:rsidR="00A8427F" w:rsidRDefault="00A8427F" w:rsidP="00A8427F">
      <w:pPr>
        <w:jc w:val="both"/>
      </w:pPr>
      <w:r>
        <w:rPr>
          <w:rFonts w:ascii="Arial" w:hAnsi="Arial" w:cs="Arial"/>
        </w:rPr>
        <w:t>Razvoj kulturnog turizma.</w:t>
      </w:r>
    </w:p>
    <w:p w:rsidR="00A8427F" w:rsidRDefault="00A8427F" w:rsidP="00A8427F">
      <w:pPr>
        <w:jc w:val="both"/>
      </w:pPr>
      <w:r>
        <w:rPr>
          <w:rFonts w:ascii="Arial" w:hAnsi="Arial" w:cs="Arial"/>
        </w:rPr>
        <w:t xml:space="preserve">Promicanje i zaštita običaja, tradicije i kulturne baštine svoga kraja. </w:t>
      </w:r>
    </w:p>
    <w:p w:rsidR="00A8427F" w:rsidRDefault="00A8427F" w:rsidP="00A8427F">
      <w:pPr>
        <w:pStyle w:val="Default"/>
        <w:jc w:val="both"/>
      </w:pPr>
      <w:r>
        <w:rPr>
          <w:rFonts w:eastAsia="Times New Roman"/>
          <w:color w:val="auto"/>
        </w:rPr>
        <w:t>Razvijanje i promicanje identiteta lokalne zajednice, unapređenje postojeće kulturne slike zajednice kao i obogaćivanje sadržaja zajednice kao turističke destinacije.</w:t>
      </w:r>
    </w:p>
    <w:p w:rsidR="00A8427F" w:rsidRDefault="00A8427F" w:rsidP="00A8427F">
      <w:pPr>
        <w:jc w:val="both"/>
        <w:rPr>
          <w:rFonts w:ascii="Arial" w:hAnsi="Arial" w:cs="Arial"/>
        </w:rPr>
      </w:pPr>
    </w:p>
    <w:p w:rsidR="00A8427F" w:rsidRDefault="00A8427F" w:rsidP="00A8427F">
      <w:r>
        <w:rPr>
          <w:rFonts w:ascii="Arial" w:hAnsi="Arial" w:cs="Arial"/>
          <w:b/>
        </w:rPr>
        <w:t>POKAZATELJI USPJEŠNOSTI</w:t>
      </w:r>
    </w:p>
    <w:p w:rsidR="00A8427F" w:rsidRDefault="00A8427F" w:rsidP="00A8427F">
      <w:pPr>
        <w:jc w:val="both"/>
      </w:pPr>
      <w:r>
        <w:rPr>
          <w:rFonts w:ascii="Arial" w:hAnsi="Arial" w:cs="Arial"/>
        </w:rPr>
        <w:t xml:space="preserve">Broj posjetitelja, broj manifestacija i uključenih sudionika, medijska pozornost. </w:t>
      </w:r>
    </w:p>
    <w:p w:rsidR="00A8427F" w:rsidRDefault="00A8427F" w:rsidP="00A8427F">
      <w:pPr>
        <w:jc w:val="both"/>
      </w:pPr>
      <w:r>
        <w:rPr>
          <w:rFonts w:ascii="Arial" w:hAnsi="Arial" w:cs="Arial"/>
        </w:rPr>
        <w:t>Zadovoljstvo posjetitelja, cjelovitost i provedivost programa.</w:t>
      </w:r>
    </w:p>
    <w:p w:rsidR="00A8427F" w:rsidRDefault="00A8427F" w:rsidP="00A8427F">
      <w:pPr>
        <w:jc w:val="both"/>
        <w:rPr>
          <w:rFonts w:ascii="Arial" w:hAnsi="Arial" w:cs="Arial"/>
          <w:b/>
          <w:caps/>
        </w:rPr>
      </w:pPr>
    </w:p>
    <w:p w:rsidR="00A8427F" w:rsidRDefault="00A8427F" w:rsidP="00A8427F">
      <w:pPr>
        <w:jc w:val="both"/>
      </w:pPr>
      <w:r>
        <w:rPr>
          <w:rFonts w:ascii="Arial" w:hAnsi="Arial" w:cs="Arial"/>
          <w:b/>
          <w:caps/>
        </w:rPr>
        <w:t>Opis aktivnosti</w:t>
      </w:r>
    </w:p>
    <w:p w:rsidR="00A8427F" w:rsidRDefault="00A8427F" w:rsidP="00A8427F">
      <w:pPr>
        <w:jc w:val="both"/>
        <w:rPr>
          <w:rFonts w:ascii="Arial" w:hAnsi="Arial" w:cs="Arial"/>
          <w:b/>
          <w:caps/>
          <w:u w:val="single"/>
        </w:rPr>
      </w:pPr>
    </w:p>
    <w:p w:rsidR="00A8427F" w:rsidRDefault="00A8427F" w:rsidP="00A8427F">
      <w:pPr>
        <w:jc w:val="both"/>
      </w:pPr>
      <w:r>
        <w:rPr>
          <w:rFonts w:ascii="Arial" w:hAnsi="Arial" w:cs="Arial"/>
          <w:u w:val="single"/>
        </w:rPr>
        <w:t>Aktivnost A103501 Rashodi za aktivnosti u turizmu</w:t>
      </w:r>
    </w:p>
    <w:p w:rsidR="00A8427F" w:rsidRPr="00C63A57" w:rsidRDefault="00A8427F" w:rsidP="00A8427F">
      <w:pPr>
        <w:jc w:val="both"/>
        <w:rPr>
          <w:rFonts w:ascii="Arial" w:hAnsi="Arial" w:cs="Arial"/>
          <w:b/>
          <w:highlight w:val="yellow"/>
        </w:rPr>
      </w:pPr>
      <w:r>
        <w:rPr>
          <w:rFonts w:ascii="Arial" w:hAnsi="Arial" w:cs="Arial"/>
        </w:rPr>
        <w:t>Proračunskim sredstvima u iznosu od 45.000,00 kuna predlaže se sufinanciranje aktivnosti promocije Grada kojima je organizator Turistička zajednica Grada Buzeta.</w:t>
      </w:r>
    </w:p>
    <w:p w:rsidR="00135D94" w:rsidRPr="00C63A57" w:rsidRDefault="00135D94" w:rsidP="00B25918">
      <w:pPr>
        <w:jc w:val="both"/>
        <w:rPr>
          <w:rFonts w:ascii="Arial" w:hAnsi="Arial" w:cs="Arial"/>
          <w:b/>
          <w:highlight w:val="yellow"/>
        </w:rPr>
      </w:pPr>
    </w:p>
    <w:p w:rsidR="00B93FD3" w:rsidRDefault="00B93FD3" w:rsidP="001718F3">
      <w:pPr>
        <w:jc w:val="both"/>
        <w:rPr>
          <w:rFonts w:ascii="Arial" w:hAnsi="Arial" w:cs="Arial"/>
          <w:sz w:val="22"/>
          <w:szCs w:val="22"/>
          <w:highlight w:val="yellow"/>
        </w:rPr>
      </w:pPr>
    </w:p>
    <w:p w:rsidR="00B93FD3" w:rsidRDefault="00B93FD3" w:rsidP="001718F3">
      <w:pPr>
        <w:jc w:val="both"/>
        <w:rPr>
          <w:rFonts w:ascii="Arial" w:hAnsi="Arial" w:cs="Arial"/>
          <w:sz w:val="22"/>
          <w:szCs w:val="22"/>
          <w:highlight w:val="yellow"/>
        </w:rPr>
      </w:pPr>
    </w:p>
    <w:p w:rsidR="00B93FD3" w:rsidRPr="00093412" w:rsidRDefault="00B93FD3" w:rsidP="001718F3">
      <w:pPr>
        <w:jc w:val="both"/>
        <w:rPr>
          <w:rFonts w:ascii="Arial" w:hAnsi="Arial" w:cs="Arial"/>
          <w:sz w:val="22"/>
          <w:szCs w:val="22"/>
          <w:highlight w:val="yellow"/>
        </w:rPr>
      </w:pPr>
    </w:p>
    <w:p w:rsidR="001D53A1" w:rsidRPr="00E97072" w:rsidRDefault="001D53A1" w:rsidP="00135D94">
      <w:pPr>
        <w:jc w:val="both"/>
        <w:rPr>
          <w:rFonts w:ascii="Arial" w:hAnsi="Arial" w:cs="Arial"/>
          <w:b/>
        </w:rPr>
      </w:pPr>
      <w:r w:rsidRPr="00E97072">
        <w:rPr>
          <w:rFonts w:ascii="Arial" w:hAnsi="Arial" w:cs="Arial"/>
          <w:b/>
        </w:rPr>
        <w:t>RAZDJEL 300 – UPRAVNI ODJEL ZA FINANCIJE I GOSPODARSTVO</w:t>
      </w:r>
    </w:p>
    <w:p w:rsidR="00135D94" w:rsidRPr="00E97072" w:rsidRDefault="00135D94" w:rsidP="00135D94">
      <w:pPr>
        <w:jc w:val="both"/>
        <w:rPr>
          <w:rFonts w:ascii="Arial" w:hAnsi="Arial" w:cs="Arial"/>
          <w:b/>
        </w:rPr>
      </w:pPr>
    </w:p>
    <w:p w:rsidR="00E11CCF" w:rsidRPr="00E97072" w:rsidRDefault="00E11CCF" w:rsidP="009D079D">
      <w:pPr>
        <w:jc w:val="both"/>
        <w:rPr>
          <w:rFonts w:ascii="Arial" w:hAnsi="Arial" w:cs="Arial"/>
          <w:b/>
          <w:bCs/>
        </w:rPr>
      </w:pPr>
    </w:p>
    <w:p w:rsidR="00E11CCF" w:rsidRPr="00E97072" w:rsidRDefault="00E11CCF" w:rsidP="009D079D">
      <w:pPr>
        <w:jc w:val="both"/>
        <w:rPr>
          <w:rFonts w:ascii="Arial" w:hAnsi="Arial" w:cs="Arial"/>
          <w:b/>
          <w:bCs/>
        </w:rPr>
      </w:pPr>
      <w:r w:rsidRPr="00E97072">
        <w:rPr>
          <w:rFonts w:ascii="Arial" w:hAnsi="Arial" w:cs="Arial"/>
          <w:b/>
          <w:bCs/>
        </w:rPr>
        <w:t>DJELOKRUG RADA</w:t>
      </w:r>
    </w:p>
    <w:p w:rsidR="00E11CCF" w:rsidRPr="00E97072" w:rsidRDefault="00E11CCF" w:rsidP="009D079D">
      <w:pPr>
        <w:jc w:val="both"/>
        <w:rPr>
          <w:rFonts w:ascii="Arial" w:hAnsi="Arial" w:cs="Arial"/>
          <w:b/>
          <w:bCs/>
        </w:rPr>
      </w:pPr>
    </w:p>
    <w:p w:rsidR="009D079D" w:rsidRPr="00F965E0" w:rsidRDefault="009D079D" w:rsidP="009D079D">
      <w:pPr>
        <w:jc w:val="both"/>
        <w:rPr>
          <w:rFonts w:ascii="Arial" w:hAnsi="Arial" w:cs="Arial"/>
        </w:rPr>
      </w:pPr>
      <w:r w:rsidRPr="00F965E0">
        <w:rPr>
          <w:rFonts w:ascii="Arial" w:hAnsi="Arial" w:cs="Arial"/>
          <w:bCs/>
        </w:rPr>
        <w:t>Upravni odjel za financije i gospodarstvo</w:t>
      </w:r>
      <w:r w:rsidRPr="00F965E0">
        <w:rPr>
          <w:rFonts w:ascii="Arial" w:hAnsi="Arial" w:cs="Arial"/>
          <w:b/>
          <w:bCs/>
        </w:rPr>
        <w:t xml:space="preserve">  </w:t>
      </w:r>
      <w:r w:rsidRPr="00F965E0">
        <w:rPr>
          <w:rFonts w:ascii="Arial" w:hAnsi="Arial" w:cs="Arial"/>
        </w:rPr>
        <w:t xml:space="preserve">jedna od ustrojstvenih jedinica unutar Upravnih tijela Grada Buzeta, a ustrojen je temeljem Zakona o lokalnoj i područnoj (regionalnoj) samoupravi (NN br. 33/01. 60/01. - </w:t>
      </w:r>
      <w:r w:rsidR="0039566B" w:rsidRPr="00F965E0">
        <w:rPr>
          <w:rFonts w:ascii="Arial" w:hAnsi="Arial" w:cs="Arial"/>
        </w:rPr>
        <w:t>vjerodostojno tumačenje, 129/05,</w:t>
      </w:r>
      <w:r w:rsidRPr="00F965E0">
        <w:rPr>
          <w:rFonts w:ascii="Arial" w:hAnsi="Arial" w:cs="Arial"/>
        </w:rPr>
        <w:t xml:space="preserve"> 109</w:t>
      </w:r>
      <w:r w:rsidR="0039566B" w:rsidRPr="00F965E0">
        <w:rPr>
          <w:rFonts w:ascii="Arial" w:hAnsi="Arial" w:cs="Arial"/>
        </w:rPr>
        <w:t>/07, 125/08, 36/09, 150/11 i</w:t>
      </w:r>
      <w:r w:rsidRPr="00F965E0">
        <w:rPr>
          <w:rFonts w:ascii="Arial" w:hAnsi="Arial" w:cs="Arial"/>
        </w:rPr>
        <w:t xml:space="preserve"> 144/12</w:t>
      </w:r>
      <w:r w:rsidR="0039566B" w:rsidRPr="00F965E0">
        <w:rPr>
          <w:rFonts w:ascii="Arial" w:hAnsi="Arial" w:cs="Arial"/>
        </w:rPr>
        <w:t>,</w:t>
      </w:r>
      <w:r w:rsidRPr="00F965E0">
        <w:rPr>
          <w:rFonts w:ascii="Arial" w:hAnsi="Arial" w:cs="Arial"/>
        </w:rPr>
        <w:t xml:space="preserve">) i temeljem Statuta Grada Buzeta. </w:t>
      </w:r>
    </w:p>
    <w:p w:rsidR="009D079D" w:rsidRPr="00F965E0" w:rsidRDefault="009D079D" w:rsidP="009D079D">
      <w:pPr>
        <w:jc w:val="both"/>
        <w:rPr>
          <w:rFonts w:ascii="Arial" w:hAnsi="Arial" w:cs="Arial"/>
        </w:rPr>
      </w:pPr>
      <w:r w:rsidRPr="00F965E0">
        <w:rPr>
          <w:rFonts w:ascii="Arial" w:hAnsi="Arial" w:cs="Arial"/>
        </w:rPr>
        <w:t xml:space="preserve">Temeljem navedenih propisa Gradsko vijeće  je donijelo posebnu Odluku o ustrojstvu upravnih tijela Grada Buzeta </w:t>
      </w:r>
      <w:r w:rsidR="00595D67" w:rsidRPr="00F965E0">
        <w:rPr>
          <w:rFonts w:ascii="Arial" w:hAnsi="Arial" w:cs="Arial"/>
        </w:rPr>
        <w:t xml:space="preserve">(Službene novine Grada Buzeta, broj 7/13) </w:t>
      </w:r>
      <w:r w:rsidRPr="00F965E0">
        <w:rPr>
          <w:rFonts w:ascii="Arial" w:hAnsi="Arial" w:cs="Arial"/>
        </w:rPr>
        <w:t xml:space="preserve">kojom je Upravni odjel za financije i gospodarstvo utvrđen kao samostalni odjel bez nižih organizacijskih jedinica. </w:t>
      </w:r>
      <w:r w:rsidR="00595D67" w:rsidRPr="00F965E0">
        <w:rPr>
          <w:rFonts w:ascii="Arial" w:hAnsi="Arial" w:cs="Arial"/>
        </w:rPr>
        <w:t>Sukladno navedenoj Odluci</w:t>
      </w:r>
      <w:r w:rsidR="00B67DEC" w:rsidRPr="00F965E0">
        <w:rPr>
          <w:rFonts w:ascii="Arial" w:hAnsi="Arial" w:cs="Arial"/>
        </w:rPr>
        <w:t xml:space="preserve"> </w:t>
      </w:r>
      <w:r w:rsidR="00595D67" w:rsidRPr="00F965E0">
        <w:rPr>
          <w:rFonts w:ascii="Arial" w:hAnsi="Arial" w:cs="Arial"/>
        </w:rPr>
        <w:t>obavljaju se poslovi financijskog poslovanja, proračuna, računovodstva-knjigovodstva, naplate gradskih poreza i drugih prihoda,</w:t>
      </w:r>
      <w:r w:rsidR="00B67DEC" w:rsidRPr="00F965E0">
        <w:rPr>
          <w:rFonts w:ascii="Arial" w:hAnsi="Arial" w:cs="Arial"/>
        </w:rPr>
        <w:t xml:space="preserve"> poslovi vezani za poticanje razvoja gospodarstva, utvrđivanje interesa i potreba poduzetništva, osiguranje inicijalnih sredstava za razvoj poduzetništva i pomoći poduzetnicima za ostvarenje pojedinih poduzetničkih programa, </w:t>
      </w:r>
      <w:r w:rsidR="00595D67" w:rsidRPr="00F965E0">
        <w:rPr>
          <w:rFonts w:ascii="Arial" w:hAnsi="Arial" w:cs="Arial"/>
        </w:rPr>
        <w:t xml:space="preserve">aktivnosti iz područja energetske učinkovitosti </w:t>
      </w:r>
      <w:r w:rsidR="00B67DEC" w:rsidRPr="00F965E0">
        <w:rPr>
          <w:rFonts w:ascii="Arial" w:hAnsi="Arial" w:cs="Arial"/>
        </w:rPr>
        <w:t>te ostali slični poslovi</w:t>
      </w:r>
      <w:r w:rsidR="00595D67" w:rsidRPr="00F965E0">
        <w:rPr>
          <w:rFonts w:ascii="Arial" w:hAnsi="Arial" w:cs="Arial"/>
        </w:rPr>
        <w:t>.</w:t>
      </w:r>
    </w:p>
    <w:p w:rsidR="00E11CCF" w:rsidRPr="00F965E0" w:rsidRDefault="00E11CCF" w:rsidP="00E11CCF">
      <w:pPr>
        <w:jc w:val="both"/>
        <w:rPr>
          <w:rFonts w:ascii="Arial" w:hAnsi="Arial" w:cs="Arial"/>
        </w:rPr>
      </w:pPr>
    </w:p>
    <w:p w:rsidR="00BA15FF" w:rsidRPr="00F965E0" w:rsidRDefault="00BA15FF" w:rsidP="00E11CCF">
      <w:pPr>
        <w:jc w:val="both"/>
        <w:rPr>
          <w:rFonts w:ascii="Arial" w:hAnsi="Arial" w:cs="Arial"/>
        </w:rPr>
      </w:pPr>
    </w:p>
    <w:p w:rsidR="00E11CCF" w:rsidRPr="00F965E0" w:rsidRDefault="00E11CCF" w:rsidP="00E11CCF">
      <w:pPr>
        <w:jc w:val="both"/>
        <w:rPr>
          <w:rFonts w:ascii="Arial" w:hAnsi="Arial" w:cs="Arial"/>
          <w:b/>
        </w:rPr>
      </w:pPr>
      <w:r w:rsidRPr="00F965E0">
        <w:rPr>
          <w:rFonts w:ascii="Arial" w:hAnsi="Arial" w:cs="Arial"/>
          <w:b/>
        </w:rPr>
        <w:t>ZAKONSKA OSNOVA ZA UVOĐENJE PROGRAMA</w:t>
      </w:r>
    </w:p>
    <w:p w:rsidR="00E11CCF" w:rsidRPr="00F965E0" w:rsidRDefault="00E11CCF" w:rsidP="00E11CCF">
      <w:pPr>
        <w:jc w:val="both"/>
        <w:rPr>
          <w:rFonts w:ascii="Arial" w:hAnsi="Arial" w:cs="Arial"/>
          <w:b/>
        </w:rPr>
      </w:pP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lokalnoj i područnoj (regionalnoj) samoupravi („Narodne novine“ broj 33/01, 60/01,129/05, 109/07, 125/08, 36/09, 150/11, 144/12, 19/113 – pročišćeni tekst</w:t>
      </w:r>
      <w:r w:rsidR="0039566B" w:rsidRPr="00F965E0">
        <w:rPr>
          <w:rFonts w:ascii="Arial" w:hAnsi="Arial" w:cs="Arial"/>
        </w:rPr>
        <w:t>, 137/15, 123/17</w:t>
      </w:r>
      <w:r w:rsidR="00353158">
        <w:rPr>
          <w:rFonts w:ascii="Arial" w:hAnsi="Arial" w:cs="Arial"/>
        </w:rPr>
        <w:t xml:space="preserve">, </w:t>
      </w:r>
      <w:r w:rsidR="0039566B" w:rsidRPr="00F965E0">
        <w:rPr>
          <w:rFonts w:ascii="Arial" w:hAnsi="Arial" w:cs="Arial"/>
        </w:rPr>
        <w:t>98/19</w:t>
      </w:r>
      <w:r w:rsidR="00353158">
        <w:rPr>
          <w:rFonts w:ascii="Arial" w:hAnsi="Arial" w:cs="Arial"/>
        </w:rPr>
        <w:t xml:space="preserve"> i 144/20</w:t>
      </w:r>
      <w:r w:rsidRPr="00F965E0">
        <w:rPr>
          <w:rFonts w:ascii="Arial" w:hAnsi="Arial" w:cs="Arial"/>
        </w:rPr>
        <w:t>)</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financiranju jedinica lokalne i područne (regionalne) samouprave („Narodne novine“ broj 117/93, 69/97, 33/00, 73/00, 127/00, 59/01, 107/01, 117/</w:t>
      </w:r>
      <w:r w:rsidR="0039566B" w:rsidRPr="00F965E0">
        <w:rPr>
          <w:rFonts w:ascii="Arial" w:hAnsi="Arial" w:cs="Arial"/>
        </w:rPr>
        <w:t>01, 150/02, 132/06 26/07, 73/08,</w:t>
      </w:r>
      <w:r w:rsidRPr="00F965E0">
        <w:rPr>
          <w:rFonts w:ascii="Arial" w:hAnsi="Arial" w:cs="Arial"/>
        </w:rPr>
        <w:t xml:space="preserve"> 25/12</w:t>
      </w:r>
      <w:r w:rsidR="0039566B" w:rsidRPr="00F965E0">
        <w:rPr>
          <w:rFonts w:ascii="Arial" w:hAnsi="Arial" w:cs="Arial"/>
        </w:rPr>
        <w:t>, 147/14, 100/15, 115/16 i 127/17</w:t>
      </w:r>
      <w:r w:rsidR="00353158">
        <w:rPr>
          <w:rFonts w:ascii="Arial" w:hAnsi="Arial" w:cs="Arial"/>
        </w:rPr>
        <w:t>, 138/20</w:t>
      </w:r>
      <w:r w:rsidRPr="00F965E0">
        <w:rPr>
          <w:rFonts w:ascii="Arial" w:hAnsi="Arial" w:cs="Arial"/>
        </w:rPr>
        <w:t>)</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proračun</w:t>
      </w:r>
      <w:r w:rsidR="0039566B" w:rsidRPr="00F965E0">
        <w:rPr>
          <w:rFonts w:ascii="Arial" w:hAnsi="Arial" w:cs="Arial"/>
        </w:rPr>
        <w:t xml:space="preserve">u („Narodne novine“ broj 87/08 , </w:t>
      </w:r>
      <w:r w:rsidRPr="00F965E0">
        <w:rPr>
          <w:rFonts w:ascii="Arial" w:hAnsi="Arial" w:cs="Arial"/>
        </w:rPr>
        <w:t>136/12</w:t>
      </w:r>
      <w:r w:rsidR="0039566B" w:rsidRPr="00F965E0">
        <w:rPr>
          <w:rFonts w:ascii="Arial" w:hAnsi="Arial" w:cs="Arial"/>
        </w:rPr>
        <w:t xml:space="preserve"> i 15/15</w:t>
      </w:r>
      <w:r w:rsidRPr="00F965E0">
        <w:rPr>
          <w:rFonts w:ascii="Arial" w:hAnsi="Arial" w:cs="Arial"/>
        </w:rPr>
        <w:t>)</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fiskalnoj odgovornosti („Narodne novine“ broj 139/10, 19/14</w:t>
      </w:r>
      <w:r w:rsidR="0039566B" w:rsidRPr="00F965E0">
        <w:rPr>
          <w:rFonts w:ascii="Arial" w:hAnsi="Arial" w:cs="Arial"/>
        </w:rPr>
        <w:t xml:space="preserve"> i 111/18</w:t>
      </w:r>
      <w:r w:rsidRPr="00F965E0">
        <w:rPr>
          <w:rFonts w:ascii="Arial" w:hAnsi="Arial" w:cs="Arial"/>
        </w:rPr>
        <w:t>)</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lastRenderedPageBreak/>
        <w:t>Zakon o plaćama u lokalnoj i područnoj (regionalnoj( samoupravi („Narodne novine“ broj 28/10)</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sustavu unutarnjih financijskih kontrola („Narodne novine“ broj 141/06)</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 xml:space="preserve">Opći porezni zakon („Narodne novine“ broj </w:t>
      </w:r>
      <w:r w:rsidR="00ED2BE3" w:rsidRPr="00F965E0">
        <w:rPr>
          <w:rFonts w:ascii="Arial" w:hAnsi="Arial" w:cs="Arial"/>
        </w:rPr>
        <w:t>115/16</w:t>
      </w:r>
      <w:r w:rsidR="00353158">
        <w:rPr>
          <w:rFonts w:ascii="Arial" w:hAnsi="Arial" w:cs="Arial"/>
        </w:rPr>
        <w:t>, 106/18, 121/19</w:t>
      </w:r>
      <w:r w:rsidR="0097749D">
        <w:rPr>
          <w:rFonts w:ascii="Arial" w:hAnsi="Arial" w:cs="Arial"/>
        </w:rPr>
        <w:t>, 32/20, 42/20</w:t>
      </w:r>
      <w:r w:rsidRPr="00F965E0">
        <w:rPr>
          <w:rFonts w:ascii="Arial" w:hAnsi="Arial" w:cs="Arial"/>
        </w:rPr>
        <w:t xml:space="preserve">) </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općem upravnom postupku („Narodne novine“ broj 47/09</w:t>
      </w:r>
      <w:r w:rsidR="0097749D">
        <w:rPr>
          <w:rFonts w:ascii="Arial" w:hAnsi="Arial" w:cs="Arial"/>
        </w:rPr>
        <w:t>, 110/21</w:t>
      </w:r>
      <w:r w:rsidRPr="00F965E0">
        <w:rPr>
          <w:rFonts w:ascii="Arial" w:hAnsi="Arial" w:cs="Arial"/>
        </w:rPr>
        <w:t>)</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Ovršni zako</w:t>
      </w:r>
      <w:r w:rsidR="00ED2BE3" w:rsidRPr="00F965E0">
        <w:rPr>
          <w:rFonts w:ascii="Arial" w:hAnsi="Arial" w:cs="Arial"/>
        </w:rPr>
        <w:t>n („Narodne novine“ broj 112/12, 91/14, 73/17</w:t>
      </w:r>
      <w:r w:rsidR="0097749D">
        <w:rPr>
          <w:rFonts w:ascii="Arial" w:hAnsi="Arial" w:cs="Arial"/>
        </w:rPr>
        <w:t>, 131/20</w:t>
      </w:r>
      <w:r w:rsidR="00ED2BE3" w:rsidRPr="00F965E0">
        <w:rPr>
          <w:rFonts w:ascii="Arial" w:hAnsi="Arial" w:cs="Arial"/>
        </w:rPr>
        <w:t xml:space="preserve"> </w:t>
      </w:r>
      <w:r w:rsidRPr="00F965E0">
        <w:rPr>
          <w:rFonts w:ascii="Arial" w:hAnsi="Arial" w:cs="Arial"/>
        </w:rPr>
        <w:t>)</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porezu na dodanu vrijednost („Narodne novine“ broj 73/13, 148/13, 153/13</w:t>
      </w:r>
      <w:r w:rsidR="00ED2BE3" w:rsidRPr="00F965E0">
        <w:rPr>
          <w:rFonts w:ascii="Arial" w:hAnsi="Arial" w:cs="Arial"/>
        </w:rPr>
        <w:t>, 143/14, 115/16, 106/18 i 121/19</w:t>
      </w:r>
      <w:r w:rsidR="0097749D">
        <w:rPr>
          <w:rFonts w:ascii="Arial" w:hAnsi="Arial" w:cs="Arial"/>
        </w:rPr>
        <w:t>, 138/20</w:t>
      </w:r>
      <w:r w:rsidR="00ED2BE3" w:rsidRPr="00F965E0">
        <w:rPr>
          <w:rFonts w:ascii="Arial" w:hAnsi="Arial" w:cs="Arial"/>
        </w:rPr>
        <w:t xml:space="preserve"> </w:t>
      </w:r>
      <w:r w:rsidRPr="00F965E0">
        <w:rPr>
          <w:rFonts w:ascii="Arial" w:hAnsi="Arial" w:cs="Arial"/>
        </w:rPr>
        <w:t>)</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bCs/>
        </w:rPr>
        <w:t>Zakon o naplati poreznog duga uzrokovanog gospodarskom krizom („Narodne novine“ broj 94/13)</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naplati poreznog duga fizičkih osoba („Narodne novine“ broj 55/13)</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Ostali zakoni s područja financija</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 xml:space="preserve">Zakon o obrtu („Narodne novine“ broj </w:t>
      </w:r>
      <w:r w:rsidR="00ED2BE3" w:rsidRPr="00F965E0">
        <w:rPr>
          <w:rFonts w:ascii="Arial" w:hAnsi="Arial" w:cs="Arial"/>
        </w:rPr>
        <w:t>143/13</w:t>
      </w:r>
      <w:r w:rsidR="0097749D">
        <w:rPr>
          <w:rFonts w:ascii="Arial" w:hAnsi="Arial" w:cs="Arial"/>
        </w:rPr>
        <w:t>, 127/19, 41/20)</w:t>
      </w:r>
    </w:p>
    <w:p w:rsidR="00E11CCF" w:rsidRPr="00F965E0" w:rsidRDefault="00E11CCF" w:rsidP="00E11CCF">
      <w:pPr>
        <w:pStyle w:val="Odlomakpopisa"/>
        <w:numPr>
          <w:ilvl w:val="0"/>
          <w:numId w:val="3"/>
        </w:numPr>
        <w:rPr>
          <w:rFonts w:ascii="Arial" w:hAnsi="Arial" w:cs="Arial"/>
        </w:rPr>
      </w:pPr>
      <w:r w:rsidRPr="00F965E0">
        <w:rPr>
          <w:rFonts w:ascii="Arial" w:hAnsi="Arial" w:cs="Arial"/>
        </w:rPr>
        <w:t>Zakon o trgovačkim društvima („Narodne novine“ broj  111/93, 34/99, 121/99, 52/00, 118//03,107/07,146/08, 137/09, 152/11, 111/12, 68/13</w:t>
      </w:r>
      <w:r w:rsidR="00ED2BE3" w:rsidRPr="00F965E0">
        <w:rPr>
          <w:rFonts w:ascii="Arial" w:hAnsi="Arial" w:cs="Arial"/>
        </w:rPr>
        <w:t>, 110/15 i 40/19</w:t>
      </w:r>
      <w:r w:rsidRPr="00F965E0">
        <w:rPr>
          <w:rFonts w:ascii="Arial" w:hAnsi="Arial" w:cs="Arial"/>
        </w:rPr>
        <w:t>)</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trgovini („Narodne novine“ broj 87/08, 96/08, 166/08, 76/09, 114/11, 68/13</w:t>
      </w:r>
      <w:r w:rsidR="0039566B" w:rsidRPr="00F965E0">
        <w:rPr>
          <w:rFonts w:ascii="Arial" w:hAnsi="Arial" w:cs="Arial"/>
        </w:rPr>
        <w:t>, 30/14, 32/19, 98/19 i 32/20</w:t>
      </w:r>
      <w:r w:rsidRPr="00F965E0">
        <w:rPr>
          <w:rFonts w:ascii="Arial" w:hAnsi="Arial" w:cs="Arial"/>
        </w:rPr>
        <w:t>)</w:t>
      </w:r>
    </w:p>
    <w:p w:rsidR="00493655" w:rsidRPr="00F965E0" w:rsidRDefault="00493655" w:rsidP="00E11CCF">
      <w:pPr>
        <w:pStyle w:val="Odlomakpopisa"/>
        <w:numPr>
          <w:ilvl w:val="0"/>
          <w:numId w:val="3"/>
        </w:numPr>
        <w:jc w:val="both"/>
        <w:rPr>
          <w:rFonts w:ascii="Arial" w:hAnsi="Arial" w:cs="Arial"/>
        </w:rPr>
      </w:pPr>
      <w:r w:rsidRPr="00F965E0">
        <w:rPr>
          <w:rFonts w:ascii="Arial" w:hAnsi="Arial" w:cs="Arial"/>
        </w:rPr>
        <w:t>Zakon o poticanju razvoja malog gospodarstva (Narodne no</w:t>
      </w:r>
      <w:r w:rsidR="0039566B" w:rsidRPr="00F965E0">
        <w:rPr>
          <w:rFonts w:ascii="Arial" w:hAnsi="Arial" w:cs="Arial"/>
        </w:rPr>
        <w:t xml:space="preserve">vine  broj 29/02, 63/07, 53/12 , </w:t>
      </w:r>
      <w:r w:rsidRPr="00F965E0">
        <w:rPr>
          <w:rFonts w:ascii="Arial" w:hAnsi="Arial" w:cs="Arial"/>
        </w:rPr>
        <w:t xml:space="preserve"> 56/13</w:t>
      </w:r>
      <w:r w:rsidR="0039566B" w:rsidRPr="00F965E0">
        <w:rPr>
          <w:rFonts w:ascii="Arial" w:hAnsi="Arial" w:cs="Arial"/>
        </w:rPr>
        <w:t xml:space="preserve"> i 121/16</w:t>
      </w:r>
      <w:r w:rsidRPr="00F965E0">
        <w:rPr>
          <w:rFonts w:ascii="Arial" w:hAnsi="Arial" w:cs="Arial"/>
        </w:rPr>
        <w:t>)</w:t>
      </w:r>
    </w:p>
    <w:p w:rsidR="00493655" w:rsidRPr="00F965E0" w:rsidRDefault="00493655" w:rsidP="00E11CCF">
      <w:pPr>
        <w:pStyle w:val="Odlomakpopisa"/>
        <w:numPr>
          <w:ilvl w:val="0"/>
          <w:numId w:val="3"/>
        </w:numPr>
        <w:jc w:val="both"/>
        <w:rPr>
          <w:rFonts w:ascii="Arial" w:hAnsi="Arial" w:cs="Arial"/>
        </w:rPr>
      </w:pPr>
      <w:r w:rsidRPr="00F965E0">
        <w:rPr>
          <w:rFonts w:ascii="Arial" w:hAnsi="Arial" w:cs="Arial"/>
        </w:rPr>
        <w:t>Zakon o državnim potporama (Narodne novine broj 47/14</w:t>
      </w:r>
      <w:r w:rsidR="0039566B" w:rsidRPr="00F965E0">
        <w:rPr>
          <w:rFonts w:ascii="Arial" w:hAnsi="Arial" w:cs="Arial"/>
        </w:rPr>
        <w:t>, 69/17</w:t>
      </w:r>
      <w:r w:rsidRPr="00F965E0">
        <w:rPr>
          <w:rFonts w:ascii="Arial" w:hAnsi="Arial" w:cs="Arial"/>
        </w:rPr>
        <w:t>)</w:t>
      </w:r>
    </w:p>
    <w:p w:rsidR="00493655" w:rsidRPr="00F965E0" w:rsidRDefault="00493655" w:rsidP="00E11CCF">
      <w:pPr>
        <w:pStyle w:val="Odlomakpopisa"/>
        <w:numPr>
          <w:ilvl w:val="0"/>
          <w:numId w:val="3"/>
        </w:numPr>
        <w:jc w:val="both"/>
        <w:rPr>
          <w:rFonts w:ascii="Arial" w:hAnsi="Arial" w:cs="Arial"/>
        </w:rPr>
      </w:pPr>
      <w:r w:rsidRPr="00623CAA">
        <w:rPr>
          <w:rFonts w:ascii="Arial" w:hAnsi="Arial" w:cs="Arial"/>
        </w:rPr>
        <w:t>Zakon o poljoprivredi</w:t>
      </w:r>
      <w:r w:rsidRPr="00F965E0">
        <w:rPr>
          <w:rFonts w:ascii="Arial" w:hAnsi="Arial" w:cs="Arial"/>
        </w:rPr>
        <w:t xml:space="preserve"> (Narodne novine broj 30/15</w:t>
      </w:r>
      <w:r w:rsidR="0039566B" w:rsidRPr="00F965E0">
        <w:rPr>
          <w:rFonts w:ascii="Arial" w:hAnsi="Arial" w:cs="Arial"/>
        </w:rPr>
        <w:t>, 118/18, 42/20</w:t>
      </w:r>
      <w:r w:rsidR="00623CAA">
        <w:rPr>
          <w:rFonts w:ascii="Arial" w:hAnsi="Arial" w:cs="Arial"/>
        </w:rPr>
        <w:t>, 127/20, 52/21)</w:t>
      </w:r>
    </w:p>
    <w:p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 xml:space="preserve">Drugi zakonski i </w:t>
      </w:r>
      <w:proofErr w:type="spellStart"/>
      <w:r w:rsidRPr="00F965E0">
        <w:rPr>
          <w:rFonts w:ascii="Arial" w:hAnsi="Arial" w:cs="Arial"/>
        </w:rPr>
        <w:t>podzakonski</w:t>
      </w:r>
      <w:proofErr w:type="spellEnd"/>
      <w:r w:rsidRPr="00F965E0">
        <w:rPr>
          <w:rFonts w:ascii="Arial" w:hAnsi="Arial" w:cs="Arial"/>
        </w:rPr>
        <w:t xml:space="preserve"> akti vezani za gospodarstvo</w:t>
      </w:r>
      <w:r w:rsidR="00266BFD" w:rsidRPr="00F965E0">
        <w:rPr>
          <w:rFonts w:ascii="Arial" w:hAnsi="Arial" w:cs="Arial"/>
        </w:rPr>
        <w:t>.</w:t>
      </w:r>
    </w:p>
    <w:p w:rsidR="00E11CCF" w:rsidRPr="00F965E0" w:rsidRDefault="00E11CCF" w:rsidP="00E11CCF">
      <w:pPr>
        <w:ind w:left="720"/>
        <w:jc w:val="both"/>
        <w:rPr>
          <w:rFonts w:ascii="Arial" w:hAnsi="Arial" w:cs="Arial"/>
        </w:rPr>
      </w:pPr>
    </w:p>
    <w:p w:rsidR="00E11CCF" w:rsidRPr="00F965E0" w:rsidRDefault="00E11CCF" w:rsidP="009D079D">
      <w:pPr>
        <w:jc w:val="both"/>
        <w:rPr>
          <w:rFonts w:ascii="Arial" w:hAnsi="Arial" w:cs="Arial"/>
          <w:b/>
        </w:rPr>
      </w:pPr>
    </w:p>
    <w:p w:rsidR="00017DAB" w:rsidRPr="00F965E0" w:rsidRDefault="00515F81" w:rsidP="009D079D">
      <w:pPr>
        <w:jc w:val="both"/>
        <w:rPr>
          <w:rFonts w:ascii="Arial" w:hAnsi="Arial" w:cs="Arial"/>
          <w:b/>
        </w:rPr>
      </w:pPr>
      <w:r w:rsidRPr="00F965E0">
        <w:rPr>
          <w:rFonts w:ascii="Arial" w:hAnsi="Arial" w:cs="Arial"/>
          <w:b/>
        </w:rPr>
        <w:t>FI</w:t>
      </w:r>
      <w:r w:rsidR="00E017DA" w:rsidRPr="00F965E0">
        <w:rPr>
          <w:rFonts w:ascii="Arial" w:hAnsi="Arial" w:cs="Arial"/>
          <w:b/>
        </w:rPr>
        <w:t>NANCIJSKA SREDSTVA ZA 202</w:t>
      </w:r>
      <w:r w:rsidR="00065247">
        <w:rPr>
          <w:rFonts w:ascii="Arial" w:hAnsi="Arial" w:cs="Arial"/>
          <w:b/>
        </w:rPr>
        <w:t>2</w:t>
      </w:r>
      <w:r w:rsidR="00017DAB" w:rsidRPr="00F965E0">
        <w:rPr>
          <w:rFonts w:ascii="Arial" w:hAnsi="Arial" w:cs="Arial"/>
          <w:b/>
        </w:rPr>
        <w:t>. GODINU</w:t>
      </w:r>
    </w:p>
    <w:p w:rsidR="00017DAB" w:rsidRPr="00F965E0" w:rsidRDefault="00017DAB" w:rsidP="009D079D">
      <w:pPr>
        <w:jc w:val="both"/>
        <w:rPr>
          <w:rFonts w:ascii="Arial" w:hAnsi="Arial" w:cs="Arial"/>
          <w:b/>
        </w:rPr>
      </w:pPr>
    </w:p>
    <w:p w:rsidR="00017DAB" w:rsidRPr="00F965E0" w:rsidRDefault="00017DAB" w:rsidP="009D079D">
      <w:pPr>
        <w:jc w:val="both"/>
        <w:rPr>
          <w:rFonts w:ascii="Arial" w:hAnsi="Arial" w:cs="Arial"/>
        </w:rPr>
      </w:pPr>
      <w:r w:rsidRPr="00F965E0">
        <w:rPr>
          <w:rFonts w:ascii="Arial" w:hAnsi="Arial" w:cs="Arial"/>
        </w:rPr>
        <w:t xml:space="preserve">Za ostvarenje programa rada Upravnog odjela za </w:t>
      </w:r>
      <w:r w:rsidR="00ED491C" w:rsidRPr="00F965E0">
        <w:rPr>
          <w:rFonts w:ascii="Arial" w:hAnsi="Arial" w:cs="Arial"/>
        </w:rPr>
        <w:t>financije i gospodarstv</w:t>
      </w:r>
      <w:r w:rsidR="00E017DA" w:rsidRPr="00F965E0">
        <w:rPr>
          <w:rFonts w:ascii="Arial" w:hAnsi="Arial" w:cs="Arial"/>
        </w:rPr>
        <w:t>o za 202</w:t>
      </w:r>
      <w:r w:rsidR="00065247">
        <w:rPr>
          <w:rFonts w:ascii="Arial" w:hAnsi="Arial" w:cs="Arial"/>
        </w:rPr>
        <w:t>2</w:t>
      </w:r>
      <w:r w:rsidRPr="00F965E0">
        <w:rPr>
          <w:rFonts w:ascii="Arial" w:hAnsi="Arial" w:cs="Arial"/>
        </w:rPr>
        <w:t xml:space="preserve">. godinu predviđena </w:t>
      </w:r>
      <w:r w:rsidR="00D746D5" w:rsidRPr="00F965E0">
        <w:rPr>
          <w:rFonts w:ascii="Arial" w:hAnsi="Arial" w:cs="Arial"/>
        </w:rPr>
        <w:t>su s</w:t>
      </w:r>
      <w:r w:rsidR="00FF5090" w:rsidRPr="00F965E0">
        <w:rPr>
          <w:rFonts w:ascii="Arial" w:hAnsi="Arial" w:cs="Arial"/>
        </w:rPr>
        <w:t xml:space="preserve">redstva u iznosu od </w:t>
      </w:r>
      <w:r w:rsidR="00BA15FF" w:rsidRPr="00F965E0">
        <w:rPr>
          <w:rFonts w:ascii="Arial" w:hAnsi="Arial" w:cs="Arial"/>
        </w:rPr>
        <w:t>2.</w:t>
      </w:r>
      <w:r w:rsidR="00065247">
        <w:rPr>
          <w:rFonts w:ascii="Arial" w:hAnsi="Arial" w:cs="Arial"/>
        </w:rPr>
        <w:t>477.385,28</w:t>
      </w:r>
      <w:r w:rsidR="004C78F7" w:rsidRPr="00F965E0">
        <w:rPr>
          <w:rFonts w:ascii="Arial" w:hAnsi="Arial" w:cs="Arial"/>
        </w:rPr>
        <w:t xml:space="preserve"> kuna</w:t>
      </w:r>
      <w:r w:rsidR="00D746D5" w:rsidRPr="00F965E0">
        <w:rPr>
          <w:rFonts w:ascii="Arial" w:hAnsi="Arial" w:cs="Arial"/>
        </w:rPr>
        <w:t xml:space="preserve"> za slijedeće programe:</w:t>
      </w:r>
    </w:p>
    <w:p w:rsidR="00017DAB" w:rsidRPr="00F965E0" w:rsidRDefault="00017DAB" w:rsidP="009D079D">
      <w:pPr>
        <w:jc w:val="both"/>
        <w:rPr>
          <w:rFonts w:ascii="Arial" w:hAnsi="Arial" w:cs="Arial"/>
          <w:b/>
        </w:rPr>
      </w:pPr>
    </w:p>
    <w:p w:rsidR="00017DAB" w:rsidRPr="00F965E0" w:rsidRDefault="00017DAB" w:rsidP="009D079D">
      <w:pPr>
        <w:jc w:val="both"/>
        <w:rPr>
          <w:rFonts w:ascii="Arial" w:hAnsi="Arial" w:cs="Arial"/>
          <w:b/>
        </w:rPr>
      </w:pPr>
    </w:p>
    <w:tbl>
      <w:tblPr>
        <w:tblW w:w="6374" w:type="dxa"/>
        <w:tblLook w:val="04A0" w:firstRow="1" w:lastRow="0" w:firstColumn="1" w:lastColumn="0" w:noHBand="0" w:noVBand="1"/>
      </w:tblPr>
      <w:tblGrid>
        <w:gridCol w:w="3964"/>
        <w:gridCol w:w="2410"/>
      </w:tblGrid>
      <w:tr w:rsidR="004C78F7" w:rsidRPr="00F965E0" w:rsidTr="004C78F7">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C78F7" w:rsidRPr="00F965E0" w:rsidRDefault="004C78F7" w:rsidP="00017DAB">
            <w:pPr>
              <w:rPr>
                <w:rFonts w:ascii="Arial" w:hAnsi="Arial" w:cs="Arial"/>
                <w:b/>
                <w:bCs/>
                <w:color w:val="000000"/>
              </w:rPr>
            </w:pPr>
            <w:r w:rsidRPr="00F965E0">
              <w:rPr>
                <w:rFonts w:ascii="Arial" w:hAnsi="Arial" w:cs="Arial"/>
                <w:b/>
                <w:bCs/>
                <w:color w:val="000000"/>
              </w:rPr>
              <w:t xml:space="preserve">Naziv programa </w:t>
            </w:r>
          </w:p>
        </w:tc>
        <w:tc>
          <w:tcPr>
            <w:tcW w:w="2410" w:type="dxa"/>
            <w:tcBorders>
              <w:top w:val="single" w:sz="4" w:space="0" w:color="auto"/>
              <w:left w:val="nil"/>
              <w:bottom w:val="single" w:sz="4" w:space="0" w:color="auto"/>
              <w:right w:val="single" w:sz="4" w:space="0" w:color="auto"/>
            </w:tcBorders>
            <w:shd w:val="clear" w:color="000000" w:fill="D9D9D9"/>
            <w:noWrap/>
            <w:vAlign w:val="bottom"/>
            <w:hideMark/>
          </w:tcPr>
          <w:p w:rsidR="004C78F7" w:rsidRPr="00F965E0" w:rsidRDefault="00E017DA" w:rsidP="00065247">
            <w:pPr>
              <w:jc w:val="center"/>
              <w:rPr>
                <w:rFonts w:ascii="Arial" w:hAnsi="Arial" w:cs="Arial"/>
                <w:b/>
                <w:bCs/>
                <w:color w:val="000000"/>
              </w:rPr>
            </w:pPr>
            <w:r w:rsidRPr="00F965E0">
              <w:rPr>
                <w:rFonts w:ascii="Arial" w:hAnsi="Arial" w:cs="Arial"/>
                <w:b/>
                <w:bCs/>
                <w:color w:val="000000"/>
              </w:rPr>
              <w:t>plan 202</w:t>
            </w:r>
            <w:r w:rsidR="00065247">
              <w:rPr>
                <w:rFonts w:ascii="Arial" w:hAnsi="Arial" w:cs="Arial"/>
                <w:b/>
                <w:bCs/>
                <w:color w:val="000000"/>
              </w:rPr>
              <w:t>2</w:t>
            </w:r>
            <w:r w:rsidR="004C78F7" w:rsidRPr="00F965E0">
              <w:rPr>
                <w:rFonts w:ascii="Arial" w:hAnsi="Arial" w:cs="Arial"/>
                <w:b/>
                <w:bCs/>
                <w:color w:val="000000"/>
              </w:rPr>
              <w:t>.</w:t>
            </w:r>
          </w:p>
        </w:tc>
      </w:tr>
      <w:tr w:rsidR="004C78F7" w:rsidRPr="00F965E0" w:rsidTr="004C78F7">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4C78F7" w:rsidRPr="00F965E0" w:rsidRDefault="004C78F7" w:rsidP="00017DAB">
            <w:pPr>
              <w:rPr>
                <w:rFonts w:ascii="Arial" w:hAnsi="Arial" w:cs="Arial"/>
                <w:color w:val="000000"/>
              </w:rPr>
            </w:pPr>
            <w:r w:rsidRPr="00F965E0">
              <w:rPr>
                <w:rFonts w:ascii="Arial" w:hAnsi="Arial" w:cs="Arial"/>
                <w:color w:val="000000"/>
              </w:rPr>
              <w:t>Program 1023 - Javna uprava i administracija</w:t>
            </w:r>
          </w:p>
        </w:tc>
        <w:tc>
          <w:tcPr>
            <w:tcW w:w="2410" w:type="dxa"/>
            <w:tcBorders>
              <w:top w:val="nil"/>
              <w:left w:val="nil"/>
              <w:bottom w:val="single" w:sz="4" w:space="0" w:color="auto"/>
              <w:right w:val="single" w:sz="4" w:space="0" w:color="auto"/>
            </w:tcBorders>
            <w:shd w:val="clear" w:color="auto" w:fill="auto"/>
            <w:noWrap/>
            <w:vAlign w:val="bottom"/>
            <w:hideMark/>
          </w:tcPr>
          <w:p w:rsidR="006707D8" w:rsidRPr="00F965E0" w:rsidRDefault="00065247" w:rsidP="007578B1">
            <w:pPr>
              <w:jc w:val="right"/>
              <w:rPr>
                <w:rFonts w:ascii="Arial" w:hAnsi="Arial" w:cs="Arial"/>
                <w:color w:val="000000"/>
              </w:rPr>
            </w:pPr>
            <w:r>
              <w:rPr>
                <w:rFonts w:ascii="Arial" w:hAnsi="Arial" w:cs="Arial"/>
                <w:color w:val="000000"/>
              </w:rPr>
              <w:t>2.014.385,28</w:t>
            </w:r>
          </w:p>
        </w:tc>
      </w:tr>
      <w:tr w:rsidR="004C78F7" w:rsidRPr="00F965E0" w:rsidTr="004C78F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4C78F7" w:rsidRPr="00F965E0" w:rsidRDefault="004C78F7" w:rsidP="00017DAB">
            <w:pPr>
              <w:rPr>
                <w:rFonts w:ascii="Arial" w:hAnsi="Arial" w:cs="Arial"/>
                <w:color w:val="000000"/>
              </w:rPr>
            </w:pPr>
            <w:r w:rsidRPr="00F965E0">
              <w:rPr>
                <w:rFonts w:ascii="Arial" w:hAnsi="Arial" w:cs="Arial"/>
                <w:color w:val="000000"/>
              </w:rPr>
              <w:t xml:space="preserve">Program 2024 - Program gospodarstva </w:t>
            </w:r>
          </w:p>
        </w:tc>
        <w:tc>
          <w:tcPr>
            <w:tcW w:w="2410" w:type="dxa"/>
            <w:tcBorders>
              <w:top w:val="nil"/>
              <w:left w:val="nil"/>
              <w:bottom w:val="single" w:sz="4" w:space="0" w:color="auto"/>
              <w:right w:val="single" w:sz="4" w:space="0" w:color="auto"/>
            </w:tcBorders>
            <w:shd w:val="clear" w:color="auto" w:fill="auto"/>
            <w:noWrap/>
            <w:vAlign w:val="bottom"/>
            <w:hideMark/>
          </w:tcPr>
          <w:p w:rsidR="004C78F7" w:rsidRPr="00F965E0" w:rsidRDefault="006707D8" w:rsidP="00ED491C">
            <w:pPr>
              <w:jc w:val="right"/>
              <w:rPr>
                <w:rFonts w:ascii="Arial" w:hAnsi="Arial" w:cs="Arial"/>
                <w:color w:val="000000"/>
              </w:rPr>
            </w:pPr>
            <w:r w:rsidRPr="00F965E0">
              <w:rPr>
                <w:rFonts w:ascii="Arial" w:hAnsi="Arial" w:cs="Arial"/>
                <w:color w:val="000000"/>
              </w:rPr>
              <w:t>463.000,00</w:t>
            </w:r>
          </w:p>
        </w:tc>
      </w:tr>
      <w:tr w:rsidR="004C78F7" w:rsidRPr="00F965E0" w:rsidTr="004C78F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4C78F7" w:rsidRPr="00F965E0" w:rsidRDefault="004C78F7" w:rsidP="00017DAB">
            <w:pPr>
              <w:rPr>
                <w:rFonts w:ascii="Arial" w:hAnsi="Arial" w:cs="Arial"/>
                <w:b/>
                <w:bCs/>
                <w:color w:val="000000"/>
              </w:rPr>
            </w:pPr>
            <w:r w:rsidRPr="00F965E0">
              <w:rPr>
                <w:rFonts w:ascii="Arial" w:hAnsi="Arial" w:cs="Arial"/>
                <w:b/>
                <w:bCs/>
                <w:color w:val="000000"/>
              </w:rPr>
              <w:t>UKUPNO</w:t>
            </w:r>
          </w:p>
        </w:tc>
        <w:tc>
          <w:tcPr>
            <w:tcW w:w="2410" w:type="dxa"/>
            <w:tcBorders>
              <w:top w:val="nil"/>
              <w:left w:val="nil"/>
              <w:bottom w:val="single" w:sz="4" w:space="0" w:color="auto"/>
              <w:right w:val="single" w:sz="4" w:space="0" w:color="auto"/>
            </w:tcBorders>
            <w:shd w:val="clear" w:color="auto" w:fill="auto"/>
            <w:noWrap/>
            <w:vAlign w:val="bottom"/>
            <w:hideMark/>
          </w:tcPr>
          <w:p w:rsidR="004C78F7" w:rsidRPr="00F965E0" w:rsidRDefault="00065247" w:rsidP="007578B1">
            <w:pPr>
              <w:jc w:val="right"/>
              <w:rPr>
                <w:rFonts w:ascii="Arial" w:hAnsi="Arial" w:cs="Arial"/>
                <w:b/>
                <w:bCs/>
                <w:color w:val="000000"/>
              </w:rPr>
            </w:pPr>
            <w:r>
              <w:rPr>
                <w:rFonts w:ascii="Arial" w:hAnsi="Arial" w:cs="Arial"/>
                <w:b/>
                <w:bCs/>
                <w:color w:val="000000"/>
              </w:rPr>
              <w:t>2.477.385,28</w:t>
            </w:r>
          </w:p>
        </w:tc>
      </w:tr>
    </w:tbl>
    <w:p w:rsidR="00E11CCF" w:rsidRPr="00F965E0" w:rsidRDefault="00E11CCF" w:rsidP="009D079D">
      <w:pPr>
        <w:jc w:val="both"/>
        <w:rPr>
          <w:rFonts w:ascii="Arial" w:hAnsi="Arial" w:cs="Arial"/>
          <w:b/>
        </w:rPr>
      </w:pPr>
    </w:p>
    <w:p w:rsidR="0082585E" w:rsidRPr="00F965E0" w:rsidRDefault="0082585E" w:rsidP="009D079D">
      <w:pPr>
        <w:jc w:val="both"/>
        <w:rPr>
          <w:rFonts w:ascii="Arial" w:hAnsi="Arial" w:cs="Arial"/>
          <w:b/>
        </w:rPr>
      </w:pPr>
    </w:p>
    <w:p w:rsidR="00E11CCF" w:rsidRPr="00F965E0" w:rsidRDefault="00493655" w:rsidP="009D079D">
      <w:pPr>
        <w:jc w:val="both"/>
        <w:rPr>
          <w:rFonts w:ascii="Arial" w:hAnsi="Arial" w:cs="Arial"/>
          <w:b/>
          <w:u w:val="single"/>
        </w:rPr>
      </w:pPr>
      <w:r w:rsidRPr="00F965E0">
        <w:rPr>
          <w:rFonts w:ascii="Arial" w:hAnsi="Arial" w:cs="Arial"/>
          <w:b/>
          <w:u w:val="single"/>
        </w:rPr>
        <w:t xml:space="preserve">Program 1023 – Javna uprava i administracija </w:t>
      </w:r>
    </w:p>
    <w:p w:rsidR="0082585E" w:rsidRPr="00F965E0" w:rsidRDefault="0082585E" w:rsidP="009D079D">
      <w:pPr>
        <w:jc w:val="both"/>
        <w:rPr>
          <w:rFonts w:ascii="Arial" w:hAnsi="Arial" w:cs="Arial"/>
          <w:b/>
        </w:rPr>
      </w:pPr>
    </w:p>
    <w:p w:rsidR="00223AE8" w:rsidRPr="00F965E0" w:rsidRDefault="00935B55" w:rsidP="009D079D">
      <w:pPr>
        <w:jc w:val="both"/>
        <w:rPr>
          <w:rFonts w:ascii="Arial" w:hAnsi="Arial" w:cs="Arial"/>
        </w:rPr>
      </w:pPr>
      <w:r w:rsidRPr="00F965E0">
        <w:rPr>
          <w:rFonts w:ascii="Arial" w:hAnsi="Arial" w:cs="Arial"/>
        </w:rPr>
        <w:t>U sklopu Programa planirana su sredstva namijenjena isplati plaća, doprinosa i ostalih rashoda za zaposlene, te pratećih materijalnih troškova prijevoza na posao, s ciljem osiguravanja uvjeta  za redovno funkcioniranje ovog Upravnog odjela sukladno propisima i kolektivnom ugovoru. U Odjelu je zaposleno 5 djelatnika</w:t>
      </w:r>
      <w:r w:rsidR="00223AE8" w:rsidRPr="00F965E0">
        <w:rPr>
          <w:rFonts w:ascii="Arial" w:hAnsi="Arial" w:cs="Arial"/>
        </w:rPr>
        <w:t>.</w:t>
      </w:r>
    </w:p>
    <w:p w:rsidR="00223AE8" w:rsidRPr="00F965E0" w:rsidRDefault="00223AE8" w:rsidP="009D079D">
      <w:pPr>
        <w:jc w:val="both"/>
        <w:rPr>
          <w:rFonts w:ascii="Arial" w:hAnsi="Arial" w:cs="Arial"/>
        </w:rPr>
      </w:pPr>
    </w:p>
    <w:p w:rsidR="00223AE8" w:rsidRPr="00F965E0" w:rsidRDefault="00223AE8" w:rsidP="009D079D">
      <w:pPr>
        <w:jc w:val="both"/>
        <w:rPr>
          <w:rFonts w:ascii="Arial" w:hAnsi="Arial" w:cs="Arial"/>
        </w:rPr>
      </w:pPr>
      <w:r w:rsidRPr="00F965E0">
        <w:rPr>
          <w:rFonts w:ascii="Arial" w:hAnsi="Arial" w:cs="Arial"/>
        </w:rPr>
        <w:t>Program obuhvaća aktivnosti kojima se osiguravaju sredstva za nesmetano obavljanje upravnih, stručnih i ostalih poslova u odjelu gradske uprave. U okviru ovog Programa također su predviđene i aktivnosti na osigura</w:t>
      </w:r>
      <w:r w:rsidR="006707D8" w:rsidRPr="00F965E0">
        <w:rPr>
          <w:rFonts w:ascii="Arial" w:hAnsi="Arial" w:cs="Arial"/>
        </w:rPr>
        <w:t>nju imovine u vlasništvu Grada, kao i izdaci za otplatu kredita</w:t>
      </w:r>
      <w:r w:rsidR="00940AAB" w:rsidRPr="00F965E0">
        <w:rPr>
          <w:rFonts w:ascii="Arial" w:hAnsi="Arial" w:cs="Arial"/>
        </w:rPr>
        <w:t>.</w:t>
      </w:r>
    </w:p>
    <w:p w:rsidR="00223AE8" w:rsidRPr="00F965E0" w:rsidRDefault="00223AE8" w:rsidP="009D079D">
      <w:pPr>
        <w:jc w:val="both"/>
        <w:rPr>
          <w:rFonts w:ascii="Arial" w:hAnsi="Arial" w:cs="Arial"/>
        </w:rPr>
      </w:pPr>
    </w:p>
    <w:p w:rsidR="00223AE8" w:rsidRPr="00F965E0" w:rsidRDefault="00223AE8" w:rsidP="009D079D">
      <w:pPr>
        <w:jc w:val="both"/>
        <w:rPr>
          <w:rFonts w:ascii="Arial" w:hAnsi="Arial" w:cs="Arial"/>
        </w:rPr>
      </w:pPr>
      <w:r w:rsidRPr="00F965E0">
        <w:rPr>
          <w:rFonts w:ascii="Arial" w:hAnsi="Arial" w:cs="Arial"/>
          <w:u w:val="single"/>
        </w:rPr>
        <w:lastRenderedPageBreak/>
        <w:t>Cilj programa</w:t>
      </w:r>
      <w:r w:rsidRPr="00F965E0">
        <w:rPr>
          <w:rFonts w:ascii="Arial" w:hAnsi="Arial" w:cs="Arial"/>
        </w:rPr>
        <w:t xml:space="preserve"> je omogućiti funkcioniranje odjela radi obavljanja poslova proračuna, financijskih poslova, računovodstveno-knjigovodstvenih poslova i poslova naplate gradskih poreza te učinkovito upravljanje javnim financijama.</w:t>
      </w:r>
    </w:p>
    <w:p w:rsidR="00223AE8" w:rsidRPr="00F965E0" w:rsidRDefault="00223AE8" w:rsidP="009D079D">
      <w:pPr>
        <w:jc w:val="both"/>
        <w:rPr>
          <w:rFonts w:ascii="Arial" w:hAnsi="Arial" w:cs="Arial"/>
        </w:rPr>
      </w:pPr>
    </w:p>
    <w:p w:rsidR="00223AE8" w:rsidRPr="00F965E0" w:rsidRDefault="00223AE8" w:rsidP="00223AE8">
      <w:pPr>
        <w:jc w:val="both"/>
        <w:rPr>
          <w:rFonts w:ascii="Arial" w:hAnsi="Arial" w:cs="Arial"/>
        </w:rPr>
      </w:pPr>
      <w:r w:rsidRPr="00F965E0">
        <w:rPr>
          <w:rFonts w:ascii="Arial" w:hAnsi="Arial" w:cs="Arial"/>
          <w:u w:val="single"/>
        </w:rPr>
        <w:t>Pokazatelji uspješnosti</w:t>
      </w:r>
      <w:r w:rsidRPr="00F965E0">
        <w:rPr>
          <w:rFonts w:ascii="Arial" w:hAnsi="Arial" w:cs="Arial"/>
        </w:rPr>
        <w:t xml:space="preserve"> izvođenja Programa Upravnog odjela u obavljanju računovodstvenih poslova je postignuta razina primjene zakona i drugih propisa donesenih na temelju zakona, namjensko korištenje sredstava, provedba zaključaka Gradonačelnika i Gradskog vijeća te postignuta kvaliteta nadzora nad materijalnim i financijskim poslovanjem odjela gradske uprave, kontinuirano praćenje razine likvidnosti proračuna radi podmirenja zakonskih, ugovornih, kreditnih i drugih financijskih obveza Grada te financiranje javnih rashoda na razini Grada putem planskih financijskih dokumenata prihvaćenih od strane Gradskog vijeća.</w:t>
      </w:r>
    </w:p>
    <w:p w:rsidR="0082511E" w:rsidRDefault="0082511E" w:rsidP="00223AE8">
      <w:pPr>
        <w:jc w:val="both"/>
        <w:rPr>
          <w:rFonts w:ascii="Arial" w:hAnsi="Arial" w:cs="Arial"/>
        </w:rPr>
      </w:pPr>
    </w:p>
    <w:p w:rsidR="00A634CF" w:rsidRPr="00F965E0" w:rsidRDefault="00A634CF" w:rsidP="00223AE8">
      <w:pPr>
        <w:jc w:val="both"/>
        <w:rPr>
          <w:rFonts w:ascii="Arial" w:hAnsi="Arial" w:cs="Arial"/>
        </w:rPr>
      </w:pPr>
    </w:p>
    <w:tbl>
      <w:tblPr>
        <w:tblW w:w="6961" w:type="dxa"/>
        <w:tblLook w:val="04A0" w:firstRow="1" w:lastRow="0" w:firstColumn="1" w:lastColumn="0" w:noHBand="0" w:noVBand="1"/>
      </w:tblPr>
      <w:tblGrid>
        <w:gridCol w:w="2748"/>
        <w:gridCol w:w="1618"/>
        <w:gridCol w:w="1618"/>
        <w:gridCol w:w="977"/>
      </w:tblGrid>
      <w:tr w:rsidR="00F53DFF" w:rsidRPr="00F965E0" w:rsidTr="009D0A3F">
        <w:trPr>
          <w:trHeight w:val="315"/>
        </w:trPr>
        <w:tc>
          <w:tcPr>
            <w:tcW w:w="6961" w:type="dxa"/>
            <w:gridSpan w:val="4"/>
            <w:tcBorders>
              <w:top w:val="nil"/>
              <w:left w:val="nil"/>
              <w:bottom w:val="nil"/>
              <w:right w:val="nil"/>
            </w:tcBorders>
            <w:shd w:val="clear" w:color="auto" w:fill="auto"/>
            <w:noWrap/>
            <w:vAlign w:val="bottom"/>
            <w:hideMark/>
          </w:tcPr>
          <w:p w:rsidR="00A634CF" w:rsidRPr="00F965E0" w:rsidRDefault="00A634CF" w:rsidP="00A634CF">
            <w:pPr>
              <w:rPr>
                <w:rFonts w:ascii="Arial" w:hAnsi="Arial" w:cs="Arial"/>
                <w:b/>
                <w:bCs/>
                <w:color w:val="000000"/>
              </w:rPr>
            </w:pPr>
            <w:r w:rsidRPr="00F965E0">
              <w:rPr>
                <w:rFonts w:ascii="Arial" w:hAnsi="Arial" w:cs="Arial"/>
                <w:b/>
                <w:bCs/>
                <w:color w:val="000000"/>
              </w:rPr>
              <w:t>Program 1023 - Redovna djelatnost Upravnog odjela</w:t>
            </w:r>
          </w:p>
        </w:tc>
      </w:tr>
      <w:tr w:rsidR="00F53DFF" w:rsidRPr="00F965E0" w:rsidTr="009D0A3F">
        <w:trPr>
          <w:trHeight w:val="300"/>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4CF" w:rsidRPr="00F965E0" w:rsidRDefault="00A634CF" w:rsidP="00A634CF">
            <w:pPr>
              <w:rPr>
                <w:rFonts w:ascii="Arial" w:hAnsi="Arial" w:cs="Arial"/>
                <w:b/>
                <w:bCs/>
                <w:color w:val="000000"/>
              </w:rPr>
            </w:pPr>
            <w:r w:rsidRPr="00F965E0">
              <w:rPr>
                <w:rFonts w:ascii="Arial" w:hAnsi="Arial" w:cs="Arial"/>
                <w:b/>
                <w:bCs/>
                <w:color w:val="000000"/>
              </w:rPr>
              <w:t xml:space="preserve">vrsta rashoda </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A634CF" w:rsidRPr="00F965E0" w:rsidRDefault="006707D8" w:rsidP="00065247">
            <w:pPr>
              <w:rPr>
                <w:rFonts w:ascii="Arial" w:hAnsi="Arial" w:cs="Arial"/>
                <w:b/>
                <w:bCs/>
                <w:color w:val="000000"/>
              </w:rPr>
            </w:pPr>
            <w:r w:rsidRPr="00F965E0">
              <w:rPr>
                <w:rFonts w:ascii="Arial" w:hAnsi="Arial" w:cs="Arial"/>
                <w:b/>
                <w:bCs/>
                <w:color w:val="000000"/>
              </w:rPr>
              <w:t>202</w:t>
            </w:r>
            <w:r w:rsidR="00065247">
              <w:rPr>
                <w:rFonts w:ascii="Arial" w:hAnsi="Arial" w:cs="Arial"/>
                <w:b/>
                <w:bCs/>
                <w:color w:val="000000"/>
              </w:rPr>
              <w:t>1</w:t>
            </w:r>
            <w:r w:rsidRPr="00F965E0">
              <w:rPr>
                <w:rFonts w:ascii="Arial" w:hAnsi="Arial" w:cs="Arial"/>
                <w:b/>
                <w:bCs/>
                <w:color w:val="000000"/>
              </w:rPr>
              <w:t>.</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A634CF" w:rsidRPr="00F965E0" w:rsidRDefault="0050636A" w:rsidP="00065247">
            <w:pPr>
              <w:rPr>
                <w:rFonts w:ascii="Arial" w:hAnsi="Arial" w:cs="Arial"/>
                <w:b/>
                <w:bCs/>
                <w:color w:val="000000"/>
              </w:rPr>
            </w:pPr>
            <w:r w:rsidRPr="00F965E0">
              <w:rPr>
                <w:rFonts w:ascii="Arial" w:hAnsi="Arial" w:cs="Arial"/>
                <w:b/>
                <w:bCs/>
                <w:color w:val="000000"/>
              </w:rPr>
              <w:t>202</w:t>
            </w:r>
            <w:r w:rsidR="00065247">
              <w:rPr>
                <w:rFonts w:ascii="Arial" w:hAnsi="Arial" w:cs="Arial"/>
                <w:b/>
                <w:bCs/>
                <w:color w:val="000000"/>
              </w:rPr>
              <w:t>2</w:t>
            </w:r>
            <w:r w:rsidR="00A634CF" w:rsidRPr="00F965E0">
              <w:rPr>
                <w:rFonts w:ascii="Arial" w:hAnsi="Arial" w:cs="Arial"/>
                <w:b/>
                <w:bCs/>
                <w:color w:val="000000"/>
              </w:rPr>
              <w:t>.</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A634CF" w:rsidRPr="00F965E0" w:rsidRDefault="00A634CF" w:rsidP="00A634CF">
            <w:pPr>
              <w:rPr>
                <w:rFonts w:ascii="Arial" w:hAnsi="Arial" w:cs="Arial"/>
                <w:b/>
                <w:bCs/>
                <w:color w:val="000000"/>
              </w:rPr>
            </w:pPr>
            <w:r w:rsidRPr="00F965E0">
              <w:rPr>
                <w:rFonts w:ascii="Arial" w:hAnsi="Arial" w:cs="Arial"/>
                <w:b/>
                <w:bCs/>
                <w:color w:val="000000"/>
              </w:rPr>
              <w:t>indeks</w:t>
            </w:r>
          </w:p>
        </w:tc>
      </w:tr>
      <w:tr w:rsidR="00F53DFF" w:rsidRPr="00F965E0" w:rsidTr="009D0A3F">
        <w:trPr>
          <w:trHeight w:val="300"/>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rsidR="00A634CF" w:rsidRPr="00F965E0" w:rsidRDefault="00A634CF" w:rsidP="00A634CF">
            <w:pPr>
              <w:rPr>
                <w:rFonts w:ascii="Arial" w:hAnsi="Arial" w:cs="Arial"/>
                <w:color w:val="000000"/>
              </w:rPr>
            </w:pPr>
            <w:r w:rsidRPr="00F965E0">
              <w:rPr>
                <w:rFonts w:ascii="Arial" w:hAnsi="Arial" w:cs="Arial"/>
                <w:color w:val="000000"/>
              </w:rPr>
              <w:t>rashodi za zaposlene</w:t>
            </w:r>
            <w:r w:rsidR="00B14695" w:rsidRPr="00F965E0">
              <w:rPr>
                <w:rFonts w:ascii="Arial" w:hAnsi="Arial" w:cs="Arial"/>
                <w:color w:val="000000"/>
              </w:rPr>
              <w:t xml:space="preserve"> i naknade troškova zaposlenima</w:t>
            </w:r>
          </w:p>
        </w:tc>
        <w:tc>
          <w:tcPr>
            <w:tcW w:w="1618" w:type="dxa"/>
            <w:tcBorders>
              <w:top w:val="nil"/>
              <w:left w:val="nil"/>
              <w:bottom w:val="single" w:sz="4" w:space="0" w:color="auto"/>
              <w:right w:val="single" w:sz="4" w:space="0" w:color="auto"/>
            </w:tcBorders>
            <w:shd w:val="clear" w:color="auto" w:fill="auto"/>
            <w:noWrap/>
            <w:vAlign w:val="bottom"/>
          </w:tcPr>
          <w:p w:rsidR="00A634CF" w:rsidRPr="00F965E0" w:rsidRDefault="003205F1" w:rsidP="003205F1">
            <w:pPr>
              <w:jc w:val="right"/>
              <w:rPr>
                <w:rFonts w:ascii="Arial" w:hAnsi="Arial" w:cs="Arial"/>
                <w:color w:val="000000"/>
              </w:rPr>
            </w:pPr>
            <w:r>
              <w:rPr>
                <w:rFonts w:ascii="Arial" w:hAnsi="Arial" w:cs="Arial"/>
                <w:color w:val="000000"/>
              </w:rPr>
              <w:t>765.785,00</w:t>
            </w:r>
          </w:p>
        </w:tc>
        <w:tc>
          <w:tcPr>
            <w:tcW w:w="1618" w:type="dxa"/>
            <w:tcBorders>
              <w:top w:val="nil"/>
              <w:left w:val="nil"/>
              <w:bottom w:val="single" w:sz="4" w:space="0" w:color="auto"/>
              <w:right w:val="single" w:sz="4" w:space="0" w:color="auto"/>
            </w:tcBorders>
            <w:shd w:val="clear" w:color="auto" w:fill="auto"/>
            <w:noWrap/>
            <w:vAlign w:val="bottom"/>
          </w:tcPr>
          <w:p w:rsidR="00A634CF" w:rsidRPr="00F965E0" w:rsidRDefault="003205F1" w:rsidP="003205F1">
            <w:pPr>
              <w:jc w:val="right"/>
              <w:rPr>
                <w:rFonts w:ascii="Arial" w:hAnsi="Arial" w:cs="Arial"/>
                <w:color w:val="000000"/>
              </w:rPr>
            </w:pPr>
            <w:r>
              <w:rPr>
                <w:rFonts w:ascii="Arial" w:hAnsi="Arial" w:cs="Arial"/>
                <w:color w:val="000000"/>
              </w:rPr>
              <w:t>884.059,47</w:t>
            </w:r>
          </w:p>
        </w:tc>
        <w:tc>
          <w:tcPr>
            <w:tcW w:w="977" w:type="dxa"/>
            <w:tcBorders>
              <w:top w:val="nil"/>
              <w:left w:val="nil"/>
              <w:bottom w:val="single" w:sz="4" w:space="0" w:color="auto"/>
              <w:right w:val="single" w:sz="4" w:space="0" w:color="auto"/>
            </w:tcBorders>
            <w:shd w:val="clear" w:color="auto" w:fill="auto"/>
            <w:noWrap/>
            <w:vAlign w:val="bottom"/>
          </w:tcPr>
          <w:p w:rsidR="00A634CF" w:rsidRPr="00F965E0" w:rsidRDefault="0074699C" w:rsidP="003205F1">
            <w:pPr>
              <w:jc w:val="right"/>
              <w:rPr>
                <w:rFonts w:ascii="Arial" w:hAnsi="Arial" w:cs="Arial"/>
                <w:color w:val="000000"/>
              </w:rPr>
            </w:pPr>
            <w:r w:rsidRPr="00F965E0">
              <w:rPr>
                <w:rFonts w:ascii="Arial" w:hAnsi="Arial" w:cs="Arial"/>
                <w:color w:val="000000"/>
              </w:rPr>
              <w:t>1</w:t>
            </w:r>
            <w:r w:rsidR="003205F1">
              <w:rPr>
                <w:rFonts w:ascii="Arial" w:hAnsi="Arial" w:cs="Arial"/>
                <w:color w:val="000000"/>
              </w:rPr>
              <w:t>15,44</w:t>
            </w:r>
          </w:p>
        </w:tc>
      </w:tr>
      <w:tr w:rsidR="00F53DFF" w:rsidRPr="00F965E0" w:rsidTr="009D0A3F">
        <w:trPr>
          <w:trHeight w:val="600"/>
        </w:trPr>
        <w:tc>
          <w:tcPr>
            <w:tcW w:w="2748" w:type="dxa"/>
            <w:tcBorders>
              <w:top w:val="nil"/>
              <w:left w:val="single" w:sz="4" w:space="0" w:color="auto"/>
              <w:bottom w:val="single" w:sz="4" w:space="0" w:color="auto"/>
              <w:right w:val="single" w:sz="4" w:space="0" w:color="auto"/>
            </w:tcBorders>
            <w:shd w:val="clear" w:color="auto" w:fill="auto"/>
            <w:vAlign w:val="bottom"/>
            <w:hideMark/>
          </w:tcPr>
          <w:p w:rsidR="00A634CF" w:rsidRPr="00F965E0" w:rsidRDefault="00A634CF" w:rsidP="00A634CF">
            <w:pPr>
              <w:rPr>
                <w:rFonts w:ascii="Arial" w:hAnsi="Arial" w:cs="Arial"/>
                <w:color w:val="000000"/>
              </w:rPr>
            </w:pPr>
            <w:r w:rsidRPr="00F965E0">
              <w:rPr>
                <w:rFonts w:ascii="Arial" w:hAnsi="Arial" w:cs="Arial"/>
                <w:color w:val="000000"/>
              </w:rPr>
              <w:t>premije osiguranja zgrada i opreme</w:t>
            </w:r>
          </w:p>
        </w:tc>
        <w:tc>
          <w:tcPr>
            <w:tcW w:w="1618" w:type="dxa"/>
            <w:tcBorders>
              <w:top w:val="nil"/>
              <w:left w:val="nil"/>
              <w:bottom w:val="single" w:sz="4" w:space="0" w:color="auto"/>
              <w:right w:val="single" w:sz="4" w:space="0" w:color="auto"/>
            </w:tcBorders>
            <w:shd w:val="clear" w:color="auto" w:fill="auto"/>
            <w:noWrap/>
            <w:vAlign w:val="bottom"/>
            <w:hideMark/>
          </w:tcPr>
          <w:p w:rsidR="00A634CF" w:rsidRPr="00F965E0" w:rsidRDefault="00065247" w:rsidP="00065247">
            <w:pPr>
              <w:jc w:val="right"/>
              <w:rPr>
                <w:rFonts w:ascii="Arial" w:hAnsi="Arial" w:cs="Arial"/>
                <w:color w:val="000000"/>
              </w:rPr>
            </w:pPr>
            <w:r>
              <w:rPr>
                <w:rFonts w:ascii="Arial" w:hAnsi="Arial" w:cs="Arial"/>
                <w:color w:val="000000"/>
              </w:rPr>
              <w:t>110.200,00</w:t>
            </w:r>
          </w:p>
        </w:tc>
        <w:tc>
          <w:tcPr>
            <w:tcW w:w="1618" w:type="dxa"/>
            <w:tcBorders>
              <w:top w:val="nil"/>
              <w:left w:val="nil"/>
              <w:bottom w:val="single" w:sz="4" w:space="0" w:color="auto"/>
              <w:right w:val="single" w:sz="4" w:space="0" w:color="auto"/>
            </w:tcBorders>
            <w:shd w:val="clear" w:color="auto" w:fill="auto"/>
            <w:noWrap/>
            <w:vAlign w:val="bottom"/>
          </w:tcPr>
          <w:p w:rsidR="00A634CF" w:rsidRPr="00F965E0" w:rsidRDefault="000B0A3A" w:rsidP="00A634CF">
            <w:pPr>
              <w:jc w:val="right"/>
              <w:rPr>
                <w:rFonts w:ascii="Arial" w:hAnsi="Arial" w:cs="Arial"/>
                <w:color w:val="000000"/>
              </w:rPr>
            </w:pPr>
            <w:r w:rsidRPr="00F965E0">
              <w:rPr>
                <w:rFonts w:ascii="Arial" w:hAnsi="Arial" w:cs="Arial"/>
                <w:color w:val="000000"/>
              </w:rPr>
              <w:t>110.200,00</w:t>
            </w:r>
          </w:p>
        </w:tc>
        <w:tc>
          <w:tcPr>
            <w:tcW w:w="977" w:type="dxa"/>
            <w:tcBorders>
              <w:top w:val="nil"/>
              <w:left w:val="nil"/>
              <w:bottom w:val="single" w:sz="4" w:space="0" w:color="auto"/>
              <w:right w:val="single" w:sz="4" w:space="0" w:color="auto"/>
            </w:tcBorders>
            <w:shd w:val="clear" w:color="auto" w:fill="auto"/>
            <w:noWrap/>
            <w:vAlign w:val="bottom"/>
          </w:tcPr>
          <w:p w:rsidR="00A634CF" w:rsidRPr="00F965E0" w:rsidRDefault="0074699C" w:rsidP="008E3739">
            <w:pPr>
              <w:jc w:val="right"/>
              <w:rPr>
                <w:rFonts w:ascii="Arial" w:hAnsi="Arial" w:cs="Arial"/>
                <w:color w:val="000000"/>
              </w:rPr>
            </w:pPr>
            <w:r w:rsidRPr="00F965E0">
              <w:rPr>
                <w:rFonts w:ascii="Arial" w:hAnsi="Arial" w:cs="Arial"/>
                <w:color w:val="000000"/>
              </w:rPr>
              <w:t>1</w:t>
            </w:r>
            <w:r w:rsidR="008E3739">
              <w:rPr>
                <w:rFonts w:ascii="Arial" w:hAnsi="Arial" w:cs="Arial"/>
                <w:color w:val="000000"/>
              </w:rPr>
              <w:t>00</w:t>
            </w:r>
            <w:r w:rsidRPr="00F965E0">
              <w:rPr>
                <w:rFonts w:ascii="Arial" w:hAnsi="Arial" w:cs="Arial"/>
                <w:color w:val="000000"/>
              </w:rPr>
              <w:t>,</w:t>
            </w:r>
            <w:r w:rsidR="008E3739">
              <w:rPr>
                <w:rFonts w:ascii="Arial" w:hAnsi="Arial" w:cs="Arial"/>
                <w:color w:val="000000"/>
              </w:rPr>
              <w:t>00</w:t>
            </w:r>
          </w:p>
        </w:tc>
      </w:tr>
      <w:tr w:rsidR="00F53DFF" w:rsidRPr="00F965E0" w:rsidTr="009D0A3F">
        <w:trPr>
          <w:trHeight w:val="1252"/>
        </w:trPr>
        <w:tc>
          <w:tcPr>
            <w:tcW w:w="2748" w:type="dxa"/>
            <w:tcBorders>
              <w:top w:val="nil"/>
              <w:left w:val="single" w:sz="4" w:space="0" w:color="auto"/>
              <w:bottom w:val="single" w:sz="4" w:space="0" w:color="auto"/>
              <w:right w:val="single" w:sz="4" w:space="0" w:color="auto"/>
            </w:tcBorders>
            <w:shd w:val="clear" w:color="auto" w:fill="auto"/>
            <w:vAlign w:val="bottom"/>
            <w:hideMark/>
          </w:tcPr>
          <w:p w:rsidR="00A634CF" w:rsidRPr="00F965E0" w:rsidRDefault="00A634CF" w:rsidP="00A634CF">
            <w:pPr>
              <w:rPr>
                <w:rFonts w:ascii="Arial" w:hAnsi="Arial" w:cs="Arial"/>
                <w:color w:val="000000"/>
              </w:rPr>
            </w:pPr>
            <w:r w:rsidRPr="00F965E0">
              <w:rPr>
                <w:rFonts w:ascii="Arial" w:hAnsi="Arial" w:cs="Arial"/>
                <w:color w:val="000000"/>
              </w:rPr>
              <w:t>rashodi za dozvole, ovrhe, sudske postupke, pristojbe i naknade</w:t>
            </w:r>
          </w:p>
        </w:tc>
        <w:tc>
          <w:tcPr>
            <w:tcW w:w="1618" w:type="dxa"/>
            <w:tcBorders>
              <w:top w:val="nil"/>
              <w:left w:val="nil"/>
              <w:bottom w:val="single" w:sz="4" w:space="0" w:color="auto"/>
              <w:right w:val="single" w:sz="4" w:space="0" w:color="auto"/>
            </w:tcBorders>
            <w:shd w:val="clear" w:color="auto" w:fill="auto"/>
            <w:noWrap/>
            <w:vAlign w:val="bottom"/>
            <w:hideMark/>
          </w:tcPr>
          <w:p w:rsidR="00A634CF" w:rsidRPr="00F965E0" w:rsidRDefault="009D0A3F" w:rsidP="009D0A3F">
            <w:pPr>
              <w:jc w:val="right"/>
              <w:rPr>
                <w:rFonts w:ascii="Arial" w:hAnsi="Arial" w:cs="Arial"/>
                <w:color w:val="000000"/>
              </w:rPr>
            </w:pPr>
            <w:r>
              <w:rPr>
                <w:rFonts w:ascii="Arial" w:hAnsi="Arial" w:cs="Arial"/>
                <w:color w:val="000000"/>
              </w:rPr>
              <w:t>149.500</w:t>
            </w:r>
            <w:r w:rsidR="000B0A3A" w:rsidRPr="00F965E0">
              <w:rPr>
                <w:rFonts w:ascii="Arial" w:hAnsi="Arial" w:cs="Arial"/>
                <w:color w:val="000000"/>
              </w:rPr>
              <w:t>,00</w:t>
            </w:r>
          </w:p>
        </w:tc>
        <w:tc>
          <w:tcPr>
            <w:tcW w:w="1618" w:type="dxa"/>
            <w:tcBorders>
              <w:top w:val="nil"/>
              <w:left w:val="nil"/>
              <w:bottom w:val="single" w:sz="4" w:space="0" w:color="auto"/>
              <w:right w:val="single" w:sz="4" w:space="0" w:color="auto"/>
            </w:tcBorders>
            <w:shd w:val="clear" w:color="auto" w:fill="auto"/>
            <w:noWrap/>
            <w:vAlign w:val="bottom"/>
          </w:tcPr>
          <w:p w:rsidR="00A634CF" w:rsidRPr="00F965E0" w:rsidRDefault="00F53DFF" w:rsidP="00F53DFF">
            <w:pPr>
              <w:jc w:val="right"/>
              <w:rPr>
                <w:rFonts w:ascii="Arial" w:hAnsi="Arial" w:cs="Arial"/>
                <w:color w:val="000000"/>
              </w:rPr>
            </w:pPr>
            <w:r>
              <w:rPr>
                <w:rFonts w:ascii="Arial" w:hAnsi="Arial" w:cs="Arial"/>
                <w:color w:val="000000"/>
              </w:rPr>
              <w:t>143.500</w:t>
            </w:r>
            <w:r w:rsidR="000B0A3A" w:rsidRPr="00F965E0">
              <w:rPr>
                <w:rFonts w:ascii="Arial" w:hAnsi="Arial" w:cs="Arial"/>
                <w:color w:val="000000"/>
              </w:rPr>
              <w:t>,00</w:t>
            </w:r>
          </w:p>
        </w:tc>
        <w:tc>
          <w:tcPr>
            <w:tcW w:w="977" w:type="dxa"/>
            <w:tcBorders>
              <w:top w:val="nil"/>
              <w:left w:val="nil"/>
              <w:bottom w:val="single" w:sz="4" w:space="0" w:color="auto"/>
              <w:right w:val="single" w:sz="4" w:space="0" w:color="auto"/>
            </w:tcBorders>
            <w:shd w:val="clear" w:color="auto" w:fill="auto"/>
            <w:noWrap/>
            <w:vAlign w:val="bottom"/>
          </w:tcPr>
          <w:p w:rsidR="00A634CF" w:rsidRPr="00F965E0" w:rsidRDefault="00F53DFF" w:rsidP="00A634CF">
            <w:pPr>
              <w:jc w:val="right"/>
              <w:rPr>
                <w:rFonts w:ascii="Arial" w:hAnsi="Arial" w:cs="Arial"/>
                <w:color w:val="000000"/>
              </w:rPr>
            </w:pPr>
            <w:r>
              <w:rPr>
                <w:rFonts w:ascii="Arial" w:hAnsi="Arial" w:cs="Arial"/>
                <w:color w:val="000000"/>
              </w:rPr>
              <w:t>95,98</w:t>
            </w:r>
          </w:p>
        </w:tc>
      </w:tr>
      <w:tr w:rsidR="00F53DFF" w:rsidRPr="00F965E0" w:rsidTr="009D0A3F">
        <w:trPr>
          <w:trHeight w:val="300"/>
        </w:trPr>
        <w:tc>
          <w:tcPr>
            <w:tcW w:w="2748" w:type="dxa"/>
            <w:tcBorders>
              <w:top w:val="nil"/>
              <w:left w:val="single" w:sz="4" w:space="0" w:color="auto"/>
              <w:bottom w:val="single" w:sz="4" w:space="0" w:color="auto"/>
              <w:right w:val="single" w:sz="4" w:space="0" w:color="auto"/>
            </w:tcBorders>
            <w:shd w:val="clear" w:color="auto" w:fill="auto"/>
            <w:noWrap/>
            <w:vAlign w:val="bottom"/>
          </w:tcPr>
          <w:p w:rsidR="00F6793C" w:rsidRPr="00F965E0" w:rsidRDefault="00F53DFF" w:rsidP="00F53DFF">
            <w:pPr>
              <w:rPr>
                <w:rFonts w:ascii="Arial" w:hAnsi="Arial" w:cs="Arial"/>
                <w:color w:val="000000"/>
              </w:rPr>
            </w:pPr>
            <w:r>
              <w:rPr>
                <w:rFonts w:ascii="Arial" w:hAnsi="Arial" w:cs="Arial"/>
                <w:color w:val="000000"/>
              </w:rPr>
              <w:t>Otplata kredita i kamata</w:t>
            </w:r>
            <w:r w:rsidR="00F6793C">
              <w:rPr>
                <w:rFonts w:ascii="Arial" w:hAnsi="Arial" w:cs="Arial"/>
                <w:color w:val="000000"/>
              </w:rPr>
              <w:t xml:space="preserve"> na primljeni kredit za nadogradnju Dječjeg vrtića</w:t>
            </w:r>
          </w:p>
        </w:tc>
        <w:tc>
          <w:tcPr>
            <w:tcW w:w="1618" w:type="dxa"/>
            <w:tcBorders>
              <w:top w:val="nil"/>
              <w:left w:val="nil"/>
              <w:bottom w:val="single" w:sz="4" w:space="0" w:color="auto"/>
              <w:right w:val="single" w:sz="4" w:space="0" w:color="auto"/>
            </w:tcBorders>
            <w:shd w:val="clear" w:color="auto" w:fill="auto"/>
            <w:noWrap/>
            <w:vAlign w:val="bottom"/>
          </w:tcPr>
          <w:p w:rsidR="00F6793C" w:rsidRPr="00F965E0" w:rsidRDefault="00F53DFF" w:rsidP="00F53DFF">
            <w:pPr>
              <w:spacing w:line="480" w:lineRule="auto"/>
              <w:jc w:val="center"/>
              <w:rPr>
                <w:rFonts w:ascii="Arial" w:hAnsi="Arial" w:cs="Arial"/>
                <w:color w:val="000000"/>
              </w:rPr>
            </w:pPr>
            <w:r>
              <w:rPr>
                <w:rFonts w:ascii="Arial" w:hAnsi="Arial" w:cs="Arial"/>
                <w:color w:val="000000"/>
              </w:rPr>
              <w:t>579.593,58</w:t>
            </w:r>
          </w:p>
        </w:tc>
        <w:tc>
          <w:tcPr>
            <w:tcW w:w="1618" w:type="dxa"/>
            <w:tcBorders>
              <w:top w:val="nil"/>
              <w:left w:val="nil"/>
              <w:bottom w:val="single" w:sz="4" w:space="0" w:color="auto"/>
              <w:right w:val="single" w:sz="4" w:space="0" w:color="auto"/>
            </w:tcBorders>
            <w:shd w:val="clear" w:color="auto" w:fill="auto"/>
            <w:noWrap/>
            <w:vAlign w:val="bottom"/>
          </w:tcPr>
          <w:p w:rsidR="00F53DFF" w:rsidRPr="00F965E0" w:rsidRDefault="00F53DFF" w:rsidP="00F53DFF">
            <w:pPr>
              <w:spacing w:line="480" w:lineRule="auto"/>
              <w:jc w:val="right"/>
              <w:rPr>
                <w:rFonts w:ascii="Arial" w:hAnsi="Arial" w:cs="Arial"/>
                <w:color w:val="000000"/>
              </w:rPr>
            </w:pPr>
            <w:r>
              <w:rPr>
                <w:rFonts w:ascii="Arial" w:hAnsi="Arial" w:cs="Arial"/>
                <w:color w:val="000000"/>
              </w:rPr>
              <w:t>579.593,58</w:t>
            </w:r>
          </w:p>
        </w:tc>
        <w:tc>
          <w:tcPr>
            <w:tcW w:w="977" w:type="dxa"/>
            <w:tcBorders>
              <w:top w:val="nil"/>
              <w:left w:val="nil"/>
              <w:bottom w:val="single" w:sz="4" w:space="0" w:color="auto"/>
              <w:right w:val="single" w:sz="4" w:space="0" w:color="auto"/>
            </w:tcBorders>
            <w:shd w:val="clear" w:color="auto" w:fill="auto"/>
            <w:noWrap/>
            <w:vAlign w:val="bottom"/>
          </w:tcPr>
          <w:p w:rsidR="00F6793C" w:rsidRDefault="00F53DFF" w:rsidP="001D187D">
            <w:pPr>
              <w:jc w:val="right"/>
              <w:rPr>
                <w:rFonts w:ascii="Arial" w:hAnsi="Arial" w:cs="Arial"/>
                <w:color w:val="000000"/>
              </w:rPr>
            </w:pPr>
            <w:r>
              <w:rPr>
                <w:rFonts w:ascii="Arial" w:hAnsi="Arial" w:cs="Arial"/>
                <w:color w:val="000000"/>
              </w:rPr>
              <w:t>100,00</w:t>
            </w:r>
          </w:p>
          <w:p w:rsidR="00F53DFF" w:rsidRPr="00F965E0" w:rsidRDefault="00F53DFF" w:rsidP="001D187D">
            <w:pPr>
              <w:jc w:val="right"/>
              <w:rPr>
                <w:rFonts w:ascii="Arial" w:hAnsi="Arial" w:cs="Arial"/>
                <w:color w:val="000000"/>
              </w:rPr>
            </w:pPr>
          </w:p>
        </w:tc>
      </w:tr>
      <w:tr w:rsidR="00F53DFF" w:rsidRPr="00F965E0" w:rsidTr="009D0A3F">
        <w:trPr>
          <w:trHeight w:val="300"/>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rsidR="00A634CF" w:rsidRPr="00F965E0" w:rsidRDefault="009D0A3F" w:rsidP="009D0A3F">
            <w:pPr>
              <w:rPr>
                <w:rFonts w:ascii="Arial" w:hAnsi="Arial" w:cs="Arial"/>
                <w:color w:val="000000"/>
              </w:rPr>
            </w:pPr>
            <w:r>
              <w:rPr>
                <w:rFonts w:ascii="Arial" w:hAnsi="Arial" w:cs="Arial"/>
                <w:color w:val="000000"/>
              </w:rPr>
              <w:t>O</w:t>
            </w:r>
            <w:r w:rsidR="00A634CF" w:rsidRPr="00F965E0">
              <w:rPr>
                <w:rFonts w:ascii="Arial" w:hAnsi="Arial" w:cs="Arial"/>
                <w:color w:val="000000"/>
              </w:rPr>
              <w:t>stali rashodi i izdaci</w:t>
            </w:r>
          </w:p>
        </w:tc>
        <w:tc>
          <w:tcPr>
            <w:tcW w:w="1618" w:type="dxa"/>
            <w:tcBorders>
              <w:top w:val="nil"/>
              <w:left w:val="nil"/>
              <w:bottom w:val="single" w:sz="4" w:space="0" w:color="auto"/>
              <w:right w:val="single" w:sz="4" w:space="0" w:color="auto"/>
            </w:tcBorders>
            <w:shd w:val="clear" w:color="auto" w:fill="auto"/>
            <w:noWrap/>
            <w:vAlign w:val="bottom"/>
          </w:tcPr>
          <w:p w:rsidR="00A634CF" w:rsidRPr="00F965E0" w:rsidRDefault="00F53DFF" w:rsidP="00F53DFF">
            <w:pPr>
              <w:jc w:val="right"/>
              <w:rPr>
                <w:rFonts w:ascii="Arial" w:hAnsi="Arial" w:cs="Arial"/>
                <w:color w:val="000000"/>
              </w:rPr>
            </w:pPr>
            <w:r>
              <w:rPr>
                <w:rFonts w:ascii="Arial" w:hAnsi="Arial" w:cs="Arial"/>
                <w:color w:val="000000"/>
              </w:rPr>
              <w:t>343.000,00</w:t>
            </w:r>
          </w:p>
        </w:tc>
        <w:tc>
          <w:tcPr>
            <w:tcW w:w="1618" w:type="dxa"/>
            <w:tcBorders>
              <w:top w:val="nil"/>
              <w:left w:val="nil"/>
              <w:bottom w:val="single" w:sz="4" w:space="0" w:color="auto"/>
              <w:right w:val="single" w:sz="4" w:space="0" w:color="auto"/>
            </w:tcBorders>
            <w:shd w:val="clear" w:color="auto" w:fill="auto"/>
            <w:noWrap/>
            <w:vAlign w:val="bottom"/>
          </w:tcPr>
          <w:p w:rsidR="00A634CF" w:rsidRPr="00F965E0" w:rsidRDefault="001D187D" w:rsidP="00F53DFF">
            <w:pPr>
              <w:jc w:val="right"/>
              <w:rPr>
                <w:rFonts w:ascii="Arial" w:hAnsi="Arial" w:cs="Arial"/>
                <w:color w:val="000000"/>
              </w:rPr>
            </w:pPr>
            <w:r w:rsidRPr="00F965E0">
              <w:rPr>
                <w:rFonts w:ascii="Arial" w:hAnsi="Arial" w:cs="Arial"/>
                <w:color w:val="000000"/>
              </w:rPr>
              <w:t>2</w:t>
            </w:r>
            <w:r w:rsidR="00F53DFF">
              <w:rPr>
                <w:rFonts w:ascii="Arial" w:hAnsi="Arial" w:cs="Arial"/>
                <w:color w:val="000000"/>
              </w:rPr>
              <w:t>97.032,23</w:t>
            </w:r>
          </w:p>
        </w:tc>
        <w:tc>
          <w:tcPr>
            <w:tcW w:w="977" w:type="dxa"/>
            <w:tcBorders>
              <w:top w:val="nil"/>
              <w:left w:val="nil"/>
              <w:bottom w:val="single" w:sz="4" w:space="0" w:color="auto"/>
              <w:right w:val="single" w:sz="4" w:space="0" w:color="auto"/>
            </w:tcBorders>
            <w:shd w:val="clear" w:color="auto" w:fill="auto"/>
            <w:noWrap/>
            <w:vAlign w:val="bottom"/>
          </w:tcPr>
          <w:p w:rsidR="00A634CF" w:rsidRPr="00F965E0" w:rsidRDefault="0074699C" w:rsidP="001D187D">
            <w:pPr>
              <w:jc w:val="right"/>
              <w:rPr>
                <w:rFonts w:ascii="Arial" w:hAnsi="Arial" w:cs="Arial"/>
                <w:color w:val="000000"/>
              </w:rPr>
            </w:pPr>
            <w:r w:rsidRPr="00F965E0">
              <w:rPr>
                <w:rFonts w:ascii="Arial" w:hAnsi="Arial" w:cs="Arial"/>
                <w:color w:val="000000"/>
              </w:rPr>
              <w:t>90,</w:t>
            </w:r>
            <w:r w:rsidR="001D187D" w:rsidRPr="00F965E0">
              <w:rPr>
                <w:rFonts w:ascii="Arial" w:hAnsi="Arial" w:cs="Arial"/>
                <w:color w:val="000000"/>
              </w:rPr>
              <w:t>44</w:t>
            </w:r>
          </w:p>
        </w:tc>
      </w:tr>
      <w:tr w:rsidR="00F53DFF" w:rsidRPr="00F965E0" w:rsidTr="009D0A3F">
        <w:trPr>
          <w:trHeight w:val="300"/>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rsidR="00A634CF" w:rsidRPr="00F965E0" w:rsidRDefault="00A634CF" w:rsidP="00A634CF">
            <w:pPr>
              <w:rPr>
                <w:rFonts w:ascii="Arial" w:hAnsi="Arial" w:cs="Arial"/>
                <w:b/>
                <w:bCs/>
                <w:color w:val="000000"/>
              </w:rPr>
            </w:pPr>
            <w:r w:rsidRPr="00F965E0">
              <w:rPr>
                <w:rFonts w:ascii="Arial" w:hAnsi="Arial" w:cs="Arial"/>
                <w:b/>
                <w:bCs/>
                <w:color w:val="000000"/>
              </w:rPr>
              <w:t>Ukupno</w:t>
            </w:r>
          </w:p>
        </w:tc>
        <w:tc>
          <w:tcPr>
            <w:tcW w:w="1618" w:type="dxa"/>
            <w:tcBorders>
              <w:top w:val="nil"/>
              <w:left w:val="nil"/>
              <w:bottom w:val="single" w:sz="4" w:space="0" w:color="auto"/>
              <w:right w:val="single" w:sz="4" w:space="0" w:color="auto"/>
            </w:tcBorders>
            <w:shd w:val="clear" w:color="auto" w:fill="auto"/>
            <w:noWrap/>
            <w:vAlign w:val="bottom"/>
          </w:tcPr>
          <w:p w:rsidR="00F53DFF" w:rsidRPr="00F965E0" w:rsidRDefault="00F53DFF" w:rsidP="00F53DFF">
            <w:pPr>
              <w:jc w:val="right"/>
              <w:rPr>
                <w:rFonts w:ascii="Arial" w:hAnsi="Arial" w:cs="Arial"/>
                <w:b/>
                <w:bCs/>
                <w:color w:val="000000"/>
              </w:rPr>
            </w:pPr>
            <w:r>
              <w:rPr>
                <w:rFonts w:ascii="Arial" w:hAnsi="Arial" w:cs="Arial"/>
                <w:b/>
                <w:bCs/>
                <w:color w:val="000000"/>
              </w:rPr>
              <w:t>1.948.078,58</w:t>
            </w:r>
          </w:p>
        </w:tc>
        <w:tc>
          <w:tcPr>
            <w:tcW w:w="1618" w:type="dxa"/>
            <w:tcBorders>
              <w:top w:val="nil"/>
              <w:left w:val="nil"/>
              <w:bottom w:val="single" w:sz="4" w:space="0" w:color="auto"/>
              <w:right w:val="single" w:sz="4" w:space="0" w:color="auto"/>
            </w:tcBorders>
            <w:shd w:val="clear" w:color="auto" w:fill="auto"/>
            <w:noWrap/>
            <w:vAlign w:val="bottom"/>
          </w:tcPr>
          <w:p w:rsidR="00A634CF" w:rsidRPr="00F965E0" w:rsidRDefault="00F53DFF" w:rsidP="00F53DFF">
            <w:pPr>
              <w:jc w:val="right"/>
              <w:rPr>
                <w:rFonts w:ascii="Arial" w:hAnsi="Arial" w:cs="Arial"/>
                <w:b/>
                <w:bCs/>
                <w:color w:val="000000"/>
              </w:rPr>
            </w:pPr>
            <w:r>
              <w:rPr>
                <w:rFonts w:ascii="Arial" w:hAnsi="Arial" w:cs="Arial"/>
                <w:b/>
                <w:bCs/>
                <w:color w:val="000000"/>
              </w:rPr>
              <w:t>2.014.385</w:t>
            </w:r>
            <w:r w:rsidR="000B0A3A" w:rsidRPr="00F965E0">
              <w:rPr>
                <w:rFonts w:ascii="Arial" w:hAnsi="Arial" w:cs="Arial"/>
                <w:b/>
                <w:bCs/>
                <w:color w:val="000000"/>
              </w:rPr>
              <w:t>,</w:t>
            </w:r>
            <w:r>
              <w:rPr>
                <w:rFonts w:ascii="Arial" w:hAnsi="Arial" w:cs="Arial"/>
                <w:b/>
                <w:bCs/>
                <w:color w:val="000000"/>
              </w:rPr>
              <w:t>28</w:t>
            </w:r>
          </w:p>
        </w:tc>
        <w:tc>
          <w:tcPr>
            <w:tcW w:w="977" w:type="dxa"/>
            <w:tcBorders>
              <w:top w:val="nil"/>
              <w:left w:val="nil"/>
              <w:bottom w:val="single" w:sz="4" w:space="0" w:color="auto"/>
              <w:right w:val="single" w:sz="4" w:space="0" w:color="auto"/>
            </w:tcBorders>
            <w:shd w:val="clear" w:color="auto" w:fill="auto"/>
            <w:noWrap/>
            <w:vAlign w:val="bottom"/>
          </w:tcPr>
          <w:p w:rsidR="00A634CF" w:rsidRPr="00F965E0" w:rsidRDefault="0074699C" w:rsidP="00085003">
            <w:pPr>
              <w:jc w:val="right"/>
              <w:rPr>
                <w:rFonts w:ascii="Arial" w:hAnsi="Arial" w:cs="Arial"/>
                <w:b/>
                <w:bCs/>
                <w:color w:val="000000"/>
              </w:rPr>
            </w:pPr>
            <w:r w:rsidRPr="00F965E0">
              <w:rPr>
                <w:rFonts w:ascii="Arial" w:hAnsi="Arial" w:cs="Arial"/>
                <w:b/>
                <w:bCs/>
                <w:color w:val="000000"/>
              </w:rPr>
              <w:t>10</w:t>
            </w:r>
            <w:r w:rsidR="00085003">
              <w:rPr>
                <w:rFonts w:ascii="Arial" w:hAnsi="Arial" w:cs="Arial"/>
                <w:b/>
                <w:bCs/>
                <w:color w:val="000000"/>
              </w:rPr>
              <w:t>3,40</w:t>
            </w:r>
          </w:p>
        </w:tc>
      </w:tr>
    </w:tbl>
    <w:p w:rsidR="00DF7CCC" w:rsidRPr="00F965E0" w:rsidRDefault="00DF7CCC" w:rsidP="00223AE8">
      <w:pPr>
        <w:jc w:val="both"/>
        <w:rPr>
          <w:rFonts w:ascii="Arial" w:hAnsi="Arial" w:cs="Arial"/>
        </w:rPr>
      </w:pPr>
    </w:p>
    <w:p w:rsidR="00B14695" w:rsidRPr="00F965E0" w:rsidRDefault="00F72A3A" w:rsidP="00223AE8">
      <w:pPr>
        <w:jc w:val="both"/>
        <w:rPr>
          <w:rFonts w:ascii="Arial" w:hAnsi="Arial" w:cs="Arial"/>
        </w:rPr>
      </w:pPr>
      <w:r w:rsidRPr="00F965E0">
        <w:rPr>
          <w:rFonts w:ascii="Arial" w:hAnsi="Arial" w:cs="Arial"/>
        </w:rPr>
        <w:t>Povećanje rashoda za zaposlene u 202</w:t>
      </w:r>
      <w:r w:rsidR="003205F1">
        <w:rPr>
          <w:rFonts w:ascii="Arial" w:hAnsi="Arial" w:cs="Arial"/>
        </w:rPr>
        <w:t>2</w:t>
      </w:r>
      <w:r w:rsidRPr="00F965E0">
        <w:rPr>
          <w:rFonts w:ascii="Arial" w:hAnsi="Arial" w:cs="Arial"/>
        </w:rPr>
        <w:t>. u odnosu na 20</w:t>
      </w:r>
      <w:r w:rsidR="0074699C" w:rsidRPr="00F965E0">
        <w:rPr>
          <w:rFonts w:ascii="Arial" w:hAnsi="Arial" w:cs="Arial"/>
        </w:rPr>
        <w:t>2</w:t>
      </w:r>
      <w:r w:rsidR="003205F1">
        <w:rPr>
          <w:rFonts w:ascii="Arial" w:hAnsi="Arial" w:cs="Arial"/>
        </w:rPr>
        <w:t>1</w:t>
      </w:r>
      <w:r w:rsidRPr="00F965E0">
        <w:rPr>
          <w:rFonts w:ascii="Arial" w:hAnsi="Arial" w:cs="Arial"/>
        </w:rPr>
        <w:t xml:space="preserve">. godinu odnosi se u najvećem dijelu na </w:t>
      </w:r>
      <w:r w:rsidR="008E3739">
        <w:rPr>
          <w:rFonts w:ascii="Arial" w:hAnsi="Arial" w:cs="Arial"/>
        </w:rPr>
        <w:t>period od 8-12/2021, u kojem je djelatnik iz UO za financije i gospodarstvo premješten u UO za opće poslove društvene djelatnosti i razvojne projekte, iznos 69.491,56 kuna i ostatak na povećanje osnovice plaće za 2022 godinu, 6%.</w:t>
      </w:r>
    </w:p>
    <w:p w:rsidR="0082511E" w:rsidRPr="00C63DCE" w:rsidRDefault="007C3589" w:rsidP="00223AE8">
      <w:pPr>
        <w:jc w:val="both"/>
        <w:rPr>
          <w:rFonts w:ascii="Arial" w:hAnsi="Arial" w:cs="Arial"/>
        </w:rPr>
      </w:pPr>
      <w:r w:rsidRPr="00C63DCE">
        <w:rPr>
          <w:rFonts w:ascii="Arial" w:hAnsi="Arial" w:cs="Arial"/>
        </w:rPr>
        <w:t>U ostale rashode i izdatke</w:t>
      </w:r>
      <w:r w:rsidR="0039334B" w:rsidRPr="00C63DCE">
        <w:rPr>
          <w:rFonts w:ascii="Arial" w:hAnsi="Arial" w:cs="Arial"/>
        </w:rPr>
        <w:t>, između ostalog,</w:t>
      </w:r>
      <w:r w:rsidRPr="00C63DCE">
        <w:rPr>
          <w:rFonts w:ascii="Arial" w:hAnsi="Arial" w:cs="Arial"/>
        </w:rPr>
        <w:t xml:space="preserve"> spadaju ostali nespomenuti i nepr</w:t>
      </w:r>
      <w:r w:rsidR="0012236C" w:rsidRPr="00C63DCE">
        <w:rPr>
          <w:rFonts w:ascii="Arial" w:hAnsi="Arial" w:cs="Arial"/>
        </w:rPr>
        <w:t xml:space="preserve">edviđeni izdaci u iznosu od </w:t>
      </w:r>
      <w:r w:rsidR="00C63DCE" w:rsidRPr="00C63DCE">
        <w:rPr>
          <w:rFonts w:ascii="Arial" w:hAnsi="Arial" w:cs="Arial"/>
        </w:rPr>
        <w:t>25.000,00</w:t>
      </w:r>
      <w:r w:rsidRPr="00C63DCE">
        <w:rPr>
          <w:rFonts w:ascii="Arial" w:hAnsi="Arial" w:cs="Arial"/>
        </w:rPr>
        <w:t xml:space="preserve"> kuna, izdaci za naknadu Poreznoj upravi u visini 5 % od naplate poreza na potrošnju alkoholnih i be</w:t>
      </w:r>
      <w:r w:rsidR="00B14695" w:rsidRPr="00C63DCE">
        <w:rPr>
          <w:rFonts w:ascii="Arial" w:hAnsi="Arial" w:cs="Arial"/>
        </w:rPr>
        <w:t>zalkoholnih pića  (</w:t>
      </w:r>
      <w:r w:rsidR="001D187D" w:rsidRPr="00C63DCE">
        <w:rPr>
          <w:rFonts w:ascii="Arial" w:hAnsi="Arial" w:cs="Arial"/>
        </w:rPr>
        <w:t>5.000</w:t>
      </w:r>
      <w:r w:rsidR="0074699C" w:rsidRPr="00C63DCE">
        <w:rPr>
          <w:rFonts w:ascii="Arial" w:hAnsi="Arial" w:cs="Arial"/>
        </w:rPr>
        <w:t>,00</w:t>
      </w:r>
      <w:r w:rsidRPr="00C63DCE">
        <w:rPr>
          <w:rFonts w:ascii="Arial" w:hAnsi="Arial" w:cs="Arial"/>
        </w:rPr>
        <w:t xml:space="preserve"> kuna)</w:t>
      </w:r>
      <w:r w:rsidR="0012236C" w:rsidRPr="00C63DCE">
        <w:rPr>
          <w:rFonts w:ascii="Arial" w:hAnsi="Arial" w:cs="Arial"/>
        </w:rPr>
        <w:t xml:space="preserve">, zatim 1 % naknade Poreznoj upravi za naplatu poreza na dohodak koja je planirana u visini </w:t>
      </w:r>
      <w:r w:rsidR="0074699C" w:rsidRPr="00C63DCE">
        <w:rPr>
          <w:rFonts w:ascii="Arial" w:hAnsi="Arial" w:cs="Arial"/>
        </w:rPr>
        <w:t>108.000,00</w:t>
      </w:r>
      <w:r w:rsidR="0012236C" w:rsidRPr="00C63DCE">
        <w:rPr>
          <w:rFonts w:ascii="Arial" w:hAnsi="Arial" w:cs="Arial"/>
        </w:rPr>
        <w:t xml:space="preserve"> kuna</w:t>
      </w:r>
      <w:r w:rsidRPr="00C63DCE">
        <w:rPr>
          <w:rFonts w:ascii="Arial" w:hAnsi="Arial" w:cs="Arial"/>
        </w:rPr>
        <w:t xml:space="preserve"> te</w:t>
      </w:r>
      <w:r w:rsidR="00F965E0" w:rsidRPr="00C63DCE">
        <w:rPr>
          <w:rFonts w:ascii="Arial" w:hAnsi="Arial" w:cs="Arial"/>
        </w:rPr>
        <w:t xml:space="preserve"> izdaci od </w:t>
      </w:r>
      <w:r w:rsidRPr="00C63DCE">
        <w:rPr>
          <w:rFonts w:ascii="Arial" w:hAnsi="Arial" w:cs="Arial"/>
        </w:rPr>
        <w:t xml:space="preserve"> namjensk</w:t>
      </w:r>
      <w:r w:rsidR="00F965E0" w:rsidRPr="00C63DCE">
        <w:rPr>
          <w:rFonts w:ascii="Arial" w:hAnsi="Arial" w:cs="Arial"/>
        </w:rPr>
        <w:t>ih</w:t>
      </w:r>
      <w:r w:rsidRPr="00C63DCE">
        <w:rPr>
          <w:rFonts w:ascii="Arial" w:hAnsi="Arial" w:cs="Arial"/>
        </w:rPr>
        <w:t xml:space="preserve"> sredst</w:t>
      </w:r>
      <w:r w:rsidR="00F965E0" w:rsidRPr="00C63DCE">
        <w:rPr>
          <w:rFonts w:ascii="Arial" w:hAnsi="Arial" w:cs="Arial"/>
        </w:rPr>
        <w:t>a</w:t>
      </w:r>
      <w:r w:rsidRPr="00C63DCE">
        <w:rPr>
          <w:rFonts w:ascii="Arial" w:hAnsi="Arial" w:cs="Arial"/>
        </w:rPr>
        <w:t>va od prodaje stanova sa stanarskim pravom</w:t>
      </w:r>
      <w:r w:rsidR="00AB5DCC" w:rsidRPr="00C63DCE">
        <w:rPr>
          <w:rFonts w:ascii="Arial" w:hAnsi="Arial" w:cs="Arial"/>
        </w:rPr>
        <w:t>.</w:t>
      </w:r>
    </w:p>
    <w:p w:rsidR="00AB5DCC" w:rsidRPr="00085003" w:rsidRDefault="00AB5DCC" w:rsidP="00223AE8">
      <w:pPr>
        <w:jc w:val="both"/>
        <w:rPr>
          <w:rFonts w:ascii="Arial" w:hAnsi="Arial" w:cs="Arial"/>
          <w:color w:val="FF0000"/>
          <w:u w:val="single"/>
        </w:rPr>
      </w:pPr>
    </w:p>
    <w:p w:rsidR="00223AE8" w:rsidRPr="00F965E0" w:rsidRDefault="00E94D54" w:rsidP="00223AE8">
      <w:pPr>
        <w:jc w:val="both"/>
        <w:rPr>
          <w:rFonts w:ascii="Arial" w:hAnsi="Arial" w:cs="Arial"/>
          <w:b/>
          <w:u w:val="single"/>
        </w:rPr>
      </w:pPr>
      <w:r w:rsidRPr="00F965E0">
        <w:rPr>
          <w:rFonts w:ascii="Arial" w:hAnsi="Arial" w:cs="Arial"/>
          <w:b/>
          <w:u w:val="single"/>
        </w:rPr>
        <w:t>Program 1024  - Program gospodarstva</w:t>
      </w:r>
      <w:r w:rsidR="00CA3AD9" w:rsidRPr="00F965E0">
        <w:rPr>
          <w:rFonts w:ascii="Arial" w:hAnsi="Arial" w:cs="Arial"/>
          <w:b/>
          <w:u w:val="single"/>
        </w:rPr>
        <w:t xml:space="preserve">  </w:t>
      </w:r>
    </w:p>
    <w:p w:rsidR="00E94D54" w:rsidRPr="00F965E0" w:rsidRDefault="00E94D54" w:rsidP="00223AE8">
      <w:pPr>
        <w:jc w:val="both"/>
        <w:rPr>
          <w:rFonts w:ascii="Arial" w:hAnsi="Arial" w:cs="Arial"/>
          <w:b/>
          <w:u w:val="single"/>
        </w:rPr>
      </w:pPr>
    </w:p>
    <w:p w:rsidR="00CA3AD9" w:rsidRPr="00F965E0" w:rsidRDefault="00E94D54" w:rsidP="009D16B6">
      <w:pPr>
        <w:jc w:val="both"/>
        <w:rPr>
          <w:rFonts w:ascii="Arial" w:eastAsiaTheme="minorHAnsi" w:hAnsi="Arial" w:cs="Arial"/>
          <w:lang w:eastAsia="en-US"/>
        </w:rPr>
      </w:pPr>
      <w:r w:rsidRPr="00F965E0">
        <w:rPr>
          <w:rFonts w:ascii="Arial" w:hAnsi="Arial" w:cs="Arial"/>
        </w:rPr>
        <w:t xml:space="preserve">Aktivnosti koje čine ovaj Program odnose se na subvencije kamata za poduzetničke </w:t>
      </w:r>
      <w:r w:rsidR="00CA3AD9" w:rsidRPr="00F965E0">
        <w:rPr>
          <w:rFonts w:ascii="Arial" w:hAnsi="Arial" w:cs="Arial"/>
        </w:rPr>
        <w:t>kredite</w:t>
      </w:r>
      <w:r w:rsidR="009D16B6" w:rsidRPr="00F965E0">
        <w:rPr>
          <w:rFonts w:ascii="Arial" w:hAnsi="Arial" w:cs="Arial"/>
        </w:rPr>
        <w:t xml:space="preserve"> na temelju Programa kreditiranja poduzetnika „Poduzetnik Istarska županija 2020“ sklopljenog između Istarske županije, Istarske razvojne agencije i gradova na području Istarske županije</w:t>
      </w:r>
      <w:r w:rsidR="00CA3AD9" w:rsidRPr="00F965E0">
        <w:rPr>
          <w:rFonts w:ascii="Arial" w:hAnsi="Arial" w:cs="Arial"/>
        </w:rPr>
        <w:t xml:space="preserve"> </w:t>
      </w:r>
      <w:r w:rsidRPr="00F965E0">
        <w:rPr>
          <w:rFonts w:ascii="Arial" w:hAnsi="Arial" w:cs="Arial"/>
        </w:rPr>
        <w:t xml:space="preserve"> </w:t>
      </w:r>
      <w:r w:rsidR="006D5259">
        <w:rPr>
          <w:rFonts w:ascii="Arial" w:hAnsi="Arial" w:cs="Arial"/>
        </w:rPr>
        <w:t>i ostale potpore</w:t>
      </w:r>
      <w:r w:rsidR="00CA3AD9" w:rsidRPr="00F965E0">
        <w:rPr>
          <w:rFonts w:ascii="Arial" w:hAnsi="Arial" w:cs="Arial"/>
        </w:rPr>
        <w:t xml:space="preserve"> trgovačkim društvima</w:t>
      </w:r>
      <w:r w:rsidRPr="00F965E0">
        <w:rPr>
          <w:rFonts w:ascii="Arial" w:hAnsi="Arial" w:cs="Arial"/>
        </w:rPr>
        <w:t xml:space="preserve"> </w:t>
      </w:r>
      <w:r w:rsidR="00CA3AD9" w:rsidRPr="00F965E0">
        <w:rPr>
          <w:rFonts w:ascii="Arial" w:hAnsi="Arial" w:cs="Arial"/>
        </w:rPr>
        <w:t xml:space="preserve">i </w:t>
      </w:r>
      <w:r w:rsidRPr="00F965E0">
        <w:rPr>
          <w:rFonts w:ascii="Arial" w:hAnsi="Arial" w:cs="Arial"/>
        </w:rPr>
        <w:t>obrtnicima</w:t>
      </w:r>
      <w:r w:rsidR="006D5259">
        <w:rPr>
          <w:rFonts w:ascii="Arial" w:hAnsi="Arial" w:cs="Arial"/>
        </w:rPr>
        <w:t xml:space="preserve"> navedenim u programu poticanja poduzetništva </w:t>
      </w:r>
      <w:r w:rsidR="004266D2">
        <w:rPr>
          <w:rFonts w:ascii="Arial" w:hAnsi="Arial" w:cs="Arial"/>
        </w:rPr>
        <w:t>u prilogu prijedloga proračuna 2022.</w:t>
      </w:r>
      <w:r w:rsidR="001D187D" w:rsidRPr="00F965E0">
        <w:rPr>
          <w:rFonts w:ascii="Arial" w:hAnsi="Arial" w:cs="Arial"/>
        </w:rPr>
        <w:t xml:space="preserve"> </w:t>
      </w:r>
      <w:r w:rsidR="004266D2">
        <w:rPr>
          <w:rFonts w:ascii="Arial" w:hAnsi="Arial" w:cs="Arial"/>
        </w:rPr>
        <w:lastRenderedPageBreak/>
        <w:t>Također p</w:t>
      </w:r>
      <w:r w:rsidR="009D16B6" w:rsidRPr="00F965E0">
        <w:rPr>
          <w:rFonts w:ascii="Arial" w:hAnsi="Arial" w:cs="Arial"/>
        </w:rPr>
        <w:t xml:space="preserve">redviđene su i potpore </w:t>
      </w:r>
      <w:r w:rsidRPr="00F965E0">
        <w:rPr>
          <w:rFonts w:ascii="Arial" w:hAnsi="Arial" w:cs="Arial"/>
        </w:rPr>
        <w:t>poljoprivrednicima</w:t>
      </w:r>
      <w:r w:rsidR="004266D2">
        <w:rPr>
          <w:rFonts w:ascii="Arial" w:hAnsi="Arial" w:cs="Arial"/>
        </w:rPr>
        <w:t xml:space="preserve"> t</w:t>
      </w:r>
      <w:r w:rsidR="004266D2" w:rsidRPr="002F3B82">
        <w:rPr>
          <w:rFonts w:ascii="Arial" w:hAnsi="Arial" w:cs="Arial"/>
        </w:rPr>
        <w:t>emelj</w:t>
      </w:r>
      <w:r w:rsidR="004266D2">
        <w:rPr>
          <w:rFonts w:ascii="Arial" w:hAnsi="Arial" w:cs="Arial"/>
        </w:rPr>
        <w:t>em</w:t>
      </w:r>
      <w:r w:rsidR="004266D2" w:rsidRPr="002F3B82">
        <w:rPr>
          <w:rFonts w:ascii="Arial" w:hAnsi="Arial" w:cs="Arial"/>
        </w:rPr>
        <w:t xml:space="preserve"> članka </w:t>
      </w:r>
      <w:r w:rsidR="004266D2">
        <w:rPr>
          <w:rFonts w:ascii="Arial" w:hAnsi="Arial" w:cs="Arial"/>
        </w:rPr>
        <w:t>3</w:t>
      </w:r>
      <w:r w:rsidR="004266D2" w:rsidRPr="002F3B82">
        <w:rPr>
          <w:rFonts w:ascii="Arial" w:hAnsi="Arial" w:cs="Arial"/>
        </w:rPr>
        <w:t xml:space="preserve">6. Zakona o poljoprivredi </w:t>
      </w:r>
      <w:r w:rsidR="004266D2">
        <w:rPr>
          <w:rFonts w:ascii="Arial" w:hAnsi="Arial" w:cs="Arial"/>
        </w:rPr>
        <w:t>usklađene s pravilima Europske unije.</w:t>
      </w:r>
      <w:r w:rsidR="009D16B6" w:rsidRPr="00F965E0">
        <w:rPr>
          <w:rFonts w:ascii="Arial" w:hAnsi="Arial" w:cs="Arial"/>
        </w:rPr>
        <w:t xml:space="preserve"> </w:t>
      </w:r>
    </w:p>
    <w:p w:rsidR="0029407E" w:rsidRPr="00F965E0" w:rsidRDefault="0029407E" w:rsidP="00223AE8">
      <w:pPr>
        <w:jc w:val="both"/>
        <w:rPr>
          <w:rFonts w:ascii="Arial" w:hAnsi="Arial" w:cs="Arial"/>
        </w:rPr>
      </w:pPr>
    </w:p>
    <w:p w:rsidR="0029407E" w:rsidRPr="00F965E0" w:rsidRDefault="0029407E" w:rsidP="00223AE8">
      <w:pPr>
        <w:jc w:val="both"/>
        <w:rPr>
          <w:rFonts w:ascii="Arial" w:hAnsi="Arial" w:cs="Arial"/>
        </w:rPr>
      </w:pPr>
      <w:r w:rsidRPr="00F965E0">
        <w:rPr>
          <w:rFonts w:ascii="Arial" w:hAnsi="Arial" w:cs="Arial"/>
          <w:u w:val="single"/>
        </w:rPr>
        <w:t>Cilj programa</w:t>
      </w:r>
      <w:r w:rsidRPr="00F965E0">
        <w:rPr>
          <w:rFonts w:ascii="Arial" w:hAnsi="Arial" w:cs="Arial"/>
        </w:rPr>
        <w:t xml:space="preserve"> je poticanje poduzetništva</w:t>
      </w:r>
      <w:r w:rsidR="009D16B6" w:rsidRPr="00F965E0">
        <w:rPr>
          <w:rFonts w:ascii="Arial" w:hAnsi="Arial" w:cs="Arial"/>
        </w:rPr>
        <w:t xml:space="preserve"> nižom kamatnom stopom na zaduženje za obrtna sredstva i za nove investicije</w:t>
      </w:r>
      <w:r w:rsidRPr="00F965E0">
        <w:rPr>
          <w:rFonts w:ascii="Arial" w:hAnsi="Arial" w:cs="Arial"/>
        </w:rPr>
        <w:t>,</w:t>
      </w:r>
      <w:r w:rsidR="009D16B6" w:rsidRPr="00F965E0">
        <w:rPr>
          <w:rFonts w:ascii="Arial" w:hAnsi="Arial" w:cs="Arial"/>
        </w:rPr>
        <w:t xml:space="preserve"> mjerama HBOR-a za mlade, početnike i žene poduzetnice, </w:t>
      </w:r>
      <w:r w:rsidRPr="00F965E0">
        <w:rPr>
          <w:rFonts w:ascii="Arial" w:hAnsi="Arial" w:cs="Arial"/>
        </w:rPr>
        <w:t xml:space="preserve"> sufinanciranjem povećati i očuvati poljoprivrednu proizvodnju, očuvati ruralni prostor te postići kvantitativnu i kvalitetnu proizvodnju.</w:t>
      </w:r>
    </w:p>
    <w:p w:rsidR="0029407E" w:rsidRPr="00F965E0" w:rsidRDefault="0029407E" w:rsidP="00223AE8">
      <w:pPr>
        <w:jc w:val="both"/>
        <w:rPr>
          <w:rFonts w:ascii="Arial" w:hAnsi="Arial" w:cs="Arial"/>
        </w:rPr>
      </w:pPr>
    </w:p>
    <w:p w:rsidR="0029407E" w:rsidRPr="00F965E0" w:rsidRDefault="0029407E" w:rsidP="00223AE8">
      <w:pPr>
        <w:jc w:val="both"/>
        <w:rPr>
          <w:rFonts w:ascii="Arial" w:hAnsi="Arial" w:cs="Arial"/>
        </w:rPr>
      </w:pPr>
      <w:r w:rsidRPr="00F965E0">
        <w:rPr>
          <w:rFonts w:ascii="Arial" w:hAnsi="Arial" w:cs="Arial"/>
          <w:u w:val="single"/>
        </w:rPr>
        <w:t>Pokazatelji uspješnosti</w:t>
      </w:r>
      <w:r w:rsidRPr="00F965E0">
        <w:rPr>
          <w:rFonts w:ascii="Arial" w:hAnsi="Arial" w:cs="Arial"/>
        </w:rPr>
        <w:t xml:space="preserve"> izvođenja Programa očituju se u povećanju broja novih poduzetnika i zaposlenih osoba koji su dobili podršku Grada</w:t>
      </w:r>
      <w:r w:rsidR="009D16B6" w:rsidRPr="00F965E0">
        <w:rPr>
          <w:rFonts w:ascii="Arial" w:hAnsi="Arial" w:cs="Arial"/>
        </w:rPr>
        <w:t xml:space="preserve"> odnosno kroz zadržavanje postojećih radnih mjesta te</w:t>
      </w:r>
      <w:r w:rsidRPr="00F965E0">
        <w:rPr>
          <w:rFonts w:ascii="Arial" w:hAnsi="Arial" w:cs="Arial"/>
        </w:rPr>
        <w:t xml:space="preserve"> povećanju kvalitete lokalnih proizvoda i </w:t>
      </w:r>
      <w:r w:rsidR="000D22C3" w:rsidRPr="00F965E0">
        <w:rPr>
          <w:rFonts w:ascii="Arial" w:hAnsi="Arial" w:cs="Arial"/>
        </w:rPr>
        <w:t>usluga</w:t>
      </w:r>
      <w:r w:rsidRPr="00F965E0">
        <w:rPr>
          <w:rFonts w:ascii="Arial" w:hAnsi="Arial" w:cs="Arial"/>
        </w:rPr>
        <w:t xml:space="preserve"> </w:t>
      </w:r>
    </w:p>
    <w:p w:rsidR="0082511E" w:rsidRPr="00F965E0" w:rsidRDefault="0082511E" w:rsidP="00223AE8">
      <w:pPr>
        <w:jc w:val="both"/>
        <w:rPr>
          <w:rFonts w:ascii="Arial" w:hAnsi="Arial" w:cs="Arial"/>
        </w:rPr>
      </w:pPr>
    </w:p>
    <w:p w:rsidR="0052251F" w:rsidRPr="00F965E0" w:rsidRDefault="0052251F" w:rsidP="00223AE8">
      <w:pPr>
        <w:jc w:val="both"/>
        <w:rPr>
          <w:rFonts w:ascii="Arial" w:hAnsi="Arial" w:cs="Arial"/>
        </w:rPr>
      </w:pPr>
    </w:p>
    <w:tbl>
      <w:tblPr>
        <w:tblW w:w="9072" w:type="dxa"/>
        <w:tblLook w:val="04A0" w:firstRow="1" w:lastRow="0" w:firstColumn="1" w:lastColumn="0" w:noHBand="0" w:noVBand="1"/>
      </w:tblPr>
      <w:tblGrid>
        <w:gridCol w:w="4942"/>
        <w:gridCol w:w="1718"/>
        <w:gridCol w:w="1523"/>
        <w:gridCol w:w="889"/>
      </w:tblGrid>
      <w:tr w:rsidR="00C63DCE" w:rsidRPr="00C63DCE" w:rsidTr="00C63DCE">
        <w:trPr>
          <w:trHeight w:val="330"/>
        </w:trPr>
        <w:tc>
          <w:tcPr>
            <w:tcW w:w="6663" w:type="dxa"/>
            <w:gridSpan w:val="2"/>
            <w:tcBorders>
              <w:top w:val="nil"/>
              <w:left w:val="nil"/>
              <w:bottom w:val="single" w:sz="8" w:space="0" w:color="auto"/>
              <w:right w:val="nil"/>
            </w:tcBorders>
            <w:shd w:val="clear" w:color="auto" w:fill="auto"/>
            <w:noWrap/>
            <w:vAlign w:val="center"/>
            <w:hideMark/>
          </w:tcPr>
          <w:p w:rsidR="00C63DCE" w:rsidRPr="00C63DCE" w:rsidRDefault="00C63DCE" w:rsidP="00C63DCE">
            <w:pPr>
              <w:rPr>
                <w:rFonts w:ascii="Arial" w:hAnsi="Arial" w:cs="Arial"/>
                <w:b/>
                <w:bCs/>
                <w:color w:val="000000"/>
              </w:rPr>
            </w:pPr>
            <w:r w:rsidRPr="00C63DCE">
              <w:rPr>
                <w:rFonts w:ascii="Arial" w:hAnsi="Arial" w:cs="Arial"/>
                <w:b/>
                <w:bCs/>
                <w:color w:val="000000"/>
              </w:rPr>
              <w:t>Program 1024 - Program gospodarstva</w:t>
            </w:r>
          </w:p>
        </w:tc>
        <w:tc>
          <w:tcPr>
            <w:tcW w:w="1523" w:type="dxa"/>
            <w:tcBorders>
              <w:top w:val="nil"/>
              <w:left w:val="nil"/>
              <w:bottom w:val="nil"/>
              <w:right w:val="nil"/>
            </w:tcBorders>
            <w:shd w:val="clear" w:color="auto" w:fill="auto"/>
            <w:noWrap/>
            <w:vAlign w:val="bottom"/>
            <w:hideMark/>
          </w:tcPr>
          <w:p w:rsidR="00C63DCE" w:rsidRPr="00C63DCE" w:rsidRDefault="00C63DCE" w:rsidP="00C63DCE">
            <w:pPr>
              <w:rPr>
                <w:rFonts w:ascii="Arial" w:hAnsi="Arial" w:cs="Arial"/>
                <w:b/>
                <w:bCs/>
                <w:color w:val="000000"/>
              </w:rPr>
            </w:pPr>
          </w:p>
        </w:tc>
        <w:tc>
          <w:tcPr>
            <w:tcW w:w="886" w:type="dxa"/>
            <w:tcBorders>
              <w:top w:val="nil"/>
              <w:left w:val="nil"/>
              <w:bottom w:val="nil"/>
              <w:right w:val="nil"/>
            </w:tcBorders>
            <w:shd w:val="clear" w:color="auto" w:fill="auto"/>
            <w:noWrap/>
            <w:vAlign w:val="bottom"/>
            <w:hideMark/>
          </w:tcPr>
          <w:p w:rsidR="00C63DCE" w:rsidRPr="00C63DCE" w:rsidRDefault="00C63DCE" w:rsidP="00C63DCE">
            <w:pPr>
              <w:rPr>
                <w:sz w:val="20"/>
                <w:szCs w:val="20"/>
              </w:rPr>
            </w:pPr>
          </w:p>
        </w:tc>
      </w:tr>
      <w:tr w:rsidR="00C63DCE" w:rsidRPr="00C63DCE" w:rsidTr="00C63DCE">
        <w:trPr>
          <w:trHeight w:val="330"/>
        </w:trPr>
        <w:tc>
          <w:tcPr>
            <w:tcW w:w="4944" w:type="dxa"/>
            <w:tcBorders>
              <w:top w:val="nil"/>
              <w:left w:val="single" w:sz="8" w:space="0" w:color="auto"/>
              <w:bottom w:val="single" w:sz="8" w:space="0" w:color="auto"/>
              <w:right w:val="single" w:sz="8" w:space="0" w:color="auto"/>
            </w:tcBorders>
            <w:shd w:val="clear" w:color="auto" w:fill="auto"/>
            <w:noWrap/>
            <w:vAlign w:val="center"/>
            <w:hideMark/>
          </w:tcPr>
          <w:p w:rsidR="00C63DCE" w:rsidRPr="00C63DCE" w:rsidRDefault="00C63DCE" w:rsidP="00C63DCE">
            <w:pPr>
              <w:jc w:val="center"/>
              <w:rPr>
                <w:rFonts w:ascii="Arial" w:hAnsi="Arial" w:cs="Arial"/>
                <w:b/>
                <w:bCs/>
                <w:color w:val="000000"/>
              </w:rPr>
            </w:pPr>
            <w:r w:rsidRPr="00C63DCE">
              <w:rPr>
                <w:rFonts w:ascii="Arial" w:hAnsi="Arial" w:cs="Arial"/>
                <w:b/>
                <w:bCs/>
                <w:color w:val="000000"/>
              </w:rPr>
              <w:t>Naziv</w:t>
            </w:r>
          </w:p>
        </w:tc>
        <w:tc>
          <w:tcPr>
            <w:tcW w:w="1719"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center"/>
              <w:rPr>
                <w:rFonts w:ascii="Arial" w:hAnsi="Arial" w:cs="Arial"/>
                <w:b/>
                <w:bCs/>
                <w:color w:val="000000"/>
              </w:rPr>
            </w:pPr>
            <w:r w:rsidRPr="00C63DCE">
              <w:rPr>
                <w:rFonts w:ascii="Arial" w:hAnsi="Arial" w:cs="Arial"/>
                <w:b/>
                <w:bCs/>
                <w:color w:val="000000"/>
              </w:rPr>
              <w:t>2021.</w:t>
            </w:r>
          </w:p>
        </w:tc>
        <w:tc>
          <w:tcPr>
            <w:tcW w:w="1523" w:type="dxa"/>
            <w:tcBorders>
              <w:top w:val="single" w:sz="8" w:space="0" w:color="auto"/>
              <w:left w:val="nil"/>
              <w:bottom w:val="single" w:sz="8" w:space="0" w:color="auto"/>
              <w:right w:val="single" w:sz="8" w:space="0" w:color="auto"/>
            </w:tcBorders>
            <w:shd w:val="clear" w:color="auto" w:fill="auto"/>
            <w:noWrap/>
            <w:vAlign w:val="center"/>
            <w:hideMark/>
          </w:tcPr>
          <w:p w:rsidR="00C63DCE" w:rsidRPr="00C63DCE" w:rsidRDefault="00C63DCE" w:rsidP="00C63DCE">
            <w:pPr>
              <w:jc w:val="center"/>
              <w:rPr>
                <w:rFonts w:ascii="Arial" w:hAnsi="Arial" w:cs="Arial"/>
                <w:b/>
                <w:bCs/>
                <w:color w:val="000000"/>
              </w:rPr>
            </w:pPr>
            <w:r w:rsidRPr="00C63DCE">
              <w:rPr>
                <w:rFonts w:ascii="Arial" w:hAnsi="Arial" w:cs="Arial"/>
                <w:b/>
                <w:bCs/>
                <w:color w:val="000000"/>
              </w:rPr>
              <w:t>2022</w:t>
            </w:r>
            <w:r>
              <w:rPr>
                <w:rFonts w:ascii="Arial" w:hAnsi="Arial" w:cs="Arial"/>
                <w:b/>
                <w:bCs/>
                <w:color w:val="000000"/>
              </w:rPr>
              <w:t>.</w:t>
            </w:r>
          </w:p>
        </w:tc>
        <w:tc>
          <w:tcPr>
            <w:tcW w:w="886" w:type="dxa"/>
            <w:tcBorders>
              <w:top w:val="single" w:sz="8" w:space="0" w:color="auto"/>
              <w:left w:val="nil"/>
              <w:bottom w:val="single" w:sz="8" w:space="0" w:color="auto"/>
              <w:right w:val="single" w:sz="8" w:space="0" w:color="auto"/>
            </w:tcBorders>
            <w:shd w:val="clear" w:color="auto" w:fill="auto"/>
            <w:noWrap/>
            <w:vAlign w:val="center"/>
            <w:hideMark/>
          </w:tcPr>
          <w:p w:rsidR="00C63DCE" w:rsidRPr="00C63DCE" w:rsidRDefault="00C63DCE" w:rsidP="00C63DCE">
            <w:pPr>
              <w:jc w:val="center"/>
              <w:rPr>
                <w:rFonts w:ascii="Arial" w:hAnsi="Arial" w:cs="Arial"/>
                <w:b/>
                <w:bCs/>
                <w:color w:val="000000"/>
                <w:sz w:val="20"/>
                <w:szCs w:val="20"/>
              </w:rPr>
            </w:pPr>
            <w:r w:rsidRPr="00C63DCE">
              <w:rPr>
                <w:rFonts w:ascii="Arial" w:hAnsi="Arial" w:cs="Arial"/>
                <w:b/>
                <w:bCs/>
                <w:color w:val="000000"/>
                <w:sz w:val="20"/>
                <w:szCs w:val="20"/>
              </w:rPr>
              <w:t>indeks</w:t>
            </w:r>
          </w:p>
        </w:tc>
      </w:tr>
      <w:tr w:rsidR="00C63DCE" w:rsidRPr="00C63DCE" w:rsidTr="00C63DCE">
        <w:trPr>
          <w:trHeight w:val="315"/>
        </w:trPr>
        <w:tc>
          <w:tcPr>
            <w:tcW w:w="4944" w:type="dxa"/>
            <w:tcBorders>
              <w:top w:val="nil"/>
              <w:left w:val="single" w:sz="8" w:space="0" w:color="auto"/>
              <w:bottom w:val="single" w:sz="8" w:space="0" w:color="auto"/>
              <w:right w:val="single" w:sz="8" w:space="0" w:color="auto"/>
            </w:tcBorders>
            <w:shd w:val="clear" w:color="auto" w:fill="auto"/>
            <w:vAlign w:val="center"/>
            <w:hideMark/>
          </w:tcPr>
          <w:p w:rsidR="00C63DCE" w:rsidRPr="00C63DCE" w:rsidRDefault="00C63DCE" w:rsidP="00C63DCE">
            <w:pPr>
              <w:rPr>
                <w:rFonts w:ascii="Arial" w:hAnsi="Arial" w:cs="Arial"/>
                <w:color w:val="000000"/>
                <w:sz w:val="22"/>
                <w:szCs w:val="22"/>
              </w:rPr>
            </w:pPr>
            <w:r w:rsidRPr="00C63DCE">
              <w:rPr>
                <w:rFonts w:ascii="Arial" w:hAnsi="Arial" w:cs="Arial"/>
                <w:color w:val="000000"/>
                <w:sz w:val="22"/>
                <w:szCs w:val="22"/>
              </w:rPr>
              <w:t>subvencije trgovačkim društvima/obrtnicima</w:t>
            </w:r>
          </w:p>
        </w:tc>
        <w:tc>
          <w:tcPr>
            <w:tcW w:w="1719"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230.000,00</w:t>
            </w:r>
          </w:p>
        </w:tc>
        <w:tc>
          <w:tcPr>
            <w:tcW w:w="1523"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230.000,00</w:t>
            </w:r>
          </w:p>
        </w:tc>
        <w:tc>
          <w:tcPr>
            <w:tcW w:w="886"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100,00</w:t>
            </w:r>
          </w:p>
        </w:tc>
      </w:tr>
      <w:tr w:rsidR="00C63DCE" w:rsidRPr="00C63DCE" w:rsidTr="00C63DCE">
        <w:trPr>
          <w:trHeight w:val="315"/>
        </w:trPr>
        <w:tc>
          <w:tcPr>
            <w:tcW w:w="4944" w:type="dxa"/>
            <w:tcBorders>
              <w:top w:val="nil"/>
              <w:left w:val="single" w:sz="8" w:space="0" w:color="auto"/>
              <w:bottom w:val="single" w:sz="8" w:space="0" w:color="auto"/>
              <w:right w:val="single" w:sz="8" w:space="0" w:color="auto"/>
            </w:tcBorders>
            <w:shd w:val="clear" w:color="auto" w:fill="auto"/>
            <w:noWrap/>
            <w:vAlign w:val="center"/>
            <w:hideMark/>
          </w:tcPr>
          <w:p w:rsidR="00C63DCE" w:rsidRPr="00C63DCE" w:rsidRDefault="00C63DCE" w:rsidP="00C63DCE">
            <w:pPr>
              <w:rPr>
                <w:rFonts w:ascii="Arial" w:hAnsi="Arial" w:cs="Arial"/>
                <w:color w:val="000000"/>
                <w:sz w:val="22"/>
                <w:szCs w:val="22"/>
              </w:rPr>
            </w:pPr>
            <w:r w:rsidRPr="00C63DCE">
              <w:rPr>
                <w:rFonts w:ascii="Arial" w:hAnsi="Arial" w:cs="Arial"/>
                <w:color w:val="000000"/>
                <w:sz w:val="22"/>
                <w:szCs w:val="22"/>
              </w:rPr>
              <w:t>subvencije poduzetnicima –</w:t>
            </w:r>
            <w:proofErr w:type="spellStart"/>
            <w:r w:rsidRPr="00C63DCE">
              <w:rPr>
                <w:rFonts w:ascii="Arial" w:hAnsi="Arial" w:cs="Arial"/>
                <w:color w:val="000000"/>
                <w:sz w:val="22"/>
                <w:szCs w:val="22"/>
              </w:rPr>
              <w:t>Poduzetnk</w:t>
            </w:r>
            <w:proofErr w:type="spellEnd"/>
            <w:r w:rsidRPr="00C63DCE">
              <w:rPr>
                <w:rFonts w:ascii="Arial" w:hAnsi="Arial" w:cs="Arial"/>
                <w:color w:val="000000"/>
                <w:sz w:val="22"/>
                <w:szCs w:val="22"/>
              </w:rPr>
              <w:t xml:space="preserve"> IŽ 2020</w:t>
            </w:r>
          </w:p>
        </w:tc>
        <w:tc>
          <w:tcPr>
            <w:tcW w:w="1719"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110.000,00</w:t>
            </w:r>
          </w:p>
        </w:tc>
        <w:tc>
          <w:tcPr>
            <w:tcW w:w="1523"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110.000,00</w:t>
            </w:r>
          </w:p>
        </w:tc>
        <w:tc>
          <w:tcPr>
            <w:tcW w:w="886"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100,00</w:t>
            </w:r>
          </w:p>
        </w:tc>
      </w:tr>
      <w:tr w:rsidR="00C63DCE" w:rsidRPr="00C63DCE" w:rsidTr="00C63DCE">
        <w:trPr>
          <w:trHeight w:val="315"/>
        </w:trPr>
        <w:tc>
          <w:tcPr>
            <w:tcW w:w="4944" w:type="dxa"/>
            <w:tcBorders>
              <w:top w:val="nil"/>
              <w:left w:val="single" w:sz="8" w:space="0" w:color="auto"/>
              <w:bottom w:val="single" w:sz="8" w:space="0" w:color="auto"/>
              <w:right w:val="single" w:sz="8" w:space="0" w:color="auto"/>
            </w:tcBorders>
            <w:shd w:val="clear" w:color="auto" w:fill="auto"/>
            <w:noWrap/>
            <w:vAlign w:val="center"/>
            <w:hideMark/>
          </w:tcPr>
          <w:p w:rsidR="00C63DCE" w:rsidRPr="00C63DCE" w:rsidRDefault="00C63DCE" w:rsidP="00C63DCE">
            <w:pPr>
              <w:rPr>
                <w:rFonts w:ascii="Arial" w:hAnsi="Arial" w:cs="Arial"/>
                <w:color w:val="000000"/>
                <w:sz w:val="22"/>
                <w:szCs w:val="22"/>
              </w:rPr>
            </w:pPr>
            <w:r w:rsidRPr="00C63DCE">
              <w:rPr>
                <w:rFonts w:ascii="Arial" w:hAnsi="Arial" w:cs="Arial"/>
                <w:color w:val="000000"/>
                <w:sz w:val="22"/>
                <w:szCs w:val="22"/>
              </w:rPr>
              <w:t>subvencije poljoprivrednicima</w:t>
            </w:r>
          </w:p>
        </w:tc>
        <w:tc>
          <w:tcPr>
            <w:tcW w:w="1719"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80.000,00</w:t>
            </w:r>
          </w:p>
        </w:tc>
        <w:tc>
          <w:tcPr>
            <w:tcW w:w="1523"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80.000,00</w:t>
            </w:r>
          </w:p>
        </w:tc>
        <w:tc>
          <w:tcPr>
            <w:tcW w:w="886"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100,00</w:t>
            </w:r>
          </w:p>
        </w:tc>
      </w:tr>
      <w:tr w:rsidR="00C63DCE" w:rsidRPr="00C63DCE" w:rsidTr="00C63DCE">
        <w:trPr>
          <w:trHeight w:val="315"/>
        </w:trPr>
        <w:tc>
          <w:tcPr>
            <w:tcW w:w="4944" w:type="dxa"/>
            <w:tcBorders>
              <w:top w:val="nil"/>
              <w:left w:val="single" w:sz="8" w:space="0" w:color="auto"/>
              <w:bottom w:val="single" w:sz="8" w:space="0" w:color="auto"/>
              <w:right w:val="single" w:sz="8" w:space="0" w:color="auto"/>
            </w:tcBorders>
            <w:shd w:val="clear" w:color="auto" w:fill="auto"/>
            <w:noWrap/>
            <w:vAlign w:val="center"/>
            <w:hideMark/>
          </w:tcPr>
          <w:p w:rsidR="00C63DCE" w:rsidRPr="00C63DCE" w:rsidRDefault="00C63DCE" w:rsidP="00C63DCE">
            <w:pPr>
              <w:rPr>
                <w:rFonts w:ascii="Arial" w:hAnsi="Arial" w:cs="Arial"/>
                <w:color w:val="000000"/>
                <w:sz w:val="22"/>
                <w:szCs w:val="22"/>
              </w:rPr>
            </w:pPr>
            <w:r w:rsidRPr="00C63DCE">
              <w:rPr>
                <w:rFonts w:ascii="Arial" w:hAnsi="Arial" w:cs="Arial"/>
                <w:color w:val="000000"/>
                <w:sz w:val="22"/>
                <w:szCs w:val="22"/>
              </w:rPr>
              <w:t>donacija Fondu za poljoprivredu</w:t>
            </w:r>
          </w:p>
        </w:tc>
        <w:tc>
          <w:tcPr>
            <w:tcW w:w="1719"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25.000,00</w:t>
            </w:r>
          </w:p>
        </w:tc>
        <w:tc>
          <w:tcPr>
            <w:tcW w:w="1523"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25.000,00</w:t>
            </w:r>
          </w:p>
        </w:tc>
        <w:tc>
          <w:tcPr>
            <w:tcW w:w="886"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100,00</w:t>
            </w:r>
          </w:p>
        </w:tc>
      </w:tr>
      <w:tr w:rsidR="00C63DCE" w:rsidRPr="00C63DCE" w:rsidTr="00C63DCE">
        <w:trPr>
          <w:trHeight w:val="315"/>
        </w:trPr>
        <w:tc>
          <w:tcPr>
            <w:tcW w:w="4944" w:type="dxa"/>
            <w:tcBorders>
              <w:top w:val="nil"/>
              <w:left w:val="single" w:sz="8" w:space="0" w:color="auto"/>
              <w:bottom w:val="single" w:sz="8" w:space="0" w:color="auto"/>
              <w:right w:val="single" w:sz="8" w:space="0" w:color="auto"/>
            </w:tcBorders>
            <w:shd w:val="clear" w:color="auto" w:fill="auto"/>
            <w:noWrap/>
            <w:vAlign w:val="center"/>
            <w:hideMark/>
          </w:tcPr>
          <w:p w:rsidR="00C63DCE" w:rsidRPr="00C63DCE" w:rsidRDefault="00C63DCE" w:rsidP="00C63DCE">
            <w:pPr>
              <w:rPr>
                <w:rFonts w:ascii="Arial" w:hAnsi="Arial" w:cs="Arial"/>
                <w:color w:val="000000"/>
                <w:sz w:val="22"/>
                <w:szCs w:val="22"/>
              </w:rPr>
            </w:pPr>
            <w:r w:rsidRPr="00C63DCE">
              <w:rPr>
                <w:rFonts w:ascii="Arial" w:hAnsi="Arial" w:cs="Arial"/>
                <w:color w:val="000000"/>
                <w:sz w:val="22"/>
                <w:szCs w:val="22"/>
              </w:rPr>
              <w:t>donacija Udruženju obrtnika Buzet</w:t>
            </w:r>
          </w:p>
        </w:tc>
        <w:tc>
          <w:tcPr>
            <w:tcW w:w="1719"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18.000,00</w:t>
            </w:r>
          </w:p>
        </w:tc>
        <w:tc>
          <w:tcPr>
            <w:tcW w:w="1523"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18.000,00</w:t>
            </w:r>
          </w:p>
        </w:tc>
        <w:tc>
          <w:tcPr>
            <w:tcW w:w="886"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color w:val="000000"/>
                <w:sz w:val="22"/>
                <w:szCs w:val="22"/>
              </w:rPr>
            </w:pPr>
            <w:r w:rsidRPr="00C63DCE">
              <w:rPr>
                <w:rFonts w:ascii="Arial" w:hAnsi="Arial" w:cs="Arial"/>
                <w:color w:val="000000"/>
                <w:sz w:val="22"/>
                <w:szCs w:val="22"/>
              </w:rPr>
              <w:t>100,00</w:t>
            </w:r>
          </w:p>
        </w:tc>
      </w:tr>
      <w:tr w:rsidR="00C63DCE" w:rsidRPr="00C63DCE" w:rsidTr="00C63DCE">
        <w:trPr>
          <w:trHeight w:val="330"/>
        </w:trPr>
        <w:tc>
          <w:tcPr>
            <w:tcW w:w="4944" w:type="dxa"/>
            <w:tcBorders>
              <w:top w:val="nil"/>
              <w:left w:val="single" w:sz="8" w:space="0" w:color="auto"/>
              <w:bottom w:val="single" w:sz="8" w:space="0" w:color="auto"/>
              <w:right w:val="single" w:sz="8" w:space="0" w:color="auto"/>
            </w:tcBorders>
            <w:shd w:val="clear" w:color="auto" w:fill="auto"/>
            <w:noWrap/>
            <w:vAlign w:val="center"/>
            <w:hideMark/>
          </w:tcPr>
          <w:p w:rsidR="00C63DCE" w:rsidRPr="00C63DCE" w:rsidRDefault="00C63DCE" w:rsidP="00C63DCE">
            <w:pPr>
              <w:rPr>
                <w:rFonts w:ascii="Arial" w:hAnsi="Arial" w:cs="Arial"/>
                <w:b/>
                <w:bCs/>
                <w:color w:val="000000"/>
                <w:sz w:val="22"/>
                <w:szCs w:val="22"/>
              </w:rPr>
            </w:pPr>
            <w:r w:rsidRPr="00C63DCE">
              <w:rPr>
                <w:rFonts w:ascii="Arial" w:hAnsi="Arial" w:cs="Arial"/>
                <w:b/>
                <w:bCs/>
                <w:color w:val="000000"/>
                <w:sz w:val="22"/>
                <w:szCs w:val="22"/>
              </w:rPr>
              <w:t>Ukupno</w:t>
            </w:r>
          </w:p>
        </w:tc>
        <w:tc>
          <w:tcPr>
            <w:tcW w:w="1719"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b/>
                <w:bCs/>
                <w:color w:val="000000"/>
                <w:sz w:val="22"/>
                <w:szCs w:val="22"/>
              </w:rPr>
            </w:pPr>
            <w:r w:rsidRPr="00C63DCE">
              <w:rPr>
                <w:rFonts w:ascii="Arial" w:hAnsi="Arial" w:cs="Arial"/>
                <w:b/>
                <w:bCs/>
                <w:color w:val="000000"/>
                <w:sz w:val="22"/>
                <w:szCs w:val="22"/>
              </w:rPr>
              <w:t>463.000,00</w:t>
            </w:r>
          </w:p>
        </w:tc>
        <w:tc>
          <w:tcPr>
            <w:tcW w:w="1523"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jc w:val="right"/>
              <w:rPr>
                <w:rFonts w:ascii="Arial" w:hAnsi="Arial" w:cs="Arial"/>
                <w:b/>
                <w:bCs/>
                <w:color w:val="000000"/>
                <w:sz w:val="22"/>
                <w:szCs w:val="22"/>
              </w:rPr>
            </w:pPr>
            <w:r w:rsidRPr="00C63DCE">
              <w:rPr>
                <w:rFonts w:ascii="Arial" w:hAnsi="Arial" w:cs="Arial"/>
                <w:b/>
                <w:bCs/>
                <w:color w:val="000000"/>
                <w:sz w:val="22"/>
                <w:szCs w:val="22"/>
              </w:rPr>
              <w:t>463.000,00</w:t>
            </w:r>
          </w:p>
        </w:tc>
        <w:tc>
          <w:tcPr>
            <w:tcW w:w="886" w:type="dxa"/>
            <w:tcBorders>
              <w:top w:val="nil"/>
              <w:left w:val="nil"/>
              <w:bottom w:val="single" w:sz="8" w:space="0" w:color="auto"/>
              <w:right w:val="single" w:sz="8" w:space="0" w:color="auto"/>
            </w:tcBorders>
            <w:shd w:val="clear" w:color="auto" w:fill="auto"/>
            <w:noWrap/>
            <w:vAlign w:val="center"/>
            <w:hideMark/>
          </w:tcPr>
          <w:p w:rsidR="00C63DCE" w:rsidRPr="00C63DCE" w:rsidRDefault="00C63DCE" w:rsidP="00C63DCE">
            <w:pPr>
              <w:rPr>
                <w:rFonts w:ascii="Arial" w:hAnsi="Arial" w:cs="Arial"/>
                <w:b/>
                <w:bCs/>
                <w:color w:val="000000"/>
                <w:sz w:val="22"/>
                <w:szCs w:val="22"/>
              </w:rPr>
            </w:pPr>
            <w:r w:rsidRPr="00C63DCE">
              <w:rPr>
                <w:rFonts w:ascii="Arial" w:hAnsi="Arial" w:cs="Arial"/>
                <w:b/>
                <w:bCs/>
                <w:color w:val="000000"/>
                <w:sz w:val="22"/>
                <w:szCs w:val="22"/>
              </w:rPr>
              <w:t> </w:t>
            </w:r>
          </w:p>
        </w:tc>
      </w:tr>
    </w:tbl>
    <w:p w:rsidR="0082511E" w:rsidRPr="00E97072" w:rsidRDefault="0082511E" w:rsidP="009D079D">
      <w:pPr>
        <w:jc w:val="both"/>
        <w:rPr>
          <w:rFonts w:ascii="Arial" w:hAnsi="Arial" w:cs="Arial"/>
          <w:b/>
        </w:rPr>
      </w:pPr>
    </w:p>
    <w:p w:rsidR="00E13761" w:rsidRDefault="00E13761" w:rsidP="009D079D">
      <w:pPr>
        <w:jc w:val="both"/>
        <w:rPr>
          <w:rFonts w:ascii="Arial" w:hAnsi="Arial" w:cs="Arial"/>
          <w:b/>
        </w:rPr>
      </w:pPr>
    </w:p>
    <w:p w:rsidR="002C5CBF" w:rsidRDefault="002C5CBF" w:rsidP="009D079D">
      <w:pPr>
        <w:jc w:val="both"/>
        <w:rPr>
          <w:rFonts w:ascii="Arial" w:hAnsi="Arial" w:cs="Arial"/>
          <w:b/>
        </w:rPr>
      </w:pPr>
    </w:p>
    <w:p w:rsidR="002C5CBF" w:rsidRDefault="002C5CBF" w:rsidP="009D079D">
      <w:pPr>
        <w:jc w:val="both"/>
        <w:rPr>
          <w:rFonts w:ascii="Arial" w:hAnsi="Arial" w:cs="Arial"/>
          <w:b/>
        </w:rPr>
      </w:pPr>
    </w:p>
    <w:p w:rsidR="002C5CBF" w:rsidRPr="004B1243" w:rsidRDefault="002C5CBF" w:rsidP="002C5CBF">
      <w:pPr>
        <w:contextualSpacing/>
        <w:jc w:val="both"/>
        <w:rPr>
          <w:rFonts w:ascii="Arial" w:hAnsi="Arial" w:cs="Arial"/>
          <w:b/>
        </w:rPr>
      </w:pPr>
      <w:r w:rsidRPr="004B1243">
        <w:rPr>
          <w:rFonts w:ascii="Arial" w:hAnsi="Arial" w:cs="Arial"/>
          <w:b/>
        </w:rPr>
        <w:t>RAZDJEL 400 – UPRAVNI ODJEL ZA GOSPODARENJE PROSTOROM</w:t>
      </w:r>
    </w:p>
    <w:p w:rsidR="002C5CBF" w:rsidRPr="004B1243" w:rsidRDefault="002C5CBF" w:rsidP="002C5CBF">
      <w:pPr>
        <w:jc w:val="both"/>
        <w:rPr>
          <w:rFonts w:ascii="Arial" w:hAnsi="Arial" w:cs="Arial"/>
          <w:b/>
        </w:rPr>
      </w:pPr>
    </w:p>
    <w:p w:rsidR="002C5CBF" w:rsidRPr="004B1243" w:rsidRDefault="002C5CBF" w:rsidP="002C5CBF">
      <w:pPr>
        <w:tabs>
          <w:tab w:val="left" w:pos="8505"/>
        </w:tabs>
        <w:rPr>
          <w:rFonts w:ascii="Arial" w:hAnsi="Arial" w:cs="Arial"/>
          <w:b/>
        </w:rPr>
      </w:pPr>
    </w:p>
    <w:p w:rsidR="002C5CBF" w:rsidRPr="004B1243" w:rsidRDefault="002C5CBF" w:rsidP="002C5CBF">
      <w:pPr>
        <w:jc w:val="both"/>
        <w:rPr>
          <w:rFonts w:ascii="Arial" w:hAnsi="Arial" w:cs="Arial"/>
        </w:rPr>
      </w:pPr>
      <w:r w:rsidRPr="004B1243">
        <w:rPr>
          <w:rFonts w:ascii="Arial" w:hAnsi="Arial" w:cs="Arial"/>
          <w:b/>
          <w:bCs/>
        </w:rPr>
        <w:t xml:space="preserve">Upravni odjel za gospodarenje prostorom </w:t>
      </w:r>
      <w:r w:rsidRPr="004B1243">
        <w:rPr>
          <w:rFonts w:ascii="Arial" w:hAnsi="Arial" w:cs="Arial"/>
          <w:bCs/>
        </w:rPr>
        <w:t xml:space="preserve">je </w:t>
      </w:r>
      <w:r w:rsidRPr="004B1243">
        <w:rPr>
          <w:rFonts w:ascii="Arial" w:hAnsi="Arial" w:cs="Arial"/>
        </w:rPr>
        <w:t xml:space="preserve">jedna od ustrojstvenih jedinica unutar Upravnih tijela Grada Buzeta, a ustrojen je temeljem Zakona o lokalnoj i područnoj (regionalnoj) samoupravi (NN br. 33/01. 60/01, 129/05. 109/07. 125/08., 36/09., 150/11., 144/12., </w:t>
      </w:r>
      <w:r w:rsidR="00623CAA">
        <w:rPr>
          <w:rFonts w:ascii="Arial" w:hAnsi="Arial" w:cs="Arial"/>
        </w:rPr>
        <w:t xml:space="preserve">19/13, </w:t>
      </w:r>
      <w:r w:rsidRPr="004B1243">
        <w:rPr>
          <w:rFonts w:ascii="Arial" w:hAnsi="Arial" w:cs="Arial"/>
        </w:rPr>
        <w:t xml:space="preserve">137/15, 123/17, 98/19 i </w:t>
      </w:r>
      <w:r w:rsidRPr="004B1243">
        <w:rPr>
          <w:rFonts w:ascii="Arial" w:eastAsiaTheme="minorHAnsi" w:hAnsi="Arial" w:cs="Arial"/>
          <w:lang w:eastAsia="en-US"/>
        </w:rPr>
        <w:t>144/20</w:t>
      </w:r>
      <w:r w:rsidRPr="004B1243">
        <w:rPr>
          <w:rFonts w:ascii="Arial" w:hAnsi="Arial" w:cs="Arial"/>
        </w:rPr>
        <w:t xml:space="preserve">) i temeljem Statuta Grada Buzeta. </w:t>
      </w:r>
    </w:p>
    <w:p w:rsidR="002C5CBF" w:rsidRPr="004B1243" w:rsidRDefault="002C5CBF" w:rsidP="002C5CBF">
      <w:pPr>
        <w:jc w:val="both"/>
        <w:rPr>
          <w:rFonts w:ascii="Arial" w:hAnsi="Arial" w:cs="Arial"/>
        </w:rPr>
      </w:pPr>
      <w:r w:rsidRPr="004B1243">
        <w:rPr>
          <w:rFonts w:ascii="Arial" w:hAnsi="Arial" w:cs="Arial"/>
        </w:rPr>
        <w:t>Temeljem navedenih propisa Gradsko vijeće je donijelo posebnu Odluku o ustrojstvu upravnih tijela Grada Buzeta kojom je Upravni odjel za gospodarenje prostorom utvrđen kao samostalni odjel bez nižih organizacijskih jedinica, a s osnovnim aktivnostima u tri osnovna područja:</w:t>
      </w:r>
    </w:p>
    <w:p w:rsidR="002C5CBF" w:rsidRPr="004B1243" w:rsidRDefault="002C5CBF" w:rsidP="002C5CBF">
      <w:pPr>
        <w:jc w:val="both"/>
        <w:rPr>
          <w:rFonts w:ascii="Arial" w:hAnsi="Arial" w:cs="Arial"/>
        </w:rPr>
      </w:pPr>
    </w:p>
    <w:p w:rsidR="002C5CBF" w:rsidRPr="004B1243" w:rsidRDefault="002C5CBF" w:rsidP="002C5CBF">
      <w:pPr>
        <w:jc w:val="both"/>
        <w:rPr>
          <w:rFonts w:ascii="Arial" w:hAnsi="Arial" w:cs="Arial"/>
        </w:rPr>
      </w:pPr>
    </w:p>
    <w:p w:rsidR="002C5CBF" w:rsidRPr="004B1243" w:rsidRDefault="002C5CBF" w:rsidP="002C5CBF">
      <w:pPr>
        <w:jc w:val="both"/>
        <w:rPr>
          <w:rFonts w:ascii="Arial" w:hAnsi="Arial" w:cs="Arial"/>
        </w:rPr>
      </w:pPr>
      <w:r w:rsidRPr="004B1243">
        <w:rPr>
          <w:rFonts w:ascii="Arial" w:hAnsi="Arial" w:cs="Arial"/>
        </w:rPr>
        <w:t>Upravni odjel za gospodarenje prostorom obavlja slijedeće upravne i stručne poslove:</w:t>
      </w:r>
    </w:p>
    <w:p w:rsidR="002C5CBF" w:rsidRPr="004B1243" w:rsidRDefault="002C5CBF" w:rsidP="002C5CBF">
      <w:pPr>
        <w:jc w:val="both"/>
        <w:rPr>
          <w:rFonts w:ascii="Arial" w:hAnsi="Arial" w:cs="Arial"/>
        </w:rPr>
      </w:pPr>
    </w:p>
    <w:p w:rsidR="002C5CBF" w:rsidRPr="004B1243" w:rsidRDefault="002C5CBF" w:rsidP="002C5CBF">
      <w:pPr>
        <w:numPr>
          <w:ilvl w:val="0"/>
          <w:numId w:val="17"/>
        </w:numPr>
        <w:contextualSpacing/>
        <w:jc w:val="both"/>
        <w:rPr>
          <w:rFonts w:ascii="Arial" w:hAnsi="Arial" w:cs="Arial"/>
          <w:b/>
        </w:rPr>
      </w:pPr>
      <w:r w:rsidRPr="004B1243">
        <w:rPr>
          <w:rFonts w:ascii="Arial" w:hAnsi="Arial" w:cs="Arial"/>
          <w:b/>
        </w:rPr>
        <w:t>IMOVINSKO - PRAVNI POSLOVI, POSLOVI UPRAVLJANJE GRADSKOM IMOVINO I PRIPREMA KAPITALNIH INVESTICIJA</w:t>
      </w:r>
    </w:p>
    <w:p w:rsidR="002C5CBF" w:rsidRPr="004B1243" w:rsidRDefault="002C5CBF" w:rsidP="002C5CBF">
      <w:pPr>
        <w:jc w:val="both"/>
        <w:rPr>
          <w:rFonts w:ascii="Arial" w:hAnsi="Arial" w:cs="Arial"/>
          <w:b/>
        </w:rPr>
      </w:pPr>
    </w:p>
    <w:p w:rsidR="002C5CBF" w:rsidRPr="004B1243" w:rsidRDefault="002C5CBF" w:rsidP="002C5CBF">
      <w:pPr>
        <w:ind w:left="142" w:hanging="142"/>
        <w:jc w:val="both"/>
        <w:rPr>
          <w:rFonts w:ascii="Arial" w:hAnsi="Arial" w:cs="Arial"/>
        </w:rPr>
      </w:pPr>
      <w:r w:rsidRPr="004B1243">
        <w:rPr>
          <w:rFonts w:ascii="Arial" w:hAnsi="Arial" w:cs="Arial"/>
        </w:rPr>
        <w:t xml:space="preserve">- </w:t>
      </w:r>
      <w:r w:rsidRPr="004B1243">
        <w:rPr>
          <w:rFonts w:ascii="Arial" w:hAnsi="Arial" w:cs="Arial"/>
        </w:rPr>
        <w:tab/>
        <w:t>imovinsko - pravni poslovi za potrebe ostvarenja gradskih programa i investicija, poslovi koji se odnose na postupke povrata nekretnina bivšim vlasnicima, ustanovljenje prava služnosti i zaštitu javnog dobra kojim upravlja Grad, postupci pred sudom i drugim državnim tijelima u kojima sudjeluje Grad, upravljanje nekretninama u vlasništvu Grada, te drugi poslovi vezani uz upravljanje nekretninama u vlasništvu Grada,</w:t>
      </w:r>
    </w:p>
    <w:p w:rsidR="002C5CBF" w:rsidRPr="004B1243" w:rsidRDefault="002C5CBF" w:rsidP="002C5CBF">
      <w:pPr>
        <w:ind w:left="142" w:hanging="142"/>
        <w:jc w:val="both"/>
        <w:rPr>
          <w:rFonts w:ascii="Arial" w:hAnsi="Arial" w:cs="Arial"/>
        </w:rPr>
      </w:pPr>
      <w:r w:rsidRPr="004B1243">
        <w:rPr>
          <w:rFonts w:ascii="Arial" w:hAnsi="Arial" w:cs="Arial"/>
        </w:rPr>
        <w:lastRenderedPageBreak/>
        <w:t>-</w:t>
      </w:r>
      <w:r w:rsidRPr="004B1243">
        <w:rPr>
          <w:rFonts w:ascii="Arial" w:hAnsi="Arial" w:cs="Arial"/>
        </w:rPr>
        <w:tab/>
        <w:t xml:space="preserve">priprema godišnji, proračun odobrenih investicija izgradnje i rekonstrukcije građevinskih objekata, javne nabave i praćenje provođenja investicija kroz izradu potrebne tehničke dokumentacije i ishođenje dozvola potrebnih za njihovo izvršenje </w:t>
      </w:r>
    </w:p>
    <w:p w:rsidR="002C5CBF" w:rsidRPr="004B1243" w:rsidRDefault="002C5CBF" w:rsidP="002C5CBF">
      <w:pPr>
        <w:ind w:left="142" w:hanging="142"/>
        <w:jc w:val="both"/>
        <w:rPr>
          <w:rFonts w:ascii="Arial" w:hAnsi="Arial" w:cs="Arial"/>
        </w:rPr>
      </w:pPr>
      <w:r w:rsidRPr="004B1243">
        <w:rPr>
          <w:rFonts w:ascii="Arial" w:hAnsi="Arial" w:cs="Arial"/>
        </w:rPr>
        <w:t>-</w:t>
      </w:r>
      <w:r w:rsidRPr="004B1243">
        <w:rPr>
          <w:rFonts w:ascii="Arial" w:hAnsi="Arial" w:cs="Arial"/>
        </w:rPr>
        <w:tab/>
        <w:t>upravljanje gradskim stanovima koji uključuju dodjelu prema listi prvenstva, korištenje i održavanje istih, te poslovi vezani uz davanje u zakup i na privremeno korištenje poslovnih prostora u vlasništvu Grada, tekuće i investicijsko održavanje istih, te osiguranje uvjeta za stavljanje u funkciju novih prostora.</w:t>
      </w:r>
    </w:p>
    <w:p w:rsidR="002C5CBF" w:rsidRPr="004B1243" w:rsidRDefault="002C5CBF" w:rsidP="002C5CBF">
      <w:pPr>
        <w:ind w:left="142" w:hanging="142"/>
        <w:jc w:val="both"/>
        <w:rPr>
          <w:rFonts w:ascii="Arial" w:hAnsi="Arial" w:cs="Arial"/>
        </w:rPr>
      </w:pPr>
      <w:r w:rsidRPr="004B1243">
        <w:rPr>
          <w:rFonts w:ascii="Arial" w:hAnsi="Arial" w:cs="Arial"/>
        </w:rPr>
        <w:t>-</w:t>
      </w:r>
      <w:r w:rsidRPr="004B1243">
        <w:rPr>
          <w:rFonts w:ascii="Arial" w:hAnsi="Arial" w:cs="Arial"/>
        </w:rPr>
        <w:tab/>
        <w:t xml:space="preserve">imovinsko - pravni poslovi koji se odnose na prodaju, kupnju, zakup, najam, zamjenu i ostalo raspolaganje i upravljanje gradskim nekretninama, </w:t>
      </w:r>
    </w:p>
    <w:p w:rsidR="002C5CBF" w:rsidRPr="004B1243" w:rsidRDefault="002C5CBF" w:rsidP="002C5CBF">
      <w:pPr>
        <w:ind w:left="142" w:hanging="142"/>
        <w:jc w:val="both"/>
        <w:rPr>
          <w:rFonts w:ascii="Arial" w:hAnsi="Arial" w:cs="Arial"/>
        </w:rPr>
      </w:pPr>
      <w:r w:rsidRPr="004B1243">
        <w:rPr>
          <w:rFonts w:ascii="Arial" w:hAnsi="Arial" w:cs="Arial"/>
        </w:rPr>
        <w:t>- prodaju državnog poljoprivrednog zemljišta, te</w:t>
      </w:r>
    </w:p>
    <w:p w:rsidR="002C5CBF" w:rsidRPr="004B1243" w:rsidRDefault="002C5CBF" w:rsidP="002C5CBF">
      <w:pPr>
        <w:jc w:val="both"/>
        <w:rPr>
          <w:rFonts w:ascii="Arial" w:hAnsi="Arial" w:cs="Arial"/>
        </w:rPr>
      </w:pPr>
      <w:r w:rsidRPr="004B1243">
        <w:rPr>
          <w:rFonts w:ascii="Arial" w:hAnsi="Arial" w:cs="Arial"/>
        </w:rPr>
        <w:t>- kreiranje i ažuriranje podataka o cjelokupnoj gradskoj imovini.</w:t>
      </w:r>
    </w:p>
    <w:p w:rsidR="002C5CBF" w:rsidRPr="004B1243" w:rsidRDefault="002C5CBF" w:rsidP="002C5CBF">
      <w:pPr>
        <w:jc w:val="both"/>
        <w:rPr>
          <w:rFonts w:ascii="Arial" w:hAnsi="Arial" w:cs="Arial"/>
        </w:rPr>
      </w:pPr>
    </w:p>
    <w:p w:rsidR="002C5CBF" w:rsidRPr="004B1243" w:rsidRDefault="002C5CBF" w:rsidP="002C5CBF">
      <w:pPr>
        <w:numPr>
          <w:ilvl w:val="0"/>
          <w:numId w:val="17"/>
        </w:numPr>
        <w:contextualSpacing/>
        <w:jc w:val="both"/>
        <w:rPr>
          <w:rFonts w:ascii="Arial" w:hAnsi="Arial" w:cs="Arial"/>
          <w:b/>
        </w:rPr>
      </w:pPr>
      <w:r w:rsidRPr="004B1243">
        <w:rPr>
          <w:rFonts w:ascii="Arial" w:hAnsi="Arial" w:cs="Arial"/>
          <w:b/>
        </w:rPr>
        <w:t>POSLOVI ODRŽAVANJA I IZGRADNJE KOMUNALNE INFRASTRUKTURE</w:t>
      </w:r>
    </w:p>
    <w:p w:rsidR="002C5CBF" w:rsidRPr="004B1243" w:rsidRDefault="002C5CBF" w:rsidP="002C5CBF">
      <w:pPr>
        <w:jc w:val="both"/>
        <w:rPr>
          <w:rFonts w:ascii="Arial" w:hAnsi="Arial" w:cs="Arial"/>
          <w:b/>
        </w:rPr>
      </w:pP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uređenje naselja i kvaliteta stanovanja,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izgradnja objekata i uređaja komunalne infrastrukture i ishođenje potrebnih dozvola,</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nadzor nad poslovima održavanja zelenih površina i održavanje opreme na istima,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nadzor nad čišćenjem javno-prometnih površina,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higijeničarske usluge za javne potrebe, dezinsekcija i deratizacija,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održavanje javnih objekata, komunalne infrastrukture, autobusnih čekaonica,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sanacija neuređenih i divljih deponija,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održavanje objekata zajedničke komunalne potrošnje, prometnica, javnih pješačkih komunikacija,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planiranje, analiza i uređenje prometa,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dodjela koncesija za obavljanje komunalnih djelatnosti,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koordinacija i kontrola rada i planova komunalnih poduzeća,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održavanje komunalnog reda iz nadležnosti komunalnog redarstva, </w:t>
      </w:r>
    </w:p>
    <w:p w:rsidR="002C5CBF" w:rsidRPr="004B1243" w:rsidRDefault="002C5CBF" w:rsidP="002C5CBF">
      <w:pPr>
        <w:ind w:left="284" w:hanging="284"/>
        <w:jc w:val="both"/>
        <w:rPr>
          <w:rFonts w:ascii="Arial" w:hAnsi="Arial" w:cs="Arial"/>
        </w:rPr>
      </w:pPr>
      <w:r w:rsidRPr="004B1243">
        <w:rPr>
          <w:rFonts w:ascii="Arial" w:hAnsi="Arial" w:cs="Arial"/>
        </w:rPr>
        <w:t xml:space="preserve">- </w:t>
      </w:r>
      <w:r w:rsidRPr="004B1243">
        <w:rPr>
          <w:rFonts w:ascii="Arial" w:hAnsi="Arial" w:cs="Arial"/>
        </w:rPr>
        <w:tab/>
        <w:t>razrez i naplata komunalnog doprinosa, komunalne naknade, naknade za priključenje, naknade za uređenje voda, spomeničke rente, naknade za zadržavanje nezakonito izgrađenih objekata i dr.</w:t>
      </w:r>
    </w:p>
    <w:p w:rsidR="002C5CBF" w:rsidRPr="004B1243" w:rsidRDefault="002C5CBF" w:rsidP="002C5CBF">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 xml:space="preserve">izrada pojedinačnih akata pri neposrednoj provedbi važećih zakonskih odredbi, odluka i drugih općih akata Gradskog vijeća i Gradonačelnika, te osigurava njihovo provođenje, </w:t>
      </w:r>
    </w:p>
    <w:p w:rsidR="002C5CBF" w:rsidRPr="004B1243" w:rsidRDefault="002C5CBF" w:rsidP="002C5CBF">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 xml:space="preserve">praćenje stanja za područje svoje nadležnosti i o tome izvješćivanje gradskih tijela, </w:t>
      </w:r>
    </w:p>
    <w:p w:rsidR="002C5CBF" w:rsidRPr="004B1243" w:rsidRDefault="002C5CBF" w:rsidP="002C5CBF">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priprema nacrta odluka i drugih općih akata iz svoje nadležnosti koje donosi Gradsko vijeće, prijedloga akata koje donosi Gradonačelnik, izvještaja, analiza i drugih materijala iz svog djelokruga za potrebe Gradskog vijeća i Gradonačelnika, te</w:t>
      </w:r>
    </w:p>
    <w:p w:rsidR="002C5CBF" w:rsidRPr="004B1243" w:rsidRDefault="002C5CBF" w:rsidP="002C5CBF">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pružanje stručne i druge pomoći članovima Gradskog vijeća i njihovih radnih tijela, drugim Upravnim odjelima Grada, te građanima i pravnim osobama u okviru svoje nadležnosti.</w:t>
      </w:r>
    </w:p>
    <w:p w:rsidR="002C5CBF" w:rsidRPr="004B1243" w:rsidRDefault="002C5CBF" w:rsidP="002C5CBF">
      <w:pPr>
        <w:ind w:right="-142"/>
        <w:jc w:val="both"/>
        <w:rPr>
          <w:rFonts w:ascii="Arial" w:hAnsi="Arial" w:cs="Arial"/>
        </w:rPr>
      </w:pPr>
    </w:p>
    <w:p w:rsidR="002C5CBF" w:rsidRPr="004B1243" w:rsidRDefault="002C5CBF" w:rsidP="002C5CBF">
      <w:pPr>
        <w:numPr>
          <w:ilvl w:val="0"/>
          <w:numId w:val="17"/>
        </w:numPr>
        <w:ind w:right="-142"/>
        <w:contextualSpacing/>
        <w:jc w:val="both"/>
        <w:rPr>
          <w:rFonts w:ascii="Arial" w:hAnsi="Arial" w:cs="Arial"/>
          <w:b/>
        </w:rPr>
      </w:pPr>
      <w:r w:rsidRPr="004B1243">
        <w:rPr>
          <w:rFonts w:ascii="Arial" w:hAnsi="Arial" w:cs="Arial"/>
          <w:b/>
        </w:rPr>
        <w:t>POSLOVI PROSTORNOG PLANIRANJA</w:t>
      </w:r>
    </w:p>
    <w:p w:rsidR="002C5CBF" w:rsidRPr="004B1243" w:rsidRDefault="002C5CBF" w:rsidP="002C5CBF">
      <w:pPr>
        <w:ind w:right="-142"/>
        <w:jc w:val="both"/>
        <w:rPr>
          <w:rFonts w:ascii="Arial" w:hAnsi="Arial" w:cs="Arial"/>
          <w:b/>
        </w:rPr>
      </w:pPr>
    </w:p>
    <w:p w:rsidR="002C5CBF" w:rsidRPr="004B1243" w:rsidRDefault="002C5CBF" w:rsidP="002C5CBF">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vođenje postupaka ugovaranja i izrade prostornih planova i drugih stručnih podloga, te</w:t>
      </w:r>
    </w:p>
    <w:p w:rsidR="002C5CBF" w:rsidRPr="004B1243" w:rsidRDefault="002C5CBF" w:rsidP="002C5CBF">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uključivanje prijedlozima, očitovanjima i smjernicama u postupke izrade planova više razine (županijske i dr.).</w:t>
      </w:r>
    </w:p>
    <w:p w:rsidR="002C5CBF" w:rsidRPr="004B1243" w:rsidRDefault="002C5CBF" w:rsidP="002C5CBF">
      <w:pPr>
        <w:jc w:val="both"/>
        <w:rPr>
          <w:rFonts w:ascii="Arial" w:hAnsi="Arial" w:cs="Arial"/>
          <w:b/>
        </w:rPr>
      </w:pPr>
    </w:p>
    <w:p w:rsidR="002C5CBF" w:rsidRPr="004B1243" w:rsidRDefault="002C5CBF" w:rsidP="002C5CBF">
      <w:pPr>
        <w:jc w:val="both"/>
        <w:rPr>
          <w:rFonts w:ascii="Arial" w:hAnsi="Arial" w:cs="Arial"/>
          <w:b/>
        </w:rPr>
      </w:pPr>
    </w:p>
    <w:p w:rsidR="002C5CBF" w:rsidRPr="004B1243" w:rsidRDefault="002C5CBF" w:rsidP="002C5CBF">
      <w:pPr>
        <w:jc w:val="both"/>
        <w:rPr>
          <w:rFonts w:ascii="Arial" w:hAnsi="Arial" w:cs="Arial"/>
          <w:b/>
        </w:rPr>
      </w:pPr>
    </w:p>
    <w:p w:rsidR="002C5CBF" w:rsidRPr="004B1243" w:rsidRDefault="002C5CBF" w:rsidP="002C5CBF">
      <w:pPr>
        <w:jc w:val="both"/>
        <w:rPr>
          <w:rFonts w:ascii="Arial" w:hAnsi="Arial" w:cs="Arial"/>
          <w:b/>
        </w:rPr>
      </w:pPr>
      <w:r w:rsidRPr="004B1243">
        <w:rPr>
          <w:rFonts w:ascii="Arial" w:hAnsi="Arial" w:cs="Arial"/>
          <w:b/>
        </w:rPr>
        <w:t>ZAKONSKA OSNOVA ZA DONOŠENJE PREDLOŽENIH PROGRAMA:</w:t>
      </w: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Osnovni propisi:</w:t>
      </w:r>
    </w:p>
    <w:p w:rsidR="002C5CBF" w:rsidRPr="004B1243" w:rsidRDefault="002C5CBF" w:rsidP="002C5CBF">
      <w:pPr>
        <w:jc w:val="both"/>
        <w:rPr>
          <w:rFonts w:ascii="Arial" w:eastAsiaTheme="minorHAnsi" w:hAnsi="Arial" w:cs="Arial"/>
          <w:lang w:eastAsia="en-US"/>
        </w:rPr>
      </w:pPr>
    </w:p>
    <w:tbl>
      <w:tblPr>
        <w:tblW w:w="0" w:type="auto"/>
        <w:tblInd w:w="392" w:type="dxa"/>
        <w:tblLook w:val="04A0" w:firstRow="1" w:lastRow="0" w:firstColumn="1" w:lastColumn="0" w:noHBand="0" w:noVBand="1"/>
      </w:tblPr>
      <w:tblGrid>
        <w:gridCol w:w="422"/>
        <w:gridCol w:w="8258"/>
      </w:tblGrid>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lokalnoj i područnoj (regionalnoj) samoupravi (NN 33/01, 60/01, - vjerodostojno tumačenje, 129/05, 109/07, 125/08, 36/09, 150/11, 144/12, 19/13, 137/15, 123/17, 98/19 i 144/20)</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službenicima i namještenicima u lokalnoj područnoj (regionalnoj) samoupravi (NN 86/08, 61/11, 4/18 i 112/19)</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radu  (NN 93/14, 127/17 i 98/19)</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općem upravnom postupku (NN 47/09 i 110/21)</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pravu na pristup informacijama (NN 25/13,85/15)</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javnoj nabavi (NN 120/16 )</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 xml:space="preserve">Uredba o uredskom poslovanju </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proračunu i prateći propisi (NN 87/08,136/12 i15/15.)</w:t>
            </w:r>
          </w:p>
        </w:tc>
      </w:tr>
    </w:tbl>
    <w:p w:rsidR="002C5CBF" w:rsidRPr="004B1243" w:rsidRDefault="002C5CBF" w:rsidP="002C5CBF">
      <w:pPr>
        <w:jc w:val="both"/>
        <w:rPr>
          <w:rFonts w:ascii="Arial" w:eastAsiaTheme="minorHAnsi" w:hAnsi="Arial" w:cs="Arial"/>
          <w:lang w:eastAsia="en-US"/>
        </w:rPr>
      </w:pP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Osnovni propisi iz nadležnosti Upravnog odjela:</w:t>
      </w:r>
    </w:p>
    <w:tbl>
      <w:tblPr>
        <w:tblW w:w="0" w:type="auto"/>
        <w:tblInd w:w="392" w:type="dxa"/>
        <w:tblLook w:val="04A0" w:firstRow="1" w:lastRow="0" w:firstColumn="1" w:lastColumn="0" w:noHBand="0" w:noVBand="1"/>
      </w:tblPr>
      <w:tblGrid>
        <w:gridCol w:w="420"/>
        <w:gridCol w:w="8260"/>
      </w:tblGrid>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prostornom uređenju (NN 153/13.,65/17, 114/18, 39/19 i 98/19)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gradnji (NN 153/13.,20/17, 39/19 i 125/19)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cestama (NN 84/11, 22/13, 54/13., 92/14 i 110/19 )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poljoprivrednom zemljištu  (NN 20/18, 115/18 i 98/19)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zakupu i kupoprodaji poslovnog prostora  (NN 125/11.,64/15. i 112/18)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najmu stanova (NN 91/96., 48/98., 66/98., 22/06., 68/18 i 105/20)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zaštiti i očuvanju kulturnih dobara (NN br. 69/99., 151/03., 157/03., 87/09., 88/10., 61/11., 25/12., 136/12., 157/13.,152/14.,98/15.,44/17, 90/18, 32/20, 62/20 i 117/21)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obavljanju geodetske djelatnosti (NN 25/18)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vodama (NN 66/19 i 84/21),</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zaštiti okoliša (NN 80/13, 153/13, 78/15, 12/18 i 118/18)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gospodarenju otpadom (NN 84/21)</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komunalnom gospodarstvu ( NN  br. 68/18, 110/18 i 32/20) i drugi propisi.</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 xml:space="preserve">- </w:t>
            </w:r>
          </w:p>
        </w:tc>
        <w:tc>
          <w:tcPr>
            <w:tcW w:w="8471" w:type="dxa"/>
          </w:tcPr>
          <w:p w:rsidR="002C5CBF" w:rsidRPr="004B1243" w:rsidRDefault="002C5CBF" w:rsidP="00353158">
            <w:pPr>
              <w:jc w:val="both"/>
              <w:rPr>
                <w:rFonts w:ascii="Arial" w:eastAsiaTheme="minorHAnsi" w:hAnsi="Arial" w:cs="Arial"/>
                <w:highlight w:val="yellow"/>
                <w:lang w:eastAsia="en-US"/>
              </w:rPr>
            </w:pPr>
            <w:r w:rsidRPr="004B1243">
              <w:rPr>
                <w:rFonts w:ascii="Arial" w:eastAsiaTheme="minorHAnsi" w:hAnsi="Arial" w:cs="Arial"/>
                <w:lang w:eastAsia="en-US"/>
              </w:rPr>
              <w:t>Zakon o građevinskoj inspekciji (NN 153/13)</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 xml:space="preserve">Zakon o zaštiti prirode (NN 80/13, 15/18, 14/19 i 127/19) </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 xml:space="preserve">- </w:t>
            </w:r>
          </w:p>
        </w:tc>
        <w:tc>
          <w:tcPr>
            <w:tcW w:w="8471"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grobljima (NN 19/98, 50/12 i 89/17)</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 xml:space="preserve">- </w:t>
            </w:r>
          </w:p>
        </w:tc>
        <w:tc>
          <w:tcPr>
            <w:tcW w:w="8471" w:type="dxa"/>
          </w:tcPr>
          <w:p w:rsidR="002C5CBF" w:rsidRPr="004B1243" w:rsidRDefault="002C5CBF" w:rsidP="00353158">
            <w:pPr>
              <w:ind w:left="360" w:hanging="326"/>
              <w:jc w:val="both"/>
              <w:rPr>
                <w:rFonts w:ascii="Arial" w:hAnsi="Arial" w:cs="Arial"/>
                <w:highlight w:val="yellow"/>
              </w:rPr>
            </w:pPr>
            <w:r w:rsidRPr="004B1243">
              <w:rPr>
                <w:rFonts w:ascii="Arial" w:hAnsi="Arial" w:cs="Arial"/>
              </w:rPr>
              <w:t>Zakon o zaštiti pučanstva od zaraznih bolesti (NN 79/07, 113/08, 43/09, 130/17, 114/18, 47/20 i 134/20)</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ind w:left="34"/>
              <w:jc w:val="both"/>
              <w:rPr>
                <w:rFonts w:ascii="Arial" w:hAnsi="Arial" w:cs="Arial"/>
                <w:highlight w:val="yellow"/>
              </w:rPr>
            </w:pPr>
            <w:r w:rsidRPr="004B1243">
              <w:rPr>
                <w:rFonts w:ascii="Arial" w:hAnsi="Arial" w:cs="Arial"/>
              </w:rPr>
              <w:t>Zakon o postupanju s nezakonito izgrađenim zgradama u prostoru (NN 86/12, 143/13, 65/17 i 14/19)</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ind w:left="34"/>
              <w:jc w:val="both"/>
              <w:rPr>
                <w:rFonts w:ascii="Arial" w:hAnsi="Arial" w:cs="Arial"/>
              </w:rPr>
            </w:pPr>
            <w:r w:rsidRPr="004B1243">
              <w:rPr>
                <w:rFonts w:ascii="Arial" w:hAnsi="Arial" w:cs="Arial"/>
              </w:rPr>
              <w:t>Zakon o vlasništvu i drugim stvarnim pravima (NN 91/96, 68/98, 137/99, 22/00, 73/00, 129/00, 141/01, 79/06, 141/06, 146/08, 38/09, 153/09, 143/12 i 152/14)</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ind w:left="360" w:hanging="326"/>
              <w:jc w:val="both"/>
              <w:rPr>
                <w:rFonts w:ascii="Arial" w:hAnsi="Arial" w:cs="Arial"/>
              </w:rPr>
            </w:pPr>
            <w:r w:rsidRPr="004B1243">
              <w:rPr>
                <w:rFonts w:ascii="Arial" w:hAnsi="Arial" w:cs="Arial"/>
              </w:rPr>
              <w:t>Zakon o obveznim odnosima (NN 35/05, 41/08, 125/11, 78/15 i 29/18)</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ind w:left="360" w:hanging="326"/>
              <w:jc w:val="both"/>
              <w:rPr>
                <w:rFonts w:ascii="Arial" w:hAnsi="Arial" w:cs="Arial"/>
              </w:rPr>
            </w:pPr>
            <w:r w:rsidRPr="004B1243">
              <w:rPr>
                <w:rFonts w:ascii="Arial" w:hAnsi="Arial" w:cs="Arial"/>
              </w:rPr>
              <w:t>Ovršni zakon (NN 112/12, 25/13, 93/14, 55/16, 73/17 i 131/20)</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ind w:left="34"/>
              <w:jc w:val="both"/>
              <w:rPr>
                <w:rFonts w:ascii="Arial" w:hAnsi="Arial" w:cs="Arial"/>
                <w:highlight w:val="yellow"/>
              </w:rPr>
            </w:pPr>
            <w:r w:rsidRPr="004B1243">
              <w:rPr>
                <w:rFonts w:ascii="Arial" w:hAnsi="Arial" w:cs="Arial"/>
              </w:rPr>
              <w:t>Zakon o sigurnosti prometa na cestama (NN 67/08, 48/10, 74/11, 80/13, 158/13, 92/14, 65/15, 108/17, 70/19 i 42/20)</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ind w:left="34"/>
              <w:jc w:val="both"/>
              <w:rPr>
                <w:rFonts w:ascii="Arial" w:hAnsi="Arial" w:cs="Arial"/>
                <w:highlight w:val="yellow"/>
              </w:rPr>
            </w:pPr>
            <w:r w:rsidRPr="004B1243">
              <w:rPr>
                <w:rFonts w:ascii="Arial" w:hAnsi="Arial" w:cs="Arial"/>
              </w:rPr>
              <w:t>Zakon o financiranju vodnog gospodarstva (NN 153/09, 90/11, 56/13, 154/14, 119/15, 120/16, 127/17 i 66/19)</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ind w:left="360" w:hanging="326"/>
              <w:jc w:val="both"/>
              <w:rPr>
                <w:rFonts w:ascii="Arial" w:hAnsi="Arial" w:cs="Arial"/>
              </w:rPr>
            </w:pPr>
            <w:r w:rsidRPr="004B1243">
              <w:rPr>
                <w:rFonts w:ascii="Arial" w:hAnsi="Arial" w:cs="Arial"/>
              </w:rPr>
              <w:t>Zakon o koncesijama (NN 69/17 i 107/20)</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 xml:space="preserve">- </w:t>
            </w:r>
          </w:p>
        </w:tc>
        <w:tc>
          <w:tcPr>
            <w:tcW w:w="8471"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Zakon o zaštiti od buke (NN 30/09, 55/13, 153/13, 41/16, 114/18 i 14/21)</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ind w:left="360" w:hanging="326"/>
              <w:jc w:val="both"/>
              <w:rPr>
                <w:rFonts w:ascii="Arial" w:hAnsi="Arial" w:cs="Arial"/>
              </w:rPr>
            </w:pPr>
            <w:r w:rsidRPr="004B1243">
              <w:rPr>
                <w:rFonts w:ascii="Arial" w:hAnsi="Arial" w:cs="Arial"/>
              </w:rPr>
              <w:t>Zakon o zaštiti od požara (NN 92/10)</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lastRenderedPageBreak/>
              <w:t xml:space="preserve">- </w:t>
            </w:r>
          </w:p>
        </w:tc>
        <w:tc>
          <w:tcPr>
            <w:tcW w:w="8471" w:type="dxa"/>
          </w:tcPr>
          <w:p w:rsidR="002C5CBF" w:rsidRPr="004B1243" w:rsidRDefault="002C5CBF" w:rsidP="00353158">
            <w:pPr>
              <w:ind w:left="360" w:hanging="326"/>
              <w:jc w:val="both"/>
              <w:rPr>
                <w:rFonts w:ascii="Arial" w:hAnsi="Arial" w:cs="Arial"/>
              </w:rPr>
            </w:pPr>
            <w:r w:rsidRPr="004B1243">
              <w:rPr>
                <w:rFonts w:ascii="Arial" w:hAnsi="Arial" w:cs="Arial"/>
              </w:rPr>
              <w:t>Zakon o zaštiti na radu (NN 71/14, 118/14, 154/14, 94/18 i 96/18)</w:t>
            </w:r>
          </w:p>
        </w:tc>
      </w:tr>
      <w:tr w:rsidR="002C5CBF" w:rsidRPr="004B1243" w:rsidTr="00353158">
        <w:tc>
          <w:tcPr>
            <w:tcW w:w="425" w:type="dxa"/>
          </w:tcPr>
          <w:p w:rsidR="002C5CBF" w:rsidRPr="004B1243" w:rsidRDefault="002C5CBF" w:rsidP="00353158">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rsidR="002C5CBF" w:rsidRPr="004B1243" w:rsidRDefault="002C5CBF" w:rsidP="00353158">
            <w:pPr>
              <w:ind w:left="34"/>
              <w:jc w:val="both"/>
              <w:rPr>
                <w:rFonts w:ascii="Arial" w:hAnsi="Arial" w:cs="Arial"/>
                <w:highlight w:val="yellow"/>
              </w:rPr>
            </w:pPr>
            <w:r w:rsidRPr="004B1243">
              <w:rPr>
                <w:rFonts w:ascii="Arial" w:hAnsi="Arial" w:cs="Arial"/>
              </w:rPr>
              <w:t>Zakon o državnoj izmjeri i katastru nekretnina (NN 112/18)</w:t>
            </w:r>
          </w:p>
        </w:tc>
      </w:tr>
    </w:tbl>
    <w:p w:rsidR="002C5CBF" w:rsidRPr="004B1243" w:rsidRDefault="002C5CBF" w:rsidP="002C5CBF">
      <w:pPr>
        <w:jc w:val="both"/>
        <w:rPr>
          <w:rFonts w:ascii="Arial" w:hAnsi="Arial" w:cs="Arial"/>
          <w:b/>
        </w:rPr>
      </w:pPr>
    </w:p>
    <w:p w:rsidR="002C5CBF" w:rsidRPr="004B1243" w:rsidRDefault="002C5CBF" w:rsidP="002C5CBF">
      <w:pPr>
        <w:jc w:val="both"/>
        <w:rPr>
          <w:rFonts w:ascii="Arial" w:hAnsi="Arial" w:cs="Arial"/>
          <w:b/>
        </w:rPr>
      </w:pPr>
      <w:r w:rsidRPr="004B1243">
        <w:rPr>
          <w:rFonts w:ascii="Arial" w:hAnsi="Arial" w:cs="Arial"/>
          <w:b/>
        </w:rPr>
        <w:t>OBRAZLOŽENJE PRIJEDLOGA PROGRAMA ODRŽAVANJA I GRADNJE ZA 2022. GODINU</w:t>
      </w:r>
    </w:p>
    <w:p w:rsidR="002C5CBF" w:rsidRPr="004B1243" w:rsidRDefault="002C5CBF" w:rsidP="002C5CBF">
      <w:pPr>
        <w:jc w:val="both"/>
        <w:rPr>
          <w:rFonts w:ascii="Arial" w:hAnsi="Arial" w:cs="Arial"/>
          <w:b/>
        </w:rPr>
      </w:pPr>
    </w:p>
    <w:p w:rsidR="002C5CBF" w:rsidRPr="004B1243" w:rsidRDefault="002C5CBF" w:rsidP="002C5CBF">
      <w:pPr>
        <w:jc w:val="both"/>
        <w:rPr>
          <w:rFonts w:ascii="Arial" w:hAnsi="Arial" w:cs="Arial"/>
          <w:b/>
        </w:rPr>
      </w:pPr>
      <w:r w:rsidRPr="004B1243">
        <w:rPr>
          <w:rFonts w:ascii="Arial" w:hAnsi="Arial" w:cs="Arial"/>
          <w:b/>
        </w:rPr>
        <w:t>PROGRAM 1026: JAVNA UPRAVA I ADMINISTRACIJA</w:t>
      </w:r>
    </w:p>
    <w:p w:rsidR="002C5CBF" w:rsidRPr="004B1243" w:rsidRDefault="002C5CBF" w:rsidP="002C5CBF">
      <w:pPr>
        <w:ind w:firstLine="708"/>
        <w:jc w:val="both"/>
        <w:rPr>
          <w:rFonts w:ascii="Arial" w:eastAsiaTheme="minorHAnsi" w:hAnsi="Arial" w:cs="Arial"/>
          <w:lang w:eastAsia="en-US"/>
        </w:rPr>
      </w:pP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 xml:space="preserve">U sklopu Programa u Aktivnosti </w:t>
      </w:r>
      <w:r w:rsidRPr="004B1243">
        <w:rPr>
          <w:rFonts w:ascii="Arial" w:eastAsiaTheme="minorHAnsi" w:hAnsi="Arial" w:cs="Arial"/>
          <w:b/>
          <w:lang w:eastAsia="en-US"/>
        </w:rPr>
        <w:t xml:space="preserve">REDOVNA DJELATNOST ODJELA </w:t>
      </w:r>
      <w:r w:rsidRPr="004B1243">
        <w:rPr>
          <w:rFonts w:ascii="Arial" w:eastAsiaTheme="minorHAnsi" w:hAnsi="Arial" w:cs="Arial"/>
          <w:lang w:eastAsia="en-US"/>
        </w:rPr>
        <w:t xml:space="preserve">planirana su sredstva namijenjena isplati plaća, doprinosa i ostalih rashoda za zaposlene, te pratećih materijalnih troškova prijevoza na posao, s ciljem osiguravanja uvjeta za redovno funkcioniranje ovog Upravnog odjela sukladno propisima i kolektivnom ugovoru. </w:t>
      </w:r>
    </w:p>
    <w:p w:rsidR="002C5CBF" w:rsidRPr="004B1243" w:rsidRDefault="002C5CBF" w:rsidP="002C5CBF">
      <w:pPr>
        <w:jc w:val="both"/>
        <w:rPr>
          <w:rFonts w:ascii="Arial" w:eastAsiaTheme="minorHAnsi" w:hAnsi="Arial" w:cs="Arial"/>
          <w:lang w:eastAsia="en-US"/>
        </w:rPr>
      </w:pPr>
    </w:p>
    <w:p w:rsidR="002C5CBF" w:rsidRPr="004B1243" w:rsidRDefault="002C5CBF" w:rsidP="002C5CBF">
      <w:pPr>
        <w:jc w:val="both"/>
        <w:rPr>
          <w:rFonts w:ascii="Arial" w:hAnsi="Arial" w:cs="Arial"/>
          <w:b/>
        </w:rPr>
      </w:pPr>
      <w:r w:rsidRPr="004B1243">
        <w:rPr>
          <w:rFonts w:ascii="Arial" w:hAnsi="Arial" w:cs="Arial"/>
          <w:b/>
        </w:rPr>
        <w:t>PROGRAM 1027: PROGRAM ODRŽAVANJA OBJEKATA I UREĐAJA KOMUNALNE INFRASTRUKTURE</w:t>
      </w:r>
    </w:p>
    <w:p w:rsidR="002C5CBF" w:rsidRPr="004B1243" w:rsidRDefault="002C5CBF" w:rsidP="002C5CBF">
      <w:pPr>
        <w:rPr>
          <w:rFonts w:ascii="Arial" w:hAnsi="Arial" w:cs="Arial"/>
        </w:rPr>
      </w:pPr>
    </w:p>
    <w:p w:rsidR="002C5CBF" w:rsidRPr="004B1243" w:rsidRDefault="002C5CBF" w:rsidP="002C5CBF">
      <w:pPr>
        <w:rPr>
          <w:rFonts w:ascii="Arial" w:hAnsi="Arial" w:cs="Arial"/>
        </w:rPr>
      </w:pPr>
      <w:r w:rsidRPr="004B1243">
        <w:rPr>
          <w:rFonts w:ascii="Arial" w:hAnsi="Arial" w:cs="Arial"/>
        </w:rPr>
        <w:t>Sredstva planirana u 2022. godini, potrebna za izvršenje programa su:</w:t>
      </w:r>
    </w:p>
    <w:p w:rsidR="002C5CBF" w:rsidRPr="004B1243" w:rsidRDefault="002C5CBF" w:rsidP="002C5CB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4589"/>
        <w:gridCol w:w="1618"/>
      </w:tblGrid>
      <w:tr w:rsidR="002C5CBF" w:rsidRPr="004B1243" w:rsidTr="00353158">
        <w:trPr>
          <w:trHeight w:val="690"/>
        </w:trPr>
        <w:tc>
          <w:tcPr>
            <w:tcW w:w="2855" w:type="dxa"/>
            <w:tcBorders>
              <w:bottom w:val="single" w:sz="4" w:space="0" w:color="auto"/>
            </w:tcBorders>
          </w:tcPr>
          <w:p w:rsidR="002C5CBF" w:rsidRPr="004B1243" w:rsidRDefault="002C5CBF" w:rsidP="00353158">
            <w:pPr>
              <w:jc w:val="center"/>
              <w:rPr>
                <w:rFonts w:ascii="Arial" w:hAnsi="Arial" w:cs="Arial"/>
              </w:rPr>
            </w:pPr>
          </w:p>
          <w:p w:rsidR="002C5CBF" w:rsidRPr="004B1243" w:rsidRDefault="002C5CBF" w:rsidP="00353158">
            <w:pPr>
              <w:jc w:val="center"/>
              <w:rPr>
                <w:rFonts w:ascii="Arial" w:hAnsi="Arial" w:cs="Arial"/>
              </w:rPr>
            </w:pPr>
            <w:r w:rsidRPr="004B1243">
              <w:rPr>
                <w:rFonts w:ascii="Arial" w:hAnsi="Arial" w:cs="Arial"/>
              </w:rPr>
              <w:t>Aktivnost</w:t>
            </w:r>
          </w:p>
        </w:tc>
        <w:tc>
          <w:tcPr>
            <w:tcW w:w="4589" w:type="dxa"/>
            <w:vAlign w:val="center"/>
          </w:tcPr>
          <w:p w:rsidR="002C5CBF" w:rsidRPr="004B1243" w:rsidRDefault="002C5CBF" w:rsidP="00353158">
            <w:pPr>
              <w:jc w:val="center"/>
              <w:rPr>
                <w:rFonts w:ascii="Arial" w:hAnsi="Arial" w:cs="Arial"/>
              </w:rPr>
            </w:pPr>
            <w:proofErr w:type="spellStart"/>
            <w:r w:rsidRPr="004B1243">
              <w:rPr>
                <w:rFonts w:ascii="Arial" w:hAnsi="Arial" w:cs="Arial"/>
              </w:rPr>
              <w:t>Podaktivnosti</w:t>
            </w:r>
            <w:proofErr w:type="spellEnd"/>
          </w:p>
        </w:tc>
        <w:tc>
          <w:tcPr>
            <w:tcW w:w="1618" w:type="dxa"/>
            <w:vAlign w:val="center"/>
          </w:tcPr>
          <w:p w:rsidR="002C5CBF" w:rsidRPr="004B1243" w:rsidRDefault="002C5CBF" w:rsidP="00353158">
            <w:pPr>
              <w:jc w:val="center"/>
              <w:rPr>
                <w:rFonts w:ascii="Arial" w:hAnsi="Arial" w:cs="Arial"/>
              </w:rPr>
            </w:pPr>
            <w:r w:rsidRPr="004B1243">
              <w:rPr>
                <w:rFonts w:ascii="Arial" w:hAnsi="Arial" w:cs="Arial"/>
              </w:rPr>
              <w:t>Proračun 2022.</w:t>
            </w:r>
          </w:p>
        </w:tc>
      </w:tr>
      <w:tr w:rsidR="002C5CBF" w:rsidRPr="004B1243" w:rsidTr="00353158">
        <w:trPr>
          <w:trHeight w:val="365"/>
        </w:trPr>
        <w:tc>
          <w:tcPr>
            <w:tcW w:w="2855" w:type="dxa"/>
            <w:vMerge w:val="restart"/>
          </w:tcPr>
          <w:p w:rsidR="002C5CBF" w:rsidRPr="004B1243" w:rsidRDefault="002C5CBF" w:rsidP="00353158">
            <w:pPr>
              <w:rPr>
                <w:rFonts w:ascii="Arial" w:hAnsi="Arial" w:cs="Arial"/>
              </w:rPr>
            </w:pPr>
            <w:r w:rsidRPr="004B1243">
              <w:rPr>
                <w:rFonts w:ascii="Arial" w:hAnsi="Arial" w:cs="Arial"/>
              </w:rPr>
              <w:t>A102701</w:t>
            </w:r>
          </w:p>
          <w:p w:rsidR="002C5CBF" w:rsidRPr="004B1243" w:rsidRDefault="002C5CBF" w:rsidP="00353158">
            <w:pPr>
              <w:rPr>
                <w:rFonts w:ascii="Arial" w:hAnsi="Arial" w:cs="Arial"/>
              </w:rPr>
            </w:pPr>
            <w:r w:rsidRPr="004B1243">
              <w:rPr>
                <w:rFonts w:ascii="Arial" w:hAnsi="Arial" w:cs="Arial"/>
              </w:rPr>
              <w:t>ODRŽAVANJE KOMUNALNE INFRASTRUKTURE</w:t>
            </w:r>
          </w:p>
        </w:tc>
        <w:tc>
          <w:tcPr>
            <w:tcW w:w="4589" w:type="dxa"/>
            <w:vAlign w:val="center"/>
          </w:tcPr>
          <w:p w:rsidR="002C5CBF" w:rsidRPr="004B1243" w:rsidRDefault="002C5CBF" w:rsidP="00353158">
            <w:pPr>
              <w:rPr>
                <w:rFonts w:ascii="Arial" w:hAnsi="Arial" w:cs="Arial"/>
              </w:rPr>
            </w:pPr>
            <w:r w:rsidRPr="004B1243">
              <w:rPr>
                <w:rFonts w:ascii="Arial" w:hAnsi="Arial" w:cs="Arial"/>
              </w:rPr>
              <w:t>Održavanje atmosferskih voda</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90.000,00</w:t>
            </w:r>
          </w:p>
        </w:tc>
      </w:tr>
      <w:tr w:rsidR="002C5CBF" w:rsidRPr="004B1243" w:rsidTr="00353158">
        <w:trPr>
          <w:trHeight w:val="413"/>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Održavanje čistoće javnih površina</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460.000,00</w:t>
            </w:r>
          </w:p>
        </w:tc>
      </w:tr>
      <w:tr w:rsidR="002C5CBF" w:rsidRPr="004B1243" w:rsidTr="00353158">
        <w:trPr>
          <w:trHeight w:val="394"/>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Održavanje groblja</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620.000,00</w:t>
            </w:r>
          </w:p>
        </w:tc>
      </w:tr>
      <w:tr w:rsidR="002C5CBF" w:rsidRPr="004B1243" w:rsidTr="00353158">
        <w:trPr>
          <w:trHeight w:val="454"/>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Obilježavanje naselja, ulica, cesta i prometne signalizacije</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60.000,00</w:t>
            </w:r>
          </w:p>
        </w:tc>
      </w:tr>
      <w:tr w:rsidR="002C5CBF" w:rsidRPr="004B1243" w:rsidTr="00353158">
        <w:trPr>
          <w:trHeight w:val="361"/>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Održavanje javnih i zelenih površina</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1.225.000,00</w:t>
            </w:r>
          </w:p>
        </w:tc>
      </w:tr>
      <w:tr w:rsidR="002C5CBF" w:rsidRPr="004B1243" w:rsidTr="00353158">
        <w:trPr>
          <w:trHeight w:val="409"/>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 xml:space="preserve">Održavanje naselja </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480.000,00</w:t>
            </w:r>
          </w:p>
        </w:tc>
      </w:tr>
      <w:tr w:rsidR="002C5CBF" w:rsidRPr="004B1243" w:rsidTr="00353158">
        <w:trPr>
          <w:trHeight w:val="415"/>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Održavanje nerazvrstanih cesta</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590.000,00</w:t>
            </w:r>
          </w:p>
        </w:tc>
      </w:tr>
      <w:tr w:rsidR="002C5CBF" w:rsidRPr="004B1243" w:rsidTr="00353158">
        <w:trPr>
          <w:trHeight w:val="421"/>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Troškovi zimske službe</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90.000,00</w:t>
            </w:r>
          </w:p>
        </w:tc>
      </w:tr>
      <w:tr w:rsidR="002C5CBF" w:rsidRPr="004B1243" w:rsidTr="00353158">
        <w:trPr>
          <w:trHeight w:val="399"/>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Troškovi regulacije parkiranja u Starom gradu</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60.000,00</w:t>
            </w:r>
          </w:p>
        </w:tc>
      </w:tr>
      <w:tr w:rsidR="002C5CBF" w:rsidRPr="004B1243" w:rsidTr="00353158">
        <w:trPr>
          <w:trHeight w:val="454"/>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Troškovi održavanja besplatne bežične Internet zone</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35.000,00</w:t>
            </w:r>
          </w:p>
        </w:tc>
      </w:tr>
      <w:tr w:rsidR="002C5CBF" w:rsidRPr="004B1243" w:rsidTr="00353158">
        <w:trPr>
          <w:trHeight w:val="327"/>
        </w:trPr>
        <w:tc>
          <w:tcPr>
            <w:tcW w:w="2855" w:type="dxa"/>
            <w:vMerge w:val="restart"/>
          </w:tcPr>
          <w:p w:rsidR="002C5CBF" w:rsidRPr="004B1243" w:rsidRDefault="002C5CBF" w:rsidP="00353158">
            <w:pPr>
              <w:rPr>
                <w:rFonts w:ascii="Arial" w:hAnsi="Arial" w:cs="Arial"/>
              </w:rPr>
            </w:pPr>
            <w:r w:rsidRPr="004B1243">
              <w:rPr>
                <w:rFonts w:ascii="Arial" w:hAnsi="Arial" w:cs="Arial"/>
              </w:rPr>
              <w:t>A102702</w:t>
            </w:r>
          </w:p>
          <w:p w:rsidR="002C5CBF" w:rsidRPr="004B1243" w:rsidRDefault="002C5CBF" w:rsidP="00353158">
            <w:pPr>
              <w:rPr>
                <w:rFonts w:ascii="Arial" w:hAnsi="Arial" w:cs="Arial"/>
              </w:rPr>
            </w:pPr>
            <w:r w:rsidRPr="004B1243">
              <w:rPr>
                <w:rFonts w:ascii="Arial" w:hAnsi="Arial" w:cs="Arial"/>
              </w:rPr>
              <w:t>OSTALE USLUGE</w:t>
            </w:r>
          </w:p>
        </w:tc>
        <w:tc>
          <w:tcPr>
            <w:tcW w:w="4589" w:type="dxa"/>
            <w:vAlign w:val="center"/>
          </w:tcPr>
          <w:p w:rsidR="002C5CBF" w:rsidRPr="004B1243" w:rsidRDefault="002C5CBF" w:rsidP="00353158">
            <w:pPr>
              <w:rPr>
                <w:rFonts w:ascii="Arial" w:hAnsi="Arial" w:cs="Arial"/>
              </w:rPr>
            </w:pPr>
            <w:r w:rsidRPr="004B1243">
              <w:rPr>
                <w:rFonts w:ascii="Arial" w:hAnsi="Arial" w:cs="Arial"/>
              </w:rPr>
              <w:t xml:space="preserve">Deratizacija i dezinsekcija </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20.000,00</w:t>
            </w:r>
          </w:p>
        </w:tc>
      </w:tr>
      <w:tr w:rsidR="002C5CBF" w:rsidRPr="004B1243" w:rsidTr="00353158">
        <w:trPr>
          <w:trHeight w:val="417"/>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Troškovi higijeničarskog servisa</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50.000,00</w:t>
            </w:r>
          </w:p>
        </w:tc>
      </w:tr>
      <w:tr w:rsidR="002C5CBF" w:rsidRPr="004B1243" w:rsidTr="00353158">
        <w:trPr>
          <w:trHeight w:val="409"/>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Geodetske i ostale intelektualne usluge</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190.000,00</w:t>
            </w:r>
          </w:p>
        </w:tc>
      </w:tr>
      <w:tr w:rsidR="002C5CBF" w:rsidRPr="004B1243" w:rsidTr="00353158">
        <w:trPr>
          <w:trHeight w:val="454"/>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Troškovi izvršenja rješenja komunalnog redara</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3.000,00</w:t>
            </w:r>
          </w:p>
        </w:tc>
      </w:tr>
      <w:tr w:rsidR="002C5CBF" w:rsidRPr="004B1243" w:rsidTr="00353158">
        <w:trPr>
          <w:trHeight w:val="454"/>
        </w:trPr>
        <w:tc>
          <w:tcPr>
            <w:tcW w:w="2855" w:type="dxa"/>
            <w:vMerge w:val="restart"/>
          </w:tcPr>
          <w:p w:rsidR="002C5CBF" w:rsidRPr="004B1243" w:rsidRDefault="002C5CBF" w:rsidP="00353158">
            <w:pPr>
              <w:rPr>
                <w:rFonts w:ascii="Arial" w:hAnsi="Arial" w:cs="Arial"/>
              </w:rPr>
            </w:pPr>
            <w:r w:rsidRPr="004B1243">
              <w:rPr>
                <w:rFonts w:ascii="Arial" w:hAnsi="Arial" w:cs="Arial"/>
              </w:rPr>
              <w:t>A102704</w:t>
            </w:r>
          </w:p>
          <w:p w:rsidR="002C5CBF" w:rsidRPr="004B1243" w:rsidRDefault="002C5CBF" w:rsidP="00353158">
            <w:pPr>
              <w:rPr>
                <w:rFonts w:ascii="Arial" w:hAnsi="Arial" w:cs="Arial"/>
              </w:rPr>
            </w:pPr>
            <w:r w:rsidRPr="004B1243">
              <w:rPr>
                <w:rFonts w:ascii="Arial" w:hAnsi="Arial" w:cs="Arial"/>
              </w:rPr>
              <w:t>ODRŽAVANJE JAVNE RASVJETE</w:t>
            </w:r>
          </w:p>
        </w:tc>
        <w:tc>
          <w:tcPr>
            <w:tcW w:w="4589" w:type="dxa"/>
            <w:vAlign w:val="center"/>
          </w:tcPr>
          <w:p w:rsidR="002C5CBF" w:rsidRPr="004B1243" w:rsidRDefault="002C5CBF" w:rsidP="00353158">
            <w:pPr>
              <w:rPr>
                <w:rFonts w:ascii="Arial" w:hAnsi="Arial" w:cs="Arial"/>
              </w:rPr>
            </w:pPr>
            <w:r w:rsidRPr="004B1243">
              <w:rPr>
                <w:rFonts w:ascii="Arial" w:hAnsi="Arial" w:cs="Arial"/>
              </w:rPr>
              <w:t>Utrošena energija za javnu rasvjetu</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460.000,00</w:t>
            </w:r>
          </w:p>
        </w:tc>
      </w:tr>
      <w:tr w:rsidR="002C5CBF" w:rsidRPr="004B1243" w:rsidTr="00353158">
        <w:trPr>
          <w:trHeight w:val="454"/>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Održavanje javne rasvjete</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124.000,00</w:t>
            </w:r>
          </w:p>
        </w:tc>
      </w:tr>
      <w:tr w:rsidR="002C5CBF" w:rsidRPr="004B1243" w:rsidTr="00353158">
        <w:trPr>
          <w:trHeight w:val="454"/>
        </w:trPr>
        <w:tc>
          <w:tcPr>
            <w:tcW w:w="2855" w:type="dxa"/>
            <w:vMerge/>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rPr>
            </w:pPr>
            <w:r w:rsidRPr="004B1243">
              <w:rPr>
                <w:rFonts w:ascii="Arial" w:hAnsi="Arial" w:cs="Arial"/>
              </w:rPr>
              <w:t xml:space="preserve">Naknada za energetsku uslugu </w:t>
            </w:r>
          </w:p>
        </w:tc>
        <w:tc>
          <w:tcPr>
            <w:tcW w:w="1618" w:type="dxa"/>
            <w:vAlign w:val="center"/>
          </w:tcPr>
          <w:p w:rsidR="002C5CBF" w:rsidRPr="004B1243" w:rsidRDefault="002C5CBF" w:rsidP="00353158">
            <w:pPr>
              <w:jc w:val="right"/>
              <w:rPr>
                <w:rFonts w:ascii="Arial" w:hAnsi="Arial" w:cs="Arial"/>
              </w:rPr>
            </w:pPr>
            <w:r w:rsidRPr="004B1243">
              <w:rPr>
                <w:rFonts w:ascii="Arial" w:hAnsi="Arial" w:cs="Arial"/>
              </w:rPr>
              <w:t>153.000,00</w:t>
            </w:r>
          </w:p>
        </w:tc>
      </w:tr>
      <w:tr w:rsidR="002C5CBF" w:rsidRPr="004B1243" w:rsidTr="00353158">
        <w:trPr>
          <w:trHeight w:val="454"/>
        </w:trPr>
        <w:tc>
          <w:tcPr>
            <w:tcW w:w="2855" w:type="dxa"/>
          </w:tcPr>
          <w:p w:rsidR="002C5CBF" w:rsidRPr="004B1243" w:rsidRDefault="002C5CBF" w:rsidP="00353158">
            <w:pPr>
              <w:rPr>
                <w:rFonts w:ascii="Arial" w:hAnsi="Arial" w:cs="Arial"/>
              </w:rPr>
            </w:pPr>
          </w:p>
        </w:tc>
        <w:tc>
          <w:tcPr>
            <w:tcW w:w="4589" w:type="dxa"/>
            <w:vAlign w:val="center"/>
          </w:tcPr>
          <w:p w:rsidR="002C5CBF" w:rsidRPr="004B1243" w:rsidRDefault="002C5CBF" w:rsidP="00353158">
            <w:pPr>
              <w:rPr>
                <w:rFonts w:ascii="Arial" w:hAnsi="Arial" w:cs="Arial"/>
                <w:b/>
              </w:rPr>
            </w:pPr>
            <w:r w:rsidRPr="004B1243">
              <w:rPr>
                <w:rFonts w:ascii="Arial" w:hAnsi="Arial" w:cs="Arial"/>
                <w:b/>
              </w:rPr>
              <w:t>UKUPNO</w:t>
            </w:r>
          </w:p>
        </w:tc>
        <w:tc>
          <w:tcPr>
            <w:tcW w:w="1618" w:type="dxa"/>
            <w:vAlign w:val="center"/>
          </w:tcPr>
          <w:p w:rsidR="002C5CBF" w:rsidRPr="004B1243" w:rsidRDefault="002C5CBF" w:rsidP="00353158">
            <w:pPr>
              <w:jc w:val="right"/>
              <w:rPr>
                <w:rFonts w:ascii="Arial" w:hAnsi="Arial" w:cs="Arial"/>
                <w:b/>
              </w:rPr>
            </w:pPr>
            <w:r w:rsidRPr="004B1243">
              <w:rPr>
                <w:rFonts w:ascii="Arial" w:hAnsi="Arial" w:cs="Arial"/>
                <w:b/>
              </w:rPr>
              <w:t>4.710.000,00</w:t>
            </w:r>
          </w:p>
        </w:tc>
      </w:tr>
    </w:tbl>
    <w:p w:rsidR="002C5CBF" w:rsidRPr="004B1243" w:rsidRDefault="002C5CBF" w:rsidP="002C5CBF">
      <w:pPr>
        <w:jc w:val="both"/>
        <w:rPr>
          <w:rFonts w:ascii="Arial" w:eastAsiaTheme="minorHAnsi" w:hAnsi="Arial" w:cs="Arial"/>
          <w:lang w:eastAsia="en-US"/>
        </w:rPr>
      </w:pP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lastRenderedPageBreak/>
        <w:t>Aktivnost</w:t>
      </w:r>
      <w:r w:rsidRPr="004B1243">
        <w:rPr>
          <w:rFonts w:ascii="Arial" w:eastAsiaTheme="minorHAnsi" w:hAnsi="Arial" w:cs="Arial"/>
          <w:b/>
          <w:lang w:eastAsia="en-US"/>
        </w:rPr>
        <w:t xml:space="preserve"> ODRŽAVANJE KOMUNALNE INFRASTRUKTURE</w:t>
      </w:r>
      <w:r w:rsidRPr="004B1243">
        <w:rPr>
          <w:rFonts w:ascii="Arial" w:eastAsiaTheme="minorHAnsi" w:hAnsi="Arial" w:cs="Arial"/>
          <w:lang w:eastAsia="en-US"/>
        </w:rPr>
        <w:t xml:space="preserve"> planirana je za provođenje tekućeg redovnog održavanja komunalne infrastrukture sukladno Zakonu o komunalnom gospodarstvu (osim održavanja javne rasvjete) koja je posebna aktivnost.</w:t>
      </w:r>
    </w:p>
    <w:p w:rsidR="002C5CBF" w:rsidRPr="004B1243" w:rsidRDefault="002C5CBF" w:rsidP="002C5CBF">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lang w:eastAsia="en-US"/>
        </w:rPr>
        <w:t xml:space="preserve"> </w:t>
      </w:r>
      <w:r w:rsidRPr="004B1243">
        <w:rPr>
          <w:rFonts w:ascii="Arial" w:eastAsiaTheme="minorHAnsi" w:hAnsi="Arial" w:cs="Arial"/>
          <w:b/>
          <w:lang w:eastAsia="en-US"/>
        </w:rPr>
        <w:t xml:space="preserve">Održavanje naselja </w:t>
      </w:r>
      <w:r w:rsidRPr="004B1243">
        <w:rPr>
          <w:rFonts w:ascii="Arial" w:eastAsiaTheme="minorHAnsi" w:hAnsi="Arial" w:cs="Arial"/>
          <w:lang w:eastAsia="en-US"/>
        </w:rPr>
        <w:t>planirana je za:</w:t>
      </w:r>
    </w:p>
    <w:p w:rsidR="002C5CBF" w:rsidRPr="004B1243" w:rsidRDefault="002C5CBF" w:rsidP="002C5CBF">
      <w:pPr>
        <w:pStyle w:val="Odlomakpopisa"/>
        <w:numPr>
          <w:ilvl w:val="0"/>
          <w:numId w:val="22"/>
        </w:numPr>
        <w:jc w:val="both"/>
        <w:rPr>
          <w:rFonts w:ascii="Arial" w:eastAsiaTheme="minorHAnsi" w:hAnsi="Arial" w:cs="Arial"/>
          <w:lang w:eastAsia="en-US"/>
        </w:rPr>
      </w:pPr>
      <w:r w:rsidRPr="004B1243">
        <w:rPr>
          <w:rFonts w:ascii="Arial" w:eastAsiaTheme="minorHAnsi" w:hAnsi="Arial" w:cs="Arial"/>
          <w:lang w:eastAsia="en-US"/>
        </w:rPr>
        <w:t>male zahvate po Mjesnim odborima prema prioritetima MO</w:t>
      </w:r>
    </w:p>
    <w:p w:rsidR="002C5CBF" w:rsidRPr="004B1243" w:rsidRDefault="002C5CBF" w:rsidP="002C5CBF">
      <w:pPr>
        <w:pStyle w:val="Odlomakpopisa"/>
        <w:numPr>
          <w:ilvl w:val="0"/>
          <w:numId w:val="22"/>
        </w:numPr>
        <w:jc w:val="both"/>
        <w:rPr>
          <w:rFonts w:ascii="Arial" w:eastAsiaTheme="minorHAnsi" w:hAnsi="Arial" w:cs="Arial"/>
          <w:lang w:eastAsia="en-US"/>
        </w:rPr>
      </w:pPr>
      <w:r w:rsidRPr="004B1243">
        <w:rPr>
          <w:rFonts w:ascii="Arial" w:eastAsiaTheme="minorHAnsi" w:hAnsi="Arial" w:cs="Arial"/>
          <w:lang w:eastAsia="en-US"/>
        </w:rPr>
        <w:t>održavanje dječjih igrališta</w:t>
      </w:r>
    </w:p>
    <w:p w:rsidR="002C5CBF" w:rsidRPr="004B1243" w:rsidRDefault="002C5CBF" w:rsidP="002C5CBF">
      <w:pPr>
        <w:pStyle w:val="Odlomakpopisa"/>
        <w:numPr>
          <w:ilvl w:val="0"/>
          <w:numId w:val="22"/>
        </w:numPr>
        <w:jc w:val="both"/>
        <w:rPr>
          <w:rFonts w:ascii="Arial" w:eastAsiaTheme="minorHAnsi" w:hAnsi="Arial" w:cs="Arial"/>
          <w:lang w:eastAsia="en-US"/>
        </w:rPr>
      </w:pPr>
      <w:r w:rsidRPr="004B1243">
        <w:rPr>
          <w:rFonts w:ascii="Arial" w:eastAsiaTheme="minorHAnsi" w:hAnsi="Arial" w:cs="Arial"/>
          <w:lang w:eastAsia="en-US"/>
        </w:rPr>
        <w:t>uklanjanje ruševnih objekata i</w:t>
      </w:r>
    </w:p>
    <w:p w:rsidR="002C5CBF" w:rsidRPr="004B1243" w:rsidRDefault="002C5CBF" w:rsidP="002C5CBF">
      <w:pPr>
        <w:pStyle w:val="Odlomakpopisa"/>
        <w:numPr>
          <w:ilvl w:val="0"/>
          <w:numId w:val="22"/>
        </w:numPr>
        <w:jc w:val="both"/>
        <w:rPr>
          <w:rFonts w:ascii="Arial" w:eastAsiaTheme="minorHAnsi" w:hAnsi="Arial" w:cs="Arial"/>
          <w:lang w:eastAsia="en-US"/>
        </w:rPr>
      </w:pPr>
      <w:r w:rsidRPr="004B1243">
        <w:rPr>
          <w:rFonts w:ascii="Arial" w:eastAsiaTheme="minorHAnsi" w:hAnsi="Arial" w:cs="Arial"/>
          <w:lang w:eastAsia="en-US"/>
        </w:rPr>
        <w:t>ostale tekuće i interventne zahvate održavanja naselja.</w:t>
      </w:r>
    </w:p>
    <w:p w:rsidR="002C5CBF" w:rsidRPr="004B1243" w:rsidRDefault="002C5CBF" w:rsidP="002C5CBF">
      <w:pPr>
        <w:jc w:val="both"/>
        <w:rPr>
          <w:rFonts w:ascii="Arial" w:eastAsiaTheme="minorHAnsi" w:hAnsi="Arial" w:cs="Arial"/>
          <w:lang w:eastAsia="en-US"/>
        </w:rPr>
      </w:pP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OSTALE USLUGE</w:t>
      </w:r>
      <w:r w:rsidRPr="004B1243">
        <w:rPr>
          <w:rFonts w:ascii="Arial" w:eastAsiaTheme="minorHAnsi" w:hAnsi="Arial" w:cs="Arial"/>
          <w:lang w:eastAsia="en-US"/>
        </w:rPr>
        <w:t xml:space="preserve"> planirana je za:</w:t>
      </w:r>
    </w:p>
    <w:p w:rsidR="002C5CBF" w:rsidRPr="004B1243" w:rsidRDefault="002C5CBF" w:rsidP="002C5CBF">
      <w:pPr>
        <w:ind w:firstLine="708"/>
        <w:jc w:val="both"/>
        <w:rPr>
          <w:rFonts w:ascii="Arial" w:eastAsiaTheme="minorHAnsi" w:hAnsi="Arial" w:cs="Arial"/>
          <w:lang w:eastAsia="en-US"/>
        </w:rPr>
      </w:pPr>
      <w:r w:rsidRPr="004B1243">
        <w:rPr>
          <w:rFonts w:ascii="Arial" w:eastAsiaTheme="minorHAnsi" w:hAnsi="Arial" w:cs="Arial"/>
          <w:lang w:eastAsia="en-US"/>
        </w:rPr>
        <w:t xml:space="preserve">- provođenje preventivne deratizacije i dezinsekcije sukladno programu mjera RH i Istarske županije, </w:t>
      </w:r>
    </w:p>
    <w:p w:rsidR="002C5CBF" w:rsidRPr="004B1243" w:rsidRDefault="002C5CBF" w:rsidP="002C5CBF">
      <w:pPr>
        <w:ind w:left="567" w:hanging="141"/>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osiguravanje usluge higijeničarskog servisa, </w:t>
      </w:r>
    </w:p>
    <w:p w:rsidR="002C5CBF" w:rsidRPr="004B1243" w:rsidRDefault="002C5CBF" w:rsidP="002C5CBF">
      <w:pPr>
        <w:ind w:left="567" w:hanging="141"/>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podmirenje troškova provedbe izvršnih rješenja komunalnog redara, </w:t>
      </w:r>
    </w:p>
    <w:p w:rsidR="002C5CBF" w:rsidRPr="004B1243" w:rsidRDefault="002C5CBF" w:rsidP="002C5CBF">
      <w:pPr>
        <w:ind w:left="708" w:hanging="282"/>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financiranje geodetskih i ostalih intelektualnih usluga (usluge sudskih vještaka, stručni konzalting, pravno zastupanje u sporovima, geodetske usluge,…),</w:t>
      </w:r>
    </w:p>
    <w:p w:rsidR="002C5CBF" w:rsidRPr="004B1243" w:rsidRDefault="002C5CBF" w:rsidP="002C5CBF">
      <w:pPr>
        <w:ind w:left="708" w:hanging="282"/>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ekološki monitoring (mjerenje kakvoće zraka u jednom do dva navrata godišnje) i</w:t>
      </w:r>
    </w:p>
    <w:p w:rsidR="002C5CBF" w:rsidRPr="004B1243" w:rsidRDefault="002C5CBF" w:rsidP="002C5CBF">
      <w:pPr>
        <w:ind w:left="567" w:hanging="141"/>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periodično </w:t>
      </w:r>
      <w:r w:rsidRPr="004B1243">
        <w:rPr>
          <w:rFonts w:ascii="Arial" w:hAnsi="Arial" w:cs="Arial"/>
        </w:rPr>
        <w:t xml:space="preserve">praćenje i mjerenje pomaka na klizištu </w:t>
      </w:r>
      <w:proofErr w:type="spellStart"/>
      <w:r w:rsidRPr="004B1243">
        <w:rPr>
          <w:rFonts w:ascii="Arial" w:hAnsi="Arial" w:cs="Arial"/>
        </w:rPr>
        <w:t>Juradi</w:t>
      </w:r>
      <w:proofErr w:type="spellEnd"/>
      <w:r w:rsidRPr="004B1243">
        <w:rPr>
          <w:rFonts w:ascii="Arial" w:hAnsi="Arial" w:cs="Arial"/>
        </w:rPr>
        <w:t>.</w:t>
      </w:r>
    </w:p>
    <w:p w:rsidR="002C5CBF" w:rsidRPr="004B1243" w:rsidRDefault="002C5CBF" w:rsidP="002C5CBF">
      <w:pPr>
        <w:jc w:val="both"/>
        <w:rPr>
          <w:rFonts w:ascii="Arial" w:eastAsiaTheme="minorHAnsi" w:hAnsi="Arial" w:cs="Arial"/>
          <w:lang w:eastAsia="en-US"/>
        </w:rPr>
      </w:pP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ODRŽAVANJE JAVNE RASVJETE</w:t>
      </w:r>
      <w:r w:rsidRPr="004B1243">
        <w:rPr>
          <w:rFonts w:ascii="Arial" w:eastAsiaTheme="minorHAnsi" w:hAnsi="Arial" w:cs="Arial"/>
          <w:lang w:eastAsia="en-US"/>
        </w:rPr>
        <w:t xml:space="preserve"> planirana je kroz nekoliko </w:t>
      </w:r>
      <w:proofErr w:type="spellStart"/>
      <w:r w:rsidRPr="004B1243">
        <w:rPr>
          <w:rFonts w:ascii="Arial" w:eastAsiaTheme="minorHAnsi" w:hAnsi="Arial" w:cs="Arial"/>
          <w:lang w:eastAsia="en-US"/>
        </w:rPr>
        <w:t>podaktivnosti</w:t>
      </w:r>
      <w:proofErr w:type="spellEnd"/>
      <w:r w:rsidRPr="004B1243">
        <w:rPr>
          <w:rFonts w:ascii="Arial" w:eastAsiaTheme="minorHAnsi" w:hAnsi="Arial" w:cs="Arial"/>
          <w:lang w:eastAsia="en-US"/>
        </w:rPr>
        <w:t>, kako slijedi:</w:t>
      </w:r>
    </w:p>
    <w:p w:rsidR="002C5CBF" w:rsidRPr="004B1243" w:rsidRDefault="002C5CBF" w:rsidP="002C5CBF">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b/>
          <w:lang w:eastAsia="en-US"/>
        </w:rPr>
        <w:t xml:space="preserve"> Utrošena energija za javnu rasvjetu</w:t>
      </w:r>
      <w:r w:rsidRPr="004B1243">
        <w:rPr>
          <w:rFonts w:ascii="Arial" w:eastAsiaTheme="minorHAnsi" w:hAnsi="Arial" w:cs="Arial"/>
          <w:lang w:eastAsia="en-US"/>
        </w:rPr>
        <w:t xml:space="preserve"> planirana je za podmirenje utrošene električne energije za funkcioniranje sustava javne rasvjete.</w:t>
      </w:r>
    </w:p>
    <w:p w:rsidR="002C5CBF" w:rsidRPr="004B1243" w:rsidRDefault="002C5CBF" w:rsidP="002C5CBF">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lang w:eastAsia="en-US"/>
        </w:rPr>
        <w:t xml:space="preserve"> </w:t>
      </w:r>
      <w:r w:rsidRPr="004B1243">
        <w:rPr>
          <w:rFonts w:ascii="Arial" w:eastAsiaTheme="minorHAnsi" w:hAnsi="Arial" w:cs="Arial"/>
          <w:b/>
          <w:lang w:eastAsia="en-US"/>
        </w:rPr>
        <w:t>Održavanje javne rasvjete</w:t>
      </w:r>
      <w:r w:rsidRPr="004B1243">
        <w:rPr>
          <w:rFonts w:ascii="Arial" w:eastAsiaTheme="minorHAnsi" w:hAnsi="Arial" w:cs="Arial"/>
          <w:lang w:eastAsia="en-US"/>
        </w:rPr>
        <w:t xml:space="preserve"> predviđa se za financiranje troškova tekućeg redovnog održavanja javne rasvjete sukladno Zakonu o komunalnom gospodarstvu. zbog povećanih potreba i dugogodišnjeg nedostatka potrebnih sredstava za održavanje, predlaže se njihovo minimalno povećanje koje će osigurati kontinuirano održavanje sustava javne rasvjete.</w:t>
      </w:r>
    </w:p>
    <w:p w:rsidR="002C5CBF" w:rsidRPr="004B1243" w:rsidRDefault="002C5CBF" w:rsidP="002C5CBF">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lang w:eastAsia="en-US"/>
        </w:rPr>
        <w:t xml:space="preserve"> </w:t>
      </w:r>
      <w:r w:rsidRPr="004B1243">
        <w:rPr>
          <w:rFonts w:ascii="Arial" w:eastAsiaTheme="minorHAnsi" w:hAnsi="Arial" w:cs="Arial"/>
          <w:b/>
          <w:lang w:eastAsia="en-US"/>
        </w:rPr>
        <w:t>Naknada za energetsku uslugu</w:t>
      </w:r>
      <w:r w:rsidRPr="004B1243">
        <w:rPr>
          <w:rFonts w:ascii="Arial" w:eastAsiaTheme="minorHAnsi" w:hAnsi="Arial" w:cs="Arial"/>
          <w:lang w:eastAsia="en-US"/>
        </w:rPr>
        <w:t xml:space="preserve"> planirana je za financiranje naknade za energetsku uslugu na bazi izračuna za godinu dana s obzirom da je projekt implementiran i slijedi plaćanje naknade za energetsku uslugu iz ostvarenih ušteda.</w:t>
      </w: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Tijekom 2022. godine planira se provesti sustav energetske obnove javne rasvjete Grada Buzeta u približnoj vrijednosti projekta od 3.000.000,00 kn putem modela energetske usluge. Za predmetni projekt u tijeku je izrada projektne dokumentacije i sredstva su predbilježena iz ESIF fonda pri HBOR. Do realizacije predmetnog projekta i implementacije mjera uštede iz glavnog projekta, sredstva su planirana u visini onih iz 2021. godine uz napomenu da će se investicija financirati iz ušteda ostvarenih na potrošnji električne energije kroz nekoliko godina, te je ukupni utjecaj projekta do isplate ulaganja putem plaćanja energetske usluge neutralan na proračun, ali će dovršetkom i isplatom projekta ostvarivati uštede. Navedeni projekt financiran sredstvima HBOR ne ulazi u ukupni iznos zaduženja JLS i ne smatra se zaduženjem.</w:t>
      </w:r>
    </w:p>
    <w:p w:rsidR="002C5CBF" w:rsidRPr="004B1243" w:rsidRDefault="002C5CBF" w:rsidP="002C5CBF">
      <w:pPr>
        <w:jc w:val="both"/>
        <w:rPr>
          <w:rFonts w:ascii="Arial" w:eastAsiaTheme="minorHAnsi" w:hAnsi="Arial" w:cs="Arial"/>
          <w:lang w:eastAsia="en-US"/>
        </w:rPr>
      </w:pPr>
    </w:p>
    <w:p w:rsidR="002C5CBF" w:rsidRPr="004B1243" w:rsidRDefault="002C5CBF" w:rsidP="002C5CBF">
      <w:pPr>
        <w:rPr>
          <w:rFonts w:ascii="Arial" w:hAnsi="Arial" w:cs="Arial"/>
          <w:b/>
        </w:rPr>
      </w:pPr>
      <w:r w:rsidRPr="004B1243">
        <w:rPr>
          <w:rFonts w:ascii="Arial" w:hAnsi="Arial" w:cs="Arial"/>
          <w:b/>
        </w:rPr>
        <w:t xml:space="preserve">PROGRAM 1028 ZAŠTITA I OČUVANJE ČOVJEKOVE OKOLINE:  </w:t>
      </w:r>
    </w:p>
    <w:p w:rsidR="002C5CBF" w:rsidRPr="004B1243" w:rsidRDefault="002C5CBF" w:rsidP="002C5CBF">
      <w:pPr>
        <w:rPr>
          <w:rFonts w:ascii="Arial" w:hAnsi="Arial" w:cs="Arial"/>
          <w:b/>
        </w:rPr>
      </w:pPr>
    </w:p>
    <w:p w:rsidR="002C5CBF" w:rsidRPr="004B1243" w:rsidRDefault="002C5CBF" w:rsidP="002C5CBF">
      <w:pPr>
        <w:rPr>
          <w:rFonts w:ascii="Arial" w:hAnsi="Arial" w:cs="Arial"/>
        </w:rPr>
      </w:pPr>
      <w:r w:rsidRPr="004B1243">
        <w:rPr>
          <w:rFonts w:ascii="Arial" w:hAnsi="Arial" w:cs="Arial"/>
        </w:rPr>
        <w:t>Sredstva planirana u 2022. godini, potrebna za izvršenje programa su:</w:t>
      </w:r>
    </w:p>
    <w:p w:rsidR="002C5CBF" w:rsidRPr="004B1243" w:rsidRDefault="002C5CBF" w:rsidP="002C5CB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561"/>
        <w:gridCol w:w="1713"/>
      </w:tblGrid>
      <w:tr w:rsidR="002C5CBF" w:rsidRPr="004B1243" w:rsidTr="00353158">
        <w:trPr>
          <w:trHeight w:val="690"/>
        </w:trPr>
        <w:tc>
          <w:tcPr>
            <w:tcW w:w="2788" w:type="dxa"/>
            <w:tcBorders>
              <w:bottom w:val="single" w:sz="4" w:space="0" w:color="auto"/>
            </w:tcBorders>
          </w:tcPr>
          <w:p w:rsidR="002C5CBF" w:rsidRPr="004B1243" w:rsidRDefault="002C5CBF" w:rsidP="00353158">
            <w:pPr>
              <w:jc w:val="center"/>
              <w:rPr>
                <w:rFonts w:ascii="Arial" w:hAnsi="Arial" w:cs="Arial"/>
              </w:rPr>
            </w:pPr>
          </w:p>
          <w:p w:rsidR="002C5CBF" w:rsidRPr="004B1243" w:rsidRDefault="002C5CBF" w:rsidP="00353158">
            <w:pPr>
              <w:jc w:val="center"/>
              <w:rPr>
                <w:rFonts w:ascii="Arial" w:hAnsi="Arial" w:cs="Arial"/>
              </w:rPr>
            </w:pPr>
            <w:r w:rsidRPr="004B1243">
              <w:rPr>
                <w:rFonts w:ascii="Arial" w:hAnsi="Arial" w:cs="Arial"/>
              </w:rPr>
              <w:t>Aktivnost</w:t>
            </w:r>
          </w:p>
        </w:tc>
        <w:tc>
          <w:tcPr>
            <w:tcW w:w="4561" w:type="dxa"/>
            <w:vAlign w:val="center"/>
          </w:tcPr>
          <w:p w:rsidR="002C5CBF" w:rsidRPr="004B1243" w:rsidRDefault="002C5CBF" w:rsidP="00353158">
            <w:pPr>
              <w:jc w:val="center"/>
              <w:rPr>
                <w:rFonts w:ascii="Arial" w:hAnsi="Arial" w:cs="Arial"/>
              </w:rPr>
            </w:pPr>
            <w:proofErr w:type="spellStart"/>
            <w:r w:rsidRPr="004B1243">
              <w:rPr>
                <w:rFonts w:ascii="Arial" w:hAnsi="Arial" w:cs="Arial"/>
              </w:rPr>
              <w:t>Podaktivnosti</w:t>
            </w:r>
            <w:proofErr w:type="spellEnd"/>
          </w:p>
        </w:tc>
        <w:tc>
          <w:tcPr>
            <w:tcW w:w="1713" w:type="dxa"/>
            <w:vAlign w:val="center"/>
          </w:tcPr>
          <w:p w:rsidR="002C5CBF" w:rsidRPr="004B1243" w:rsidRDefault="002C5CBF" w:rsidP="00353158">
            <w:pPr>
              <w:jc w:val="center"/>
              <w:rPr>
                <w:rFonts w:ascii="Arial" w:hAnsi="Arial" w:cs="Arial"/>
              </w:rPr>
            </w:pPr>
            <w:r w:rsidRPr="004B1243">
              <w:rPr>
                <w:rFonts w:ascii="Arial" w:hAnsi="Arial" w:cs="Arial"/>
              </w:rPr>
              <w:t>Proračun 2022.</w:t>
            </w:r>
          </w:p>
        </w:tc>
      </w:tr>
      <w:tr w:rsidR="002C5CBF" w:rsidRPr="004B1243" w:rsidTr="00353158">
        <w:trPr>
          <w:trHeight w:val="690"/>
        </w:trPr>
        <w:tc>
          <w:tcPr>
            <w:tcW w:w="2788" w:type="dxa"/>
            <w:tcBorders>
              <w:bottom w:val="single" w:sz="4" w:space="0" w:color="auto"/>
            </w:tcBorders>
          </w:tcPr>
          <w:p w:rsidR="002C5CBF" w:rsidRPr="004B1243" w:rsidRDefault="002C5CBF" w:rsidP="00353158">
            <w:pPr>
              <w:rPr>
                <w:rFonts w:ascii="Arial" w:hAnsi="Arial" w:cs="Arial"/>
              </w:rPr>
            </w:pPr>
            <w:r w:rsidRPr="004B1243">
              <w:rPr>
                <w:rFonts w:ascii="Arial" w:hAnsi="Arial" w:cs="Arial"/>
              </w:rPr>
              <w:lastRenderedPageBreak/>
              <w:t>A102802</w:t>
            </w:r>
          </w:p>
          <w:p w:rsidR="002C5CBF" w:rsidRPr="004B1243" w:rsidRDefault="002C5CBF" w:rsidP="00353158">
            <w:pPr>
              <w:rPr>
                <w:rFonts w:ascii="Arial" w:hAnsi="Arial" w:cs="Arial"/>
              </w:rPr>
            </w:pPr>
            <w:r w:rsidRPr="004B1243">
              <w:rPr>
                <w:rFonts w:ascii="Arial" w:hAnsi="Arial" w:cs="Arial"/>
              </w:rPr>
              <w:t>IZGRADNJA KANALIZACIJE</w:t>
            </w:r>
          </w:p>
        </w:tc>
        <w:tc>
          <w:tcPr>
            <w:tcW w:w="4561" w:type="dxa"/>
            <w:vAlign w:val="center"/>
          </w:tcPr>
          <w:p w:rsidR="002C5CBF" w:rsidRPr="004B1243" w:rsidRDefault="002C5CBF" w:rsidP="00353158">
            <w:pPr>
              <w:rPr>
                <w:rFonts w:ascii="Arial" w:hAnsi="Arial" w:cs="Arial"/>
              </w:rPr>
            </w:pPr>
            <w:r w:rsidRPr="004B1243">
              <w:rPr>
                <w:rFonts w:ascii="Arial" w:hAnsi="Arial" w:cs="Arial"/>
              </w:rPr>
              <w:t>Izgradnja vodovodne mreže</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453.084,60</w:t>
            </w:r>
          </w:p>
        </w:tc>
      </w:tr>
      <w:tr w:rsidR="002C5CBF" w:rsidRPr="004B1243" w:rsidTr="00353158">
        <w:trPr>
          <w:trHeight w:val="517"/>
        </w:trPr>
        <w:tc>
          <w:tcPr>
            <w:tcW w:w="2788" w:type="dxa"/>
            <w:vMerge w:val="restart"/>
          </w:tcPr>
          <w:p w:rsidR="002C5CBF" w:rsidRPr="004B1243" w:rsidRDefault="002C5CBF" w:rsidP="00353158">
            <w:pPr>
              <w:rPr>
                <w:rFonts w:ascii="Arial" w:hAnsi="Arial" w:cs="Arial"/>
              </w:rPr>
            </w:pPr>
            <w:r w:rsidRPr="004B1243">
              <w:rPr>
                <w:rFonts w:ascii="Arial" w:hAnsi="Arial" w:cs="Arial"/>
              </w:rPr>
              <w:t>A102803</w:t>
            </w:r>
          </w:p>
          <w:p w:rsidR="002C5CBF" w:rsidRPr="004B1243" w:rsidRDefault="002C5CBF" w:rsidP="00353158">
            <w:pPr>
              <w:rPr>
                <w:rFonts w:ascii="Arial" w:hAnsi="Arial" w:cs="Arial"/>
              </w:rPr>
            </w:pPr>
            <w:r w:rsidRPr="004B1243">
              <w:rPr>
                <w:rFonts w:ascii="Arial" w:hAnsi="Arial" w:cs="Arial"/>
              </w:rPr>
              <w:t>IZGRADNJA KANALIZACIJE</w:t>
            </w:r>
          </w:p>
        </w:tc>
        <w:tc>
          <w:tcPr>
            <w:tcW w:w="4561" w:type="dxa"/>
            <w:vAlign w:val="center"/>
          </w:tcPr>
          <w:p w:rsidR="002C5CBF" w:rsidRPr="004B1243" w:rsidRDefault="002C5CBF" w:rsidP="00353158">
            <w:pPr>
              <w:rPr>
                <w:rFonts w:ascii="Arial" w:hAnsi="Arial" w:cs="Arial"/>
              </w:rPr>
            </w:pPr>
            <w:r w:rsidRPr="004B1243">
              <w:rPr>
                <w:rFonts w:ascii="Arial" w:hAnsi="Arial" w:cs="Arial"/>
              </w:rPr>
              <w:t>Park odvodnja – sufinanciranje EU Projekta za aglomeraciju Buzet</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450.000,00</w:t>
            </w:r>
          </w:p>
        </w:tc>
      </w:tr>
      <w:tr w:rsidR="002C5CBF" w:rsidRPr="004B1243" w:rsidTr="00353158">
        <w:trPr>
          <w:trHeight w:val="568"/>
        </w:trPr>
        <w:tc>
          <w:tcPr>
            <w:tcW w:w="2788" w:type="dxa"/>
            <w:vMerge/>
          </w:tcPr>
          <w:p w:rsidR="002C5CBF" w:rsidRPr="004B1243" w:rsidRDefault="002C5CBF" w:rsidP="00353158">
            <w:pPr>
              <w:rPr>
                <w:rFonts w:ascii="Arial" w:hAnsi="Arial" w:cs="Arial"/>
              </w:rPr>
            </w:pPr>
          </w:p>
        </w:tc>
        <w:tc>
          <w:tcPr>
            <w:tcW w:w="4561" w:type="dxa"/>
            <w:vAlign w:val="center"/>
          </w:tcPr>
          <w:p w:rsidR="002C5CBF" w:rsidRPr="004B1243" w:rsidRDefault="002C5CBF" w:rsidP="00353158">
            <w:pPr>
              <w:rPr>
                <w:rFonts w:ascii="Arial" w:hAnsi="Arial" w:cs="Arial"/>
              </w:rPr>
            </w:pPr>
            <w:r w:rsidRPr="004B1243">
              <w:rPr>
                <w:rFonts w:ascii="Arial" w:hAnsi="Arial" w:cs="Arial"/>
              </w:rPr>
              <w:t>Park odvodnja – prijenos za izgradnju kanalizacije i izradu projekata</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500.000,00</w:t>
            </w:r>
          </w:p>
        </w:tc>
      </w:tr>
      <w:tr w:rsidR="002C5CBF" w:rsidRPr="004B1243" w:rsidTr="00353158">
        <w:trPr>
          <w:trHeight w:val="454"/>
        </w:trPr>
        <w:tc>
          <w:tcPr>
            <w:tcW w:w="2788" w:type="dxa"/>
          </w:tcPr>
          <w:p w:rsidR="002C5CBF" w:rsidRPr="004B1243" w:rsidRDefault="002C5CBF" w:rsidP="00353158">
            <w:pPr>
              <w:rPr>
                <w:rFonts w:ascii="Arial" w:hAnsi="Arial" w:cs="Arial"/>
              </w:rPr>
            </w:pPr>
          </w:p>
        </w:tc>
        <w:tc>
          <w:tcPr>
            <w:tcW w:w="4561" w:type="dxa"/>
            <w:vAlign w:val="center"/>
          </w:tcPr>
          <w:p w:rsidR="002C5CBF" w:rsidRPr="004B1243" w:rsidRDefault="002C5CBF" w:rsidP="00353158">
            <w:pPr>
              <w:rPr>
                <w:rFonts w:ascii="Arial" w:hAnsi="Arial" w:cs="Arial"/>
                <w:b/>
              </w:rPr>
            </w:pPr>
            <w:r w:rsidRPr="004B1243">
              <w:rPr>
                <w:rFonts w:ascii="Arial" w:hAnsi="Arial" w:cs="Arial"/>
                <w:b/>
              </w:rPr>
              <w:t>UKUPNO</w:t>
            </w:r>
          </w:p>
        </w:tc>
        <w:tc>
          <w:tcPr>
            <w:tcW w:w="1713" w:type="dxa"/>
            <w:vAlign w:val="center"/>
          </w:tcPr>
          <w:p w:rsidR="002C5CBF" w:rsidRPr="004B1243" w:rsidRDefault="002C5CBF" w:rsidP="00353158">
            <w:pPr>
              <w:jc w:val="right"/>
              <w:rPr>
                <w:rFonts w:ascii="Arial" w:hAnsi="Arial" w:cs="Arial"/>
                <w:b/>
              </w:rPr>
            </w:pPr>
            <w:r w:rsidRPr="004B1243">
              <w:rPr>
                <w:rFonts w:ascii="Arial" w:hAnsi="Arial" w:cs="Arial"/>
                <w:b/>
              </w:rPr>
              <w:t>1.403.084,60</w:t>
            </w:r>
          </w:p>
        </w:tc>
      </w:tr>
    </w:tbl>
    <w:p w:rsidR="002C5CBF" w:rsidRPr="004B1243" w:rsidRDefault="002C5CBF" w:rsidP="002C5CBF">
      <w:pPr>
        <w:jc w:val="both"/>
        <w:rPr>
          <w:rFonts w:ascii="Arial" w:eastAsiaTheme="minorHAnsi" w:hAnsi="Arial" w:cs="Arial"/>
          <w:lang w:eastAsia="en-US"/>
        </w:rPr>
      </w:pPr>
    </w:p>
    <w:p w:rsidR="002C5CBF" w:rsidRPr="004B1243" w:rsidRDefault="002C5CBF" w:rsidP="002C5CBF">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lang w:eastAsia="en-US"/>
        </w:rPr>
        <w:t xml:space="preserve"> </w:t>
      </w:r>
      <w:r w:rsidRPr="004B1243">
        <w:rPr>
          <w:rFonts w:ascii="Arial" w:eastAsiaTheme="minorHAnsi" w:hAnsi="Arial" w:cs="Arial"/>
          <w:b/>
          <w:lang w:eastAsia="en-US"/>
        </w:rPr>
        <w:t>Izgradnja vodovodne mreže</w:t>
      </w:r>
      <w:r w:rsidRPr="004B1243">
        <w:rPr>
          <w:rFonts w:ascii="Arial" w:eastAsiaTheme="minorHAnsi" w:hAnsi="Arial" w:cs="Arial"/>
          <w:lang w:eastAsia="en-US"/>
        </w:rPr>
        <w:t xml:space="preserve"> su sredstava prihodovana u prethodnom razdoblju i prenesena kao višak prihoda iz prethodnog razdoblja, te se planiraju se utrošiti na zahvate izgradnje ili rekonstrukcije vodovodne mreže Grada Buzeta.</w:t>
      </w:r>
    </w:p>
    <w:p w:rsidR="002C5CBF" w:rsidRPr="004B1243" w:rsidRDefault="002C5CBF" w:rsidP="002C5CBF">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lang w:eastAsia="en-US"/>
        </w:rPr>
        <w:t xml:space="preserve"> </w:t>
      </w:r>
      <w:r w:rsidRPr="004B1243">
        <w:rPr>
          <w:rFonts w:ascii="Arial" w:eastAsiaTheme="minorHAnsi" w:hAnsi="Arial" w:cs="Arial"/>
          <w:b/>
          <w:bCs/>
          <w:lang w:eastAsia="en-US"/>
        </w:rPr>
        <w:t>Park odvodnja - sufinanciranje</w:t>
      </w:r>
      <w:r w:rsidRPr="004B1243">
        <w:rPr>
          <w:rFonts w:ascii="Arial" w:eastAsiaTheme="minorHAnsi" w:hAnsi="Arial" w:cs="Arial"/>
          <w:b/>
          <w:lang w:eastAsia="en-US"/>
        </w:rPr>
        <w:t xml:space="preserve"> EU Projekta za aglomeraciju Buzet</w:t>
      </w:r>
      <w:r w:rsidRPr="004B1243">
        <w:rPr>
          <w:rFonts w:ascii="Arial" w:eastAsiaTheme="minorHAnsi" w:hAnsi="Arial" w:cs="Arial"/>
          <w:lang w:eastAsia="en-US"/>
        </w:rPr>
        <w:t xml:space="preserve"> su sredstava planirana za nastavak aktivnosti na realizaciji EU projekta za aglomeraciju Buzet.</w:t>
      </w: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Aktivnost je predviđeno u iznosu 450.000,00 kn financirati iz razvojne naknade za odvodnju koja se planira uvesti od 2022. godine kao namjenski prihod „Park odvodnje“ d.o.o. (obračunat u cijeni m3 prodane vode svih korisnika na području Grada Buzeta) za izgradnju sustava javne odvodnje fekalnih otpadnih voda.</w:t>
      </w:r>
    </w:p>
    <w:p w:rsidR="002C5CBF" w:rsidRPr="004B1243" w:rsidRDefault="002C5CBF" w:rsidP="002C5CBF">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lang w:eastAsia="en-US"/>
        </w:rPr>
        <w:t xml:space="preserve"> </w:t>
      </w:r>
      <w:r w:rsidRPr="004B1243">
        <w:rPr>
          <w:rFonts w:ascii="Arial" w:hAnsi="Arial" w:cs="Arial"/>
          <w:b/>
          <w:bCs/>
        </w:rPr>
        <w:t>Park odvodnja – prijenos za izgradnju kanalizacije i izradu projekata</w:t>
      </w:r>
      <w:r w:rsidRPr="004B1243">
        <w:rPr>
          <w:rFonts w:ascii="Arial" w:eastAsiaTheme="minorHAnsi" w:hAnsi="Arial" w:cs="Arial"/>
          <w:lang w:eastAsia="en-US"/>
        </w:rPr>
        <w:t xml:space="preserve"> su sredstava planirana za izgradnju sustava javne odvodnje fekalnih otpadnih voda. Aktivnost je predviđeno u iznosu 450.000,00 kn financirati iz razvojne naknade za odvodnju koju se planira uvesti od 2022. godine kao namjenski prihod „Park odvodnje“ d.o.o. (obračunat u cijeni m3 prodane vode svih korisnika na području Grada Buzeta) za izgradnju sustava javne odvodnje fekalnih otpadnih voda, dok se preostalih 50.000,00 kn planira iz drugih izvora.</w:t>
      </w:r>
    </w:p>
    <w:p w:rsidR="002C5CBF" w:rsidRPr="004B1243" w:rsidRDefault="002C5CBF" w:rsidP="002C5CBF">
      <w:pPr>
        <w:rPr>
          <w:rFonts w:ascii="Arial" w:hAnsi="Arial" w:cs="Arial"/>
          <w:b/>
        </w:rPr>
      </w:pPr>
    </w:p>
    <w:p w:rsidR="002C5CBF" w:rsidRPr="004B1243" w:rsidRDefault="002C5CBF" w:rsidP="002C5CBF">
      <w:pPr>
        <w:rPr>
          <w:rFonts w:ascii="Arial" w:hAnsi="Arial" w:cs="Arial"/>
          <w:b/>
        </w:rPr>
      </w:pPr>
      <w:r w:rsidRPr="004B1243">
        <w:rPr>
          <w:rFonts w:ascii="Arial" w:hAnsi="Arial" w:cs="Arial"/>
          <w:b/>
        </w:rPr>
        <w:t>PROGRAM 1029: ODRŽAVANJE POSLOVNIH I STAMBENIH PROSTORA</w:t>
      </w:r>
    </w:p>
    <w:p w:rsidR="002C5CBF" w:rsidRPr="004B1243" w:rsidRDefault="002C5CBF" w:rsidP="002C5CBF">
      <w:pPr>
        <w:rPr>
          <w:rFonts w:ascii="Arial" w:hAnsi="Arial" w:cs="Arial"/>
        </w:rPr>
      </w:pPr>
    </w:p>
    <w:p w:rsidR="002C5CBF" w:rsidRPr="004B1243" w:rsidRDefault="002C5CBF" w:rsidP="002C5CBF">
      <w:pPr>
        <w:rPr>
          <w:rFonts w:ascii="Arial" w:hAnsi="Arial" w:cs="Arial"/>
        </w:rPr>
      </w:pPr>
      <w:r w:rsidRPr="004B1243">
        <w:rPr>
          <w:rFonts w:ascii="Arial" w:hAnsi="Arial" w:cs="Arial"/>
        </w:rPr>
        <w:t>Sredstva planirana u 2022. godini, potrebna za izvršenje programa su:</w:t>
      </w:r>
    </w:p>
    <w:p w:rsidR="002C5CBF" w:rsidRPr="004B1243" w:rsidRDefault="002C5CBF" w:rsidP="002C5CB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388"/>
        <w:gridCol w:w="1418"/>
      </w:tblGrid>
      <w:tr w:rsidR="002C5CBF" w:rsidRPr="004B1243" w:rsidTr="00353158">
        <w:trPr>
          <w:trHeight w:val="690"/>
        </w:trPr>
        <w:tc>
          <w:tcPr>
            <w:tcW w:w="3256" w:type="dxa"/>
            <w:tcBorders>
              <w:bottom w:val="single" w:sz="4" w:space="0" w:color="auto"/>
            </w:tcBorders>
          </w:tcPr>
          <w:p w:rsidR="002C5CBF" w:rsidRPr="004B1243" w:rsidRDefault="002C5CBF" w:rsidP="00353158">
            <w:pPr>
              <w:jc w:val="center"/>
              <w:rPr>
                <w:rFonts w:ascii="Arial" w:hAnsi="Arial" w:cs="Arial"/>
              </w:rPr>
            </w:pPr>
          </w:p>
          <w:p w:rsidR="002C5CBF" w:rsidRPr="004B1243" w:rsidRDefault="002C5CBF" w:rsidP="00353158">
            <w:pPr>
              <w:jc w:val="center"/>
              <w:rPr>
                <w:rFonts w:ascii="Arial" w:hAnsi="Arial" w:cs="Arial"/>
              </w:rPr>
            </w:pPr>
            <w:r w:rsidRPr="004B1243">
              <w:rPr>
                <w:rFonts w:ascii="Arial" w:hAnsi="Arial" w:cs="Arial"/>
              </w:rPr>
              <w:t>Aktivnost</w:t>
            </w:r>
          </w:p>
        </w:tc>
        <w:tc>
          <w:tcPr>
            <w:tcW w:w="4388" w:type="dxa"/>
            <w:vAlign w:val="center"/>
          </w:tcPr>
          <w:p w:rsidR="002C5CBF" w:rsidRPr="004B1243" w:rsidRDefault="002C5CBF" w:rsidP="00353158">
            <w:pPr>
              <w:jc w:val="center"/>
              <w:rPr>
                <w:rFonts w:ascii="Arial" w:hAnsi="Arial" w:cs="Arial"/>
              </w:rPr>
            </w:pPr>
            <w:proofErr w:type="spellStart"/>
            <w:r w:rsidRPr="004B1243">
              <w:rPr>
                <w:rFonts w:ascii="Arial" w:hAnsi="Arial" w:cs="Arial"/>
              </w:rPr>
              <w:t>Podaktivnosti</w:t>
            </w:r>
            <w:proofErr w:type="spellEnd"/>
          </w:p>
        </w:tc>
        <w:tc>
          <w:tcPr>
            <w:tcW w:w="1418" w:type="dxa"/>
            <w:vAlign w:val="center"/>
          </w:tcPr>
          <w:p w:rsidR="002C5CBF" w:rsidRPr="004B1243" w:rsidRDefault="002C5CBF" w:rsidP="00353158">
            <w:pPr>
              <w:jc w:val="center"/>
              <w:rPr>
                <w:rFonts w:ascii="Arial" w:hAnsi="Arial" w:cs="Arial"/>
              </w:rPr>
            </w:pPr>
            <w:r w:rsidRPr="004B1243">
              <w:rPr>
                <w:rFonts w:ascii="Arial" w:hAnsi="Arial" w:cs="Arial"/>
              </w:rPr>
              <w:t>Proračun 2022.</w:t>
            </w:r>
          </w:p>
        </w:tc>
      </w:tr>
      <w:tr w:rsidR="002C5CBF" w:rsidRPr="004B1243" w:rsidTr="00353158">
        <w:trPr>
          <w:trHeight w:val="314"/>
        </w:trPr>
        <w:tc>
          <w:tcPr>
            <w:tcW w:w="3256" w:type="dxa"/>
            <w:vMerge w:val="restart"/>
          </w:tcPr>
          <w:p w:rsidR="002C5CBF" w:rsidRPr="004B1243" w:rsidRDefault="002C5CBF" w:rsidP="00353158">
            <w:pPr>
              <w:rPr>
                <w:rFonts w:ascii="Arial" w:hAnsi="Arial" w:cs="Arial"/>
              </w:rPr>
            </w:pPr>
            <w:r w:rsidRPr="004B1243">
              <w:rPr>
                <w:rFonts w:ascii="Arial" w:hAnsi="Arial" w:cs="Arial"/>
              </w:rPr>
              <w:t>A102901</w:t>
            </w:r>
          </w:p>
          <w:p w:rsidR="002C5CBF" w:rsidRPr="004B1243" w:rsidRDefault="002C5CBF" w:rsidP="00353158">
            <w:pPr>
              <w:rPr>
                <w:rFonts w:ascii="Arial" w:hAnsi="Arial" w:cs="Arial"/>
              </w:rPr>
            </w:pPr>
            <w:r w:rsidRPr="004B1243">
              <w:rPr>
                <w:rFonts w:ascii="Arial" w:hAnsi="Arial" w:cs="Arial"/>
              </w:rPr>
              <w:t>ODRŽAVANJE POSLOVNIH PROSTORA</w:t>
            </w:r>
          </w:p>
        </w:tc>
        <w:tc>
          <w:tcPr>
            <w:tcW w:w="4388" w:type="dxa"/>
            <w:vAlign w:val="center"/>
          </w:tcPr>
          <w:p w:rsidR="002C5CBF" w:rsidRPr="004B1243" w:rsidRDefault="002C5CBF" w:rsidP="00353158">
            <w:pPr>
              <w:rPr>
                <w:rFonts w:ascii="Arial" w:hAnsi="Arial" w:cs="Arial"/>
              </w:rPr>
            </w:pPr>
            <w:r w:rsidRPr="004B1243">
              <w:rPr>
                <w:rFonts w:ascii="Arial" w:hAnsi="Arial" w:cs="Arial"/>
              </w:rPr>
              <w:t>Adaptacija i održavanje poslovnih prostora</w:t>
            </w:r>
          </w:p>
        </w:tc>
        <w:tc>
          <w:tcPr>
            <w:tcW w:w="1418" w:type="dxa"/>
            <w:vAlign w:val="center"/>
          </w:tcPr>
          <w:p w:rsidR="002C5CBF" w:rsidRPr="004B1243" w:rsidRDefault="002C5CBF" w:rsidP="00353158">
            <w:pPr>
              <w:jc w:val="right"/>
              <w:rPr>
                <w:rFonts w:ascii="Arial" w:hAnsi="Arial" w:cs="Arial"/>
              </w:rPr>
            </w:pPr>
            <w:r w:rsidRPr="004B1243">
              <w:rPr>
                <w:rFonts w:ascii="Arial" w:hAnsi="Arial" w:cs="Arial"/>
              </w:rPr>
              <w:t>300.000,00</w:t>
            </w:r>
          </w:p>
        </w:tc>
      </w:tr>
      <w:tr w:rsidR="002C5CBF" w:rsidRPr="004B1243" w:rsidTr="00353158">
        <w:trPr>
          <w:trHeight w:val="264"/>
        </w:trPr>
        <w:tc>
          <w:tcPr>
            <w:tcW w:w="3256" w:type="dxa"/>
            <w:vMerge/>
          </w:tcPr>
          <w:p w:rsidR="002C5CBF" w:rsidRPr="004B1243" w:rsidRDefault="002C5CBF" w:rsidP="00353158">
            <w:pPr>
              <w:rPr>
                <w:rFonts w:ascii="Arial" w:hAnsi="Arial" w:cs="Arial"/>
              </w:rPr>
            </w:pPr>
          </w:p>
        </w:tc>
        <w:tc>
          <w:tcPr>
            <w:tcW w:w="4388" w:type="dxa"/>
            <w:vAlign w:val="center"/>
          </w:tcPr>
          <w:p w:rsidR="002C5CBF" w:rsidRPr="004B1243" w:rsidRDefault="002C5CBF" w:rsidP="00353158">
            <w:pPr>
              <w:rPr>
                <w:rFonts w:ascii="Arial" w:hAnsi="Arial" w:cs="Arial"/>
              </w:rPr>
            </w:pPr>
            <w:r w:rsidRPr="004B1243">
              <w:rPr>
                <w:rFonts w:ascii="Arial" w:hAnsi="Arial" w:cs="Arial"/>
              </w:rPr>
              <w:t>Održavanje zajedničkih dijelova i uređaja zgrada</w:t>
            </w:r>
          </w:p>
        </w:tc>
        <w:tc>
          <w:tcPr>
            <w:tcW w:w="1418" w:type="dxa"/>
            <w:vAlign w:val="center"/>
          </w:tcPr>
          <w:p w:rsidR="002C5CBF" w:rsidRPr="004B1243" w:rsidRDefault="002C5CBF" w:rsidP="00353158">
            <w:pPr>
              <w:jc w:val="right"/>
              <w:rPr>
                <w:rFonts w:ascii="Arial" w:hAnsi="Arial" w:cs="Arial"/>
              </w:rPr>
            </w:pPr>
            <w:r w:rsidRPr="004B1243">
              <w:rPr>
                <w:rFonts w:ascii="Arial" w:hAnsi="Arial" w:cs="Arial"/>
              </w:rPr>
              <w:t>30.000,00</w:t>
            </w:r>
          </w:p>
        </w:tc>
      </w:tr>
      <w:tr w:rsidR="002C5CBF" w:rsidRPr="004B1243" w:rsidTr="00353158">
        <w:trPr>
          <w:trHeight w:val="565"/>
        </w:trPr>
        <w:tc>
          <w:tcPr>
            <w:tcW w:w="3256" w:type="dxa"/>
            <w:vMerge/>
          </w:tcPr>
          <w:p w:rsidR="002C5CBF" w:rsidRPr="004B1243" w:rsidRDefault="002C5CBF" w:rsidP="00353158">
            <w:pPr>
              <w:rPr>
                <w:rFonts w:ascii="Arial" w:hAnsi="Arial" w:cs="Arial"/>
              </w:rPr>
            </w:pPr>
          </w:p>
        </w:tc>
        <w:tc>
          <w:tcPr>
            <w:tcW w:w="4388" w:type="dxa"/>
            <w:vAlign w:val="center"/>
          </w:tcPr>
          <w:p w:rsidR="002C5CBF" w:rsidRPr="004B1243" w:rsidRDefault="002C5CBF" w:rsidP="00353158">
            <w:pPr>
              <w:rPr>
                <w:rFonts w:ascii="Arial" w:hAnsi="Arial" w:cs="Arial"/>
              </w:rPr>
            </w:pPr>
            <w:r w:rsidRPr="004B1243">
              <w:rPr>
                <w:rFonts w:ascii="Arial" w:hAnsi="Arial" w:cs="Arial"/>
              </w:rPr>
              <w:t xml:space="preserve">Sufinanciranje sanacije fasada i krovova u starom gradu Buzetu, </w:t>
            </w:r>
            <w:proofErr w:type="spellStart"/>
            <w:r w:rsidRPr="004B1243">
              <w:rPr>
                <w:rFonts w:ascii="Arial" w:hAnsi="Arial" w:cs="Arial"/>
              </w:rPr>
              <w:t>Roču</w:t>
            </w:r>
            <w:proofErr w:type="spellEnd"/>
            <w:r w:rsidRPr="004B1243">
              <w:rPr>
                <w:rFonts w:ascii="Arial" w:hAnsi="Arial" w:cs="Arial"/>
              </w:rPr>
              <w:t xml:space="preserve"> i Humu</w:t>
            </w:r>
          </w:p>
        </w:tc>
        <w:tc>
          <w:tcPr>
            <w:tcW w:w="1418" w:type="dxa"/>
            <w:vAlign w:val="center"/>
          </w:tcPr>
          <w:p w:rsidR="002C5CBF" w:rsidRPr="004B1243" w:rsidRDefault="002C5CBF" w:rsidP="00353158">
            <w:pPr>
              <w:jc w:val="right"/>
              <w:rPr>
                <w:rFonts w:ascii="Arial" w:hAnsi="Arial" w:cs="Arial"/>
              </w:rPr>
            </w:pPr>
            <w:r w:rsidRPr="004B1243">
              <w:rPr>
                <w:rFonts w:ascii="Arial" w:hAnsi="Arial" w:cs="Arial"/>
              </w:rPr>
              <w:t>20.000,00</w:t>
            </w:r>
          </w:p>
        </w:tc>
      </w:tr>
      <w:tr w:rsidR="002C5CBF" w:rsidRPr="004B1243" w:rsidTr="00353158">
        <w:trPr>
          <w:trHeight w:val="334"/>
        </w:trPr>
        <w:tc>
          <w:tcPr>
            <w:tcW w:w="3256" w:type="dxa"/>
            <w:vMerge/>
          </w:tcPr>
          <w:p w:rsidR="002C5CBF" w:rsidRPr="004B1243" w:rsidRDefault="002C5CBF" w:rsidP="00353158">
            <w:pPr>
              <w:rPr>
                <w:rFonts w:ascii="Arial" w:hAnsi="Arial" w:cs="Arial"/>
              </w:rPr>
            </w:pPr>
          </w:p>
        </w:tc>
        <w:tc>
          <w:tcPr>
            <w:tcW w:w="4388" w:type="dxa"/>
            <w:vAlign w:val="center"/>
          </w:tcPr>
          <w:p w:rsidR="002C5CBF" w:rsidRPr="004B1243" w:rsidRDefault="002C5CBF" w:rsidP="00353158">
            <w:pPr>
              <w:rPr>
                <w:rFonts w:ascii="Arial" w:hAnsi="Arial" w:cs="Arial"/>
              </w:rPr>
            </w:pPr>
            <w:r w:rsidRPr="004B1243">
              <w:rPr>
                <w:rFonts w:ascii="Arial" w:hAnsi="Arial" w:cs="Arial"/>
              </w:rPr>
              <w:t>Adaptacija i uređenje prostorija za mjesne odbore</w:t>
            </w:r>
          </w:p>
        </w:tc>
        <w:tc>
          <w:tcPr>
            <w:tcW w:w="1418" w:type="dxa"/>
            <w:vAlign w:val="center"/>
          </w:tcPr>
          <w:p w:rsidR="002C5CBF" w:rsidRPr="004B1243" w:rsidRDefault="002C5CBF" w:rsidP="00353158">
            <w:pPr>
              <w:jc w:val="right"/>
              <w:rPr>
                <w:rFonts w:ascii="Arial" w:hAnsi="Arial" w:cs="Arial"/>
              </w:rPr>
            </w:pPr>
            <w:r w:rsidRPr="004B1243">
              <w:rPr>
                <w:rFonts w:ascii="Arial" w:hAnsi="Arial" w:cs="Arial"/>
              </w:rPr>
              <w:t>135.000,00</w:t>
            </w:r>
          </w:p>
          <w:p w:rsidR="002C5CBF" w:rsidRPr="004B1243" w:rsidRDefault="002C5CBF" w:rsidP="00353158">
            <w:pPr>
              <w:jc w:val="right"/>
              <w:rPr>
                <w:rFonts w:ascii="Arial" w:hAnsi="Arial" w:cs="Arial"/>
              </w:rPr>
            </w:pPr>
          </w:p>
        </w:tc>
      </w:tr>
      <w:tr w:rsidR="002C5CBF" w:rsidRPr="004B1243" w:rsidTr="00353158">
        <w:trPr>
          <w:trHeight w:val="454"/>
        </w:trPr>
        <w:tc>
          <w:tcPr>
            <w:tcW w:w="3256" w:type="dxa"/>
          </w:tcPr>
          <w:p w:rsidR="002C5CBF" w:rsidRPr="004B1243" w:rsidRDefault="002C5CBF" w:rsidP="00353158">
            <w:pPr>
              <w:rPr>
                <w:rFonts w:ascii="Arial" w:hAnsi="Arial" w:cs="Arial"/>
              </w:rPr>
            </w:pPr>
            <w:r w:rsidRPr="004B1243">
              <w:rPr>
                <w:rFonts w:ascii="Arial" w:hAnsi="Arial" w:cs="Arial"/>
              </w:rPr>
              <w:t>A102902</w:t>
            </w:r>
          </w:p>
          <w:p w:rsidR="002C5CBF" w:rsidRPr="004B1243" w:rsidRDefault="002C5CBF" w:rsidP="00353158">
            <w:pPr>
              <w:rPr>
                <w:rFonts w:ascii="Arial" w:hAnsi="Arial" w:cs="Arial"/>
              </w:rPr>
            </w:pPr>
            <w:r w:rsidRPr="004B1243">
              <w:rPr>
                <w:rFonts w:ascii="Arial" w:hAnsi="Arial" w:cs="Arial"/>
              </w:rPr>
              <w:t>ODRŽAVANJE STAMBENIH PROSTORA</w:t>
            </w:r>
          </w:p>
        </w:tc>
        <w:tc>
          <w:tcPr>
            <w:tcW w:w="4388" w:type="dxa"/>
            <w:vAlign w:val="center"/>
          </w:tcPr>
          <w:p w:rsidR="002C5CBF" w:rsidRPr="004B1243" w:rsidRDefault="002C5CBF" w:rsidP="00353158">
            <w:pPr>
              <w:rPr>
                <w:rFonts w:ascii="Arial" w:hAnsi="Arial" w:cs="Arial"/>
              </w:rPr>
            </w:pPr>
            <w:r w:rsidRPr="004B1243">
              <w:rPr>
                <w:rFonts w:ascii="Arial" w:hAnsi="Arial" w:cs="Arial"/>
              </w:rPr>
              <w:t>Adaptacija i održavanje stanova za posebne namjene</w:t>
            </w:r>
          </w:p>
        </w:tc>
        <w:tc>
          <w:tcPr>
            <w:tcW w:w="1418" w:type="dxa"/>
            <w:vAlign w:val="center"/>
          </w:tcPr>
          <w:p w:rsidR="002C5CBF" w:rsidRPr="004B1243" w:rsidRDefault="002C5CBF" w:rsidP="00353158">
            <w:pPr>
              <w:jc w:val="right"/>
              <w:rPr>
                <w:rFonts w:ascii="Arial" w:hAnsi="Arial" w:cs="Arial"/>
              </w:rPr>
            </w:pPr>
            <w:r w:rsidRPr="004B1243">
              <w:rPr>
                <w:rFonts w:ascii="Arial" w:hAnsi="Arial" w:cs="Arial"/>
              </w:rPr>
              <w:t>22.500,00</w:t>
            </w:r>
          </w:p>
          <w:p w:rsidR="002C5CBF" w:rsidRPr="004B1243" w:rsidRDefault="002C5CBF" w:rsidP="00353158">
            <w:pPr>
              <w:jc w:val="right"/>
              <w:rPr>
                <w:rFonts w:ascii="Arial" w:hAnsi="Arial" w:cs="Arial"/>
              </w:rPr>
            </w:pPr>
          </w:p>
        </w:tc>
      </w:tr>
      <w:tr w:rsidR="002C5CBF" w:rsidRPr="004B1243" w:rsidTr="00353158">
        <w:trPr>
          <w:trHeight w:val="454"/>
        </w:trPr>
        <w:tc>
          <w:tcPr>
            <w:tcW w:w="3256" w:type="dxa"/>
          </w:tcPr>
          <w:p w:rsidR="002C5CBF" w:rsidRPr="004B1243" w:rsidRDefault="002C5CBF" w:rsidP="00353158">
            <w:pPr>
              <w:rPr>
                <w:rFonts w:ascii="Arial" w:hAnsi="Arial" w:cs="Arial"/>
              </w:rPr>
            </w:pPr>
            <w:r w:rsidRPr="004B1243">
              <w:rPr>
                <w:rFonts w:ascii="Arial" w:hAnsi="Arial" w:cs="Arial"/>
              </w:rPr>
              <w:t>A102903</w:t>
            </w:r>
          </w:p>
          <w:p w:rsidR="002C5CBF" w:rsidRPr="004B1243" w:rsidRDefault="002C5CBF" w:rsidP="00353158">
            <w:pPr>
              <w:rPr>
                <w:rFonts w:ascii="Arial" w:hAnsi="Arial" w:cs="Arial"/>
              </w:rPr>
            </w:pPr>
            <w:r w:rsidRPr="004B1243">
              <w:rPr>
                <w:rFonts w:ascii="Arial" w:hAnsi="Arial" w:cs="Arial"/>
              </w:rPr>
              <w:t>OSTALI MATERIJALNI IZDACI ZA ODRŽAVANJE GRADSKIH NEKRETNINA</w:t>
            </w:r>
          </w:p>
        </w:tc>
        <w:tc>
          <w:tcPr>
            <w:tcW w:w="4388" w:type="dxa"/>
            <w:vAlign w:val="center"/>
          </w:tcPr>
          <w:p w:rsidR="002C5CBF" w:rsidRPr="004B1243" w:rsidRDefault="002C5CBF" w:rsidP="00353158">
            <w:pPr>
              <w:rPr>
                <w:rFonts w:ascii="Arial" w:hAnsi="Arial" w:cs="Arial"/>
              </w:rPr>
            </w:pPr>
            <w:r w:rsidRPr="004B1243">
              <w:rPr>
                <w:rFonts w:ascii="Arial" w:hAnsi="Arial" w:cs="Arial"/>
              </w:rPr>
              <w:t>Ostali materijalni troškovi za održavanje gradskih nekretnina</w:t>
            </w:r>
          </w:p>
        </w:tc>
        <w:tc>
          <w:tcPr>
            <w:tcW w:w="1418" w:type="dxa"/>
            <w:vAlign w:val="center"/>
          </w:tcPr>
          <w:p w:rsidR="002C5CBF" w:rsidRPr="004B1243" w:rsidRDefault="002C5CBF" w:rsidP="00353158">
            <w:pPr>
              <w:jc w:val="right"/>
              <w:rPr>
                <w:rFonts w:ascii="Arial" w:hAnsi="Arial" w:cs="Arial"/>
              </w:rPr>
            </w:pPr>
            <w:r w:rsidRPr="004B1243">
              <w:rPr>
                <w:rFonts w:ascii="Arial" w:hAnsi="Arial" w:cs="Arial"/>
              </w:rPr>
              <w:t>190.000,00</w:t>
            </w:r>
          </w:p>
        </w:tc>
      </w:tr>
      <w:tr w:rsidR="002C5CBF" w:rsidRPr="004B1243" w:rsidTr="00353158">
        <w:trPr>
          <w:trHeight w:val="370"/>
        </w:trPr>
        <w:tc>
          <w:tcPr>
            <w:tcW w:w="3256" w:type="dxa"/>
          </w:tcPr>
          <w:p w:rsidR="002C5CBF" w:rsidRPr="004B1243" w:rsidRDefault="002C5CBF" w:rsidP="00353158">
            <w:pPr>
              <w:rPr>
                <w:rFonts w:ascii="Arial" w:hAnsi="Arial" w:cs="Arial"/>
              </w:rPr>
            </w:pPr>
          </w:p>
        </w:tc>
        <w:tc>
          <w:tcPr>
            <w:tcW w:w="4388" w:type="dxa"/>
            <w:vAlign w:val="center"/>
          </w:tcPr>
          <w:p w:rsidR="002C5CBF" w:rsidRPr="004B1243" w:rsidRDefault="002C5CBF" w:rsidP="00353158">
            <w:pPr>
              <w:rPr>
                <w:rFonts w:ascii="Arial" w:hAnsi="Arial" w:cs="Arial"/>
                <w:b/>
              </w:rPr>
            </w:pPr>
            <w:r w:rsidRPr="004B1243">
              <w:rPr>
                <w:rFonts w:ascii="Arial" w:hAnsi="Arial" w:cs="Arial"/>
                <w:b/>
              </w:rPr>
              <w:t>UKUPNO</w:t>
            </w:r>
          </w:p>
        </w:tc>
        <w:tc>
          <w:tcPr>
            <w:tcW w:w="1418" w:type="dxa"/>
            <w:vAlign w:val="center"/>
          </w:tcPr>
          <w:p w:rsidR="002C5CBF" w:rsidRPr="004B1243" w:rsidRDefault="002C5CBF" w:rsidP="00353158">
            <w:pPr>
              <w:jc w:val="right"/>
              <w:rPr>
                <w:rFonts w:ascii="Arial" w:hAnsi="Arial" w:cs="Arial"/>
                <w:b/>
              </w:rPr>
            </w:pPr>
            <w:r w:rsidRPr="004B1243">
              <w:rPr>
                <w:rFonts w:ascii="Arial" w:hAnsi="Arial" w:cs="Arial"/>
                <w:b/>
              </w:rPr>
              <w:t>697.500,00</w:t>
            </w:r>
          </w:p>
        </w:tc>
      </w:tr>
    </w:tbl>
    <w:p w:rsidR="002C5CBF" w:rsidRPr="004B1243" w:rsidRDefault="002C5CBF" w:rsidP="002C5CBF">
      <w:pPr>
        <w:jc w:val="both"/>
        <w:rPr>
          <w:rFonts w:ascii="Arial" w:eastAsiaTheme="minorHAnsi" w:hAnsi="Arial" w:cs="Arial"/>
          <w:lang w:eastAsia="en-US"/>
        </w:rPr>
      </w:pP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ODRŽAVANJE POSLOVNIH PROSTORA</w:t>
      </w:r>
      <w:r w:rsidRPr="004B1243">
        <w:rPr>
          <w:rFonts w:ascii="Arial" w:eastAsiaTheme="minorHAnsi" w:hAnsi="Arial" w:cs="Arial"/>
          <w:lang w:eastAsia="en-US"/>
        </w:rPr>
        <w:t xml:space="preserve"> planirana je za:</w:t>
      </w:r>
    </w:p>
    <w:p w:rsidR="002C5CBF" w:rsidRPr="004B1243" w:rsidRDefault="002C5CBF" w:rsidP="002C5CBF">
      <w:pPr>
        <w:ind w:left="993" w:hanging="285"/>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provođenje tekućeg redovnog i investicijskog održavanja poslovnih prostora, </w:t>
      </w:r>
    </w:p>
    <w:p w:rsidR="002C5CBF" w:rsidRPr="004B1243" w:rsidRDefault="002C5CBF" w:rsidP="002C5CBF">
      <w:pPr>
        <w:ind w:left="993" w:hanging="285"/>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provedbe prijeboja s izvršenim ulaganjima po ugovorima iz prethodnog razdoblja,  </w:t>
      </w:r>
    </w:p>
    <w:p w:rsidR="002C5CBF" w:rsidRPr="004B1243" w:rsidRDefault="002C5CBF" w:rsidP="002C5CBF">
      <w:pPr>
        <w:ind w:left="993" w:hanging="285"/>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investicijsko ulaganje u adaptaciju poslovnog prostora iznad gradske knjižnice u četiri ureda koji bi se dali u zakup i prostoriju za mlade. </w:t>
      </w: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Sredstva su planirana i za financiranje pričuve za održavanje zajedničkih dijelova i uređaja zgrada/nekretnina u kojima je Grad suvlasnik razmjerno suvlasničkom udjelu, za sufinanciranje obnove pročelja i krovova fizičkim i pravnim osobama zbog povećanih troškova obnove u zaštićenim kulturnim cjelinama, te za zahvate tekućeg i investicijskog održavanja prostora Mjesnih odbora kako slijedi:</w:t>
      </w:r>
    </w:p>
    <w:p w:rsidR="002C5CBF" w:rsidRPr="004B1243" w:rsidRDefault="002C5CBF" w:rsidP="002C5CBF">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eastAsiaTheme="minorHAnsi" w:hAnsi="Arial" w:cs="Arial"/>
          <w:lang w:eastAsia="en-US"/>
        </w:rPr>
        <w:t>uređenje svlačionica u društvenom domu Vrh</w:t>
      </w:r>
    </w:p>
    <w:p w:rsidR="002C5CBF" w:rsidRPr="004B1243" w:rsidRDefault="002C5CBF" w:rsidP="002C5CBF">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u</w:t>
      </w:r>
      <w:r w:rsidRPr="00921272">
        <w:rPr>
          <w:rFonts w:ascii="Arial" w:hAnsi="Arial" w:cs="Arial"/>
        </w:rPr>
        <w:t xml:space="preserve">ređenje prostorija mjesnog odbora u Sv. Donatu </w:t>
      </w:r>
      <w:r w:rsidRPr="004B1243">
        <w:rPr>
          <w:rFonts w:ascii="Arial" w:hAnsi="Arial" w:cs="Arial"/>
        </w:rPr>
        <w:t>–</w:t>
      </w:r>
      <w:r w:rsidRPr="00921272">
        <w:rPr>
          <w:rFonts w:ascii="Arial" w:hAnsi="Arial" w:cs="Arial"/>
        </w:rPr>
        <w:t xml:space="preserve"> kat</w:t>
      </w:r>
    </w:p>
    <w:p w:rsidR="002C5CBF" w:rsidRPr="004B1243" w:rsidRDefault="002C5CBF" w:rsidP="002C5CBF">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o</w:t>
      </w:r>
      <w:r w:rsidRPr="00921272">
        <w:rPr>
          <w:rFonts w:ascii="Arial" w:hAnsi="Arial" w:cs="Arial"/>
        </w:rPr>
        <w:t>državanje prostora Mjesnog odbora Buzet</w:t>
      </w:r>
    </w:p>
    <w:p w:rsidR="002C5CBF" w:rsidRPr="004B1243" w:rsidRDefault="002C5CBF" w:rsidP="002C5CBF">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u</w:t>
      </w:r>
      <w:r w:rsidRPr="00921272">
        <w:rPr>
          <w:rFonts w:ascii="Arial" w:hAnsi="Arial" w:cs="Arial"/>
        </w:rPr>
        <w:t xml:space="preserve">ređenje čajne kuhinje u Društvenom domu u </w:t>
      </w:r>
      <w:proofErr w:type="spellStart"/>
      <w:r w:rsidRPr="00921272">
        <w:rPr>
          <w:rFonts w:ascii="Arial" w:hAnsi="Arial" w:cs="Arial"/>
        </w:rPr>
        <w:t>Roču</w:t>
      </w:r>
      <w:proofErr w:type="spellEnd"/>
    </w:p>
    <w:p w:rsidR="002C5CBF" w:rsidRPr="004B1243" w:rsidRDefault="002C5CBF" w:rsidP="002C5CBF">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o</w:t>
      </w:r>
      <w:r w:rsidRPr="00921272">
        <w:rPr>
          <w:rFonts w:ascii="Arial" w:hAnsi="Arial" w:cs="Arial"/>
        </w:rPr>
        <w:t>građivanje doma u Prodanima</w:t>
      </w:r>
      <w:r w:rsidRPr="004B1243">
        <w:rPr>
          <w:rFonts w:ascii="Arial" w:hAnsi="Arial" w:cs="Arial"/>
        </w:rPr>
        <w:t xml:space="preserve"> i</w:t>
      </w:r>
    </w:p>
    <w:p w:rsidR="002C5CBF" w:rsidRPr="004B1243" w:rsidRDefault="002C5CBF" w:rsidP="002C5CBF">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o</w:t>
      </w:r>
      <w:r w:rsidRPr="00921272">
        <w:rPr>
          <w:rFonts w:ascii="Arial" w:hAnsi="Arial" w:cs="Arial"/>
        </w:rPr>
        <w:t>stal</w:t>
      </w:r>
      <w:r w:rsidRPr="004B1243">
        <w:rPr>
          <w:rFonts w:ascii="Arial" w:hAnsi="Arial" w:cs="Arial"/>
        </w:rPr>
        <w:t>e tekuće i interventne</w:t>
      </w:r>
      <w:r w:rsidRPr="00921272">
        <w:rPr>
          <w:rFonts w:ascii="Arial" w:hAnsi="Arial" w:cs="Arial"/>
        </w:rPr>
        <w:t xml:space="preserve"> zahvat</w:t>
      </w:r>
      <w:r w:rsidRPr="004B1243">
        <w:rPr>
          <w:rFonts w:ascii="Arial" w:hAnsi="Arial" w:cs="Arial"/>
        </w:rPr>
        <w:t>e</w:t>
      </w:r>
      <w:r w:rsidRPr="00921272">
        <w:rPr>
          <w:rFonts w:ascii="Arial" w:hAnsi="Arial" w:cs="Arial"/>
        </w:rPr>
        <w:t xml:space="preserve"> održavanja</w:t>
      </w:r>
      <w:r w:rsidRPr="004B1243">
        <w:rPr>
          <w:rFonts w:ascii="Arial" w:hAnsi="Arial" w:cs="Arial"/>
        </w:rPr>
        <w:t>.</w:t>
      </w:r>
    </w:p>
    <w:p w:rsidR="002C5CBF" w:rsidRPr="004B1243" w:rsidRDefault="002C5CBF" w:rsidP="002C5CBF">
      <w:pPr>
        <w:ind w:firstLine="708"/>
        <w:jc w:val="both"/>
        <w:rPr>
          <w:rFonts w:ascii="Arial" w:eastAsiaTheme="minorHAnsi" w:hAnsi="Arial" w:cs="Arial"/>
          <w:lang w:eastAsia="en-US"/>
        </w:rPr>
      </w:pP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ODRŽAVANJE STAMBENIH PROSTORA </w:t>
      </w:r>
      <w:r w:rsidRPr="004B1243">
        <w:rPr>
          <w:rFonts w:ascii="Arial" w:eastAsiaTheme="minorHAnsi" w:hAnsi="Arial" w:cs="Arial"/>
          <w:lang w:eastAsia="en-US"/>
        </w:rPr>
        <w:t>planirana je za financiranje tekućeg i investicijskog održavanja stambenih prostora u gradskom vlasništvu iz namjenskih sredstava za te svrhe.</w:t>
      </w:r>
    </w:p>
    <w:p w:rsidR="002C5CBF" w:rsidRPr="004B1243" w:rsidRDefault="002C5CBF" w:rsidP="002C5CBF">
      <w:pPr>
        <w:jc w:val="both"/>
        <w:rPr>
          <w:rFonts w:ascii="Arial" w:eastAsiaTheme="minorHAnsi" w:hAnsi="Arial" w:cs="Arial"/>
          <w:lang w:eastAsia="en-US"/>
        </w:rPr>
      </w:pP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OSTALI MATERIJALNI TROŠKOVI ODRŽAVANJA GRADSKIH NEKRETNINA</w:t>
      </w:r>
      <w:r w:rsidRPr="004B1243">
        <w:rPr>
          <w:rFonts w:ascii="Arial" w:eastAsiaTheme="minorHAnsi" w:hAnsi="Arial" w:cs="Arial"/>
          <w:lang w:eastAsia="en-US"/>
        </w:rPr>
        <w:t xml:space="preserve"> planirana je za financiranje materijalnih troškova za gradske nekretnine koje su u uporabi za širu zajednicu (društveni domovi i prostorije, prostori Mjesnih odbora, plesni podiji, javne navodnjavane površine, sportske zone i sl.), većim dijelom za podmirenje režijskih troškova. Ukoliko troškovi energenata i vode budu značajnije rasli, sredstva će trebati povećati tijekom godine.</w:t>
      </w:r>
    </w:p>
    <w:p w:rsidR="002C5CBF" w:rsidRPr="004B1243" w:rsidRDefault="002C5CBF" w:rsidP="002C5CBF">
      <w:pPr>
        <w:jc w:val="both"/>
        <w:rPr>
          <w:rFonts w:ascii="Arial" w:eastAsiaTheme="minorHAnsi" w:hAnsi="Arial" w:cs="Arial"/>
          <w:lang w:eastAsia="en-US"/>
        </w:rPr>
      </w:pPr>
    </w:p>
    <w:p w:rsidR="002C5CBF" w:rsidRPr="004B1243" w:rsidRDefault="002C5CBF" w:rsidP="002C5CBF">
      <w:pPr>
        <w:rPr>
          <w:rFonts w:ascii="Arial" w:hAnsi="Arial" w:cs="Arial"/>
          <w:b/>
        </w:rPr>
      </w:pPr>
      <w:r w:rsidRPr="004B1243">
        <w:rPr>
          <w:rFonts w:ascii="Arial" w:hAnsi="Arial" w:cs="Arial"/>
          <w:b/>
        </w:rPr>
        <w:t>PROGRAM 1030: GRADNJA OBJEKATA I UREĐAJA</w:t>
      </w:r>
    </w:p>
    <w:p w:rsidR="002C5CBF" w:rsidRPr="004B1243" w:rsidRDefault="002C5CBF" w:rsidP="002C5CBF">
      <w:pPr>
        <w:rPr>
          <w:rFonts w:ascii="Arial" w:hAnsi="Arial" w:cs="Arial"/>
        </w:rPr>
      </w:pPr>
    </w:p>
    <w:p w:rsidR="002C5CBF" w:rsidRPr="004B1243" w:rsidRDefault="002C5CBF" w:rsidP="002C5CBF">
      <w:pPr>
        <w:rPr>
          <w:rFonts w:ascii="Arial" w:hAnsi="Arial" w:cs="Arial"/>
        </w:rPr>
      </w:pPr>
      <w:r w:rsidRPr="004B1243">
        <w:rPr>
          <w:rFonts w:ascii="Arial" w:hAnsi="Arial" w:cs="Arial"/>
        </w:rPr>
        <w:t>Sredstva planirana u 2022. godini, potrebna za izvršenje programa gradnje su:</w:t>
      </w:r>
    </w:p>
    <w:p w:rsidR="002C5CBF" w:rsidRPr="004B1243" w:rsidRDefault="002C5CBF" w:rsidP="002C5C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093"/>
        <w:gridCol w:w="1713"/>
      </w:tblGrid>
      <w:tr w:rsidR="002C5CBF" w:rsidRPr="004B1243" w:rsidTr="00353158">
        <w:trPr>
          <w:trHeight w:val="690"/>
        </w:trPr>
        <w:tc>
          <w:tcPr>
            <w:tcW w:w="3256" w:type="dxa"/>
            <w:tcBorders>
              <w:bottom w:val="single" w:sz="4" w:space="0" w:color="auto"/>
            </w:tcBorders>
          </w:tcPr>
          <w:p w:rsidR="002C5CBF" w:rsidRPr="004B1243" w:rsidRDefault="002C5CBF" w:rsidP="00353158">
            <w:pPr>
              <w:jc w:val="center"/>
              <w:rPr>
                <w:rFonts w:ascii="Arial" w:hAnsi="Arial" w:cs="Arial"/>
              </w:rPr>
            </w:pPr>
          </w:p>
          <w:p w:rsidR="002C5CBF" w:rsidRPr="004B1243" w:rsidRDefault="002C5CBF" w:rsidP="00353158">
            <w:pPr>
              <w:rPr>
                <w:rFonts w:ascii="Arial" w:hAnsi="Arial" w:cs="Arial"/>
              </w:rPr>
            </w:pPr>
            <w:r w:rsidRPr="004B1243">
              <w:rPr>
                <w:rFonts w:ascii="Arial" w:hAnsi="Arial" w:cs="Arial"/>
              </w:rPr>
              <w:t>Aktivnost / Kapitalni projekt</w:t>
            </w:r>
          </w:p>
        </w:tc>
        <w:tc>
          <w:tcPr>
            <w:tcW w:w="4093" w:type="dxa"/>
            <w:vAlign w:val="center"/>
          </w:tcPr>
          <w:p w:rsidR="002C5CBF" w:rsidRPr="004B1243" w:rsidRDefault="002C5CBF" w:rsidP="00353158">
            <w:pPr>
              <w:jc w:val="center"/>
              <w:rPr>
                <w:rFonts w:ascii="Arial" w:hAnsi="Arial" w:cs="Arial"/>
              </w:rPr>
            </w:pPr>
            <w:r w:rsidRPr="004B1243">
              <w:rPr>
                <w:rFonts w:ascii="Arial" w:hAnsi="Arial" w:cs="Arial"/>
              </w:rPr>
              <w:t>Aktivnosti</w:t>
            </w:r>
          </w:p>
        </w:tc>
        <w:tc>
          <w:tcPr>
            <w:tcW w:w="1713" w:type="dxa"/>
            <w:vAlign w:val="center"/>
          </w:tcPr>
          <w:p w:rsidR="002C5CBF" w:rsidRPr="004B1243" w:rsidRDefault="002C5CBF" w:rsidP="00353158">
            <w:pPr>
              <w:jc w:val="center"/>
              <w:rPr>
                <w:rFonts w:ascii="Arial" w:hAnsi="Arial" w:cs="Arial"/>
              </w:rPr>
            </w:pPr>
            <w:r w:rsidRPr="004B1243">
              <w:rPr>
                <w:rFonts w:ascii="Arial" w:hAnsi="Arial" w:cs="Arial"/>
              </w:rPr>
              <w:t>Proračun 2022.</w:t>
            </w:r>
          </w:p>
        </w:tc>
      </w:tr>
      <w:tr w:rsidR="002C5CBF" w:rsidRPr="004B1243" w:rsidTr="00353158">
        <w:trPr>
          <w:trHeight w:val="369"/>
        </w:trPr>
        <w:tc>
          <w:tcPr>
            <w:tcW w:w="3256" w:type="dxa"/>
            <w:vMerge w:val="restart"/>
          </w:tcPr>
          <w:p w:rsidR="002C5CBF" w:rsidRPr="004B1243" w:rsidRDefault="002C5CBF" w:rsidP="00353158">
            <w:pPr>
              <w:rPr>
                <w:rFonts w:ascii="Arial" w:hAnsi="Arial" w:cs="Arial"/>
              </w:rPr>
            </w:pPr>
            <w:r w:rsidRPr="004B1243">
              <w:rPr>
                <w:rFonts w:ascii="Arial" w:hAnsi="Arial" w:cs="Arial"/>
              </w:rPr>
              <w:t>KAPITALNI PROJEKT</w:t>
            </w:r>
          </w:p>
          <w:p w:rsidR="002C5CBF" w:rsidRPr="004B1243" w:rsidRDefault="002C5CBF" w:rsidP="00353158">
            <w:pPr>
              <w:rPr>
                <w:rFonts w:ascii="Arial" w:hAnsi="Arial" w:cs="Arial"/>
              </w:rPr>
            </w:pPr>
            <w:r w:rsidRPr="004B1243">
              <w:rPr>
                <w:rFonts w:ascii="Arial" w:hAnsi="Arial" w:cs="Arial"/>
              </w:rPr>
              <w:t>K103001</w:t>
            </w:r>
          </w:p>
          <w:p w:rsidR="002C5CBF" w:rsidRPr="004B1243" w:rsidRDefault="002C5CBF" w:rsidP="00353158">
            <w:pPr>
              <w:rPr>
                <w:rFonts w:ascii="Arial" w:hAnsi="Arial" w:cs="Arial"/>
              </w:rPr>
            </w:pPr>
            <w:r w:rsidRPr="004B1243">
              <w:rPr>
                <w:rFonts w:ascii="Arial" w:hAnsi="Arial" w:cs="Arial"/>
              </w:rPr>
              <w:t>GRADNJA OBJEKATA I UREĐAJA</w:t>
            </w:r>
          </w:p>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Otkup zemljišta i zgrada</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600.000,00</w:t>
            </w:r>
          </w:p>
        </w:tc>
      </w:tr>
      <w:tr w:rsidR="002C5CBF" w:rsidRPr="004B1243" w:rsidTr="00353158">
        <w:trPr>
          <w:trHeight w:val="416"/>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Ulaganja u autobusni kolodvor</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111.500,00</w:t>
            </w:r>
          </w:p>
        </w:tc>
      </w:tr>
      <w:tr w:rsidR="002C5CBF" w:rsidRPr="004B1243" w:rsidTr="00353158">
        <w:trPr>
          <w:trHeight w:val="423"/>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Izrada tehničke dokumentacije</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920.000,00</w:t>
            </w:r>
          </w:p>
        </w:tc>
      </w:tr>
      <w:tr w:rsidR="002C5CBF" w:rsidRPr="004B1243" w:rsidTr="00353158">
        <w:trPr>
          <w:trHeight w:val="423"/>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Izrada projektne dokumentacija za prijavu projekta sanacije odlagališta „Griža“</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225.000,00</w:t>
            </w:r>
          </w:p>
        </w:tc>
      </w:tr>
      <w:tr w:rsidR="002C5CBF" w:rsidRPr="004B1243" w:rsidTr="00353158">
        <w:trPr>
          <w:trHeight w:val="415"/>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Rekonstrukcija nerazvrstanih cesta</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200.000,00</w:t>
            </w:r>
          </w:p>
        </w:tc>
      </w:tr>
      <w:tr w:rsidR="002C5CBF" w:rsidRPr="004B1243" w:rsidTr="00353158">
        <w:trPr>
          <w:trHeight w:val="415"/>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Sufinanciranje sanacija Županijskih cesta</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180.000,00</w:t>
            </w:r>
          </w:p>
        </w:tc>
      </w:tr>
      <w:tr w:rsidR="002C5CBF" w:rsidRPr="004B1243" w:rsidTr="00353158">
        <w:trPr>
          <w:trHeight w:val="407"/>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Izgradnja javne rasvjete</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124.000,00</w:t>
            </w:r>
          </w:p>
        </w:tc>
      </w:tr>
      <w:tr w:rsidR="002C5CBF" w:rsidRPr="004B1243" w:rsidTr="00353158">
        <w:trPr>
          <w:trHeight w:val="454"/>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Usluge stručnog nadzora gradnje</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33.000,00</w:t>
            </w:r>
          </w:p>
        </w:tc>
      </w:tr>
      <w:tr w:rsidR="002C5CBF" w:rsidRPr="004B1243" w:rsidTr="00353158">
        <w:trPr>
          <w:trHeight w:val="391"/>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Uređenje naselja</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200.000,00</w:t>
            </w:r>
          </w:p>
        </w:tc>
      </w:tr>
      <w:tr w:rsidR="002C5CBF" w:rsidRPr="004B1243" w:rsidTr="00353158">
        <w:trPr>
          <w:trHeight w:val="411"/>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rPr>
            </w:pPr>
            <w:r w:rsidRPr="004B1243">
              <w:rPr>
                <w:rFonts w:ascii="Arial" w:hAnsi="Arial" w:cs="Arial"/>
              </w:rPr>
              <w:t>Komunalno uređenje poduzetničkih zona</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201.000,00</w:t>
            </w:r>
          </w:p>
        </w:tc>
      </w:tr>
      <w:tr w:rsidR="002C5CBF" w:rsidRPr="004B1243" w:rsidTr="00353158">
        <w:trPr>
          <w:trHeight w:val="277"/>
        </w:trPr>
        <w:tc>
          <w:tcPr>
            <w:tcW w:w="3256" w:type="dxa"/>
            <w:vMerge/>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tabs>
                <w:tab w:val="left" w:pos="1425"/>
              </w:tabs>
              <w:rPr>
                <w:rFonts w:ascii="Arial" w:hAnsi="Arial" w:cs="Arial"/>
              </w:rPr>
            </w:pPr>
            <w:r w:rsidRPr="004B1243">
              <w:rPr>
                <w:rFonts w:ascii="Arial" w:hAnsi="Arial" w:cs="Arial"/>
                <w:b/>
              </w:rPr>
              <w:t>UKUPNO</w:t>
            </w:r>
            <w:r w:rsidRPr="004B1243">
              <w:rPr>
                <w:rFonts w:ascii="Arial" w:hAnsi="Arial" w:cs="Arial"/>
                <w:b/>
              </w:rPr>
              <w:tab/>
            </w:r>
          </w:p>
        </w:tc>
        <w:tc>
          <w:tcPr>
            <w:tcW w:w="1713" w:type="dxa"/>
            <w:vAlign w:val="center"/>
          </w:tcPr>
          <w:p w:rsidR="002C5CBF" w:rsidRPr="004B1243" w:rsidRDefault="002C5CBF" w:rsidP="00353158">
            <w:pPr>
              <w:spacing w:before="60" w:after="60"/>
              <w:jc w:val="right"/>
              <w:rPr>
                <w:rFonts w:ascii="Arial" w:hAnsi="Arial" w:cs="Arial"/>
              </w:rPr>
            </w:pPr>
            <w:r w:rsidRPr="004B1243">
              <w:rPr>
                <w:rFonts w:ascii="Arial" w:hAnsi="Arial" w:cs="Arial"/>
                <w:b/>
              </w:rPr>
              <w:t>2.794.500,00</w:t>
            </w:r>
          </w:p>
        </w:tc>
      </w:tr>
      <w:tr w:rsidR="002C5CBF" w:rsidRPr="004B1243" w:rsidTr="00353158">
        <w:trPr>
          <w:trHeight w:val="608"/>
        </w:trPr>
        <w:tc>
          <w:tcPr>
            <w:tcW w:w="3256" w:type="dxa"/>
            <w:tcBorders>
              <w:bottom w:val="nil"/>
            </w:tcBorders>
          </w:tcPr>
          <w:p w:rsidR="002C5CBF" w:rsidRPr="004B1243" w:rsidRDefault="002C5CBF" w:rsidP="00353158">
            <w:pPr>
              <w:rPr>
                <w:rFonts w:ascii="Arial" w:hAnsi="Arial" w:cs="Arial"/>
              </w:rPr>
            </w:pPr>
            <w:r w:rsidRPr="004B1243">
              <w:rPr>
                <w:rFonts w:ascii="Arial" w:hAnsi="Arial" w:cs="Arial"/>
              </w:rPr>
              <w:t>KAPITALNI PROJEKT</w:t>
            </w:r>
          </w:p>
          <w:p w:rsidR="002C5CBF" w:rsidRPr="004B1243" w:rsidRDefault="002C5CBF" w:rsidP="00353158">
            <w:pPr>
              <w:rPr>
                <w:rFonts w:ascii="Arial" w:hAnsi="Arial" w:cs="Arial"/>
              </w:rPr>
            </w:pPr>
            <w:r w:rsidRPr="004B1243">
              <w:rPr>
                <w:rFonts w:ascii="Arial" w:hAnsi="Arial" w:cs="Arial"/>
              </w:rPr>
              <w:t xml:space="preserve">K103002 </w:t>
            </w:r>
          </w:p>
          <w:p w:rsidR="002C5CBF" w:rsidRPr="004B1243" w:rsidRDefault="002C5CBF" w:rsidP="00353158">
            <w:pPr>
              <w:rPr>
                <w:rFonts w:ascii="Arial" w:hAnsi="Arial" w:cs="Arial"/>
              </w:rPr>
            </w:pPr>
            <w:r w:rsidRPr="004B1243">
              <w:rPr>
                <w:rFonts w:ascii="Arial" w:hAnsi="Arial" w:cs="Arial"/>
              </w:rPr>
              <w:t>PROŠIRENJE  I REKONSTRUKCIJA GROBLJA U BUZETU</w:t>
            </w:r>
          </w:p>
        </w:tc>
        <w:tc>
          <w:tcPr>
            <w:tcW w:w="4093" w:type="dxa"/>
            <w:vAlign w:val="center"/>
          </w:tcPr>
          <w:p w:rsidR="002C5CBF" w:rsidRPr="004B1243" w:rsidRDefault="002C5CBF" w:rsidP="00353158">
            <w:pPr>
              <w:rPr>
                <w:rFonts w:ascii="Arial" w:hAnsi="Arial" w:cs="Arial"/>
              </w:rPr>
            </w:pPr>
            <w:r w:rsidRPr="004B1243">
              <w:rPr>
                <w:rFonts w:ascii="Arial" w:hAnsi="Arial" w:cs="Arial"/>
              </w:rPr>
              <w:t>Kapitalne pomoći kreditnim i ostalim financijskim institucijama, te trgovačkim društvima</w:t>
            </w:r>
          </w:p>
        </w:tc>
        <w:tc>
          <w:tcPr>
            <w:tcW w:w="1713" w:type="dxa"/>
            <w:vAlign w:val="center"/>
          </w:tcPr>
          <w:p w:rsidR="002C5CBF" w:rsidRPr="004B1243" w:rsidRDefault="002C5CBF" w:rsidP="00353158">
            <w:pPr>
              <w:jc w:val="right"/>
              <w:rPr>
                <w:rFonts w:ascii="Arial" w:hAnsi="Arial" w:cs="Arial"/>
              </w:rPr>
            </w:pPr>
            <w:r w:rsidRPr="004B1243">
              <w:rPr>
                <w:rFonts w:ascii="Arial" w:hAnsi="Arial" w:cs="Arial"/>
              </w:rPr>
              <w:t>432.741,00</w:t>
            </w:r>
          </w:p>
        </w:tc>
      </w:tr>
      <w:tr w:rsidR="002C5CBF" w:rsidRPr="004B1243" w:rsidTr="00353158">
        <w:trPr>
          <w:trHeight w:val="454"/>
        </w:trPr>
        <w:tc>
          <w:tcPr>
            <w:tcW w:w="3256" w:type="dxa"/>
          </w:tcPr>
          <w:p w:rsidR="002C5CBF" w:rsidRPr="004B1243" w:rsidRDefault="002C5CBF" w:rsidP="00353158">
            <w:pPr>
              <w:rPr>
                <w:rFonts w:ascii="Arial" w:hAnsi="Arial" w:cs="Arial"/>
              </w:rPr>
            </w:pPr>
          </w:p>
        </w:tc>
        <w:tc>
          <w:tcPr>
            <w:tcW w:w="4093" w:type="dxa"/>
            <w:vAlign w:val="center"/>
          </w:tcPr>
          <w:p w:rsidR="002C5CBF" w:rsidRPr="004B1243" w:rsidRDefault="002C5CBF" w:rsidP="00353158">
            <w:pPr>
              <w:rPr>
                <w:rFonts w:ascii="Arial" w:hAnsi="Arial" w:cs="Arial"/>
                <w:b/>
              </w:rPr>
            </w:pPr>
            <w:r w:rsidRPr="004B1243">
              <w:rPr>
                <w:rFonts w:ascii="Arial" w:hAnsi="Arial" w:cs="Arial"/>
                <w:b/>
              </w:rPr>
              <w:t>UKUPNO</w:t>
            </w:r>
          </w:p>
        </w:tc>
        <w:tc>
          <w:tcPr>
            <w:tcW w:w="1713" w:type="dxa"/>
            <w:vAlign w:val="center"/>
          </w:tcPr>
          <w:p w:rsidR="002C5CBF" w:rsidRPr="004B1243" w:rsidRDefault="002C5CBF" w:rsidP="00353158">
            <w:pPr>
              <w:jc w:val="right"/>
              <w:rPr>
                <w:rFonts w:ascii="Arial" w:hAnsi="Arial" w:cs="Arial"/>
                <w:b/>
              </w:rPr>
            </w:pPr>
            <w:r w:rsidRPr="004B1243">
              <w:rPr>
                <w:rFonts w:ascii="Arial" w:hAnsi="Arial" w:cs="Arial"/>
                <w:b/>
              </w:rPr>
              <w:t>3.227.241,00</w:t>
            </w:r>
          </w:p>
        </w:tc>
      </w:tr>
    </w:tbl>
    <w:p w:rsidR="002C5CBF" w:rsidRPr="004B1243" w:rsidRDefault="002C5CBF" w:rsidP="002C5CBF">
      <w:pPr>
        <w:rPr>
          <w:rFonts w:ascii="Arial" w:hAnsi="Arial" w:cs="Arial"/>
        </w:rPr>
      </w:pPr>
    </w:p>
    <w:p w:rsidR="002C5CBF" w:rsidRPr="004B1243" w:rsidRDefault="002C5CBF" w:rsidP="002C5CBF">
      <w:pPr>
        <w:jc w:val="both"/>
        <w:rPr>
          <w:rFonts w:ascii="Arial" w:eastAsiaTheme="minorHAnsi" w:hAnsi="Arial" w:cs="Arial"/>
          <w:lang w:eastAsia="en-US"/>
        </w:rPr>
      </w:pPr>
      <w:r w:rsidRPr="004B1243">
        <w:rPr>
          <w:rFonts w:ascii="Arial" w:eastAsiaTheme="minorHAnsi" w:hAnsi="Arial" w:cs="Arial"/>
          <w:lang w:eastAsia="en-US"/>
        </w:rPr>
        <w:t>Kapitalni projekt</w:t>
      </w:r>
      <w:r w:rsidRPr="004B1243">
        <w:rPr>
          <w:rFonts w:ascii="Arial" w:eastAsiaTheme="minorHAnsi" w:hAnsi="Arial" w:cs="Arial"/>
          <w:b/>
          <w:lang w:eastAsia="en-US"/>
        </w:rPr>
        <w:t xml:space="preserve"> OTKUP ZEMLJIŠTA I ZGRADA</w:t>
      </w:r>
      <w:r w:rsidRPr="004B1243">
        <w:rPr>
          <w:rFonts w:ascii="Arial" w:eastAsiaTheme="minorHAnsi" w:hAnsi="Arial" w:cs="Arial"/>
          <w:lang w:eastAsia="en-US"/>
        </w:rPr>
        <w:t xml:space="preserve"> planiran je za kupnju zemljišta potrebnih za realizaciju planiranih investicija, te za reguliranje imovinsko-pravnih problema na površinama i nekretninama u javnoj uporabi, kao i za isplate naknada u postupcima izvlaštenja.</w:t>
      </w:r>
    </w:p>
    <w:p w:rsidR="002C5CBF" w:rsidRPr="004B1243" w:rsidRDefault="002C5CBF" w:rsidP="002C5CBF">
      <w:pPr>
        <w:jc w:val="both"/>
        <w:rPr>
          <w:rFonts w:ascii="Arial" w:eastAsiaTheme="minorHAnsi" w:hAnsi="Arial" w:cs="Arial"/>
          <w:lang w:eastAsia="en-US"/>
        </w:rPr>
      </w:pPr>
    </w:p>
    <w:p w:rsidR="002C5CBF" w:rsidRPr="004B1243" w:rsidRDefault="002C5CBF" w:rsidP="002C5CBF">
      <w:pPr>
        <w:jc w:val="both"/>
        <w:rPr>
          <w:rFonts w:ascii="Arial" w:hAnsi="Arial" w:cs="Arial"/>
        </w:rPr>
      </w:pPr>
      <w:r w:rsidRPr="004B1243">
        <w:rPr>
          <w:rFonts w:ascii="Arial" w:hAnsi="Arial" w:cs="Arial"/>
        </w:rPr>
        <w:t>Kapitalni projekt</w:t>
      </w:r>
      <w:r w:rsidRPr="004B1243">
        <w:rPr>
          <w:rFonts w:ascii="Arial" w:hAnsi="Arial" w:cs="Arial"/>
          <w:b/>
        </w:rPr>
        <w:t xml:space="preserve"> ULAGANJA U AUTOBUSNI KOLODVOR</w:t>
      </w:r>
      <w:r w:rsidRPr="004B1243">
        <w:rPr>
          <w:rFonts w:ascii="Arial" w:hAnsi="Arial" w:cs="Arial"/>
        </w:rPr>
        <w:t xml:space="preserve"> predviđen je za višegodišnji prijeboj izvršenih ulaganja prilikom izgradnje objekta Autobusnog kolodvora od strane privatnog gospodarskog subjekta s zakupninom.</w:t>
      </w:r>
    </w:p>
    <w:p w:rsidR="002C5CBF" w:rsidRPr="004B1243" w:rsidRDefault="002C5CBF" w:rsidP="002C5CBF">
      <w:pPr>
        <w:jc w:val="both"/>
        <w:rPr>
          <w:rFonts w:ascii="Arial" w:hAnsi="Arial" w:cs="Arial"/>
        </w:rPr>
      </w:pPr>
    </w:p>
    <w:p w:rsidR="002C5CBF" w:rsidRPr="004B1243" w:rsidRDefault="002C5CBF" w:rsidP="002C5CBF">
      <w:pPr>
        <w:jc w:val="both"/>
        <w:rPr>
          <w:rFonts w:ascii="Arial" w:hAnsi="Arial" w:cs="Arial"/>
        </w:rPr>
      </w:pPr>
      <w:r w:rsidRPr="004B1243">
        <w:rPr>
          <w:rFonts w:ascii="Arial" w:hAnsi="Arial" w:cs="Arial"/>
        </w:rPr>
        <w:t xml:space="preserve">Kapitalni projekt </w:t>
      </w:r>
      <w:r w:rsidRPr="004B1243">
        <w:rPr>
          <w:rFonts w:ascii="Arial" w:hAnsi="Arial" w:cs="Arial"/>
          <w:b/>
        </w:rPr>
        <w:t>IZRADA TEHNIČKE DOKUMENTACIJE</w:t>
      </w:r>
      <w:r w:rsidRPr="004B1243">
        <w:rPr>
          <w:rFonts w:ascii="Arial" w:hAnsi="Arial" w:cs="Arial"/>
        </w:rPr>
        <w:t xml:space="preserve"> planiran je za financiranje izrade aplikacijskih paketa za prijave na EU fondove, za izradu dokumentacije za proračunom planirane investicije, te za pripremu ostale potrebne dokumentacije budućih projekata, sve sukladno Programu gradnje.</w:t>
      </w:r>
    </w:p>
    <w:p w:rsidR="002C5CBF" w:rsidRPr="004B1243" w:rsidRDefault="002C5CBF" w:rsidP="002C5CBF">
      <w:pPr>
        <w:jc w:val="both"/>
        <w:rPr>
          <w:rFonts w:ascii="Arial" w:hAnsi="Arial" w:cs="Arial"/>
        </w:rPr>
      </w:pPr>
    </w:p>
    <w:p w:rsidR="002C5CBF" w:rsidRPr="004B1243" w:rsidRDefault="002C5CBF" w:rsidP="002C5CBF">
      <w:pPr>
        <w:jc w:val="both"/>
        <w:rPr>
          <w:rFonts w:ascii="Arial" w:hAnsi="Arial" w:cs="Arial"/>
        </w:rPr>
      </w:pPr>
      <w:r w:rsidRPr="004B1243">
        <w:rPr>
          <w:rFonts w:ascii="Arial" w:hAnsi="Arial" w:cs="Arial"/>
        </w:rPr>
        <w:t>Kapitalni projekt</w:t>
      </w:r>
      <w:r w:rsidRPr="004B1243">
        <w:rPr>
          <w:rFonts w:ascii="Arial" w:hAnsi="Arial" w:cs="Arial"/>
          <w:b/>
        </w:rPr>
        <w:t xml:space="preserve"> REKONSTRUKCIJA NERAZVRSTANIH CESTA </w:t>
      </w:r>
      <w:r w:rsidRPr="004B1243">
        <w:rPr>
          <w:rFonts w:ascii="Arial" w:hAnsi="Arial" w:cs="Arial"/>
        </w:rPr>
        <w:t xml:space="preserve">planiran je za </w:t>
      </w:r>
      <w:bookmarkStart w:id="5" w:name="_Hlk58395313"/>
      <w:r w:rsidRPr="004B1243">
        <w:rPr>
          <w:rFonts w:ascii="Arial" w:hAnsi="Arial" w:cs="Arial"/>
        </w:rPr>
        <w:t>financiranje troškova rekonstrukcije najkritičnijih dionica nerazvrstanih cesta, te za sanacije najkritičnijih dionica istih.</w:t>
      </w:r>
      <w:bookmarkEnd w:id="5"/>
    </w:p>
    <w:p w:rsidR="002C5CBF" w:rsidRPr="004B1243" w:rsidRDefault="002C5CBF" w:rsidP="002C5CBF">
      <w:pPr>
        <w:jc w:val="both"/>
        <w:rPr>
          <w:rFonts w:ascii="Arial" w:hAnsi="Arial" w:cs="Arial"/>
        </w:rPr>
      </w:pPr>
    </w:p>
    <w:p w:rsidR="002C5CBF" w:rsidRPr="004B1243" w:rsidRDefault="002C5CBF" w:rsidP="002C5CBF">
      <w:pPr>
        <w:jc w:val="both"/>
        <w:rPr>
          <w:rFonts w:ascii="Arial" w:hAnsi="Arial" w:cs="Arial"/>
        </w:rPr>
      </w:pPr>
      <w:r w:rsidRPr="004B1243">
        <w:rPr>
          <w:rFonts w:ascii="Arial" w:hAnsi="Arial" w:cs="Arial"/>
        </w:rPr>
        <w:t xml:space="preserve">Kapitalni projekt </w:t>
      </w:r>
      <w:r w:rsidRPr="004B1243">
        <w:rPr>
          <w:rFonts w:ascii="Arial" w:hAnsi="Arial" w:cs="Arial"/>
          <w:b/>
          <w:bCs/>
        </w:rPr>
        <w:t>SUFINANCIRANJE SANACIJA ŽUPANIJSKIH CESTA</w:t>
      </w:r>
      <w:r w:rsidRPr="004B1243">
        <w:rPr>
          <w:rFonts w:ascii="Arial" w:hAnsi="Arial" w:cs="Arial"/>
        </w:rPr>
        <w:t xml:space="preserve"> financiranje troškova nastavka rekonstrukcije kritičnih dionica lokalne ceste do Huma, te za sufinanciranje manjih korektivnih zahvata na ostalim lokalnim cestama prema podacima mjesnih odbora (proširenja zavoja, radijusa na križanjima, ugibališta i sl.).</w:t>
      </w:r>
    </w:p>
    <w:p w:rsidR="002C5CBF" w:rsidRPr="004B1243" w:rsidRDefault="002C5CBF" w:rsidP="002C5CBF">
      <w:pPr>
        <w:jc w:val="both"/>
        <w:rPr>
          <w:rFonts w:ascii="Arial" w:hAnsi="Arial" w:cs="Arial"/>
          <w:b/>
        </w:rPr>
      </w:pPr>
    </w:p>
    <w:p w:rsidR="002C5CBF" w:rsidRPr="004B1243" w:rsidRDefault="002C5CBF" w:rsidP="002C5CBF">
      <w:pPr>
        <w:jc w:val="both"/>
        <w:rPr>
          <w:rFonts w:ascii="Arial" w:hAnsi="Arial" w:cs="Arial"/>
        </w:rPr>
      </w:pPr>
      <w:r w:rsidRPr="004B1243">
        <w:rPr>
          <w:rFonts w:ascii="Arial" w:hAnsi="Arial" w:cs="Arial"/>
        </w:rPr>
        <w:t>Kapitalni projekt</w:t>
      </w:r>
      <w:r w:rsidRPr="004B1243">
        <w:rPr>
          <w:rFonts w:ascii="Arial" w:hAnsi="Arial" w:cs="Arial"/>
          <w:b/>
        </w:rPr>
        <w:t xml:space="preserve"> IZGRADNJA JAVNE RASVJETE</w:t>
      </w:r>
      <w:r w:rsidRPr="004B1243">
        <w:rPr>
          <w:rFonts w:ascii="Arial" w:hAnsi="Arial" w:cs="Arial"/>
        </w:rPr>
        <w:t xml:space="preserve"> planiran je za realizaciju projekta proširenja i izgradnje mreže javne rasvjete u više naselja, kako slijedi: </w:t>
      </w:r>
    </w:p>
    <w:p w:rsidR="002C5CBF" w:rsidRPr="004B1243" w:rsidRDefault="002C5CBF" w:rsidP="002C5CBF">
      <w:pPr>
        <w:pStyle w:val="Odlomakpopisa"/>
        <w:numPr>
          <w:ilvl w:val="0"/>
          <w:numId w:val="22"/>
        </w:numPr>
        <w:jc w:val="both"/>
        <w:rPr>
          <w:rFonts w:ascii="Arial" w:hAnsi="Arial" w:cs="Arial"/>
        </w:rPr>
      </w:pPr>
      <w:r w:rsidRPr="004B1243">
        <w:rPr>
          <w:rFonts w:ascii="Arial" w:hAnsi="Arial" w:cs="Arial"/>
        </w:rPr>
        <w:t xml:space="preserve">izgradnja javne rasvjete novog naselja </w:t>
      </w:r>
      <w:proofErr w:type="spellStart"/>
      <w:r w:rsidRPr="004B1243">
        <w:rPr>
          <w:rFonts w:ascii="Arial" w:hAnsi="Arial" w:cs="Arial"/>
        </w:rPr>
        <w:t>Stupari</w:t>
      </w:r>
      <w:proofErr w:type="spellEnd"/>
      <w:r w:rsidRPr="004B1243">
        <w:rPr>
          <w:rFonts w:ascii="Arial" w:hAnsi="Arial" w:cs="Arial"/>
        </w:rPr>
        <w:t>,</w:t>
      </w:r>
    </w:p>
    <w:p w:rsidR="002C5CBF" w:rsidRPr="004B1243" w:rsidRDefault="002C5CBF" w:rsidP="002C5CBF">
      <w:pPr>
        <w:pStyle w:val="Odlomakpopisa"/>
        <w:numPr>
          <w:ilvl w:val="0"/>
          <w:numId w:val="22"/>
        </w:numPr>
        <w:jc w:val="both"/>
        <w:rPr>
          <w:rFonts w:ascii="Arial" w:hAnsi="Arial" w:cs="Arial"/>
        </w:rPr>
      </w:pPr>
      <w:r w:rsidRPr="004B1243">
        <w:rPr>
          <w:rFonts w:ascii="Arial" w:hAnsi="Arial" w:cs="Arial"/>
        </w:rPr>
        <w:t xml:space="preserve">solarna svjetiljka u naseljima </w:t>
      </w:r>
      <w:proofErr w:type="spellStart"/>
      <w:r w:rsidRPr="004B1243">
        <w:rPr>
          <w:rFonts w:ascii="Arial" w:hAnsi="Arial" w:cs="Arial"/>
        </w:rPr>
        <w:t>Štrped</w:t>
      </w:r>
      <w:proofErr w:type="spellEnd"/>
      <w:r w:rsidRPr="004B1243">
        <w:rPr>
          <w:rFonts w:ascii="Arial" w:hAnsi="Arial" w:cs="Arial"/>
        </w:rPr>
        <w:t xml:space="preserve">, </w:t>
      </w:r>
      <w:proofErr w:type="spellStart"/>
      <w:r w:rsidRPr="004B1243">
        <w:rPr>
          <w:rFonts w:ascii="Arial" w:hAnsi="Arial" w:cs="Arial"/>
        </w:rPr>
        <w:t>Škuljari</w:t>
      </w:r>
      <w:proofErr w:type="spellEnd"/>
      <w:r w:rsidRPr="004B1243">
        <w:rPr>
          <w:rFonts w:ascii="Arial" w:hAnsi="Arial" w:cs="Arial"/>
        </w:rPr>
        <w:t xml:space="preserve"> i Vrh,</w:t>
      </w:r>
    </w:p>
    <w:p w:rsidR="002C5CBF" w:rsidRPr="004B1243" w:rsidRDefault="002C5CBF" w:rsidP="002C5CBF">
      <w:pPr>
        <w:pStyle w:val="Odlomakpopisa"/>
        <w:numPr>
          <w:ilvl w:val="0"/>
          <w:numId w:val="22"/>
        </w:numPr>
        <w:jc w:val="both"/>
        <w:rPr>
          <w:rFonts w:ascii="Arial" w:hAnsi="Arial" w:cs="Arial"/>
        </w:rPr>
      </w:pPr>
      <w:r w:rsidRPr="004B1243">
        <w:rPr>
          <w:rFonts w:ascii="Arial" w:hAnsi="Arial" w:cs="Arial"/>
        </w:rPr>
        <w:t xml:space="preserve">rekonstrukcija javne rasvjete Stanica </w:t>
      </w:r>
      <w:proofErr w:type="spellStart"/>
      <w:r w:rsidRPr="004B1243">
        <w:rPr>
          <w:rFonts w:ascii="Arial" w:hAnsi="Arial" w:cs="Arial"/>
        </w:rPr>
        <w:t>Roč</w:t>
      </w:r>
      <w:proofErr w:type="spellEnd"/>
      <w:r w:rsidRPr="004B1243">
        <w:rPr>
          <w:rFonts w:ascii="Arial" w:hAnsi="Arial" w:cs="Arial"/>
        </w:rPr>
        <w:t xml:space="preserve"> i </w:t>
      </w:r>
    </w:p>
    <w:p w:rsidR="002C5CBF" w:rsidRPr="004B1243" w:rsidRDefault="002C5CBF" w:rsidP="002C5CBF">
      <w:pPr>
        <w:pStyle w:val="Odlomakpopisa"/>
        <w:numPr>
          <w:ilvl w:val="0"/>
          <w:numId w:val="22"/>
        </w:numPr>
        <w:jc w:val="both"/>
        <w:rPr>
          <w:rFonts w:ascii="Arial" w:hAnsi="Arial" w:cs="Arial"/>
        </w:rPr>
      </w:pPr>
      <w:r w:rsidRPr="004B1243">
        <w:rPr>
          <w:rFonts w:ascii="Arial" w:hAnsi="Arial" w:cs="Arial"/>
        </w:rPr>
        <w:t>ostale manje zahvate izgradnje.</w:t>
      </w:r>
    </w:p>
    <w:p w:rsidR="002C5CBF" w:rsidRPr="004B1243" w:rsidRDefault="002C5CBF" w:rsidP="002C5CBF">
      <w:pPr>
        <w:jc w:val="both"/>
        <w:rPr>
          <w:rFonts w:ascii="Arial" w:hAnsi="Arial" w:cs="Arial"/>
        </w:rPr>
      </w:pPr>
    </w:p>
    <w:p w:rsidR="002C5CBF" w:rsidRPr="004B1243" w:rsidRDefault="002C5CBF" w:rsidP="002C5CBF">
      <w:pPr>
        <w:jc w:val="both"/>
        <w:rPr>
          <w:rFonts w:ascii="Arial" w:hAnsi="Arial" w:cs="Arial"/>
        </w:rPr>
      </w:pPr>
      <w:r w:rsidRPr="004B1243">
        <w:rPr>
          <w:rFonts w:ascii="Arial" w:hAnsi="Arial" w:cs="Arial"/>
        </w:rPr>
        <w:t>Kapitalni projekt</w:t>
      </w:r>
      <w:r w:rsidRPr="004B1243">
        <w:rPr>
          <w:rFonts w:ascii="Arial" w:hAnsi="Arial" w:cs="Arial"/>
          <w:b/>
        </w:rPr>
        <w:t xml:space="preserve"> USLUGE STRUČNOG NADZORA GRADNJE </w:t>
      </w:r>
      <w:r w:rsidRPr="004B1243">
        <w:rPr>
          <w:rFonts w:ascii="Arial" w:hAnsi="Arial" w:cs="Arial"/>
        </w:rPr>
        <w:t>planiran je za financiranje stručnog nadzora za realizaciju kapitalnih projekata.</w:t>
      </w:r>
    </w:p>
    <w:p w:rsidR="002C5CBF" w:rsidRPr="004B1243" w:rsidRDefault="002C5CBF" w:rsidP="002C5CBF">
      <w:pPr>
        <w:jc w:val="both"/>
        <w:rPr>
          <w:rFonts w:ascii="Arial" w:hAnsi="Arial" w:cs="Arial"/>
        </w:rPr>
      </w:pPr>
    </w:p>
    <w:p w:rsidR="002C5CBF" w:rsidRPr="004B1243" w:rsidRDefault="002C5CBF" w:rsidP="002C5CBF">
      <w:pPr>
        <w:jc w:val="both"/>
        <w:rPr>
          <w:rFonts w:ascii="Arial" w:hAnsi="Arial" w:cs="Arial"/>
        </w:rPr>
      </w:pPr>
      <w:r w:rsidRPr="004B1243">
        <w:rPr>
          <w:rFonts w:ascii="Arial" w:hAnsi="Arial" w:cs="Arial"/>
        </w:rPr>
        <w:t>Kapitalni projekt</w:t>
      </w:r>
      <w:r w:rsidRPr="004B1243">
        <w:rPr>
          <w:rFonts w:ascii="Arial" w:hAnsi="Arial" w:cs="Arial"/>
          <w:b/>
        </w:rPr>
        <w:t xml:space="preserve"> UREĐENJE NASELJA</w:t>
      </w:r>
      <w:r w:rsidRPr="004B1243">
        <w:rPr>
          <w:rFonts w:ascii="Arial" w:hAnsi="Arial" w:cs="Arial"/>
        </w:rPr>
        <w:t xml:space="preserve"> planiran je za realizaciju investicija uređenja naselja, kako slijedi:</w:t>
      </w:r>
    </w:p>
    <w:p w:rsidR="002C5CBF" w:rsidRPr="004B1243" w:rsidRDefault="002C5CBF" w:rsidP="002C5CBF">
      <w:pPr>
        <w:pStyle w:val="Odlomakpopisa"/>
        <w:numPr>
          <w:ilvl w:val="0"/>
          <w:numId w:val="22"/>
        </w:numPr>
        <w:jc w:val="both"/>
        <w:rPr>
          <w:rFonts w:ascii="Arial" w:hAnsi="Arial" w:cs="Arial"/>
        </w:rPr>
      </w:pPr>
      <w:r w:rsidRPr="004B1243">
        <w:rPr>
          <w:rFonts w:ascii="Arial" w:hAnsi="Arial" w:cs="Arial"/>
        </w:rPr>
        <w:t>uređenje postojećeg malonogometnog igrališta u Starom gradu</w:t>
      </w:r>
    </w:p>
    <w:p w:rsidR="002C5CBF" w:rsidRPr="004B1243" w:rsidRDefault="002C5CBF" w:rsidP="002C5CBF">
      <w:pPr>
        <w:pStyle w:val="Odlomakpopisa"/>
        <w:numPr>
          <w:ilvl w:val="0"/>
          <w:numId w:val="22"/>
        </w:numPr>
        <w:jc w:val="both"/>
        <w:rPr>
          <w:rFonts w:ascii="Arial" w:hAnsi="Arial" w:cs="Arial"/>
        </w:rPr>
      </w:pPr>
      <w:r w:rsidRPr="004B1243">
        <w:rPr>
          <w:rFonts w:ascii="Arial" w:hAnsi="Arial" w:cs="Arial"/>
        </w:rPr>
        <w:t>izvedba ograde na zidiću kod Malih vrata</w:t>
      </w:r>
    </w:p>
    <w:p w:rsidR="002C5CBF" w:rsidRPr="004B1243" w:rsidRDefault="002C5CBF" w:rsidP="002C5CBF">
      <w:pPr>
        <w:pStyle w:val="Odlomakpopisa"/>
        <w:numPr>
          <w:ilvl w:val="0"/>
          <w:numId w:val="22"/>
        </w:numPr>
        <w:jc w:val="both"/>
        <w:rPr>
          <w:rFonts w:ascii="Arial" w:hAnsi="Arial" w:cs="Arial"/>
        </w:rPr>
      </w:pPr>
      <w:r w:rsidRPr="004B1243">
        <w:rPr>
          <w:rFonts w:ascii="Arial" w:hAnsi="Arial" w:cs="Arial"/>
        </w:rPr>
        <w:t xml:space="preserve">uređenje sportske zone </w:t>
      </w:r>
      <w:proofErr w:type="spellStart"/>
      <w:r w:rsidRPr="004B1243">
        <w:rPr>
          <w:rFonts w:ascii="Arial" w:hAnsi="Arial" w:cs="Arial"/>
        </w:rPr>
        <w:t>Franečići</w:t>
      </w:r>
      <w:proofErr w:type="spellEnd"/>
      <w:r w:rsidRPr="004B1243">
        <w:rPr>
          <w:rFonts w:ascii="Arial" w:hAnsi="Arial" w:cs="Arial"/>
        </w:rPr>
        <w:t xml:space="preserve"> </w:t>
      </w:r>
    </w:p>
    <w:p w:rsidR="002C5CBF" w:rsidRPr="004B1243" w:rsidRDefault="002C5CBF" w:rsidP="002C5CBF">
      <w:pPr>
        <w:pStyle w:val="Odlomakpopisa"/>
        <w:numPr>
          <w:ilvl w:val="0"/>
          <w:numId w:val="22"/>
        </w:numPr>
        <w:jc w:val="both"/>
        <w:rPr>
          <w:rFonts w:ascii="Arial" w:hAnsi="Arial" w:cs="Arial"/>
        </w:rPr>
      </w:pPr>
      <w:r w:rsidRPr="004B1243">
        <w:rPr>
          <w:rFonts w:ascii="Arial" w:hAnsi="Arial" w:cs="Arial"/>
        </w:rPr>
        <w:t xml:space="preserve">dobava i ugradnja tipske autobusne čekaonice </w:t>
      </w:r>
      <w:proofErr w:type="spellStart"/>
      <w:r w:rsidRPr="004B1243">
        <w:rPr>
          <w:rFonts w:ascii="Arial" w:hAnsi="Arial" w:cs="Arial"/>
        </w:rPr>
        <w:t>Valice</w:t>
      </w:r>
      <w:proofErr w:type="spellEnd"/>
      <w:r w:rsidRPr="004B1243">
        <w:rPr>
          <w:rFonts w:ascii="Arial" w:hAnsi="Arial" w:cs="Arial"/>
        </w:rPr>
        <w:t xml:space="preserve"> i</w:t>
      </w:r>
    </w:p>
    <w:p w:rsidR="002C5CBF" w:rsidRPr="004B1243" w:rsidRDefault="002C5CBF" w:rsidP="002C5CBF">
      <w:pPr>
        <w:pStyle w:val="Odlomakpopisa"/>
        <w:numPr>
          <w:ilvl w:val="0"/>
          <w:numId w:val="22"/>
        </w:numPr>
        <w:jc w:val="both"/>
        <w:rPr>
          <w:rFonts w:ascii="Arial" w:hAnsi="Arial" w:cs="Arial"/>
        </w:rPr>
      </w:pPr>
      <w:r w:rsidRPr="004B1243">
        <w:rPr>
          <w:rFonts w:ascii="Arial" w:hAnsi="Arial" w:cs="Arial"/>
        </w:rPr>
        <w:t>ostale zahvate održavanja.</w:t>
      </w:r>
    </w:p>
    <w:p w:rsidR="002C5CBF" w:rsidRPr="004B1243" w:rsidRDefault="002C5CBF" w:rsidP="002C5CBF">
      <w:pPr>
        <w:snapToGrid w:val="0"/>
        <w:jc w:val="both"/>
        <w:rPr>
          <w:rFonts w:ascii="Arial" w:hAnsi="Arial" w:cs="Arial"/>
          <w:b/>
        </w:rPr>
      </w:pPr>
    </w:p>
    <w:p w:rsidR="002C5CBF" w:rsidRPr="004B1243" w:rsidRDefault="002C5CBF" w:rsidP="002C5CBF">
      <w:pPr>
        <w:snapToGrid w:val="0"/>
        <w:jc w:val="both"/>
        <w:rPr>
          <w:rFonts w:ascii="Arial" w:hAnsi="Arial" w:cs="Arial"/>
          <w:snapToGrid w:val="0"/>
          <w:lang w:eastAsia="en-US"/>
        </w:rPr>
      </w:pPr>
      <w:r w:rsidRPr="004B1243">
        <w:rPr>
          <w:rFonts w:ascii="Arial" w:hAnsi="Arial" w:cs="Arial"/>
          <w:snapToGrid w:val="0"/>
          <w:lang w:eastAsia="en-US"/>
        </w:rPr>
        <w:lastRenderedPageBreak/>
        <w:t>Kapitalni projekt</w:t>
      </w:r>
      <w:r w:rsidRPr="004B1243">
        <w:rPr>
          <w:rFonts w:ascii="Arial" w:hAnsi="Arial" w:cs="Arial"/>
          <w:b/>
          <w:snapToGrid w:val="0"/>
          <w:lang w:eastAsia="en-US"/>
        </w:rPr>
        <w:t xml:space="preserve"> KOMUNALNO UREĐENJE PODUZETNIČKIH ZONA</w:t>
      </w:r>
      <w:r w:rsidRPr="004B1243">
        <w:rPr>
          <w:rFonts w:ascii="Arial" w:hAnsi="Arial" w:cs="Arial"/>
          <w:snapToGrid w:val="0"/>
          <w:lang w:eastAsia="en-US"/>
        </w:rPr>
        <w:t xml:space="preserve"> planiran je za slijedeće troškove kako slijedi:</w:t>
      </w:r>
    </w:p>
    <w:p w:rsidR="002C5CBF" w:rsidRPr="004B1243" w:rsidRDefault="002C5CBF" w:rsidP="002C5CBF">
      <w:pPr>
        <w:pStyle w:val="Odlomakpopisa"/>
        <w:numPr>
          <w:ilvl w:val="0"/>
          <w:numId w:val="22"/>
        </w:numPr>
        <w:snapToGrid w:val="0"/>
        <w:jc w:val="both"/>
        <w:rPr>
          <w:rFonts w:ascii="Arial" w:hAnsi="Arial" w:cs="Arial"/>
          <w:snapToGrid w:val="0"/>
          <w:lang w:eastAsia="en-US"/>
        </w:rPr>
      </w:pPr>
      <w:r w:rsidRPr="004B1243">
        <w:rPr>
          <w:rFonts w:ascii="Arial" w:hAnsi="Arial" w:cs="Arial"/>
          <w:snapToGrid w:val="0"/>
          <w:lang w:eastAsia="en-US"/>
        </w:rPr>
        <w:t xml:space="preserve">izrada I. izmjena i dopuna Urbanističkog plana uređenja gospodarske zone </w:t>
      </w:r>
      <w:proofErr w:type="spellStart"/>
      <w:r w:rsidRPr="004B1243">
        <w:rPr>
          <w:rFonts w:ascii="Arial" w:hAnsi="Arial" w:cs="Arial"/>
          <w:snapToGrid w:val="0"/>
          <w:lang w:eastAsia="en-US"/>
        </w:rPr>
        <w:t>Mažinjica</w:t>
      </w:r>
      <w:proofErr w:type="spellEnd"/>
      <w:r w:rsidRPr="004B1243">
        <w:rPr>
          <w:rFonts w:ascii="Arial" w:hAnsi="Arial" w:cs="Arial"/>
          <w:snapToGrid w:val="0"/>
          <w:lang w:eastAsia="en-US"/>
        </w:rPr>
        <w:t xml:space="preserve"> radi omogućavanja novih investicija</w:t>
      </w:r>
    </w:p>
    <w:p w:rsidR="002C5CBF" w:rsidRPr="004B1243" w:rsidRDefault="002C5CBF" w:rsidP="002C5CBF">
      <w:pPr>
        <w:pStyle w:val="Odlomakpopisa"/>
        <w:numPr>
          <w:ilvl w:val="0"/>
          <w:numId w:val="22"/>
        </w:numPr>
        <w:snapToGrid w:val="0"/>
        <w:jc w:val="both"/>
        <w:rPr>
          <w:rFonts w:ascii="Arial" w:hAnsi="Arial" w:cs="Arial"/>
          <w:snapToGrid w:val="0"/>
          <w:lang w:eastAsia="en-US"/>
        </w:rPr>
      </w:pPr>
      <w:r w:rsidRPr="004B1243">
        <w:rPr>
          <w:rFonts w:ascii="Arial" w:hAnsi="Arial" w:cs="Arial"/>
          <w:snapToGrid w:val="0"/>
          <w:lang w:eastAsia="en-US"/>
        </w:rPr>
        <w:t xml:space="preserve">izrada glavnog projekta za izgradnju prometnica, javne rasvjete i oborinske odvodnje u poduzetničkoj zoni Mala </w:t>
      </w:r>
      <w:proofErr w:type="spellStart"/>
      <w:r w:rsidRPr="004B1243">
        <w:rPr>
          <w:rFonts w:ascii="Arial" w:hAnsi="Arial" w:cs="Arial"/>
          <w:snapToGrid w:val="0"/>
          <w:lang w:eastAsia="en-US"/>
        </w:rPr>
        <w:t>Huba</w:t>
      </w:r>
      <w:proofErr w:type="spellEnd"/>
      <w:r w:rsidRPr="004B1243">
        <w:rPr>
          <w:rFonts w:ascii="Arial" w:hAnsi="Arial" w:cs="Arial"/>
          <w:snapToGrid w:val="0"/>
          <w:lang w:eastAsia="en-US"/>
        </w:rPr>
        <w:t xml:space="preserve"> II (nastavak na postojeću prometnicu u zoni) radi komunalnog opremanja iste i </w:t>
      </w:r>
    </w:p>
    <w:p w:rsidR="002C5CBF" w:rsidRPr="004B1243" w:rsidRDefault="002C5CBF" w:rsidP="002C5CBF">
      <w:pPr>
        <w:pStyle w:val="Odlomakpopisa"/>
        <w:numPr>
          <w:ilvl w:val="0"/>
          <w:numId w:val="22"/>
        </w:numPr>
        <w:snapToGrid w:val="0"/>
        <w:jc w:val="both"/>
        <w:rPr>
          <w:rFonts w:ascii="Arial" w:hAnsi="Arial" w:cs="Arial"/>
          <w:snapToGrid w:val="0"/>
          <w:lang w:eastAsia="en-US"/>
        </w:rPr>
      </w:pPr>
      <w:r w:rsidRPr="004B1243">
        <w:rPr>
          <w:rFonts w:ascii="Arial" w:hAnsi="Arial" w:cs="Arial"/>
          <w:snapToGrid w:val="0"/>
          <w:lang w:eastAsia="en-US"/>
        </w:rPr>
        <w:t xml:space="preserve">izrada projektne dokumentacije za zahvate komunalnog opremanja gospodarskih zona s prioritetom zone </w:t>
      </w:r>
      <w:proofErr w:type="spellStart"/>
      <w:r w:rsidRPr="004B1243">
        <w:rPr>
          <w:rFonts w:ascii="Arial" w:hAnsi="Arial" w:cs="Arial"/>
          <w:snapToGrid w:val="0"/>
          <w:lang w:eastAsia="en-US"/>
        </w:rPr>
        <w:t>Mažinjica</w:t>
      </w:r>
      <w:proofErr w:type="spellEnd"/>
      <w:r w:rsidRPr="004B1243">
        <w:rPr>
          <w:rFonts w:ascii="Arial" w:hAnsi="Arial" w:cs="Arial"/>
          <w:snapToGrid w:val="0"/>
          <w:lang w:eastAsia="en-US"/>
        </w:rPr>
        <w:t xml:space="preserve"> (sve u ovisnosti od dinamike evidentiranja državne ceste u dijelu kroz gospodarsku zoni </w:t>
      </w:r>
      <w:proofErr w:type="spellStart"/>
      <w:r w:rsidRPr="004B1243">
        <w:rPr>
          <w:rFonts w:ascii="Arial" w:hAnsi="Arial" w:cs="Arial"/>
          <w:snapToGrid w:val="0"/>
          <w:lang w:eastAsia="en-US"/>
        </w:rPr>
        <w:t>Mažinjica</w:t>
      </w:r>
      <w:proofErr w:type="spellEnd"/>
      <w:r w:rsidRPr="004B1243">
        <w:rPr>
          <w:rFonts w:ascii="Arial" w:hAnsi="Arial" w:cs="Arial"/>
          <w:snapToGrid w:val="0"/>
          <w:lang w:eastAsia="en-US"/>
        </w:rPr>
        <w:t>).</w:t>
      </w:r>
    </w:p>
    <w:p w:rsidR="002C5CBF" w:rsidRPr="004B1243" w:rsidRDefault="002C5CBF" w:rsidP="002C5CBF">
      <w:pPr>
        <w:pStyle w:val="Odlomakpopisa"/>
        <w:snapToGrid w:val="0"/>
        <w:jc w:val="both"/>
        <w:rPr>
          <w:rFonts w:ascii="Arial" w:hAnsi="Arial" w:cs="Arial"/>
          <w:snapToGrid w:val="0"/>
          <w:lang w:eastAsia="en-US"/>
        </w:rPr>
      </w:pPr>
    </w:p>
    <w:p w:rsidR="002C5CBF" w:rsidRPr="004B1243" w:rsidRDefault="002C5CBF" w:rsidP="002C5CBF">
      <w:pPr>
        <w:snapToGrid w:val="0"/>
        <w:jc w:val="both"/>
        <w:rPr>
          <w:rFonts w:ascii="Arial" w:hAnsi="Arial" w:cs="Arial"/>
          <w:snapToGrid w:val="0"/>
          <w:lang w:eastAsia="en-US"/>
        </w:rPr>
      </w:pPr>
      <w:r w:rsidRPr="004B1243">
        <w:rPr>
          <w:rFonts w:ascii="Arial" w:hAnsi="Arial" w:cs="Arial"/>
          <w:snapToGrid w:val="0"/>
          <w:lang w:eastAsia="en-US"/>
        </w:rPr>
        <w:t xml:space="preserve">Kapitalni projekt </w:t>
      </w:r>
      <w:r w:rsidRPr="004B1243">
        <w:rPr>
          <w:rFonts w:ascii="Arial" w:hAnsi="Arial" w:cs="Arial"/>
          <w:b/>
          <w:snapToGrid w:val="0"/>
          <w:lang w:eastAsia="en-US"/>
        </w:rPr>
        <w:t xml:space="preserve">PROŠIRENJE I REKONSTRUKCIJU GROBLJA </w:t>
      </w:r>
      <w:r w:rsidRPr="004B1243">
        <w:rPr>
          <w:rFonts w:ascii="Arial" w:hAnsi="Arial" w:cs="Arial"/>
          <w:snapToGrid w:val="0"/>
          <w:lang w:eastAsia="en-US"/>
        </w:rPr>
        <w:t xml:space="preserve">planiran je za financiranje kreditnih obveza za izvedeno proširenje i rekonstrukciju Gradskog groblja Buzet. </w:t>
      </w:r>
    </w:p>
    <w:p w:rsidR="002C5CBF" w:rsidRPr="004B1243" w:rsidRDefault="002C5CBF" w:rsidP="002C5CBF">
      <w:pPr>
        <w:rPr>
          <w:rFonts w:ascii="Arial" w:hAnsi="Arial" w:cs="Arial"/>
        </w:rPr>
      </w:pPr>
    </w:p>
    <w:p w:rsidR="002C5CBF" w:rsidRPr="004B1243" w:rsidRDefault="002C5CBF" w:rsidP="002C5CBF">
      <w:pPr>
        <w:rPr>
          <w:rFonts w:ascii="Arial" w:hAnsi="Arial" w:cs="Arial"/>
          <w:b/>
        </w:rPr>
      </w:pPr>
      <w:r w:rsidRPr="004B1243">
        <w:rPr>
          <w:rFonts w:ascii="Arial" w:hAnsi="Arial" w:cs="Arial"/>
          <w:b/>
        </w:rPr>
        <w:t>PROGRAM 1031: GOSPODARENJE OTPADOM</w:t>
      </w:r>
    </w:p>
    <w:p w:rsidR="002C5CBF" w:rsidRPr="004B1243" w:rsidRDefault="002C5CBF" w:rsidP="002C5CBF">
      <w:pPr>
        <w:rPr>
          <w:rFonts w:ascii="Arial" w:hAnsi="Arial" w:cs="Arial"/>
        </w:rPr>
      </w:pPr>
    </w:p>
    <w:p w:rsidR="002C5CBF" w:rsidRPr="004B1243" w:rsidRDefault="002C5CBF" w:rsidP="002C5CBF">
      <w:pPr>
        <w:rPr>
          <w:rFonts w:ascii="Arial" w:hAnsi="Arial" w:cs="Arial"/>
        </w:rPr>
      </w:pPr>
      <w:r w:rsidRPr="004B1243">
        <w:rPr>
          <w:rFonts w:ascii="Arial" w:hAnsi="Arial" w:cs="Arial"/>
        </w:rPr>
        <w:t>Sredstva planirana u 2022. godini, potrebna za izvršenje programa su:</w:t>
      </w:r>
    </w:p>
    <w:p w:rsidR="002C5CBF" w:rsidRPr="004B1243" w:rsidRDefault="002C5CBF" w:rsidP="002C5CBF">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125"/>
        <w:gridCol w:w="1418"/>
      </w:tblGrid>
      <w:tr w:rsidR="002C5CBF" w:rsidRPr="004B1243" w:rsidTr="00353158">
        <w:trPr>
          <w:trHeight w:val="690"/>
        </w:trPr>
        <w:tc>
          <w:tcPr>
            <w:tcW w:w="3524" w:type="dxa"/>
            <w:tcBorders>
              <w:bottom w:val="single" w:sz="4" w:space="0" w:color="auto"/>
            </w:tcBorders>
          </w:tcPr>
          <w:p w:rsidR="002C5CBF" w:rsidRPr="004B1243" w:rsidRDefault="002C5CBF" w:rsidP="00353158">
            <w:pPr>
              <w:jc w:val="center"/>
              <w:rPr>
                <w:rFonts w:ascii="Arial" w:hAnsi="Arial" w:cs="Arial"/>
              </w:rPr>
            </w:pPr>
          </w:p>
          <w:p w:rsidR="002C5CBF" w:rsidRPr="004B1243" w:rsidRDefault="002C5CBF" w:rsidP="00353158">
            <w:pPr>
              <w:jc w:val="center"/>
              <w:rPr>
                <w:rFonts w:ascii="Arial" w:hAnsi="Arial" w:cs="Arial"/>
              </w:rPr>
            </w:pPr>
            <w:r w:rsidRPr="004B1243">
              <w:rPr>
                <w:rFonts w:ascii="Arial" w:hAnsi="Arial" w:cs="Arial"/>
              </w:rPr>
              <w:t>Aktivnost / Kapitalni projekt</w:t>
            </w:r>
          </w:p>
        </w:tc>
        <w:tc>
          <w:tcPr>
            <w:tcW w:w="4126" w:type="dxa"/>
            <w:vAlign w:val="center"/>
          </w:tcPr>
          <w:p w:rsidR="002C5CBF" w:rsidRPr="004B1243" w:rsidRDefault="002C5CBF" w:rsidP="00353158">
            <w:pPr>
              <w:jc w:val="center"/>
              <w:rPr>
                <w:rFonts w:ascii="Arial" w:hAnsi="Arial" w:cs="Arial"/>
              </w:rPr>
            </w:pPr>
            <w:r w:rsidRPr="004B1243">
              <w:rPr>
                <w:rFonts w:ascii="Arial" w:hAnsi="Arial" w:cs="Arial"/>
              </w:rPr>
              <w:t>Aktivnosti</w:t>
            </w:r>
          </w:p>
        </w:tc>
        <w:tc>
          <w:tcPr>
            <w:tcW w:w="1417" w:type="dxa"/>
            <w:vAlign w:val="center"/>
          </w:tcPr>
          <w:p w:rsidR="002C5CBF" w:rsidRPr="004B1243" w:rsidRDefault="002C5CBF" w:rsidP="00353158">
            <w:pPr>
              <w:jc w:val="center"/>
              <w:rPr>
                <w:rFonts w:ascii="Arial" w:hAnsi="Arial" w:cs="Arial"/>
              </w:rPr>
            </w:pPr>
            <w:r w:rsidRPr="004B1243">
              <w:rPr>
                <w:rFonts w:ascii="Arial" w:hAnsi="Arial" w:cs="Arial"/>
              </w:rPr>
              <w:t>Proračun 2022.</w:t>
            </w:r>
          </w:p>
        </w:tc>
      </w:tr>
      <w:tr w:rsidR="002C5CBF" w:rsidRPr="004B1243" w:rsidTr="00353158">
        <w:trPr>
          <w:trHeight w:val="690"/>
        </w:trPr>
        <w:tc>
          <w:tcPr>
            <w:tcW w:w="3524" w:type="dxa"/>
            <w:tcBorders>
              <w:bottom w:val="single" w:sz="4" w:space="0" w:color="auto"/>
            </w:tcBorders>
          </w:tcPr>
          <w:p w:rsidR="002C5CBF" w:rsidRPr="004B1243" w:rsidRDefault="002C5CBF" w:rsidP="00353158">
            <w:pPr>
              <w:rPr>
                <w:rFonts w:ascii="Arial" w:hAnsi="Arial" w:cs="Arial"/>
              </w:rPr>
            </w:pPr>
            <w:r w:rsidRPr="004B1243">
              <w:rPr>
                <w:rFonts w:ascii="Arial" w:hAnsi="Arial" w:cs="Arial"/>
              </w:rPr>
              <w:t>AKTIVNOST</w:t>
            </w:r>
          </w:p>
          <w:p w:rsidR="002C5CBF" w:rsidRPr="004B1243" w:rsidRDefault="002C5CBF" w:rsidP="00353158">
            <w:pPr>
              <w:rPr>
                <w:rFonts w:ascii="Arial" w:hAnsi="Arial" w:cs="Arial"/>
              </w:rPr>
            </w:pPr>
            <w:r w:rsidRPr="004B1243">
              <w:rPr>
                <w:rFonts w:ascii="Arial" w:hAnsi="Arial" w:cs="Arial"/>
              </w:rPr>
              <w:t>A103101</w:t>
            </w:r>
          </w:p>
          <w:p w:rsidR="002C5CBF" w:rsidRPr="004B1243" w:rsidRDefault="002C5CBF" w:rsidP="00353158">
            <w:pPr>
              <w:jc w:val="center"/>
              <w:rPr>
                <w:rFonts w:ascii="Arial" w:hAnsi="Arial" w:cs="Arial"/>
              </w:rPr>
            </w:pPr>
            <w:r w:rsidRPr="004B1243">
              <w:rPr>
                <w:rFonts w:ascii="Arial" w:hAnsi="Arial" w:cs="Arial"/>
              </w:rPr>
              <w:t>GOSPODARENJE OTPADOM</w:t>
            </w:r>
          </w:p>
        </w:tc>
        <w:tc>
          <w:tcPr>
            <w:tcW w:w="4126" w:type="dxa"/>
            <w:vAlign w:val="center"/>
          </w:tcPr>
          <w:p w:rsidR="002C5CBF" w:rsidRPr="004B1243" w:rsidRDefault="002C5CBF" w:rsidP="00353158">
            <w:pPr>
              <w:rPr>
                <w:rFonts w:ascii="Arial" w:hAnsi="Arial" w:cs="Arial"/>
              </w:rPr>
            </w:pPr>
            <w:r w:rsidRPr="004B1243">
              <w:rPr>
                <w:rFonts w:ascii="Arial" w:hAnsi="Arial" w:cs="Arial"/>
              </w:rPr>
              <w:t xml:space="preserve">Kapitalne pomoći Park Buzet – Izgradnja </w:t>
            </w:r>
            <w:proofErr w:type="spellStart"/>
            <w:r w:rsidRPr="004B1243">
              <w:rPr>
                <w:rFonts w:ascii="Arial" w:hAnsi="Arial" w:cs="Arial"/>
              </w:rPr>
              <w:t>kompostane</w:t>
            </w:r>
            <w:proofErr w:type="spellEnd"/>
            <w:r w:rsidRPr="004B1243">
              <w:rPr>
                <w:rFonts w:ascii="Arial" w:hAnsi="Arial" w:cs="Arial"/>
              </w:rPr>
              <w:t xml:space="preserve"> za zeleni </w:t>
            </w:r>
            <w:proofErr w:type="spellStart"/>
            <w:r w:rsidRPr="004B1243">
              <w:rPr>
                <w:rFonts w:ascii="Arial" w:hAnsi="Arial" w:cs="Arial"/>
              </w:rPr>
              <w:t>biootpad</w:t>
            </w:r>
            <w:proofErr w:type="spellEnd"/>
          </w:p>
        </w:tc>
        <w:tc>
          <w:tcPr>
            <w:tcW w:w="1417" w:type="dxa"/>
            <w:vAlign w:val="center"/>
          </w:tcPr>
          <w:p w:rsidR="002C5CBF" w:rsidRPr="004B1243" w:rsidRDefault="002C5CBF" w:rsidP="00353158">
            <w:pPr>
              <w:jc w:val="center"/>
              <w:rPr>
                <w:rFonts w:ascii="Arial" w:hAnsi="Arial" w:cs="Arial"/>
              </w:rPr>
            </w:pPr>
            <w:r w:rsidRPr="004B1243">
              <w:rPr>
                <w:rFonts w:ascii="Arial" w:hAnsi="Arial" w:cs="Arial"/>
              </w:rPr>
              <w:t>100.000,00</w:t>
            </w:r>
          </w:p>
        </w:tc>
      </w:tr>
      <w:tr w:rsidR="002C5CBF" w:rsidRPr="004B1243" w:rsidTr="00353158">
        <w:trPr>
          <w:trHeight w:val="996"/>
        </w:trPr>
        <w:tc>
          <w:tcPr>
            <w:tcW w:w="3524" w:type="dxa"/>
          </w:tcPr>
          <w:p w:rsidR="002C5CBF" w:rsidRPr="004B1243" w:rsidRDefault="002C5CBF" w:rsidP="00353158">
            <w:pPr>
              <w:rPr>
                <w:rFonts w:ascii="Arial" w:hAnsi="Arial" w:cs="Arial"/>
              </w:rPr>
            </w:pPr>
            <w:r w:rsidRPr="004B1243">
              <w:rPr>
                <w:rFonts w:ascii="Arial" w:hAnsi="Arial" w:cs="Arial"/>
              </w:rPr>
              <w:t>AKTIVNOST</w:t>
            </w:r>
          </w:p>
          <w:p w:rsidR="002C5CBF" w:rsidRPr="004B1243" w:rsidRDefault="002C5CBF" w:rsidP="00353158">
            <w:pPr>
              <w:rPr>
                <w:rFonts w:ascii="Arial" w:hAnsi="Arial" w:cs="Arial"/>
              </w:rPr>
            </w:pPr>
            <w:r w:rsidRPr="004B1243">
              <w:rPr>
                <w:rFonts w:ascii="Arial" w:hAnsi="Arial" w:cs="Arial"/>
              </w:rPr>
              <w:t>A103101</w:t>
            </w:r>
          </w:p>
          <w:p w:rsidR="002C5CBF" w:rsidRPr="004B1243" w:rsidRDefault="002C5CBF" w:rsidP="00353158">
            <w:pPr>
              <w:rPr>
                <w:rFonts w:ascii="Arial" w:hAnsi="Arial" w:cs="Arial"/>
              </w:rPr>
            </w:pPr>
            <w:r w:rsidRPr="004B1243">
              <w:rPr>
                <w:rFonts w:ascii="Arial" w:hAnsi="Arial" w:cs="Arial"/>
              </w:rPr>
              <w:t>GOSPODARENJE OTPADOM</w:t>
            </w:r>
          </w:p>
        </w:tc>
        <w:tc>
          <w:tcPr>
            <w:tcW w:w="4126" w:type="dxa"/>
            <w:vAlign w:val="center"/>
          </w:tcPr>
          <w:p w:rsidR="002C5CBF" w:rsidRPr="004B1243" w:rsidRDefault="002C5CBF" w:rsidP="00353158">
            <w:pPr>
              <w:rPr>
                <w:rFonts w:ascii="Arial" w:hAnsi="Arial" w:cs="Arial"/>
              </w:rPr>
            </w:pPr>
            <w:r w:rsidRPr="004B1243">
              <w:rPr>
                <w:rFonts w:ascii="Arial" w:hAnsi="Arial" w:cs="Arial"/>
              </w:rPr>
              <w:t xml:space="preserve">Kapitalna potpora za otplatu kredita za izgradnju ŽCGO </w:t>
            </w:r>
            <w:proofErr w:type="spellStart"/>
            <w:r w:rsidRPr="004B1243">
              <w:rPr>
                <w:rFonts w:ascii="Arial" w:hAnsi="Arial" w:cs="Arial"/>
              </w:rPr>
              <w:t>Kaštijun</w:t>
            </w:r>
            <w:proofErr w:type="spellEnd"/>
          </w:p>
        </w:tc>
        <w:tc>
          <w:tcPr>
            <w:tcW w:w="1417" w:type="dxa"/>
            <w:vAlign w:val="center"/>
          </w:tcPr>
          <w:p w:rsidR="002C5CBF" w:rsidRPr="004B1243" w:rsidRDefault="002C5CBF" w:rsidP="00353158">
            <w:pPr>
              <w:jc w:val="right"/>
              <w:rPr>
                <w:rFonts w:ascii="Arial" w:hAnsi="Arial" w:cs="Arial"/>
              </w:rPr>
            </w:pPr>
            <w:r w:rsidRPr="004B1243">
              <w:rPr>
                <w:rFonts w:ascii="Arial" w:hAnsi="Arial" w:cs="Arial"/>
              </w:rPr>
              <w:t>88.098,44</w:t>
            </w:r>
          </w:p>
        </w:tc>
      </w:tr>
      <w:tr w:rsidR="002C5CBF" w:rsidRPr="004B1243" w:rsidTr="00353158">
        <w:trPr>
          <w:trHeight w:val="339"/>
        </w:trPr>
        <w:tc>
          <w:tcPr>
            <w:tcW w:w="3524" w:type="dxa"/>
          </w:tcPr>
          <w:p w:rsidR="002C5CBF" w:rsidRPr="004B1243" w:rsidRDefault="002C5CBF" w:rsidP="00353158">
            <w:pPr>
              <w:rPr>
                <w:rFonts w:ascii="Arial" w:hAnsi="Arial" w:cs="Arial"/>
              </w:rPr>
            </w:pPr>
          </w:p>
        </w:tc>
        <w:tc>
          <w:tcPr>
            <w:tcW w:w="4126" w:type="dxa"/>
            <w:vAlign w:val="center"/>
          </w:tcPr>
          <w:p w:rsidR="002C5CBF" w:rsidRPr="004B1243" w:rsidRDefault="002C5CBF" w:rsidP="00353158">
            <w:pPr>
              <w:rPr>
                <w:rFonts w:ascii="Arial" w:hAnsi="Arial" w:cs="Arial"/>
              </w:rPr>
            </w:pPr>
            <w:r w:rsidRPr="004B1243">
              <w:rPr>
                <w:rFonts w:ascii="Arial" w:hAnsi="Arial" w:cs="Arial"/>
                <w:b/>
              </w:rPr>
              <w:t>UKUPNO:</w:t>
            </w:r>
          </w:p>
        </w:tc>
        <w:tc>
          <w:tcPr>
            <w:tcW w:w="1417" w:type="dxa"/>
            <w:vAlign w:val="center"/>
          </w:tcPr>
          <w:p w:rsidR="002C5CBF" w:rsidRPr="004B1243" w:rsidRDefault="002C5CBF" w:rsidP="00353158">
            <w:pPr>
              <w:jc w:val="right"/>
              <w:rPr>
                <w:rFonts w:ascii="Arial" w:hAnsi="Arial" w:cs="Arial"/>
                <w:b/>
              </w:rPr>
            </w:pPr>
            <w:r w:rsidRPr="004B1243">
              <w:rPr>
                <w:rFonts w:ascii="Arial" w:hAnsi="Arial" w:cs="Arial"/>
                <w:b/>
              </w:rPr>
              <w:t>188.098,44</w:t>
            </w:r>
          </w:p>
        </w:tc>
      </w:tr>
    </w:tbl>
    <w:p w:rsidR="002C5CBF" w:rsidRPr="004B1243" w:rsidRDefault="002C5CBF" w:rsidP="002C5CBF">
      <w:pPr>
        <w:rPr>
          <w:rFonts w:ascii="Arial" w:hAnsi="Arial" w:cs="Arial"/>
        </w:rPr>
      </w:pPr>
    </w:p>
    <w:p w:rsidR="002C5CBF" w:rsidRPr="004B1243" w:rsidRDefault="002C5CBF" w:rsidP="002C5CBF">
      <w:pPr>
        <w:jc w:val="both"/>
        <w:rPr>
          <w:rFonts w:ascii="Arial" w:hAnsi="Arial" w:cs="Arial"/>
        </w:rPr>
      </w:pPr>
      <w:r w:rsidRPr="004B1243">
        <w:rPr>
          <w:rFonts w:ascii="Arial" w:hAnsi="Arial" w:cs="Arial"/>
        </w:rPr>
        <w:t xml:space="preserve">Uz čitav niz potreba vezanih za gospodarenje otpadom na području Grada Buzeta (izgradnja </w:t>
      </w:r>
      <w:proofErr w:type="spellStart"/>
      <w:r w:rsidRPr="004B1243">
        <w:rPr>
          <w:rFonts w:ascii="Arial" w:hAnsi="Arial" w:cs="Arial"/>
        </w:rPr>
        <w:t>sortirnice</w:t>
      </w:r>
      <w:proofErr w:type="spellEnd"/>
      <w:r w:rsidRPr="004B1243">
        <w:rPr>
          <w:rFonts w:ascii="Arial" w:hAnsi="Arial" w:cs="Arial"/>
        </w:rPr>
        <w:t xml:space="preserve">, izgradnja </w:t>
      </w:r>
      <w:proofErr w:type="spellStart"/>
      <w:r w:rsidRPr="004B1243">
        <w:rPr>
          <w:rFonts w:ascii="Arial" w:hAnsi="Arial" w:cs="Arial"/>
        </w:rPr>
        <w:t>reciklažnog</w:t>
      </w:r>
      <w:proofErr w:type="spellEnd"/>
      <w:r w:rsidRPr="004B1243">
        <w:rPr>
          <w:rFonts w:ascii="Arial" w:hAnsi="Arial" w:cs="Arial"/>
        </w:rPr>
        <w:t xml:space="preserve"> dvorišta za građevinski otpad s odlagalištem građevinskog otpada, izgradnja </w:t>
      </w:r>
      <w:proofErr w:type="spellStart"/>
      <w:r w:rsidRPr="004B1243">
        <w:rPr>
          <w:rFonts w:ascii="Arial" w:hAnsi="Arial" w:cs="Arial"/>
        </w:rPr>
        <w:t>kompostane</w:t>
      </w:r>
      <w:proofErr w:type="spellEnd"/>
      <w:r w:rsidRPr="004B1243">
        <w:rPr>
          <w:rFonts w:ascii="Arial" w:hAnsi="Arial" w:cs="Arial"/>
        </w:rPr>
        <w:t xml:space="preserve"> za zeleni bio otpad, i dr.) kako bi se osiguralo kružno gospodarenje otpadom i minimalni dio </w:t>
      </w:r>
      <w:proofErr w:type="spellStart"/>
      <w:r w:rsidRPr="004B1243">
        <w:rPr>
          <w:rFonts w:ascii="Arial" w:hAnsi="Arial" w:cs="Arial"/>
        </w:rPr>
        <w:t>ostatnog</w:t>
      </w:r>
      <w:proofErr w:type="spellEnd"/>
      <w:r w:rsidRPr="004B1243">
        <w:rPr>
          <w:rFonts w:ascii="Arial" w:hAnsi="Arial" w:cs="Arial"/>
        </w:rPr>
        <w:t xml:space="preserve"> potpada, te s druge strane nepredvidljivo otvaranje tematskih javnih poziva i natječaja s nepoznatim uvjetima prijave, sukladno mogućnostima planira se u prijedlogu proračuna za 2022. godinu iznos za sufinanciranje izgradnje </w:t>
      </w:r>
      <w:proofErr w:type="spellStart"/>
      <w:r w:rsidRPr="004B1243">
        <w:rPr>
          <w:rFonts w:ascii="Arial" w:hAnsi="Arial" w:cs="Arial"/>
        </w:rPr>
        <w:t>kompostane</w:t>
      </w:r>
      <w:proofErr w:type="spellEnd"/>
      <w:r w:rsidRPr="004B1243">
        <w:rPr>
          <w:rFonts w:ascii="Arial" w:hAnsi="Arial" w:cs="Arial"/>
        </w:rPr>
        <w:t xml:space="preserve"> (građevinski dio bez opreme) za zeleni </w:t>
      </w:r>
      <w:proofErr w:type="spellStart"/>
      <w:r w:rsidRPr="004B1243">
        <w:rPr>
          <w:rFonts w:ascii="Arial" w:hAnsi="Arial" w:cs="Arial"/>
        </w:rPr>
        <w:t>biootpad</w:t>
      </w:r>
      <w:proofErr w:type="spellEnd"/>
      <w:r w:rsidRPr="004B1243">
        <w:rPr>
          <w:rFonts w:ascii="Arial" w:hAnsi="Arial" w:cs="Arial"/>
        </w:rPr>
        <w:t xml:space="preserve"> u iznosu 100.000,00 kn, ukupne procijenjene investicijske vrijednosti oko 535.000,00 kn.</w:t>
      </w:r>
    </w:p>
    <w:p w:rsidR="002C5CBF" w:rsidRPr="004B1243" w:rsidRDefault="002C5CBF" w:rsidP="002C5CBF">
      <w:pPr>
        <w:jc w:val="both"/>
        <w:rPr>
          <w:rFonts w:ascii="Arial" w:hAnsi="Arial" w:cs="Arial"/>
        </w:rPr>
      </w:pPr>
    </w:p>
    <w:p w:rsidR="002C5CBF" w:rsidRPr="004B1243" w:rsidRDefault="002C5CBF" w:rsidP="002C5CBF">
      <w:pPr>
        <w:jc w:val="both"/>
        <w:rPr>
          <w:rFonts w:ascii="Arial" w:hAnsi="Arial" w:cs="Arial"/>
          <w:b/>
        </w:rPr>
      </w:pPr>
      <w:r w:rsidRPr="004B1243">
        <w:rPr>
          <w:rFonts w:ascii="Arial" w:hAnsi="Arial" w:cs="Arial"/>
          <w:b/>
        </w:rPr>
        <w:t>PROGRAM 1038: SUFINANCIRANJE DOKUMENTACIJE ZA ENERGETSKU OBNOVU STAMBENIH OBJEKATA</w:t>
      </w:r>
    </w:p>
    <w:p w:rsidR="002C5CBF" w:rsidRPr="004B1243" w:rsidRDefault="002C5CBF" w:rsidP="002C5CBF">
      <w:pPr>
        <w:jc w:val="both"/>
        <w:rPr>
          <w:rFonts w:ascii="Arial" w:hAnsi="Arial" w:cs="Arial"/>
          <w:b/>
        </w:rPr>
      </w:pPr>
    </w:p>
    <w:p w:rsidR="002C5CBF" w:rsidRPr="004B1243" w:rsidRDefault="002C5CBF" w:rsidP="002C5CBF">
      <w:pPr>
        <w:rPr>
          <w:rFonts w:ascii="Arial" w:hAnsi="Arial" w:cs="Arial"/>
        </w:rPr>
      </w:pPr>
      <w:r w:rsidRPr="004B1243">
        <w:rPr>
          <w:rFonts w:ascii="Arial" w:hAnsi="Arial" w:cs="Arial"/>
        </w:rPr>
        <w:t>Sredstva planirana u 2022. godini, potrebna za izvršenje programa su:</w:t>
      </w:r>
    </w:p>
    <w:p w:rsidR="002C5CBF" w:rsidRPr="004B1243" w:rsidRDefault="002C5CBF" w:rsidP="002C5CBF">
      <w:pPr>
        <w:jc w:val="both"/>
        <w:rPr>
          <w:rFonts w:ascii="Arial" w:hAnsi="Arial" w:cs="Arial"/>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6"/>
        <w:gridCol w:w="4119"/>
        <w:gridCol w:w="1559"/>
      </w:tblGrid>
      <w:tr w:rsidR="002C5CBF" w:rsidRPr="004B1243" w:rsidTr="00353158">
        <w:trPr>
          <w:trHeight w:val="690"/>
        </w:trPr>
        <w:tc>
          <w:tcPr>
            <w:tcW w:w="3536" w:type="dxa"/>
            <w:tcBorders>
              <w:bottom w:val="single" w:sz="4" w:space="0" w:color="auto"/>
            </w:tcBorders>
          </w:tcPr>
          <w:p w:rsidR="002C5CBF" w:rsidRPr="004B1243" w:rsidRDefault="002C5CBF" w:rsidP="00353158">
            <w:pPr>
              <w:jc w:val="center"/>
              <w:rPr>
                <w:rFonts w:ascii="Arial" w:hAnsi="Arial" w:cs="Arial"/>
              </w:rPr>
            </w:pPr>
          </w:p>
          <w:p w:rsidR="002C5CBF" w:rsidRPr="004B1243" w:rsidRDefault="002C5CBF" w:rsidP="00353158">
            <w:pPr>
              <w:jc w:val="center"/>
              <w:rPr>
                <w:rFonts w:ascii="Arial" w:hAnsi="Arial" w:cs="Arial"/>
              </w:rPr>
            </w:pPr>
            <w:r w:rsidRPr="004B1243">
              <w:rPr>
                <w:rFonts w:ascii="Arial" w:hAnsi="Arial" w:cs="Arial"/>
              </w:rPr>
              <w:t>Aktivnost / Kapitalni projekt</w:t>
            </w:r>
          </w:p>
        </w:tc>
        <w:tc>
          <w:tcPr>
            <w:tcW w:w="4119" w:type="dxa"/>
            <w:vAlign w:val="center"/>
          </w:tcPr>
          <w:p w:rsidR="002C5CBF" w:rsidRPr="004B1243" w:rsidRDefault="002C5CBF" w:rsidP="00353158">
            <w:pPr>
              <w:jc w:val="center"/>
              <w:rPr>
                <w:rFonts w:ascii="Arial" w:hAnsi="Arial" w:cs="Arial"/>
              </w:rPr>
            </w:pPr>
            <w:r w:rsidRPr="004B1243">
              <w:rPr>
                <w:rFonts w:ascii="Arial" w:hAnsi="Arial" w:cs="Arial"/>
              </w:rPr>
              <w:t>Aktivnosti</w:t>
            </w:r>
          </w:p>
        </w:tc>
        <w:tc>
          <w:tcPr>
            <w:tcW w:w="1559" w:type="dxa"/>
            <w:vAlign w:val="center"/>
          </w:tcPr>
          <w:p w:rsidR="002C5CBF" w:rsidRPr="004B1243" w:rsidRDefault="002C5CBF" w:rsidP="00353158">
            <w:pPr>
              <w:jc w:val="center"/>
              <w:rPr>
                <w:rFonts w:ascii="Arial" w:hAnsi="Arial" w:cs="Arial"/>
              </w:rPr>
            </w:pPr>
            <w:r w:rsidRPr="004B1243">
              <w:rPr>
                <w:rFonts w:ascii="Arial" w:hAnsi="Arial" w:cs="Arial"/>
              </w:rPr>
              <w:t>Proračun 2022.</w:t>
            </w:r>
          </w:p>
        </w:tc>
      </w:tr>
      <w:tr w:rsidR="002C5CBF" w:rsidRPr="004B1243" w:rsidTr="00353158">
        <w:trPr>
          <w:trHeight w:val="968"/>
        </w:trPr>
        <w:tc>
          <w:tcPr>
            <w:tcW w:w="3536" w:type="dxa"/>
            <w:vMerge w:val="restart"/>
          </w:tcPr>
          <w:p w:rsidR="002C5CBF" w:rsidRPr="004B1243" w:rsidRDefault="002C5CBF" w:rsidP="00353158">
            <w:pPr>
              <w:rPr>
                <w:rFonts w:ascii="Arial" w:hAnsi="Arial" w:cs="Arial"/>
              </w:rPr>
            </w:pPr>
            <w:r w:rsidRPr="004B1243">
              <w:rPr>
                <w:rFonts w:ascii="Arial" w:hAnsi="Arial" w:cs="Arial"/>
              </w:rPr>
              <w:t>AKTIVNOST</w:t>
            </w:r>
          </w:p>
          <w:p w:rsidR="002C5CBF" w:rsidRPr="004B1243" w:rsidRDefault="002C5CBF" w:rsidP="00353158">
            <w:pPr>
              <w:rPr>
                <w:rFonts w:ascii="Arial" w:hAnsi="Arial" w:cs="Arial"/>
              </w:rPr>
            </w:pPr>
            <w:r w:rsidRPr="004B1243">
              <w:rPr>
                <w:rFonts w:ascii="Arial" w:hAnsi="Arial" w:cs="Arial"/>
              </w:rPr>
              <w:t>A103801</w:t>
            </w:r>
          </w:p>
          <w:p w:rsidR="002C5CBF" w:rsidRPr="004B1243" w:rsidRDefault="002C5CBF" w:rsidP="00353158">
            <w:pPr>
              <w:rPr>
                <w:rFonts w:ascii="Arial" w:hAnsi="Arial" w:cs="Arial"/>
              </w:rPr>
            </w:pPr>
            <w:r w:rsidRPr="004B1243">
              <w:rPr>
                <w:rFonts w:ascii="Arial" w:hAnsi="Arial" w:cs="Arial"/>
              </w:rPr>
              <w:lastRenderedPageBreak/>
              <w:t>SUFINANCIRANJE DOKUMENTACIJE ZA ENERGETSKU OBNOVU STAMBENIH OBJEKATA</w:t>
            </w:r>
          </w:p>
        </w:tc>
        <w:tc>
          <w:tcPr>
            <w:tcW w:w="4119" w:type="dxa"/>
            <w:vAlign w:val="center"/>
          </w:tcPr>
          <w:p w:rsidR="002C5CBF" w:rsidRPr="004B1243" w:rsidRDefault="002C5CBF" w:rsidP="00353158">
            <w:pPr>
              <w:rPr>
                <w:rFonts w:ascii="Arial" w:hAnsi="Arial" w:cs="Arial"/>
              </w:rPr>
            </w:pPr>
            <w:r w:rsidRPr="004B1243">
              <w:rPr>
                <w:rFonts w:ascii="Arial" w:hAnsi="Arial" w:cs="Arial"/>
              </w:rPr>
              <w:lastRenderedPageBreak/>
              <w:t>Sufinanciranje dokumentacije za energetsku obnovu stambenih objekata</w:t>
            </w:r>
          </w:p>
        </w:tc>
        <w:tc>
          <w:tcPr>
            <w:tcW w:w="1559" w:type="dxa"/>
            <w:vAlign w:val="center"/>
          </w:tcPr>
          <w:p w:rsidR="002C5CBF" w:rsidRPr="004B1243" w:rsidRDefault="002C5CBF" w:rsidP="00353158">
            <w:pPr>
              <w:jc w:val="right"/>
              <w:rPr>
                <w:rFonts w:ascii="Arial" w:hAnsi="Arial" w:cs="Arial"/>
              </w:rPr>
            </w:pPr>
            <w:r w:rsidRPr="004B1243">
              <w:rPr>
                <w:rFonts w:ascii="Arial" w:hAnsi="Arial" w:cs="Arial"/>
              </w:rPr>
              <w:t>90.000,00</w:t>
            </w:r>
          </w:p>
        </w:tc>
      </w:tr>
      <w:tr w:rsidR="002C5CBF" w:rsidRPr="004B1243" w:rsidTr="00353158">
        <w:trPr>
          <w:trHeight w:val="967"/>
        </w:trPr>
        <w:tc>
          <w:tcPr>
            <w:tcW w:w="3536" w:type="dxa"/>
            <w:vMerge/>
          </w:tcPr>
          <w:p w:rsidR="002C5CBF" w:rsidRPr="004B1243" w:rsidRDefault="002C5CBF" w:rsidP="00353158">
            <w:pPr>
              <w:rPr>
                <w:rFonts w:ascii="Arial" w:hAnsi="Arial" w:cs="Arial"/>
              </w:rPr>
            </w:pPr>
          </w:p>
        </w:tc>
        <w:tc>
          <w:tcPr>
            <w:tcW w:w="4119" w:type="dxa"/>
            <w:vAlign w:val="center"/>
          </w:tcPr>
          <w:p w:rsidR="002C5CBF" w:rsidRPr="004B1243" w:rsidRDefault="002C5CBF" w:rsidP="00353158">
            <w:pPr>
              <w:rPr>
                <w:rFonts w:ascii="Arial" w:hAnsi="Arial" w:cs="Arial"/>
              </w:rPr>
            </w:pPr>
            <w:r w:rsidRPr="004B1243">
              <w:rPr>
                <w:rFonts w:ascii="Arial" w:hAnsi="Arial" w:cs="Arial"/>
              </w:rPr>
              <w:t>Izrada projektne dokumentacije za energetsku obnovu zgrada javne namjene</w:t>
            </w:r>
          </w:p>
        </w:tc>
        <w:tc>
          <w:tcPr>
            <w:tcW w:w="1559" w:type="dxa"/>
            <w:vAlign w:val="center"/>
          </w:tcPr>
          <w:p w:rsidR="002C5CBF" w:rsidRPr="004B1243" w:rsidRDefault="002C5CBF" w:rsidP="00353158">
            <w:pPr>
              <w:jc w:val="right"/>
              <w:rPr>
                <w:rFonts w:ascii="Arial" w:hAnsi="Arial" w:cs="Arial"/>
              </w:rPr>
            </w:pPr>
            <w:r w:rsidRPr="004B1243">
              <w:rPr>
                <w:rFonts w:ascii="Arial" w:hAnsi="Arial" w:cs="Arial"/>
              </w:rPr>
              <w:t>40.000,00</w:t>
            </w:r>
          </w:p>
        </w:tc>
      </w:tr>
      <w:tr w:rsidR="002C5CBF" w:rsidRPr="004B1243" w:rsidTr="00353158">
        <w:trPr>
          <w:trHeight w:val="339"/>
        </w:trPr>
        <w:tc>
          <w:tcPr>
            <w:tcW w:w="3536" w:type="dxa"/>
          </w:tcPr>
          <w:p w:rsidR="002C5CBF" w:rsidRPr="004B1243" w:rsidRDefault="002C5CBF" w:rsidP="00353158">
            <w:pPr>
              <w:rPr>
                <w:rFonts w:ascii="Arial" w:hAnsi="Arial" w:cs="Arial"/>
              </w:rPr>
            </w:pPr>
          </w:p>
        </w:tc>
        <w:tc>
          <w:tcPr>
            <w:tcW w:w="4119" w:type="dxa"/>
            <w:vAlign w:val="center"/>
          </w:tcPr>
          <w:p w:rsidR="002C5CBF" w:rsidRPr="004B1243" w:rsidRDefault="002C5CBF" w:rsidP="00353158">
            <w:pPr>
              <w:rPr>
                <w:rFonts w:ascii="Arial" w:hAnsi="Arial" w:cs="Arial"/>
              </w:rPr>
            </w:pPr>
            <w:r w:rsidRPr="004B1243">
              <w:rPr>
                <w:rFonts w:ascii="Arial" w:hAnsi="Arial" w:cs="Arial"/>
                <w:b/>
              </w:rPr>
              <w:t>UKUPNO:</w:t>
            </w:r>
          </w:p>
        </w:tc>
        <w:tc>
          <w:tcPr>
            <w:tcW w:w="1559" w:type="dxa"/>
            <w:vAlign w:val="center"/>
          </w:tcPr>
          <w:p w:rsidR="002C5CBF" w:rsidRPr="004B1243" w:rsidRDefault="002C5CBF" w:rsidP="00353158">
            <w:pPr>
              <w:jc w:val="right"/>
              <w:rPr>
                <w:rFonts w:ascii="Arial" w:hAnsi="Arial" w:cs="Arial"/>
                <w:b/>
              </w:rPr>
            </w:pPr>
            <w:r w:rsidRPr="004B1243">
              <w:rPr>
                <w:rFonts w:ascii="Arial" w:hAnsi="Arial" w:cs="Arial"/>
                <w:b/>
              </w:rPr>
              <w:t>130.000,00</w:t>
            </w:r>
          </w:p>
        </w:tc>
      </w:tr>
    </w:tbl>
    <w:p w:rsidR="002C5CBF" w:rsidRPr="004B1243" w:rsidRDefault="002C5CBF" w:rsidP="002C5CBF">
      <w:pPr>
        <w:jc w:val="both"/>
        <w:rPr>
          <w:rFonts w:ascii="Arial" w:hAnsi="Arial" w:cs="Arial"/>
        </w:rPr>
      </w:pPr>
    </w:p>
    <w:p w:rsidR="002C5CBF" w:rsidRPr="004B1243" w:rsidRDefault="002C5CBF" w:rsidP="002C5CBF">
      <w:pPr>
        <w:tabs>
          <w:tab w:val="left" w:pos="8505"/>
        </w:tabs>
        <w:jc w:val="both"/>
        <w:rPr>
          <w:rFonts w:ascii="Arial" w:hAnsi="Arial" w:cs="Arial"/>
          <w:bCs/>
        </w:rPr>
      </w:pPr>
      <w:r w:rsidRPr="004B1243">
        <w:rPr>
          <w:rFonts w:ascii="Arial" w:hAnsi="Arial" w:cs="Arial"/>
          <w:bCs/>
        </w:rPr>
        <w:t xml:space="preserve">Planirana sredstva u iznosu 90.000,00 kn planiraju se utrošiti na nepovratne potpore za sufinanciranje energetske obnove stambenih i </w:t>
      </w:r>
      <w:proofErr w:type="spellStart"/>
      <w:r w:rsidRPr="004B1243">
        <w:rPr>
          <w:rFonts w:ascii="Arial" w:hAnsi="Arial" w:cs="Arial"/>
          <w:bCs/>
        </w:rPr>
        <w:t>višestambenih</w:t>
      </w:r>
      <w:proofErr w:type="spellEnd"/>
      <w:r w:rsidRPr="004B1243">
        <w:rPr>
          <w:rFonts w:ascii="Arial" w:hAnsi="Arial" w:cs="Arial"/>
          <w:bCs/>
        </w:rPr>
        <w:t xml:space="preserve"> građevina na području Grada Buzeta, sve u ovisnosti od vrste javnog poziva koji će tijekom 2022. godine biti na raspolaganju prijaviteljima (sufinanciranje izrada kompletne dokumentacije za prijavu 2-3 </w:t>
      </w:r>
      <w:proofErr w:type="spellStart"/>
      <w:r w:rsidRPr="004B1243">
        <w:rPr>
          <w:rFonts w:ascii="Arial" w:hAnsi="Arial" w:cs="Arial"/>
          <w:bCs/>
        </w:rPr>
        <w:t>višestambene</w:t>
      </w:r>
      <w:proofErr w:type="spellEnd"/>
      <w:r w:rsidRPr="004B1243">
        <w:rPr>
          <w:rFonts w:ascii="Arial" w:hAnsi="Arial" w:cs="Arial"/>
          <w:bCs/>
        </w:rPr>
        <w:t xml:space="preserve"> zgrade i sufinanciranje npr. izrade energetskog certifikata ili glavnog projekta za projekte obiteljskih kuća). </w:t>
      </w:r>
    </w:p>
    <w:p w:rsidR="002C5CBF" w:rsidRPr="004B1243" w:rsidRDefault="002C5CBF" w:rsidP="002C5CBF">
      <w:pPr>
        <w:tabs>
          <w:tab w:val="left" w:pos="8505"/>
        </w:tabs>
        <w:jc w:val="both"/>
        <w:rPr>
          <w:rFonts w:ascii="Arial" w:hAnsi="Arial" w:cs="Arial"/>
          <w:bCs/>
        </w:rPr>
      </w:pPr>
      <w:r w:rsidRPr="004B1243">
        <w:rPr>
          <w:rFonts w:ascii="Arial" w:hAnsi="Arial" w:cs="Arial"/>
          <w:bCs/>
        </w:rPr>
        <w:t>Sredstva u iznosu 40.000,00 kn planira se utrošiti na pripremu dokumentacije za prijavu zgrada javne društvene namjene na javne pozive za energetsku obnovu (npr. upravna zgrada grada, zgrada MUP u dijelu poslovnih prostora grada – bivši štab TO ili dr.).</w:t>
      </w:r>
    </w:p>
    <w:p w:rsidR="002C5CBF" w:rsidRDefault="002C5CBF" w:rsidP="009D079D">
      <w:pPr>
        <w:jc w:val="both"/>
        <w:rPr>
          <w:rFonts w:ascii="Arial" w:hAnsi="Arial" w:cs="Arial"/>
          <w:b/>
        </w:rPr>
      </w:pPr>
    </w:p>
    <w:p w:rsidR="002C5CBF" w:rsidRDefault="002C5CBF" w:rsidP="009D079D">
      <w:pPr>
        <w:jc w:val="both"/>
        <w:rPr>
          <w:rFonts w:ascii="Arial" w:hAnsi="Arial" w:cs="Arial"/>
          <w:b/>
        </w:rPr>
      </w:pPr>
    </w:p>
    <w:p w:rsidR="002C5CBF" w:rsidRDefault="002C5CBF" w:rsidP="009D079D">
      <w:pPr>
        <w:jc w:val="both"/>
        <w:rPr>
          <w:rFonts w:ascii="Arial" w:hAnsi="Arial" w:cs="Arial"/>
          <w:b/>
        </w:rPr>
      </w:pPr>
    </w:p>
    <w:p w:rsidR="002C5CBF" w:rsidRDefault="002C5CBF" w:rsidP="009D079D">
      <w:pPr>
        <w:jc w:val="both"/>
        <w:rPr>
          <w:rFonts w:ascii="Arial" w:hAnsi="Arial" w:cs="Arial"/>
          <w:b/>
        </w:rPr>
      </w:pPr>
    </w:p>
    <w:p w:rsidR="00B06D6A" w:rsidRPr="00F95FBA" w:rsidRDefault="00B06D6A" w:rsidP="00DC36B8">
      <w:pPr>
        <w:tabs>
          <w:tab w:val="left" w:pos="2745"/>
        </w:tabs>
        <w:rPr>
          <w:rFonts w:ascii="Arial" w:hAnsi="Arial" w:cs="Arial"/>
          <w:szCs w:val="22"/>
        </w:rPr>
      </w:pPr>
    </w:p>
    <w:sectPr w:rsidR="00B06D6A" w:rsidRPr="00F95FBA" w:rsidSect="005C411B">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58" w:rsidRDefault="00353158" w:rsidP="001E4304">
      <w:r>
        <w:separator/>
      </w:r>
    </w:p>
  </w:endnote>
  <w:endnote w:type="continuationSeparator" w:id="0">
    <w:p w:rsidR="00353158" w:rsidRDefault="00353158" w:rsidP="001E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174240"/>
      <w:docPartObj>
        <w:docPartGallery w:val="Page Numbers (Bottom of Page)"/>
        <w:docPartUnique/>
      </w:docPartObj>
    </w:sdtPr>
    <w:sdtEndPr/>
    <w:sdtContent>
      <w:p w:rsidR="00353158" w:rsidRDefault="00353158">
        <w:pPr>
          <w:pStyle w:val="Podnoje"/>
          <w:jc w:val="center"/>
        </w:pPr>
        <w:r>
          <w:fldChar w:fldCharType="begin"/>
        </w:r>
        <w:r>
          <w:instrText>PAGE   \* MERGEFORMAT</w:instrText>
        </w:r>
        <w:r>
          <w:fldChar w:fldCharType="separate"/>
        </w:r>
        <w:r w:rsidR="0016312D">
          <w:rPr>
            <w:noProof/>
          </w:rPr>
          <w:t>36</w:t>
        </w:r>
        <w:r>
          <w:fldChar w:fldCharType="end"/>
        </w:r>
      </w:p>
    </w:sdtContent>
  </w:sdt>
  <w:p w:rsidR="00353158" w:rsidRDefault="0035315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58" w:rsidRDefault="00353158" w:rsidP="001E4304">
      <w:r>
        <w:separator/>
      </w:r>
    </w:p>
  </w:footnote>
  <w:footnote w:type="continuationSeparator" w:id="0">
    <w:p w:rsidR="00353158" w:rsidRDefault="00353158" w:rsidP="001E4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w:hAnsi="Arial" w:cs="Arial" w:hint="default"/>
        <w:lang w:val="hr-HR"/>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92F"/>
    <w:multiLevelType w:val="hybridMultilevel"/>
    <w:tmpl w:val="E6F86A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B2A"/>
    <w:multiLevelType w:val="hybridMultilevel"/>
    <w:tmpl w:val="C1509E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0343ADC"/>
    <w:multiLevelType w:val="hybridMultilevel"/>
    <w:tmpl w:val="95C2DD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7328EA"/>
    <w:multiLevelType w:val="hybridMultilevel"/>
    <w:tmpl w:val="A1C6A856"/>
    <w:lvl w:ilvl="0" w:tplc="F8149A66">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F31634"/>
    <w:multiLevelType w:val="hybridMultilevel"/>
    <w:tmpl w:val="F54AA6FE"/>
    <w:lvl w:ilvl="0" w:tplc="063EBB82">
      <w:start w:val="27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B96408"/>
    <w:multiLevelType w:val="hybridMultilevel"/>
    <w:tmpl w:val="DF4041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8296F89"/>
    <w:multiLevelType w:val="hybridMultilevel"/>
    <w:tmpl w:val="651C42E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D4852CB"/>
    <w:multiLevelType w:val="hybridMultilevel"/>
    <w:tmpl w:val="711004C8"/>
    <w:lvl w:ilvl="0" w:tplc="0796596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E151316"/>
    <w:multiLevelType w:val="hybridMultilevel"/>
    <w:tmpl w:val="1B32C7BE"/>
    <w:lvl w:ilvl="0" w:tplc="F75AECEE">
      <w:start w:val="1"/>
      <w:numFmt w:val="decimal"/>
      <w:lvlText w:val="%1."/>
      <w:lvlJc w:val="left"/>
      <w:pPr>
        <w:tabs>
          <w:tab w:val="num" w:pos="735"/>
        </w:tabs>
        <w:ind w:left="735" w:hanging="37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BDD2233"/>
    <w:multiLevelType w:val="hybridMultilevel"/>
    <w:tmpl w:val="79F4E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4C721B7"/>
    <w:multiLevelType w:val="hybridMultilevel"/>
    <w:tmpl w:val="A992C624"/>
    <w:lvl w:ilvl="0" w:tplc="041A0017">
      <w:start w:val="1"/>
      <w:numFmt w:val="lowerLetter"/>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6DD20BA"/>
    <w:multiLevelType w:val="hybridMultilevel"/>
    <w:tmpl w:val="5D6C597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60462266"/>
    <w:multiLevelType w:val="multilevel"/>
    <w:tmpl w:val="2B665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794223"/>
    <w:multiLevelType w:val="hybridMultilevel"/>
    <w:tmpl w:val="086207A6"/>
    <w:lvl w:ilvl="0" w:tplc="5AF271C4">
      <w:start w:val="5"/>
      <w:numFmt w:val="bullet"/>
      <w:lvlText w:val="-"/>
      <w:lvlJc w:val="left"/>
      <w:pPr>
        <w:ind w:left="501"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53A26C8"/>
    <w:multiLevelType w:val="multilevel"/>
    <w:tmpl w:val="F7064D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52321AF"/>
    <w:multiLevelType w:val="hybridMultilevel"/>
    <w:tmpl w:val="FD94A586"/>
    <w:lvl w:ilvl="0" w:tplc="C2966BC0">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76A85895"/>
    <w:multiLevelType w:val="hybridMultilevel"/>
    <w:tmpl w:val="0E24E1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7357383"/>
    <w:multiLevelType w:val="hybridMultilevel"/>
    <w:tmpl w:val="DA9052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2"/>
  </w:num>
  <w:num w:numId="5">
    <w:abstractNumId w:val="4"/>
  </w:num>
  <w:num w:numId="6">
    <w:abstractNumId w:val="15"/>
  </w:num>
  <w:num w:numId="7">
    <w:abstractNumId w:val="13"/>
  </w:num>
  <w:num w:numId="8">
    <w:abstractNumId w:val="16"/>
  </w:num>
  <w:num w:numId="9">
    <w:abstractNumId w:val="18"/>
  </w:num>
  <w:num w:numId="10">
    <w:abstractNumId w:val="14"/>
  </w:num>
  <w:num w:numId="11">
    <w:abstractNumId w:val="9"/>
  </w:num>
  <w:num w:numId="12">
    <w:abstractNumId w:val="7"/>
  </w:num>
  <w:num w:numId="13">
    <w:abstractNumId w:val="3"/>
  </w:num>
  <w:num w:numId="14">
    <w:abstractNumId w:val="8"/>
  </w:num>
  <w:num w:numId="15">
    <w:abstractNumId w:val="10"/>
  </w:num>
  <w:num w:numId="16">
    <w:abstractNumId w:val="19"/>
  </w:num>
  <w:num w:numId="17">
    <w:abstractNumId w:val="21"/>
  </w:num>
  <w:num w:numId="18">
    <w:abstractNumId w:val="20"/>
  </w:num>
  <w:num w:numId="19">
    <w:abstractNumId w:val="11"/>
  </w:num>
  <w:num w:numId="20">
    <w:abstractNumId w:val="0"/>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CD"/>
    <w:rsid w:val="00017DAB"/>
    <w:rsid w:val="00026432"/>
    <w:rsid w:val="0002662B"/>
    <w:rsid w:val="00040186"/>
    <w:rsid w:val="000418A7"/>
    <w:rsid w:val="0004327F"/>
    <w:rsid w:val="00046849"/>
    <w:rsid w:val="000504BE"/>
    <w:rsid w:val="00052DFC"/>
    <w:rsid w:val="00054617"/>
    <w:rsid w:val="00055EE6"/>
    <w:rsid w:val="00062BA5"/>
    <w:rsid w:val="00064A7B"/>
    <w:rsid w:val="00065247"/>
    <w:rsid w:val="000668A4"/>
    <w:rsid w:val="00067536"/>
    <w:rsid w:val="0007199F"/>
    <w:rsid w:val="00071C90"/>
    <w:rsid w:val="000762AE"/>
    <w:rsid w:val="00076E1D"/>
    <w:rsid w:val="00085003"/>
    <w:rsid w:val="00093412"/>
    <w:rsid w:val="000938CC"/>
    <w:rsid w:val="0009635E"/>
    <w:rsid w:val="000A0103"/>
    <w:rsid w:val="000A3AAB"/>
    <w:rsid w:val="000A5F33"/>
    <w:rsid w:val="000B0A3A"/>
    <w:rsid w:val="000B6586"/>
    <w:rsid w:val="000B6B92"/>
    <w:rsid w:val="000C2172"/>
    <w:rsid w:val="000C486B"/>
    <w:rsid w:val="000D22C3"/>
    <w:rsid w:val="000F1E2F"/>
    <w:rsid w:val="000F4DDB"/>
    <w:rsid w:val="000F6239"/>
    <w:rsid w:val="00100B81"/>
    <w:rsid w:val="00101A75"/>
    <w:rsid w:val="00101D71"/>
    <w:rsid w:val="00102A71"/>
    <w:rsid w:val="001047E0"/>
    <w:rsid w:val="0012236C"/>
    <w:rsid w:val="00132658"/>
    <w:rsid w:val="00135D94"/>
    <w:rsid w:val="00147321"/>
    <w:rsid w:val="001564FD"/>
    <w:rsid w:val="00157B04"/>
    <w:rsid w:val="0016312D"/>
    <w:rsid w:val="0016350E"/>
    <w:rsid w:val="001640B5"/>
    <w:rsid w:val="001718F3"/>
    <w:rsid w:val="00175583"/>
    <w:rsid w:val="00180F38"/>
    <w:rsid w:val="0019435A"/>
    <w:rsid w:val="00196761"/>
    <w:rsid w:val="00197F38"/>
    <w:rsid w:val="001A1678"/>
    <w:rsid w:val="001B1B00"/>
    <w:rsid w:val="001D0126"/>
    <w:rsid w:val="001D187D"/>
    <w:rsid w:val="001D53A1"/>
    <w:rsid w:val="001E4304"/>
    <w:rsid w:val="001F586A"/>
    <w:rsid w:val="001F6503"/>
    <w:rsid w:val="001F6FC8"/>
    <w:rsid w:val="0020185F"/>
    <w:rsid w:val="0020432C"/>
    <w:rsid w:val="0020724F"/>
    <w:rsid w:val="00213E27"/>
    <w:rsid w:val="00223AE8"/>
    <w:rsid w:val="00230C4A"/>
    <w:rsid w:val="00236C76"/>
    <w:rsid w:val="00246A56"/>
    <w:rsid w:val="00246D41"/>
    <w:rsid w:val="0025582C"/>
    <w:rsid w:val="00262F29"/>
    <w:rsid w:val="00266BFD"/>
    <w:rsid w:val="00267B5D"/>
    <w:rsid w:val="00270775"/>
    <w:rsid w:val="00273A81"/>
    <w:rsid w:val="002769E6"/>
    <w:rsid w:val="0028369F"/>
    <w:rsid w:val="002860D2"/>
    <w:rsid w:val="00290361"/>
    <w:rsid w:val="0029407E"/>
    <w:rsid w:val="00296424"/>
    <w:rsid w:val="002A29D5"/>
    <w:rsid w:val="002A3BFA"/>
    <w:rsid w:val="002B1A32"/>
    <w:rsid w:val="002B65BE"/>
    <w:rsid w:val="002C1480"/>
    <w:rsid w:val="002C5CBF"/>
    <w:rsid w:val="002C6E64"/>
    <w:rsid w:val="002C6EA7"/>
    <w:rsid w:val="002D1A2A"/>
    <w:rsid w:val="002D5504"/>
    <w:rsid w:val="002E1BCC"/>
    <w:rsid w:val="002E4876"/>
    <w:rsid w:val="002E58DD"/>
    <w:rsid w:val="002F3BE5"/>
    <w:rsid w:val="002F760B"/>
    <w:rsid w:val="002F7EE9"/>
    <w:rsid w:val="00306B7B"/>
    <w:rsid w:val="0031310D"/>
    <w:rsid w:val="003133B7"/>
    <w:rsid w:val="00317A8C"/>
    <w:rsid w:val="003205F1"/>
    <w:rsid w:val="003207D4"/>
    <w:rsid w:val="00322698"/>
    <w:rsid w:val="0032349D"/>
    <w:rsid w:val="003335AE"/>
    <w:rsid w:val="00334397"/>
    <w:rsid w:val="00335FE5"/>
    <w:rsid w:val="00341104"/>
    <w:rsid w:val="00347196"/>
    <w:rsid w:val="00353158"/>
    <w:rsid w:val="00366198"/>
    <w:rsid w:val="003809A1"/>
    <w:rsid w:val="00381433"/>
    <w:rsid w:val="0039334B"/>
    <w:rsid w:val="0039566B"/>
    <w:rsid w:val="00396FBF"/>
    <w:rsid w:val="003A13D4"/>
    <w:rsid w:val="003A144C"/>
    <w:rsid w:val="003A4435"/>
    <w:rsid w:val="003A797A"/>
    <w:rsid w:val="003B17FF"/>
    <w:rsid w:val="003C61F4"/>
    <w:rsid w:val="003D35E2"/>
    <w:rsid w:val="003D79CF"/>
    <w:rsid w:val="003E58CC"/>
    <w:rsid w:val="00401C35"/>
    <w:rsid w:val="004054D1"/>
    <w:rsid w:val="00411223"/>
    <w:rsid w:val="00412BFC"/>
    <w:rsid w:val="0041395E"/>
    <w:rsid w:val="00415CB1"/>
    <w:rsid w:val="00415FED"/>
    <w:rsid w:val="004266D2"/>
    <w:rsid w:val="00427311"/>
    <w:rsid w:val="00433F45"/>
    <w:rsid w:val="00434CA6"/>
    <w:rsid w:val="004417B1"/>
    <w:rsid w:val="0044219B"/>
    <w:rsid w:val="0044231D"/>
    <w:rsid w:val="00442630"/>
    <w:rsid w:val="004452C0"/>
    <w:rsid w:val="004455B6"/>
    <w:rsid w:val="00445632"/>
    <w:rsid w:val="00447686"/>
    <w:rsid w:val="004574EF"/>
    <w:rsid w:val="004605AD"/>
    <w:rsid w:val="0046696C"/>
    <w:rsid w:val="004669DC"/>
    <w:rsid w:val="0048297F"/>
    <w:rsid w:val="00483BB1"/>
    <w:rsid w:val="004907D0"/>
    <w:rsid w:val="0049107A"/>
    <w:rsid w:val="004918D0"/>
    <w:rsid w:val="00491B1B"/>
    <w:rsid w:val="00492E62"/>
    <w:rsid w:val="00493655"/>
    <w:rsid w:val="00495D33"/>
    <w:rsid w:val="004971F5"/>
    <w:rsid w:val="004A7FAD"/>
    <w:rsid w:val="004C293F"/>
    <w:rsid w:val="004C78F7"/>
    <w:rsid w:val="004D3FDF"/>
    <w:rsid w:val="004D6AFE"/>
    <w:rsid w:val="004E1286"/>
    <w:rsid w:val="004E45D7"/>
    <w:rsid w:val="004E5F96"/>
    <w:rsid w:val="004E7252"/>
    <w:rsid w:val="004F719B"/>
    <w:rsid w:val="00504FCC"/>
    <w:rsid w:val="0050636A"/>
    <w:rsid w:val="00507681"/>
    <w:rsid w:val="00511F5B"/>
    <w:rsid w:val="00515F81"/>
    <w:rsid w:val="00521A6E"/>
    <w:rsid w:val="0052251F"/>
    <w:rsid w:val="00534685"/>
    <w:rsid w:val="00535DBF"/>
    <w:rsid w:val="00537F07"/>
    <w:rsid w:val="00544152"/>
    <w:rsid w:val="00544525"/>
    <w:rsid w:val="00555D0D"/>
    <w:rsid w:val="00576B16"/>
    <w:rsid w:val="005773AB"/>
    <w:rsid w:val="00580DB2"/>
    <w:rsid w:val="0058151D"/>
    <w:rsid w:val="00581D00"/>
    <w:rsid w:val="00582CE1"/>
    <w:rsid w:val="00582E99"/>
    <w:rsid w:val="0058444A"/>
    <w:rsid w:val="005878BA"/>
    <w:rsid w:val="00591906"/>
    <w:rsid w:val="00592AC8"/>
    <w:rsid w:val="00595D67"/>
    <w:rsid w:val="005A2143"/>
    <w:rsid w:val="005A427B"/>
    <w:rsid w:val="005A45EB"/>
    <w:rsid w:val="005A607E"/>
    <w:rsid w:val="005A78EC"/>
    <w:rsid w:val="005B1234"/>
    <w:rsid w:val="005B3759"/>
    <w:rsid w:val="005C411B"/>
    <w:rsid w:val="005C487A"/>
    <w:rsid w:val="005D03C6"/>
    <w:rsid w:val="005D0866"/>
    <w:rsid w:val="005D2A9A"/>
    <w:rsid w:val="005D3F38"/>
    <w:rsid w:val="005D632F"/>
    <w:rsid w:val="005F4A69"/>
    <w:rsid w:val="005F6037"/>
    <w:rsid w:val="005F7DF2"/>
    <w:rsid w:val="006017AC"/>
    <w:rsid w:val="00611CC7"/>
    <w:rsid w:val="00611F1D"/>
    <w:rsid w:val="006138ED"/>
    <w:rsid w:val="00614FCD"/>
    <w:rsid w:val="00623CAA"/>
    <w:rsid w:val="006271CB"/>
    <w:rsid w:val="00627D65"/>
    <w:rsid w:val="00635E1D"/>
    <w:rsid w:val="006367EB"/>
    <w:rsid w:val="00636EF4"/>
    <w:rsid w:val="00642266"/>
    <w:rsid w:val="0065063C"/>
    <w:rsid w:val="00653CCD"/>
    <w:rsid w:val="006659C6"/>
    <w:rsid w:val="00666ACE"/>
    <w:rsid w:val="006707D8"/>
    <w:rsid w:val="00685F70"/>
    <w:rsid w:val="00687061"/>
    <w:rsid w:val="00687133"/>
    <w:rsid w:val="00694E92"/>
    <w:rsid w:val="006A42E4"/>
    <w:rsid w:val="006A5324"/>
    <w:rsid w:val="006A5D1B"/>
    <w:rsid w:val="006B3336"/>
    <w:rsid w:val="006B5113"/>
    <w:rsid w:val="006B51EC"/>
    <w:rsid w:val="006B7E49"/>
    <w:rsid w:val="006B7FCF"/>
    <w:rsid w:val="006C2BC1"/>
    <w:rsid w:val="006C373A"/>
    <w:rsid w:val="006C50E2"/>
    <w:rsid w:val="006C641E"/>
    <w:rsid w:val="006D0B2D"/>
    <w:rsid w:val="006D5259"/>
    <w:rsid w:val="006E27E2"/>
    <w:rsid w:val="006E456A"/>
    <w:rsid w:val="006E5290"/>
    <w:rsid w:val="006E6069"/>
    <w:rsid w:val="006F2DE1"/>
    <w:rsid w:val="006F5C51"/>
    <w:rsid w:val="006F7EE3"/>
    <w:rsid w:val="00700274"/>
    <w:rsid w:val="00707113"/>
    <w:rsid w:val="00736D67"/>
    <w:rsid w:val="00737FE5"/>
    <w:rsid w:val="00743310"/>
    <w:rsid w:val="007451D0"/>
    <w:rsid w:val="00745543"/>
    <w:rsid w:val="0074699C"/>
    <w:rsid w:val="0075153D"/>
    <w:rsid w:val="00753D19"/>
    <w:rsid w:val="0075403C"/>
    <w:rsid w:val="007578B1"/>
    <w:rsid w:val="00762457"/>
    <w:rsid w:val="00762A8B"/>
    <w:rsid w:val="00766BDB"/>
    <w:rsid w:val="007705C3"/>
    <w:rsid w:val="0077227A"/>
    <w:rsid w:val="007740D7"/>
    <w:rsid w:val="00776B3A"/>
    <w:rsid w:val="007835AD"/>
    <w:rsid w:val="00787534"/>
    <w:rsid w:val="00787F0F"/>
    <w:rsid w:val="00795793"/>
    <w:rsid w:val="00796C1F"/>
    <w:rsid w:val="007A159B"/>
    <w:rsid w:val="007B1AA6"/>
    <w:rsid w:val="007B4C82"/>
    <w:rsid w:val="007C09F7"/>
    <w:rsid w:val="007C13B7"/>
    <w:rsid w:val="007C17E0"/>
    <w:rsid w:val="007C1E69"/>
    <w:rsid w:val="007C33B1"/>
    <w:rsid w:val="007C3589"/>
    <w:rsid w:val="007D2660"/>
    <w:rsid w:val="007D34BE"/>
    <w:rsid w:val="007D44E6"/>
    <w:rsid w:val="007E4E5A"/>
    <w:rsid w:val="007F189B"/>
    <w:rsid w:val="00812FB4"/>
    <w:rsid w:val="00813AE3"/>
    <w:rsid w:val="0082511E"/>
    <w:rsid w:val="0082585E"/>
    <w:rsid w:val="008258FA"/>
    <w:rsid w:val="00830B1A"/>
    <w:rsid w:val="00836D1E"/>
    <w:rsid w:val="0084074F"/>
    <w:rsid w:val="00840751"/>
    <w:rsid w:val="00840DAE"/>
    <w:rsid w:val="008430EC"/>
    <w:rsid w:val="00843AB4"/>
    <w:rsid w:val="00843C70"/>
    <w:rsid w:val="00843CBB"/>
    <w:rsid w:val="008456DD"/>
    <w:rsid w:val="00851894"/>
    <w:rsid w:val="00857DB9"/>
    <w:rsid w:val="008605F2"/>
    <w:rsid w:val="00862066"/>
    <w:rsid w:val="008631F8"/>
    <w:rsid w:val="00863C52"/>
    <w:rsid w:val="0086525D"/>
    <w:rsid w:val="008816DC"/>
    <w:rsid w:val="00883D67"/>
    <w:rsid w:val="00891AF8"/>
    <w:rsid w:val="00896B18"/>
    <w:rsid w:val="008970F9"/>
    <w:rsid w:val="008974EC"/>
    <w:rsid w:val="008977FF"/>
    <w:rsid w:val="008A34C3"/>
    <w:rsid w:val="008A4187"/>
    <w:rsid w:val="008A44DE"/>
    <w:rsid w:val="008A4738"/>
    <w:rsid w:val="008A76CC"/>
    <w:rsid w:val="008B1626"/>
    <w:rsid w:val="008B45F9"/>
    <w:rsid w:val="008B5D22"/>
    <w:rsid w:val="008C0ACE"/>
    <w:rsid w:val="008C3C36"/>
    <w:rsid w:val="008C5B56"/>
    <w:rsid w:val="008C62C4"/>
    <w:rsid w:val="008D12CD"/>
    <w:rsid w:val="008D28FE"/>
    <w:rsid w:val="008D4434"/>
    <w:rsid w:val="008D7D53"/>
    <w:rsid w:val="008E3448"/>
    <w:rsid w:val="008E3739"/>
    <w:rsid w:val="008E4FEF"/>
    <w:rsid w:val="008E76E4"/>
    <w:rsid w:val="008F0403"/>
    <w:rsid w:val="008F1060"/>
    <w:rsid w:val="008F672D"/>
    <w:rsid w:val="00904EF5"/>
    <w:rsid w:val="00906FEC"/>
    <w:rsid w:val="00907771"/>
    <w:rsid w:val="00912A15"/>
    <w:rsid w:val="0091437A"/>
    <w:rsid w:val="00915944"/>
    <w:rsid w:val="009162B7"/>
    <w:rsid w:val="0092375B"/>
    <w:rsid w:val="00924EA8"/>
    <w:rsid w:val="00926B94"/>
    <w:rsid w:val="00932D62"/>
    <w:rsid w:val="0093322F"/>
    <w:rsid w:val="00935B55"/>
    <w:rsid w:val="00940AAB"/>
    <w:rsid w:val="00941004"/>
    <w:rsid w:val="00943617"/>
    <w:rsid w:val="00945791"/>
    <w:rsid w:val="00951850"/>
    <w:rsid w:val="00956949"/>
    <w:rsid w:val="00957C2D"/>
    <w:rsid w:val="009650E4"/>
    <w:rsid w:val="00966B15"/>
    <w:rsid w:val="00970B7A"/>
    <w:rsid w:val="00973645"/>
    <w:rsid w:val="00974D82"/>
    <w:rsid w:val="0097749D"/>
    <w:rsid w:val="00983C63"/>
    <w:rsid w:val="00984563"/>
    <w:rsid w:val="0098526D"/>
    <w:rsid w:val="00993045"/>
    <w:rsid w:val="00993842"/>
    <w:rsid w:val="0099499A"/>
    <w:rsid w:val="009A13BC"/>
    <w:rsid w:val="009A1D1E"/>
    <w:rsid w:val="009B0B9B"/>
    <w:rsid w:val="009C0800"/>
    <w:rsid w:val="009D079D"/>
    <w:rsid w:val="009D0A3F"/>
    <w:rsid w:val="009D0E60"/>
    <w:rsid w:val="009D16B6"/>
    <w:rsid w:val="009D5FE3"/>
    <w:rsid w:val="009D6C97"/>
    <w:rsid w:val="009E0F48"/>
    <w:rsid w:val="009E1029"/>
    <w:rsid w:val="009F43FE"/>
    <w:rsid w:val="00A00045"/>
    <w:rsid w:val="00A020C6"/>
    <w:rsid w:val="00A03579"/>
    <w:rsid w:val="00A035BE"/>
    <w:rsid w:val="00A059EE"/>
    <w:rsid w:val="00A06A0C"/>
    <w:rsid w:val="00A106F7"/>
    <w:rsid w:val="00A15F1B"/>
    <w:rsid w:val="00A1692D"/>
    <w:rsid w:val="00A212BF"/>
    <w:rsid w:val="00A217D4"/>
    <w:rsid w:val="00A27BCE"/>
    <w:rsid w:val="00A506A9"/>
    <w:rsid w:val="00A50DAB"/>
    <w:rsid w:val="00A5333A"/>
    <w:rsid w:val="00A545CC"/>
    <w:rsid w:val="00A560A9"/>
    <w:rsid w:val="00A57BA5"/>
    <w:rsid w:val="00A634CF"/>
    <w:rsid w:val="00A637A0"/>
    <w:rsid w:val="00A836DC"/>
    <w:rsid w:val="00A8427F"/>
    <w:rsid w:val="00A85516"/>
    <w:rsid w:val="00A8700D"/>
    <w:rsid w:val="00A95C25"/>
    <w:rsid w:val="00AA293A"/>
    <w:rsid w:val="00AA79AE"/>
    <w:rsid w:val="00AB296A"/>
    <w:rsid w:val="00AB3F17"/>
    <w:rsid w:val="00AB47DD"/>
    <w:rsid w:val="00AB51D2"/>
    <w:rsid w:val="00AB5DCC"/>
    <w:rsid w:val="00AC075F"/>
    <w:rsid w:val="00AC30E5"/>
    <w:rsid w:val="00AC52AF"/>
    <w:rsid w:val="00AD1ADC"/>
    <w:rsid w:val="00AD1FE9"/>
    <w:rsid w:val="00AD4D3B"/>
    <w:rsid w:val="00AE3AA8"/>
    <w:rsid w:val="00AE419E"/>
    <w:rsid w:val="00AF3AC1"/>
    <w:rsid w:val="00AF4624"/>
    <w:rsid w:val="00AF5607"/>
    <w:rsid w:val="00B06D6A"/>
    <w:rsid w:val="00B1062B"/>
    <w:rsid w:val="00B10F6B"/>
    <w:rsid w:val="00B14695"/>
    <w:rsid w:val="00B20835"/>
    <w:rsid w:val="00B20C96"/>
    <w:rsid w:val="00B23247"/>
    <w:rsid w:val="00B25918"/>
    <w:rsid w:val="00B30625"/>
    <w:rsid w:val="00B324F4"/>
    <w:rsid w:val="00B358CF"/>
    <w:rsid w:val="00B40A16"/>
    <w:rsid w:val="00B43E62"/>
    <w:rsid w:val="00B44C13"/>
    <w:rsid w:val="00B5458C"/>
    <w:rsid w:val="00B56423"/>
    <w:rsid w:val="00B56E59"/>
    <w:rsid w:val="00B60D59"/>
    <w:rsid w:val="00B66611"/>
    <w:rsid w:val="00B67DEC"/>
    <w:rsid w:val="00B73FB5"/>
    <w:rsid w:val="00B75F7F"/>
    <w:rsid w:val="00B763EA"/>
    <w:rsid w:val="00B8346C"/>
    <w:rsid w:val="00B83AC5"/>
    <w:rsid w:val="00B87F87"/>
    <w:rsid w:val="00B903AC"/>
    <w:rsid w:val="00B93FD3"/>
    <w:rsid w:val="00B94824"/>
    <w:rsid w:val="00B9667A"/>
    <w:rsid w:val="00BA15FF"/>
    <w:rsid w:val="00BA2642"/>
    <w:rsid w:val="00BA455C"/>
    <w:rsid w:val="00BA625F"/>
    <w:rsid w:val="00BC1C76"/>
    <w:rsid w:val="00BC66ED"/>
    <w:rsid w:val="00BC793E"/>
    <w:rsid w:val="00BD5BEB"/>
    <w:rsid w:val="00BD7F15"/>
    <w:rsid w:val="00BE0867"/>
    <w:rsid w:val="00BE3577"/>
    <w:rsid w:val="00BE5432"/>
    <w:rsid w:val="00BE6E2C"/>
    <w:rsid w:val="00BF2656"/>
    <w:rsid w:val="00BF58F3"/>
    <w:rsid w:val="00C01EEA"/>
    <w:rsid w:val="00C033B7"/>
    <w:rsid w:val="00C065DF"/>
    <w:rsid w:val="00C07D83"/>
    <w:rsid w:val="00C25E04"/>
    <w:rsid w:val="00C40EB1"/>
    <w:rsid w:val="00C47F65"/>
    <w:rsid w:val="00C544DF"/>
    <w:rsid w:val="00C559CF"/>
    <w:rsid w:val="00C57F07"/>
    <w:rsid w:val="00C61A26"/>
    <w:rsid w:val="00C62F05"/>
    <w:rsid w:val="00C63603"/>
    <w:rsid w:val="00C63A57"/>
    <w:rsid w:val="00C63DCE"/>
    <w:rsid w:val="00C6474B"/>
    <w:rsid w:val="00C65314"/>
    <w:rsid w:val="00C76940"/>
    <w:rsid w:val="00C76CD5"/>
    <w:rsid w:val="00C80FBD"/>
    <w:rsid w:val="00C82E3C"/>
    <w:rsid w:val="00C92E13"/>
    <w:rsid w:val="00C9536D"/>
    <w:rsid w:val="00C95C3E"/>
    <w:rsid w:val="00CA3AD9"/>
    <w:rsid w:val="00CB0BB5"/>
    <w:rsid w:val="00CB39E1"/>
    <w:rsid w:val="00CB48A8"/>
    <w:rsid w:val="00CB659B"/>
    <w:rsid w:val="00CD72A9"/>
    <w:rsid w:val="00CE7F54"/>
    <w:rsid w:val="00CF583E"/>
    <w:rsid w:val="00D05EDD"/>
    <w:rsid w:val="00D14912"/>
    <w:rsid w:val="00D15298"/>
    <w:rsid w:val="00D168F1"/>
    <w:rsid w:val="00D16987"/>
    <w:rsid w:val="00D20BE8"/>
    <w:rsid w:val="00D31A35"/>
    <w:rsid w:val="00D31A3E"/>
    <w:rsid w:val="00D35DCD"/>
    <w:rsid w:val="00D37E5D"/>
    <w:rsid w:val="00D526E4"/>
    <w:rsid w:val="00D52F77"/>
    <w:rsid w:val="00D54F93"/>
    <w:rsid w:val="00D62715"/>
    <w:rsid w:val="00D64B1E"/>
    <w:rsid w:val="00D72ADF"/>
    <w:rsid w:val="00D734D0"/>
    <w:rsid w:val="00D746D5"/>
    <w:rsid w:val="00D77490"/>
    <w:rsid w:val="00D775F7"/>
    <w:rsid w:val="00D8159E"/>
    <w:rsid w:val="00D870AF"/>
    <w:rsid w:val="00DA13A8"/>
    <w:rsid w:val="00DA1457"/>
    <w:rsid w:val="00DA1E01"/>
    <w:rsid w:val="00DA336F"/>
    <w:rsid w:val="00DA3A44"/>
    <w:rsid w:val="00DB02D0"/>
    <w:rsid w:val="00DC2B86"/>
    <w:rsid w:val="00DC36B8"/>
    <w:rsid w:val="00DC7456"/>
    <w:rsid w:val="00DD36AF"/>
    <w:rsid w:val="00DE290D"/>
    <w:rsid w:val="00DE7BFA"/>
    <w:rsid w:val="00DF3D63"/>
    <w:rsid w:val="00DF5E93"/>
    <w:rsid w:val="00DF7CCC"/>
    <w:rsid w:val="00DF7FF3"/>
    <w:rsid w:val="00E00DA6"/>
    <w:rsid w:val="00E017DA"/>
    <w:rsid w:val="00E030CF"/>
    <w:rsid w:val="00E067E9"/>
    <w:rsid w:val="00E07AE6"/>
    <w:rsid w:val="00E11CCF"/>
    <w:rsid w:val="00E13761"/>
    <w:rsid w:val="00E250C8"/>
    <w:rsid w:val="00E356F0"/>
    <w:rsid w:val="00E36AB4"/>
    <w:rsid w:val="00E4158F"/>
    <w:rsid w:val="00E439C1"/>
    <w:rsid w:val="00E662EC"/>
    <w:rsid w:val="00E66D4A"/>
    <w:rsid w:val="00E72512"/>
    <w:rsid w:val="00E90DE1"/>
    <w:rsid w:val="00E94D54"/>
    <w:rsid w:val="00E97072"/>
    <w:rsid w:val="00EA4D85"/>
    <w:rsid w:val="00EB1C72"/>
    <w:rsid w:val="00EB3E73"/>
    <w:rsid w:val="00EC3B9A"/>
    <w:rsid w:val="00ED13DD"/>
    <w:rsid w:val="00ED2BE3"/>
    <w:rsid w:val="00ED491C"/>
    <w:rsid w:val="00EE53A7"/>
    <w:rsid w:val="00EE754C"/>
    <w:rsid w:val="00EF0189"/>
    <w:rsid w:val="00EF3C8A"/>
    <w:rsid w:val="00EF427B"/>
    <w:rsid w:val="00F000A4"/>
    <w:rsid w:val="00F07C0F"/>
    <w:rsid w:val="00F23B24"/>
    <w:rsid w:val="00F32B23"/>
    <w:rsid w:val="00F33383"/>
    <w:rsid w:val="00F36477"/>
    <w:rsid w:val="00F37B4C"/>
    <w:rsid w:val="00F4161C"/>
    <w:rsid w:val="00F53DFF"/>
    <w:rsid w:val="00F57A4C"/>
    <w:rsid w:val="00F57FDC"/>
    <w:rsid w:val="00F6109D"/>
    <w:rsid w:val="00F62D88"/>
    <w:rsid w:val="00F630B4"/>
    <w:rsid w:val="00F6793C"/>
    <w:rsid w:val="00F70DDA"/>
    <w:rsid w:val="00F70FA1"/>
    <w:rsid w:val="00F72A3A"/>
    <w:rsid w:val="00F84426"/>
    <w:rsid w:val="00F855A6"/>
    <w:rsid w:val="00F876BE"/>
    <w:rsid w:val="00F907DE"/>
    <w:rsid w:val="00F9462A"/>
    <w:rsid w:val="00F95FBA"/>
    <w:rsid w:val="00F965E0"/>
    <w:rsid w:val="00FA111A"/>
    <w:rsid w:val="00FB14A9"/>
    <w:rsid w:val="00FB1E53"/>
    <w:rsid w:val="00FB4D19"/>
    <w:rsid w:val="00FB5B21"/>
    <w:rsid w:val="00FB6EF8"/>
    <w:rsid w:val="00FC0388"/>
    <w:rsid w:val="00FD215E"/>
    <w:rsid w:val="00FD22D5"/>
    <w:rsid w:val="00FD3DF9"/>
    <w:rsid w:val="00FD60A5"/>
    <w:rsid w:val="00FE63A9"/>
    <w:rsid w:val="00FF4B49"/>
    <w:rsid w:val="00FF5090"/>
    <w:rsid w:val="00FF5D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4CFF3-DE5A-402F-9C37-589A3A57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DC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1A1678"/>
    <w:pPr>
      <w:ind w:left="720"/>
      <w:contextualSpacing/>
    </w:pPr>
  </w:style>
  <w:style w:type="paragraph" w:styleId="Zaglavlje">
    <w:name w:val="header"/>
    <w:basedOn w:val="Normal"/>
    <w:link w:val="ZaglavljeChar"/>
    <w:uiPriority w:val="99"/>
    <w:unhideWhenUsed/>
    <w:rsid w:val="001E4304"/>
    <w:pPr>
      <w:tabs>
        <w:tab w:val="center" w:pos="4536"/>
        <w:tab w:val="right" w:pos="9072"/>
      </w:tabs>
    </w:pPr>
  </w:style>
  <w:style w:type="character" w:customStyle="1" w:styleId="ZaglavljeChar">
    <w:name w:val="Zaglavlje Char"/>
    <w:basedOn w:val="Zadanifontodlomka"/>
    <w:link w:val="Zaglavlje"/>
    <w:uiPriority w:val="99"/>
    <w:rsid w:val="001E430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E4304"/>
    <w:pPr>
      <w:tabs>
        <w:tab w:val="center" w:pos="4536"/>
        <w:tab w:val="right" w:pos="9072"/>
      </w:tabs>
    </w:pPr>
  </w:style>
  <w:style w:type="character" w:customStyle="1" w:styleId="PodnojeChar">
    <w:name w:val="Podnožje Char"/>
    <w:basedOn w:val="Zadanifontodlomka"/>
    <w:link w:val="Podnoje"/>
    <w:uiPriority w:val="99"/>
    <w:rsid w:val="001E4304"/>
    <w:rPr>
      <w:rFonts w:ascii="Times New Roman" w:eastAsia="Times New Roman" w:hAnsi="Times New Roman" w:cs="Times New Roman"/>
      <w:sz w:val="24"/>
      <w:szCs w:val="24"/>
      <w:lang w:eastAsia="hr-HR"/>
    </w:rPr>
  </w:style>
  <w:style w:type="paragraph" w:styleId="Bezproreda">
    <w:name w:val="No Spacing"/>
    <w:uiPriority w:val="1"/>
    <w:qFormat/>
    <w:rsid w:val="00A15F1B"/>
    <w:pPr>
      <w:spacing w:after="0" w:line="240" w:lineRule="auto"/>
    </w:pPr>
  </w:style>
  <w:style w:type="paragraph" w:styleId="Uvuenotijeloteksta">
    <w:name w:val="Body Text Indent"/>
    <w:basedOn w:val="Normal"/>
    <w:link w:val="UvuenotijelotekstaChar"/>
    <w:rsid w:val="00A15F1B"/>
    <w:pPr>
      <w:ind w:firstLine="720"/>
      <w:jc w:val="both"/>
    </w:pPr>
    <w:rPr>
      <w:snapToGrid w:val="0"/>
      <w:color w:val="000000"/>
      <w:sz w:val="22"/>
      <w:szCs w:val="20"/>
      <w:lang w:val="en-GB" w:eastAsia="en-US"/>
    </w:rPr>
  </w:style>
  <w:style w:type="character" w:customStyle="1" w:styleId="UvuenotijelotekstaChar">
    <w:name w:val="Uvučeno tijelo teksta Char"/>
    <w:basedOn w:val="Zadanifontodlomka"/>
    <w:link w:val="Uvuenotijeloteksta"/>
    <w:rsid w:val="00A15F1B"/>
    <w:rPr>
      <w:rFonts w:ascii="Times New Roman" w:eastAsia="Times New Roman" w:hAnsi="Times New Roman" w:cs="Times New Roman"/>
      <w:snapToGrid w:val="0"/>
      <w:color w:val="000000"/>
      <w:szCs w:val="20"/>
      <w:lang w:val="en-GB"/>
    </w:rPr>
  </w:style>
  <w:style w:type="paragraph" w:styleId="Tijeloteksta">
    <w:name w:val="Body Text"/>
    <w:basedOn w:val="Normal"/>
    <w:link w:val="TijelotekstaChar"/>
    <w:unhideWhenUsed/>
    <w:rsid w:val="005878BA"/>
    <w:pPr>
      <w:spacing w:after="120"/>
    </w:pPr>
  </w:style>
  <w:style w:type="character" w:customStyle="1" w:styleId="TijelotekstaChar">
    <w:name w:val="Tijelo teksta Char"/>
    <w:basedOn w:val="Zadanifontodlomka"/>
    <w:link w:val="Tijeloteksta"/>
    <w:rsid w:val="005878BA"/>
    <w:rPr>
      <w:rFonts w:ascii="Times New Roman" w:eastAsia="Times New Roman" w:hAnsi="Times New Roman" w:cs="Times New Roman"/>
      <w:sz w:val="24"/>
      <w:szCs w:val="24"/>
      <w:lang w:eastAsia="hr-HR"/>
    </w:rPr>
  </w:style>
  <w:style w:type="paragraph" w:customStyle="1" w:styleId="Default">
    <w:name w:val="Default"/>
    <w:rsid w:val="005878BA"/>
    <w:pPr>
      <w:autoSpaceDE w:val="0"/>
      <w:autoSpaceDN w:val="0"/>
      <w:adjustRightInd w:val="0"/>
      <w:spacing w:after="0" w:line="240" w:lineRule="auto"/>
    </w:pPr>
    <w:rPr>
      <w:rFonts w:ascii="Arial" w:eastAsia="Calibri" w:hAnsi="Arial" w:cs="Arial"/>
      <w:color w:val="000000"/>
      <w:sz w:val="24"/>
      <w:szCs w:val="24"/>
      <w:lang w:eastAsia="hr-HR"/>
    </w:rPr>
  </w:style>
  <w:style w:type="character" w:styleId="Hiperveza">
    <w:name w:val="Hyperlink"/>
    <w:unhideWhenUsed/>
    <w:rsid w:val="005878BA"/>
    <w:rPr>
      <w:color w:val="0000FF"/>
      <w:u w:val="single"/>
    </w:rPr>
  </w:style>
  <w:style w:type="paragraph" w:styleId="Tekstbalonia">
    <w:name w:val="Balloon Text"/>
    <w:basedOn w:val="Normal"/>
    <w:link w:val="TekstbaloniaChar"/>
    <w:unhideWhenUsed/>
    <w:rsid w:val="00E439C1"/>
    <w:rPr>
      <w:rFonts w:ascii="Segoe UI" w:hAnsi="Segoe UI" w:cs="Segoe UI"/>
      <w:sz w:val="18"/>
      <w:szCs w:val="18"/>
    </w:rPr>
  </w:style>
  <w:style w:type="character" w:customStyle="1" w:styleId="TekstbaloniaChar">
    <w:name w:val="Tekst balončića Char"/>
    <w:basedOn w:val="Zadanifontodlomka"/>
    <w:link w:val="Tekstbalonia"/>
    <w:rsid w:val="00E439C1"/>
    <w:rPr>
      <w:rFonts w:ascii="Segoe UI" w:eastAsia="Times New Roman" w:hAnsi="Segoe UI" w:cs="Segoe UI"/>
      <w:sz w:val="18"/>
      <w:szCs w:val="18"/>
      <w:lang w:eastAsia="hr-HR"/>
    </w:rPr>
  </w:style>
  <w:style w:type="table" w:styleId="Reetkatablice">
    <w:name w:val="Table Grid"/>
    <w:basedOn w:val="Obinatablica"/>
    <w:uiPriority w:val="59"/>
    <w:rsid w:val="00DF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C61A26"/>
    <w:rPr>
      <w:rFonts w:ascii="Arial" w:hAnsi="Arial" w:cs="Arial" w:hint="default"/>
      <w:lang w:val="hr-HR"/>
    </w:rPr>
  </w:style>
  <w:style w:type="character" w:customStyle="1" w:styleId="WW8Num2z0">
    <w:name w:val="WW8Num2z0"/>
    <w:rsid w:val="00C61A26"/>
  </w:style>
  <w:style w:type="character" w:customStyle="1" w:styleId="WW8Num2z1">
    <w:name w:val="WW8Num2z1"/>
    <w:rsid w:val="00C61A26"/>
  </w:style>
  <w:style w:type="character" w:customStyle="1" w:styleId="WW8Num2z2">
    <w:name w:val="WW8Num2z2"/>
    <w:rsid w:val="00C61A26"/>
  </w:style>
  <w:style w:type="character" w:customStyle="1" w:styleId="WW8Num2z3">
    <w:name w:val="WW8Num2z3"/>
    <w:rsid w:val="00C61A26"/>
  </w:style>
  <w:style w:type="character" w:customStyle="1" w:styleId="WW8Num2z4">
    <w:name w:val="WW8Num2z4"/>
    <w:rsid w:val="00C61A26"/>
  </w:style>
  <w:style w:type="character" w:customStyle="1" w:styleId="WW8Num2z5">
    <w:name w:val="WW8Num2z5"/>
    <w:rsid w:val="00C61A26"/>
  </w:style>
  <w:style w:type="character" w:customStyle="1" w:styleId="WW8Num2z6">
    <w:name w:val="WW8Num2z6"/>
    <w:rsid w:val="00C61A26"/>
  </w:style>
  <w:style w:type="character" w:customStyle="1" w:styleId="WW8Num2z7">
    <w:name w:val="WW8Num2z7"/>
    <w:rsid w:val="00C61A26"/>
  </w:style>
  <w:style w:type="character" w:customStyle="1" w:styleId="WW8Num2z8">
    <w:name w:val="WW8Num2z8"/>
    <w:rsid w:val="00C61A26"/>
  </w:style>
  <w:style w:type="character" w:customStyle="1" w:styleId="Zadanifontodlomka2">
    <w:name w:val="Zadani font odlomka2"/>
    <w:rsid w:val="00C61A26"/>
  </w:style>
  <w:style w:type="character" w:customStyle="1" w:styleId="WW8Num1z1">
    <w:name w:val="WW8Num1z1"/>
    <w:rsid w:val="00C61A26"/>
  </w:style>
  <w:style w:type="character" w:customStyle="1" w:styleId="WW8Num1z2">
    <w:name w:val="WW8Num1z2"/>
    <w:rsid w:val="00C61A26"/>
  </w:style>
  <w:style w:type="character" w:customStyle="1" w:styleId="WW8Num1z3">
    <w:name w:val="WW8Num1z3"/>
    <w:rsid w:val="00C61A26"/>
  </w:style>
  <w:style w:type="character" w:customStyle="1" w:styleId="WW8Num1z4">
    <w:name w:val="WW8Num1z4"/>
    <w:rsid w:val="00C61A26"/>
  </w:style>
  <w:style w:type="character" w:customStyle="1" w:styleId="WW8Num1z5">
    <w:name w:val="WW8Num1z5"/>
    <w:rsid w:val="00C61A26"/>
  </w:style>
  <w:style w:type="character" w:customStyle="1" w:styleId="WW8Num1z6">
    <w:name w:val="WW8Num1z6"/>
    <w:rsid w:val="00C61A26"/>
  </w:style>
  <w:style w:type="character" w:customStyle="1" w:styleId="WW8Num1z7">
    <w:name w:val="WW8Num1z7"/>
    <w:rsid w:val="00C61A26"/>
  </w:style>
  <w:style w:type="character" w:customStyle="1" w:styleId="WW8Num1z8">
    <w:name w:val="WW8Num1z8"/>
    <w:rsid w:val="00C61A26"/>
  </w:style>
  <w:style w:type="character" w:customStyle="1" w:styleId="WW8Num3z0">
    <w:name w:val="WW8Num3z0"/>
    <w:rsid w:val="00C61A26"/>
  </w:style>
  <w:style w:type="character" w:customStyle="1" w:styleId="WW8Num3z1">
    <w:name w:val="WW8Num3z1"/>
    <w:rsid w:val="00C61A26"/>
  </w:style>
  <w:style w:type="character" w:customStyle="1" w:styleId="WW8Num3z2">
    <w:name w:val="WW8Num3z2"/>
    <w:rsid w:val="00C61A26"/>
  </w:style>
  <w:style w:type="character" w:customStyle="1" w:styleId="WW8Num3z3">
    <w:name w:val="WW8Num3z3"/>
    <w:rsid w:val="00C61A26"/>
  </w:style>
  <w:style w:type="character" w:customStyle="1" w:styleId="WW8Num3z4">
    <w:name w:val="WW8Num3z4"/>
    <w:rsid w:val="00C61A26"/>
  </w:style>
  <w:style w:type="character" w:customStyle="1" w:styleId="WW8Num3z5">
    <w:name w:val="WW8Num3z5"/>
    <w:rsid w:val="00C61A26"/>
  </w:style>
  <w:style w:type="character" w:customStyle="1" w:styleId="WW8Num3z6">
    <w:name w:val="WW8Num3z6"/>
    <w:rsid w:val="00C61A26"/>
  </w:style>
  <w:style w:type="character" w:customStyle="1" w:styleId="WW8Num3z7">
    <w:name w:val="WW8Num3z7"/>
    <w:rsid w:val="00C61A26"/>
  </w:style>
  <w:style w:type="character" w:customStyle="1" w:styleId="WW8Num3z8">
    <w:name w:val="WW8Num3z8"/>
    <w:rsid w:val="00C61A26"/>
  </w:style>
  <w:style w:type="character" w:customStyle="1" w:styleId="WW8Num4z0">
    <w:name w:val="WW8Num4z0"/>
    <w:rsid w:val="00C61A26"/>
    <w:rPr>
      <w:rFonts w:hint="default"/>
    </w:rPr>
  </w:style>
  <w:style w:type="character" w:customStyle="1" w:styleId="WW8Num4z1">
    <w:name w:val="WW8Num4z1"/>
    <w:rsid w:val="00C61A26"/>
  </w:style>
  <w:style w:type="character" w:customStyle="1" w:styleId="WW8Num4z2">
    <w:name w:val="WW8Num4z2"/>
    <w:rsid w:val="00C61A26"/>
  </w:style>
  <w:style w:type="character" w:customStyle="1" w:styleId="WW8Num4z3">
    <w:name w:val="WW8Num4z3"/>
    <w:rsid w:val="00C61A26"/>
  </w:style>
  <w:style w:type="character" w:customStyle="1" w:styleId="WW8Num4z4">
    <w:name w:val="WW8Num4z4"/>
    <w:rsid w:val="00C61A26"/>
  </w:style>
  <w:style w:type="character" w:customStyle="1" w:styleId="WW8Num4z5">
    <w:name w:val="WW8Num4z5"/>
    <w:rsid w:val="00C61A26"/>
  </w:style>
  <w:style w:type="character" w:customStyle="1" w:styleId="WW8Num4z6">
    <w:name w:val="WW8Num4z6"/>
    <w:rsid w:val="00C61A26"/>
  </w:style>
  <w:style w:type="character" w:customStyle="1" w:styleId="WW8Num4z7">
    <w:name w:val="WW8Num4z7"/>
    <w:rsid w:val="00C61A26"/>
  </w:style>
  <w:style w:type="character" w:customStyle="1" w:styleId="WW8Num4z8">
    <w:name w:val="WW8Num4z8"/>
    <w:rsid w:val="00C61A26"/>
  </w:style>
  <w:style w:type="character" w:customStyle="1" w:styleId="WW8Num5z0">
    <w:name w:val="WW8Num5z0"/>
    <w:rsid w:val="00C61A26"/>
    <w:rPr>
      <w:rFonts w:hint="default"/>
    </w:rPr>
  </w:style>
  <w:style w:type="character" w:customStyle="1" w:styleId="WW8Num5z1">
    <w:name w:val="WW8Num5z1"/>
    <w:rsid w:val="00C61A26"/>
  </w:style>
  <w:style w:type="character" w:customStyle="1" w:styleId="WW8Num5z2">
    <w:name w:val="WW8Num5z2"/>
    <w:rsid w:val="00C61A26"/>
  </w:style>
  <w:style w:type="character" w:customStyle="1" w:styleId="WW8Num5z3">
    <w:name w:val="WW8Num5z3"/>
    <w:rsid w:val="00C61A26"/>
  </w:style>
  <w:style w:type="character" w:customStyle="1" w:styleId="WW8Num5z4">
    <w:name w:val="WW8Num5z4"/>
    <w:rsid w:val="00C61A26"/>
  </w:style>
  <w:style w:type="character" w:customStyle="1" w:styleId="WW8Num5z5">
    <w:name w:val="WW8Num5z5"/>
    <w:rsid w:val="00C61A26"/>
  </w:style>
  <w:style w:type="character" w:customStyle="1" w:styleId="WW8Num5z6">
    <w:name w:val="WW8Num5z6"/>
    <w:rsid w:val="00C61A26"/>
  </w:style>
  <w:style w:type="character" w:customStyle="1" w:styleId="WW8Num5z7">
    <w:name w:val="WW8Num5z7"/>
    <w:rsid w:val="00C61A26"/>
  </w:style>
  <w:style w:type="character" w:customStyle="1" w:styleId="WW8Num5z8">
    <w:name w:val="WW8Num5z8"/>
    <w:rsid w:val="00C61A26"/>
  </w:style>
  <w:style w:type="character" w:customStyle="1" w:styleId="WW8Num6z0">
    <w:name w:val="WW8Num6z0"/>
    <w:rsid w:val="00C61A26"/>
  </w:style>
  <w:style w:type="character" w:customStyle="1" w:styleId="WW8Num6z1">
    <w:name w:val="WW8Num6z1"/>
    <w:rsid w:val="00C61A26"/>
  </w:style>
  <w:style w:type="character" w:customStyle="1" w:styleId="WW8Num6z2">
    <w:name w:val="WW8Num6z2"/>
    <w:rsid w:val="00C61A26"/>
  </w:style>
  <w:style w:type="character" w:customStyle="1" w:styleId="WW8Num6z3">
    <w:name w:val="WW8Num6z3"/>
    <w:rsid w:val="00C61A26"/>
  </w:style>
  <w:style w:type="character" w:customStyle="1" w:styleId="WW8Num6z4">
    <w:name w:val="WW8Num6z4"/>
    <w:rsid w:val="00C61A26"/>
  </w:style>
  <w:style w:type="character" w:customStyle="1" w:styleId="WW8Num6z5">
    <w:name w:val="WW8Num6z5"/>
    <w:rsid w:val="00C61A26"/>
  </w:style>
  <w:style w:type="character" w:customStyle="1" w:styleId="WW8Num6z6">
    <w:name w:val="WW8Num6z6"/>
    <w:rsid w:val="00C61A26"/>
  </w:style>
  <w:style w:type="character" w:customStyle="1" w:styleId="WW8Num6z7">
    <w:name w:val="WW8Num6z7"/>
    <w:rsid w:val="00C61A26"/>
  </w:style>
  <w:style w:type="character" w:customStyle="1" w:styleId="WW8Num6z8">
    <w:name w:val="WW8Num6z8"/>
    <w:rsid w:val="00C61A26"/>
  </w:style>
  <w:style w:type="character" w:customStyle="1" w:styleId="WW8Num7z0">
    <w:name w:val="WW8Num7z0"/>
    <w:rsid w:val="00C61A26"/>
  </w:style>
  <w:style w:type="character" w:customStyle="1" w:styleId="WW8Num7z1">
    <w:name w:val="WW8Num7z1"/>
    <w:rsid w:val="00C61A26"/>
  </w:style>
  <w:style w:type="character" w:customStyle="1" w:styleId="WW8Num7z2">
    <w:name w:val="WW8Num7z2"/>
    <w:rsid w:val="00C61A26"/>
  </w:style>
  <w:style w:type="character" w:customStyle="1" w:styleId="WW8Num7z3">
    <w:name w:val="WW8Num7z3"/>
    <w:rsid w:val="00C61A26"/>
  </w:style>
  <w:style w:type="character" w:customStyle="1" w:styleId="WW8Num7z4">
    <w:name w:val="WW8Num7z4"/>
    <w:rsid w:val="00C61A26"/>
  </w:style>
  <w:style w:type="character" w:customStyle="1" w:styleId="WW8Num7z5">
    <w:name w:val="WW8Num7z5"/>
    <w:rsid w:val="00C61A26"/>
  </w:style>
  <w:style w:type="character" w:customStyle="1" w:styleId="WW8Num7z6">
    <w:name w:val="WW8Num7z6"/>
    <w:rsid w:val="00C61A26"/>
  </w:style>
  <w:style w:type="character" w:customStyle="1" w:styleId="WW8Num7z7">
    <w:name w:val="WW8Num7z7"/>
    <w:rsid w:val="00C61A26"/>
  </w:style>
  <w:style w:type="character" w:customStyle="1" w:styleId="WW8Num7z8">
    <w:name w:val="WW8Num7z8"/>
    <w:rsid w:val="00C61A26"/>
  </w:style>
  <w:style w:type="character" w:customStyle="1" w:styleId="WW8Num8z0">
    <w:name w:val="WW8Num8z0"/>
    <w:rsid w:val="00C61A26"/>
    <w:rPr>
      <w:rFonts w:ascii="Times New Roman" w:eastAsia="Times New Roman" w:hAnsi="Times New Roman" w:cs="Times New Roman" w:hint="default"/>
    </w:rPr>
  </w:style>
  <w:style w:type="character" w:customStyle="1" w:styleId="WW8Num8z1">
    <w:name w:val="WW8Num8z1"/>
    <w:rsid w:val="00C61A26"/>
    <w:rPr>
      <w:rFonts w:ascii="Courier New" w:hAnsi="Courier New" w:cs="Courier New" w:hint="default"/>
    </w:rPr>
  </w:style>
  <w:style w:type="character" w:customStyle="1" w:styleId="WW8Num8z2">
    <w:name w:val="WW8Num8z2"/>
    <w:rsid w:val="00C61A26"/>
    <w:rPr>
      <w:rFonts w:ascii="Wingdings" w:hAnsi="Wingdings" w:cs="Wingdings" w:hint="default"/>
    </w:rPr>
  </w:style>
  <w:style w:type="character" w:customStyle="1" w:styleId="WW8Num8z3">
    <w:name w:val="WW8Num8z3"/>
    <w:rsid w:val="00C61A26"/>
    <w:rPr>
      <w:rFonts w:ascii="Symbol" w:hAnsi="Symbol" w:cs="Symbol" w:hint="default"/>
    </w:rPr>
  </w:style>
  <w:style w:type="character" w:customStyle="1" w:styleId="Zadanifontodlomka1">
    <w:name w:val="Zadani font odlomka1"/>
    <w:rsid w:val="00C61A26"/>
  </w:style>
  <w:style w:type="paragraph" w:customStyle="1" w:styleId="Stilnaslova">
    <w:name w:val="Stil naslova"/>
    <w:basedOn w:val="Normal"/>
    <w:next w:val="Tijeloteksta"/>
    <w:rsid w:val="00C61A26"/>
    <w:pPr>
      <w:keepNext/>
      <w:suppressAutoHyphens/>
      <w:spacing w:before="240" w:after="120"/>
    </w:pPr>
    <w:rPr>
      <w:rFonts w:ascii="Liberation Sans" w:eastAsia="Microsoft YaHei" w:hAnsi="Liberation Sans" w:cs="Arial"/>
      <w:sz w:val="28"/>
      <w:szCs w:val="28"/>
      <w:lang w:eastAsia="zh-CN"/>
    </w:rPr>
  </w:style>
  <w:style w:type="paragraph" w:styleId="Popis">
    <w:name w:val="List"/>
    <w:basedOn w:val="Tijeloteksta"/>
    <w:rsid w:val="00C61A26"/>
    <w:pPr>
      <w:tabs>
        <w:tab w:val="left" w:pos="1134"/>
        <w:tab w:val="left" w:pos="6804"/>
      </w:tabs>
      <w:suppressAutoHyphens/>
      <w:spacing w:after="0"/>
      <w:jc w:val="both"/>
    </w:pPr>
    <w:rPr>
      <w:rFonts w:cs="Arial"/>
      <w:szCs w:val="20"/>
      <w:lang w:val="en-GB" w:eastAsia="zh-CN"/>
    </w:rPr>
  </w:style>
  <w:style w:type="paragraph" w:styleId="Opisslike">
    <w:name w:val="caption"/>
    <w:basedOn w:val="Normal"/>
    <w:qFormat/>
    <w:rsid w:val="00C61A26"/>
    <w:pPr>
      <w:suppressLineNumbers/>
      <w:suppressAutoHyphens/>
      <w:spacing w:before="120" w:after="120"/>
    </w:pPr>
    <w:rPr>
      <w:rFonts w:cs="Arial"/>
      <w:i/>
      <w:iCs/>
      <w:lang w:eastAsia="zh-CN"/>
    </w:rPr>
  </w:style>
  <w:style w:type="paragraph" w:customStyle="1" w:styleId="Indeks">
    <w:name w:val="Indeks"/>
    <w:basedOn w:val="Normal"/>
    <w:rsid w:val="00C61A26"/>
    <w:pPr>
      <w:suppressLineNumbers/>
      <w:suppressAutoHyphens/>
    </w:pPr>
    <w:rPr>
      <w:rFonts w:cs="Arial"/>
      <w:lang w:eastAsia="zh-CN"/>
    </w:rPr>
  </w:style>
  <w:style w:type="paragraph" w:customStyle="1" w:styleId="Opisslike1">
    <w:name w:val="Opis slike1"/>
    <w:basedOn w:val="Normal"/>
    <w:rsid w:val="00C61A26"/>
    <w:pPr>
      <w:suppressLineNumbers/>
      <w:suppressAutoHyphens/>
      <w:spacing w:before="120" w:after="120"/>
    </w:pPr>
    <w:rPr>
      <w:rFonts w:cs="Arial"/>
      <w:i/>
      <w:iCs/>
      <w:lang w:eastAsia="zh-CN"/>
    </w:rPr>
  </w:style>
  <w:style w:type="paragraph" w:customStyle="1" w:styleId="Sadrajitablice">
    <w:name w:val="Sadržaji tablice"/>
    <w:basedOn w:val="Normal"/>
    <w:rsid w:val="00C61A26"/>
    <w:pPr>
      <w:suppressLineNumbers/>
      <w:suppressAutoHyphens/>
    </w:pPr>
    <w:rPr>
      <w:lang w:eastAsia="zh-CN"/>
    </w:rPr>
  </w:style>
  <w:style w:type="paragraph" w:customStyle="1" w:styleId="Naslovtablice">
    <w:name w:val="Naslov tablice"/>
    <w:basedOn w:val="Sadrajitablice"/>
    <w:rsid w:val="00C61A26"/>
    <w:pPr>
      <w:jc w:val="center"/>
    </w:pPr>
    <w:rPr>
      <w:b/>
      <w:bCs/>
    </w:rPr>
  </w:style>
  <w:style w:type="character" w:styleId="Referencakomentara">
    <w:name w:val="annotation reference"/>
    <w:uiPriority w:val="99"/>
    <w:semiHidden/>
    <w:unhideWhenUsed/>
    <w:rsid w:val="00C61A26"/>
    <w:rPr>
      <w:sz w:val="16"/>
      <w:szCs w:val="16"/>
    </w:rPr>
  </w:style>
  <w:style w:type="paragraph" w:styleId="Tekstkomentara">
    <w:name w:val="annotation text"/>
    <w:basedOn w:val="Normal"/>
    <w:link w:val="TekstkomentaraChar"/>
    <w:uiPriority w:val="99"/>
    <w:semiHidden/>
    <w:unhideWhenUsed/>
    <w:rsid w:val="00C61A26"/>
    <w:pPr>
      <w:suppressAutoHyphens/>
    </w:pPr>
    <w:rPr>
      <w:sz w:val="20"/>
      <w:szCs w:val="20"/>
      <w:lang w:eastAsia="zh-CN"/>
    </w:rPr>
  </w:style>
  <w:style w:type="character" w:customStyle="1" w:styleId="TekstkomentaraChar">
    <w:name w:val="Tekst komentara Char"/>
    <w:basedOn w:val="Zadanifontodlomka"/>
    <w:link w:val="Tekstkomentara"/>
    <w:rsid w:val="00C61A26"/>
    <w:rPr>
      <w:rFonts w:ascii="Times New Roman" w:eastAsia="Times New Roman" w:hAnsi="Times New Roman" w:cs="Times New Roman"/>
      <w:sz w:val="20"/>
      <w:szCs w:val="20"/>
      <w:lang w:eastAsia="zh-CN"/>
    </w:rPr>
  </w:style>
  <w:style w:type="paragraph" w:styleId="Predmetkomentara">
    <w:name w:val="annotation subject"/>
    <w:basedOn w:val="Tekstkomentara"/>
    <w:next w:val="Tekstkomentara"/>
    <w:link w:val="PredmetkomentaraChar"/>
    <w:unhideWhenUsed/>
    <w:rsid w:val="00C61A26"/>
    <w:rPr>
      <w:b/>
      <w:bCs/>
    </w:rPr>
  </w:style>
  <w:style w:type="character" w:customStyle="1" w:styleId="PredmetkomentaraChar">
    <w:name w:val="Predmet komentara Char"/>
    <w:basedOn w:val="TekstkomentaraChar"/>
    <w:link w:val="Predmetkomentara"/>
    <w:rsid w:val="00C61A26"/>
    <w:rPr>
      <w:rFonts w:ascii="Times New Roman" w:eastAsia="Times New Roman" w:hAnsi="Times New Roman" w:cs="Times New Roman"/>
      <w:b/>
      <w:bCs/>
      <w:sz w:val="20"/>
      <w:szCs w:val="20"/>
      <w:lang w:eastAsia="zh-CN"/>
    </w:rPr>
  </w:style>
  <w:style w:type="character" w:customStyle="1" w:styleId="Zadanifontodlomka3">
    <w:name w:val="Zadani font odlomka3"/>
    <w:rsid w:val="00A8427F"/>
  </w:style>
  <w:style w:type="character" w:customStyle="1" w:styleId="Referencakomentara1">
    <w:name w:val="Referenca komentara1"/>
    <w:rsid w:val="00A8427F"/>
    <w:rPr>
      <w:sz w:val="16"/>
      <w:szCs w:val="16"/>
    </w:rPr>
  </w:style>
  <w:style w:type="paragraph" w:customStyle="1" w:styleId="Opisslike2">
    <w:name w:val="Opis slike2"/>
    <w:basedOn w:val="Normal"/>
    <w:rsid w:val="00A8427F"/>
    <w:pPr>
      <w:suppressLineNumbers/>
      <w:suppressAutoHyphens/>
      <w:spacing w:before="120" w:after="120"/>
    </w:pPr>
    <w:rPr>
      <w:rFonts w:cs="Arial"/>
      <w:i/>
      <w:iCs/>
      <w:lang w:eastAsia="zh-CN"/>
    </w:rPr>
  </w:style>
  <w:style w:type="paragraph" w:customStyle="1" w:styleId="Tekstkomentara1">
    <w:name w:val="Tekst komentara1"/>
    <w:basedOn w:val="Normal"/>
    <w:rsid w:val="00A8427F"/>
    <w:pPr>
      <w:suppressAutoHyphen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735">
      <w:bodyDiv w:val="1"/>
      <w:marLeft w:val="0"/>
      <w:marRight w:val="0"/>
      <w:marTop w:val="0"/>
      <w:marBottom w:val="0"/>
      <w:divBdr>
        <w:top w:val="none" w:sz="0" w:space="0" w:color="auto"/>
        <w:left w:val="none" w:sz="0" w:space="0" w:color="auto"/>
        <w:bottom w:val="none" w:sz="0" w:space="0" w:color="auto"/>
        <w:right w:val="none" w:sz="0" w:space="0" w:color="auto"/>
      </w:divBdr>
    </w:div>
    <w:div w:id="62458352">
      <w:bodyDiv w:val="1"/>
      <w:marLeft w:val="0"/>
      <w:marRight w:val="0"/>
      <w:marTop w:val="0"/>
      <w:marBottom w:val="0"/>
      <w:divBdr>
        <w:top w:val="none" w:sz="0" w:space="0" w:color="auto"/>
        <w:left w:val="none" w:sz="0" w:space="0" w:color="auto"/>
        <w:bottom w:val="none" w:sz="0" w:space="0" w:color="auto"/>
        <w:right w:val="none" w:sz="0" w:space="0" w:color="auto"/>
      </w:divBdr>
    </w:div>
    <w:div w:id="92211459">
      <w:bodyDiv w:val="1"/>
      <w:marLeft w:val="0"/>
      <w:marRight w:val="0"/>
      <w:marTop w:val="0"/>
      <w:marBottom w:val="0"/>
      <w:divBdr>
        <w:top w:val="none" w:sz="0" w:space="0" w:color="auto"/>
        <w:left w:val="none" w:sz="0" w:space="0" w:color="auto"/>
        <w:bottom w:val="none" w:sz="0" w:space="0" w:color="auto"/>
        <w:right w:val="none" w:sz="0" w:space="0" w:color="auto"/>
      </w:divBdr>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492378623">
      <w:bodyDiv w:val="1"/>
      <w:marLeft w:val="0"/>
      <w:marRight w:val="0"/>
      <w:marTop w:val="0"/>
      <w:marBottom w:val="0"/>
      <w:divBdr>
        <w:top w:val="none" w:sz="0" w:space="0" w:color="auto"/>
        <w:left w:val="none" w:sz="0" w:space="0" w:color="auto"/>
        <w:bottom w:val="none" w:sz="0" w:space="0" w:color="auto"/>
        <w:right w:val="none" w:sz="0" w:space="0" w:color="auto"/>
      </w:divBdr>
    </w:div>
    <w:div w:id="542719863">
      <w:bodyDiv w:val="1"/>
      <w:marLeft w:val="0"/>
      <w:marRight w:val="0"/>
      <w:marTop w:val="0"/>
      <w:marBottom w:val="0"/>
      <w:divBdr>
        <w:top w:val="none" w:sz="0" w:space="0" w:color="auto"/>
        <w:left w:val="none" w:sz="0" w:space="0" w:color="auto"/>
        <w:bottom w:val="none" w:sz="0" w:space="0" w:color="auto"/>
        <w:right w:val="none" w:sz="0" w:space="0" w:color="auto"/>
      </w:divBdr>
    </w:div>
    <w:div w:id="548226888">
      <w:bodyDiv w:val="1"/>
      <w:marLeft w:val="0"/>
      <w:marRight w:val="0"/>
      <w:marTop w:val="0"/>
      <w:marBottom w:val="0"/>
      <w:divBdr>
        <w:top w:val="none" w:sz="0" w:space="0" w:color="auto"/>
        <w:left w:val="none" w:sz="0" w:space="0" w:color="auto"/>
        <w:bottom w:val="none" w:sz="0" w:space="0" w:color="auto"/>
        <w:right w:val="none" w:sz="0" w:space="0" w:color="auto"/>
      </w:divBdr>
    </w:div>
    <w:div w:id="568619396">
      <w:bodyDiv w:val="1"/>
      <w:marLeft w:val="0"/>
      <w:marRight w:val="0"/>
      <w:marTop w:val="0"/>
      <w:marBottom w:val="0"/>
      <w:divBdr>
        <w:top w:val="none" w:sz="0" w:space="0" w:color="auto"/>
        <w:left w:val="none" w:sz="0" w:space="0" w:color="auto"/>
        <w:bottom w:val="none" w:sz="0" w:space="0" w:color="auto"/>
        <w:right w:val="none" w:sz="0" w:space="0" w:color="auto"/>
      </w:divBdr>
    </w:div>
    <w:div w:id="666907184">
      <w:bodyDiv w:val="1"/>
      <w:marLeft w:val="0"/>
      <w:marRight w:val="0"/>
      <w:marTop w:val="0"/>
      <w:marBottom w:val="0"/>
      <w:divBdr>
        <w:top w:val="none" w:sz="0" w:space="0" w:color="auto"/>
        <w:left w:val="none" w:sz="0" w:space="0" w:color="auto"/>
        <w:bottom w:val="none" w:sz="0" w:space="0" w:color="auto"/>
        <w:right w:val="none" w:sz="0" w:space="0" w:color="auto"/>
      </w:divBdr>
    </w:div>
    <w:div w:id="673605135">
      <w:bodyDiv w:val="1"/>
      <w:marLeft w:val="0"/>
      <w:marRight w:val="0"/>
      <w:marTop w:val="0"/>
      <w:marBottom w:val="0"/>
      <w:divBdr>
        <w:top w:val="none" w:sz="0" w:space="0" w:color="auto"/>
        <w:left w:val="none" w:sz="0" w:space="0" w:color="auto"/>
        <w:bottom w:val="none" w:sz="0" w:space="0" w:color="auto"/>
        <w:right w:val="none" w:sz="0" w:space="0" w:color="auto"/>
      </w:divBdr>
    </w:div>
    <w:div w:id="693575301">
      <w:bodyDiv w:val="1"/>
      <w:marLeft w:val="0"/>
      <w:marRight w:val="0"/>
      <w:marTop w:val="0"/>
      <w:marBottom w:val="0"/>
      <w:divBdr>
        <w:top w:val="none" w:sz="0" w:space="0" w:color="auto"/>
        <w:left w:val="none" w:sz="0" w:space="0" w:color="auto"/>
        <w:bottom w:val="none" w:sz="0" w:space="0" w:color="auto"/>
        <w:right w:val="none" w:sz="0" w:space="0" w:color="auto"/>
      </w:divBdr>
    </w:div>
    <w:div w:id="707801479">
      <w:bodyDiv w:val="1"/>
      <w:marLeft w:val="0"/>
      <w:marRight w:val="0"/>
      <w:marTop w:val="0"/>
      <w:marBottom w:val="0"/>
      <w:divBdr>
        <w:top w:val="none" w:sz="0" w:space="0" w:color="auto"/>
        <w:left w:val="none" w:sz="0" w:space="0" w:color="auto"/>
        <w:bottom w:val="none" w:sz="0" w:space="0" w:color="auto"/>
        <w:right w:val="none" w:sz="0" w:space="0" w:color="auto"/>
      </w:divBdr>
    </w:div>
    <w:div w:id="711080462">
      <w:bodyDiv w:val="1"/>
      <w:marLeft w:val="0"/>
      <w:marRight w:val="0"/>
      <w:marTop w:val="0"/>
      <w:marBottom w:val="0"/>
      <w:divBdr>
        <w:top w:val="none" w:sz="0" w:space="0" w:color="auto"/>
        <w:left w:val="none" w:sz="0" w:space="0" w:color="auto"/>
        <w:bottom w:val="none" w:sz="0" w:space="0" w:color="auto"/>
        <w:right w:val="none" w:sz="0" w:space="0" w:color="auto"/>
      </w:divBdr>
    </w:div>
    <w:div w:id="733046110">
      <w:bodyDiv w:val="1"/>
      <w:marLeft w:val="0"/>
      <w:marRight w:val="0"/>
      <w:marTop w:val="0"/>
      <w:marBottom w:val="0"/>
      <w:divBdr>
        <w:top w:val="none" w:sz="0" w:space="0" w:color="auto"/>
        <w:left w:val="none" w:sz="0" w:space="0" w:color="auto"/>
        <w:bottom w:val="none" w:sz="0" w:space="0" w:color="auto"/>
        <w:right w:val="none" w:sz="0" w:space="0" w:color="auto"/>
      </w:divBdr>
    </w:div>
    <w:div w:id="746655843">
      <w:bodyDiv w:val="1"/>
      <w:marLeft w:val="0"/>
      <w:marRight w:val="0"/>
      <w:marTop w:val="0"/>
      <w:marBottom w:val="0"/>
      <w:divBdr>
        <w:top w:val="none" w:sz="0" w:space="0" w:color="auto"/>
        <w:left w:val="none" w:sz="0" w:space="0" w:color="auto"/>
        <w:bottom w:val="none" w:sz="0" w:space="0" w:color="auto"/>
        <w:right w:val="none" w:sz="0" w:space="0" w:color="auto"/>
      </w:divBdr>
    </w:div>
    <w:div w:id="838037597">
      <w:bodyDiv w:val="1"/>
      <w:marLeft w:val="0"/>
      <w:marRight w:val="0"/>
      <w:marTop w:val="0"/>
      <w:marBottom w:val="0"/>
      <w:divBdr>
        <w:top w:val="none" w:sz="0" w:space="0" w:color="auto"/>
        <w:left w:val="none" w:sz="0" w:space="0" w:color="auto"/>
        <w:bottom w:val="none" w:sz="0" w:space="0" w:color="auto"/>
        <w:right w:val="none" w:sz="0" w:space="0" w:color="auto"/>
      </w:divBdr>
    </w:div>
    <w:div w:id="888955448">
      <w:bodyDiv w:val="1"/>
      <w:marLeft w:val="0"/>
      <w:marRight w:val="0"/>
      <w:marTop w:val="0"/>
      <w:marBottom w:val="0"/>
      <w:divBdr>
        <w:top w:val="none" w:sz="0" w:space="0" w:color="auto"/>
        <w:left w:val="none" w:sz="0" w:space="0" w:color="auto"/>
        <w:bottom w:val="none" w:sz="0" w:space="0" w:color="auto"/>
        <w:right w:val="none" w:sz="0" w:space="0" w:color="auto"/>
      </w:divBdr>
    </w:div>
    <w:div w:id="950430768">
      <w:bodyDiv w:val="1"/>
      <w:marLeft w:val="0"/>
      <w:marRight w:val="0"/>
      <w:marTop w:val="0"/>
      <w:marBottom w:val="0"/>
      <w:divBdr>
        <w:top w:val="none" w:sz="0" w:space="0" w:color="auto"/>
        <w:left w:val="none" w:sz="0" w:space="0" w:color="auto"/>
        <w:bottom w:val="none" w:sz="0" w:space="0" w:color="auto"/>
        <w:right w:val="none" w:sz="0" w:space="0" w:color="auto"/>
      </w:divBdr>
    </w:div>
    <w:div w:id="1115248817">
      <w:bodyDiv w:val="1"/>
      <w:marLeft w:val="0"/>
      <w:marRight w:val="0"/>
      <w:marTop w:val="0"/>
      <w:marBottom w:val="0"/>
      <w:divBdr>
        <w:top w:val="none" w:sz="0" w:space="0" w:color="auto"/>
        <w:left w:val="none" w:sz="0" w:space="0" w:color="auto"/>
        <w:bottom w:val="none" w:sz="0" w:space="0" w:color="auto"/>
        <w:right w:val="none" w:sz="0" w:space="0" w:color="auto"/>
      </w:divBdr>
    </w:div>
    <w:div w:id="1134912173">
      <w:bodyDiv w:val="1"/>
      <w:marLeft w:val="0"/>
      <w:marRight w:val="0"/>
      <w:marTop w:val="0"/>
      <w:marBottom w:val="0"/>
      <w:divBdr>
        <w:top w:val="none" w:sz="0" w:space="0" w:color="auto"/>
        <w:left w:val="none" w:sz="0" w:space="0" w:color="auto"/>
        <w:bottom w:val="none" w:sz="0" w:space="0" w:color="auto"/>
        <w:right w:val="none" w:sz="0" w:space="0" w:color="auto"/>
      </w:divBdr>
    </w:div>
    <w:div w:id="1178621886">
      <w:bodyDiv w:val="1"/>
      <w:marLeft w:val="0"/>
      <w:marRight w:val="0"/>
      <w:marTop w:val="0"/>
      <w:marBottom w:val="0"/>
      <w:divBdr>
        <w:top w:val="none" w:sz="0" w:space="0" w:color="auto"/>
        <w:left w:val="none" w:sz="0" w:space="0" w:color="auto"/>
        <w:bottom w:val="none" w:sz="0" w:space="0" w:color="auto"/>
        <w:right w:val="none" w:sz="0" w:space="0" w:color="auto"/>
      </w:divBdr>
    </w:div>
    <w:div w:id="1183280193">
      <w:bodyDiv w:val="1"/>
      <w:marLeft w:val="0"/>
      <w:marRight w:val="0"/>
      <w:marTop w:val="0"/>
      <w:marBottom w:val="0"/>
      <w:divBdr>
        <w:top w:val="none" w:sz="0" w:space="0" w:color="auto"/>
        <w:left w:val="none" w:sz="0" w:space="0" w:color="auto"/>
        <w:bottom w:val="none" w:sz="0" w:space="0" w:color="auto"/>
        <w:right w:val="none" w:sz="0" w:space="0" w:color="auto"/>
      </w:divBdr>
    </w:div>
    <w:div w:id="1207525879">
      <w:bodyDiv w:val="1"/>
      <w:marLeft w:val="0"/>
      <w:marRight w:val="0"/>
      <w:marTop w:val="0"/>
      <w:marBottom w:val="0"/>
      <w:divBdr>
        <w:top w:val="none" w:sz="0" w:space="0" w:color="auto"/>
        <w:left w:val="none" w:sz="0" w:space="0" w:color="auto"/>
        <w:bottom w:val="none" w:sz="0" w:space="0" w:color="auto"/>
        <w:right w:val="none" w:sz="0" w:space="0" w:color="auto"/>
      </w:divBdr>
    </w:div>
    <w:div w:id="1307860774">
      <w:bodyDiv w:val="1"/>
      <w:marLeft w:val="0"/>
      <w:marRight w:val="0"/>
      <w:marTop w:val="0"/>
      <w:marBottom w:val="0"/>
      <w:divBdr>
        <w:top w:val="none" w:sz="0" w:space="0" w:color="auto"/>
        <w:left w:val="none" w:sz="0" w:space="0" w:color="auto"/>
        <w:bottom w:val="none" w:sz="0" w:space="0" w:color="auto"/>
        <w:right w:val="none" w:sz="0" w:space="0" w:color="auto"/>
      </w:divBdr>
    </w:div>
    <w:div w:id="1552811137">
      <w:bodyDiv w:val="1"/>
      <w:marLeft w:val="0"/>
      <w:marRight w:val="0"/>
      <w:marTop w:val="0"/>
      <w:marBottom w:val="0"/>
      <w:divBdr>
        <w:top w:val="none" w:sz="0" w:space="0" w:color="auto"/>
        <w:left w:val="none" w:sz="0" w:space="0" w:color="auto"/>
        <w:bottom w:val="none" w:sz="0" w:space="0" w:color="auto"/>
        <w:right w:val="none" w:sz="0" w:space="0" w:color="auto"/>
      </w:divBdr>
    </w:div>
    <w:div w:id="1593928226">
      <w:bodyDiv w:val="1"/>
      <w:marLeft w:val="0"/>
      <w:marRight w:val="0"/>
      <w:marTop w:val="0"/>
      <w:marBottom w:val="0"/>
      <w:divBdr>
        <w:top w:val="none" w:sz="0" w:space="0" w:color="auto"/>
        <w:left w:val="none" w:sz="0" w:space="0" w:color="auto"/>
        <w:bottom w:val="none" w:sz="0" w:space="0" w:color="auto"/>
        <w:right w:val="none" w:sz="0" w:space="0" w:color="auto"/>
      </w:divBdr>
    </w:div>
    <w:div w:id="1659263867">
      <w:bodyDiv w:val="1"/>
      <w:marLeft w:val="0"/>
      <w:marRight w:val="0"/>
      <w:marTop w:val="0"/>
      <w:marBottom w:val="0"/>
      <w:divBdr>
        <w:top w:val="none" w:sz="0" w:space="0" w:color="auto"/>
        <w:left w:val="none" w:sz="0" w:space="0" w:color="auto"/>
        <w:bottom w:val="none" w:sz="0" w:space="0" w:color="auto"/>
        <w:right w:val="none" w:sz="0" w:space="0" w:color="auto"/>
      </w:divBdr>
    </w:div>
    <w:div w:id="1724713644">
      <w:bodyDiv w:val="1"/>
      <w:marLeft w:val="0"/>
      <w:marRight w:val="0"/>
      <w:marTop w:val="0"/>
      <w:marBottom w:val="0"/>
      <w:divBdr>
        <w:top w:val="none" w:sz="0" w:space="0" w:color="auto"/>
        <w:left w:val="none" w:sz="0" w:space="0" w:color="auto"/>
        <w:bottom w:val="none" w:sz="0" w:space="0" w:color="auto"/>
        <w:right w:val="none" w:sz="0" w:space="0" w:color="auto"/>
      </w:divBdr>
    </w:div>
    <w:div w:id="1766269789">
      <w:bodyDiv w:val="1"/>
      <w:marLeft w:val="0"/>
      <w:marRight w:val="0"/>
      <w:marTop w:val="0"/>
      <w:marBottom w:val="0"/>
      <w:divBdr>
        <w:top w:val="none" w:sz="0" w:space="0" w:color="auto"/>
        <w:left w:val="none" w:sz="0" w:space="0" w:color="auto"/>
        <w:bottom w:val="none" w:sz="0" w:space="0" w:color="auto"/>
        <w:right w:val="none" w:sz="0" w:space="0" w:color="auto"/>
      </w:divBdr>
    </w:div>
    <w:div w:id="1771006159">
      <w:bodyDiv w:val="1"/>
      <w:marLeft w:val="0"/>
      <w:marRight w:val="0"/>
      <w:marTop w:val="0"/>
      <w:marBottom w:val="0"/>
      <w:divBdr>
        <w:top w:val="none" w:sz="0" w:space="0" w:color="auto"/>
        <w:left w:val="none" w:sz="0" w:space="0" w:color="auto"/>
        <w:bottom w:val="none" w:sz="0" w:space="0" w:color="auto"/>
        <w:right w:val="none" w:sz="0" w:space="0" w:color="auto"/>
      </w:divBdr>
    </w:div>
    <w:div w:id="1818107267">
      <w:bodyDiv w:val="1"/>
      <w:marLeft w:val="0"/>
      <w:marRight w:val="0"/>
      <w:marTop w:val="0"/>
      <w:marBottom w:val="0"/>
      <w:divBdr>
        <w:top w:val="none" w:sz="0" w:space="0" w:color="auto"/>
        <w:left w:val="none" w:sz="0" w:space="0" w:color="auto"/>
        <w:bottom w:val="none" w:sz="0" w:space="0" w:color="auto"/>
        <w:right w:val="none" w:sz="0" w:space="0" w:color="auto"/>
      </w:divBdr>
    </w:div>
    <w:div w:id="1865705358">
      <w:bodyDiv w:val="1"/>
      <w:marLeft w:val="0"/>
      <w:marRight w:val="0"/>
      <w:marTop w:val="0"/>
      <w:marBottom w:val="0"/>
      <w:divBdr>
        <w:top w:val="none" w:sz="0" w:space="0" w:color="auto"/>
        <w:left w:val="none" w:sz="0" w:space="0" w:color="auto"/>
        <w:bottom w:val="none" w:sz="0" w:space="0" w:color="auto"/>
        <w:right w:val="none" w:sz="0" w:space="0" w:color="auto"/>
      </w:divBdr>
    </w:div>
    <w:div w:id="1897666712">
      <w:bodyDiv w:val="1"/>
      <w:marLeft w:val="0"/>
      <w:marRight w:val="0"/>
      <w:marTop w:val="0"/>
      <w:marBottom w:val="0"/>
      <w:divBdr>
        <w:top w:val="none" w:sz="0" w:space="0" w:color="auto"/>
        <w:left w:val="none" w:sz="0" w:space="0" w:color="auto"/>
        <w:bottom w:val="none" w:sz="0" w:space="0" w:color="auto"/>
        <w:right w:val="none" w:sz="0" w:space="0" w:color="auto"/>
      </w:divBdr>
    </w:div>
    <w:div w:id="1913732885">
      <w:bodyDiv w:val="1"/>
      <w:marLeft w:val="0"/>
      <w:marRight w:val="0"/>
      <w:marTop w:val="0"/>
      <w:marBottom w:val="0"/>
      <w:divBdr>
        <w:top w:val="none" w:sz="0" w:space="0" w:color="auto"/>
        <w:left w:val="none" w:sz="0" w:space="0" w:color="auto"/>
        <w:bottom w:val="none" w:sz="0" w:space="0" w:color="auto"/>
        <w:right w:val="none" w:sz="0" w:space="0" w:color="auto"/>
      </w:divBdr>
    </w:div>
    <w:div w:id="20621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EE8F-6C26-4464-BF68-5B1AD97B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40</Pages>
  <Words>15927</Words>
  <Characters>90784</Characters>
  <Application>Microsoft Office Word</Application>
  <DocSecurity>0</DocSecurity>
  <Lines>756</Lines>
  <Paragraphs>212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Rumen</dc:creator>
  <cp:keywords/>
  <dc:description/>
  <cp:lastModifiedBy>Nives Jakac</cp:lastModifiedBy>
  <cp:revision>42</cp:revision>
  <cp:lastPrinted>2020-11-05T06:00:00Z</cp:lastPrinted>
  <dcterms:created xsi:type="dcterms:W3CDTF">2021-11-01T20:35:00Z</dcterms:created>
  <dcterms:modified xsi:type="dcterms:W3CDTF">2021-11-04T11:59:00Z</dcterms:modified>
</cp:coreProperties>
</file>