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35DF6" w14:textId="77777777" w:rsidR="00D35DCD" w:rsidRPr="00B73FB5" w:rsidRDefault="00D35DCD" w:rsidP="00D35DCD">
      <w:pPr>
        <w:jc w:val="center"/>
        <w:rPr>
          <w:rFonts w:ascii="Arial" w:hAnsi="Arial" w:cs="Arial"/>
          <w:b/>
          <w:sz w:val="28"/>
          <w:szCs w:val="28"/>
        </w:rPr>
      </w:pPr>
    </w:p>
    <w:p w14:paraId="07087426" w14:textId="77777777" w:rsidR="00D35DCD" w:rsidRPr="00B73FB5" w:rsidRDefault="00D35DCD" w:rsidP="00D35DCD">
      <w:pPr>
        <w:jc w:val="center"/>
        <w:rPr>
          <w:rFonts w:ascii="Arial" w:hAnsi="Arial" w:cs="Arial"/>
          <w:b/>
          <w:sz w:val="28"/>
          <w:szCs w:val="28"/>
        </w:rPr>
      </w:pPr>
      <w:r w:rsidRPr="00B73FB5">
        <w:rPr>
          <w:rFonts w:ascii="Arial" w:hAnsi="Arial" w:cs="Arial"/>
          <w:b/>
          <w:sz w:val="28"/>
          <w:szCs w:val="28"/>
        </w:rPr>
        <w:t xml:space="preserve">OBRAZLOŽENJE </w:t>
      </w:r>
    </w:p>
    <w:p w14:paraId="6A5C77BF" w14:textId="77777777" w:rsidR="00D35DCD" w:rsidRPr="00B73FB5" w:rsidRDefault="00D35DCD" w:rsidP="00D35DCD">
      <w:pPr>
        <w:jc w:val="center"/>
        <w:rPr>
          <w:rFonts w:ascii="Arial" w:hAnsi="Arial" w:cs="Arial"/>
          <w:b/>
          <w:sz w:val="28"/>
          <w:szCs w:val="28"/>
        </w:rPr>
      </w:pPr>
      <w:r w:rsidRPr="00B73FB5">
        <w:rPr>
          <w:rFonts w:ascii="Arial" w:hAnsi="Arial" w:cs="Arial"/>
          <w:b/>
          <w:sz w:val="28"/>
          <w:szCs w:val="28"/>
        </w:rPr>
        <w:t xml:space="preserve">PRIJEDLOGA PRORAČUNA GRADA BUZETA </w:t>
      </w:r>
    </w:p>
    <w:p w14:paraId="786ABF16" w14:textId="2F54AC6A" w:rsidR="00D35DCD" w:rsidRDefault="008E4FEF" w:rsidP="00D35DCD">
      <w:pPr>
        <w:jc w:val="center"/>
        <w:rPr>
          <w:rFonts w:ascii="Arial" w:hAnsi="Arial" w:cs="Arial"/>
          <w:b/>
          <w:sz w:val="28"/>
          <w:szCs w:val="28"/>
        </w:rPr>
      </w:pPr>
      <w:r w:rsidRPr="00B73FB5">
        <w:rPr>
          <w:rFonts w:ascii="Arial" w:hAnsi="Arial" w:cs="Arial"/>
          <w:b/>
          <w:sz w:val="28"/>
          <w:szCs w:val="28"/>
        </w:rPr>
        <w:t>ZA 202</w:t>
      </w:r>
      <w:r w:rsidR="00F57FDC">
        <w:rPr>
          <w:rFonts w:ascii="Arial" w:hAnsi="Arial" w:cs="Arial"/>
          <w:b/>
          <w:sz w:val="28"/>
          <w:szCs w:val="28"/>
        </w:rPr>
        <w:t>2</w:t>
      </w:r>
      <w:r w:rsidR="00D35DCD" w:rsidRPr="00B73FB5">
        <w:rPr>
          <w:rFonts w:ascii="Arial" w:hAnsi="Arial" w:cs="Arial"/>
          <w:b/>
          <w:sz w:val="28"/>
          <w:szCs w:val="28"/>
        </w:rPr>
        <w:t>. GODINU</w:t>
      </w:r>
      <w:r w:rsidRPr="00B73FB5">
        <w:rPr>
          <w:rFonts w:ascii="Arial" w:hAnsi="Arial" w:cs="Arial"/>
          <w:b/>
          <w:sz w:val="28"/>
          <w:szCs w:val="28"/>
        </w:rPr>
        <w:t xml:space="preserve"> I PROJEKCIJE ZA 202</w:t>
      </w:r>
      <w:r w:rsidR="00F57FDC">
        <w:rPr>
          <w:rFonts w:ascii="Arial" w:hAnsi="Arial" w:cs="Arial"/>
          <w:b/>
          <w:sz w:val="28"/>
          <w:szCs w:val="28"/>
        </w:rPr>
        <w:t>3</w:t>
      </w:r>
      <w:r w:rsidRPr="00B73FB5">
        <w:rPr>
          <w:rFonts w:ascii="Arial" w:hAnsi="Arial" w:cs="Arial"/>
          <w:b/>
          <w:sz w:val="28"/>
          <w:szCs w:val="28"/>
        </w:rPr>
        <w:t>. I 202</w:t>
      </w:r>
      <w:r w:rsidR="00F57FDC">
        <w:rPr>
          <w:rFonts w:ascii="Arial" w:hAnsi="Arial" w:cs="Arial"/>
          <w:b/>
          <w:sz w:val="28"/>
          <w:szCs w:val="28"/>
        </w:rPr>
        <w:t>4</w:t>
      </w:r>
      <w:r w:rsidR="00D35DCD" w:rsidRPr="00B73FB5">
        <w:rPr>
          <w:rFonts w:ascii="Arial" w:hAnsi="Arial" w:cs="Arial"/>
          <w:b/>
          <w:sz w:val="28"/>
          <w:szCs w:val="28"/>
        </w:rPr>
        <w:t>. GODINU</w:t>
      </w:r>
    </w:p>
    <w:p w14:paraId="5E671AD3" w14:textId="347D0099" w:rsidR="00AF6773" w:rsidRDefault="00AF6773" w:rsidP="00D35DCD">
      <w:pPr>
        <w:jc w:val="center"/>
        <w:rPr>
          <w:rFonts w:ascii="Arial" w:hAnsi="Arial" w:cs="Arial"/>
          <w:b/>
          <w:sz w:val="28"/>
          <w:szCs w:val="28"/>
        </w:rPr>
      </w:pPr>
    </w:p>
    <w:p w14:paraId="05CD45CE" w14:textId="56646931" w:rsidR="00C34F2F" w:rsidRDefault="005D4B65" w:rsidP="007A3DDD">
      <w:pPr>
        <w:jc w:val="both"/>
        <w:rPr>
          <w:rFonts w:ascii="Arial" w:hAnsi="Arial" w:cs="Arial"/>
        </w:rPr>
      </w:pPr>
      <w:r w:rsidRPr="00E519C7">
        <w:rPr>
          <w:rFonts w:ascii="Arial" w:hAnsi="Arial" w:cs="Arial"/>
        </w:rPr>
        <w:t>Na prijedlog Proračuna Grada Buzeta za 202</w:t>
      </w:r>
      <w:r w:rsidR="00223D69">
        <w:rPr>
          <w:rFonts w:ascii="Arial" w:hAnsi="Arial" w:cs="Arial"/>
        </w:rPr>
        <w:t>2</w:t>
      </w:r>
      <w:r w:rsidRPr="00E519C7">
        <w:rPr>
          <w:rFonts w:ascii="Arial" w:hAnsi="Arial" w:cs="Arial"/>
        </w:rPr>
        <w:t>. godinu koji je zajedno sa programima javnih potreba Grada Buzeta upućen na javnu raspravu, a koja je bila otvorena od 12. studenog 2021 do 2. prosinca 2021. godine bile su dostavljene primjedbe</w:t>
      </w:r>
      <w:r w:rsidR="00264E13">
        <w:rPr>
          <w:rFonts w:ascii="Arial" w:hAnsi="Arial" w:cs="Arial"/>
        </w:rPr>
        <w:t xml:space="preserve"> i prijedlozi</w:t>
      </w:r>
      <w:r w:rsidRPr="00E519C7">
        <w:rPr>
          <w:rFonts w:ascii="Arial" w:hAnsi="Arial" w:cs="Arial"/>
        </w:rPr>
        <w:t xml:space="preserve"> za koje je sastavljeno i proslijeđeno izvješće gradonačelniku</w:t>
      </w:r>
      <w:r w:rsidR="007A3DDD">
        <w:rPr>
          <w:rFonts w:ascii="Arial" w:hAnsi="Arial" w:cs="Arial"/>
        </w:rPr>
        <w:t>.</w:t>
      </w:r>
      <w:r w:rsidR="00264E13">
        <w:rPr>
          <w:rFonts w:ascii="Arial" w:hAnsi="Arial" w:cs="Arial"/>
        </w:rPr>
        <w:t xml:space="preserve"> Primjedbe su prihvaćene i prijedlozi uvršteni u proračun.</w:t>
      </w:r>
    </w:p>
    <w:p w14:paraId="2C6B4216" w14:textId="77777777" w:rsidR="00264E13" w:rsidRDefault="00264E13" w:rsidP="007A3DDD">
      <w:pPr>
        <w:jc w:val="both"/>
        <w:rPr>
          <w:rFonts w:ascii="Arial" w:hAnsi="Arial" w:cs="Arial"/>
        </w:rPr>
      </w:pPr>
    </w:p>
    <w:p w14:paraId="6B5722E2" w14:textId="71FDFCA0" w:rsidR="001C7810" w:rsidRDefault="00C34F2F" w:rsidP="007A3DDD">
      <w:pPr>
        <w:jc w:val="both"/>
        <w:rPr>
          <w:rFonts w:ascii="Arial" w:hAnsi="Arial" w:cs="Arial"/>
        </w:rPr>
      </w:pPr>
      <w:r>
        <w:rPr>
          <w:rFonts w:ascii="Arial" w:hAnsi="Arial" w:cs="Arial"/>
        </w:rPr>
        <w:t xml:space="preserve">Prijedlog proračuna za 2022 godinu u odnosu na dostavljeni prethodni prijedlog </w:t>
      </w:r>
      <w:r w:rsidR="00DA54F9">
        <w:rPr>
          <w:rFonts w:ascii="Arial" w:hAnsi="Arial" w:cs="Arial"/>
        </w:rPr>
        <w:t xml:space="preserve">proračuna, </w:t>
      </w:r>
      <w:r>
        <w:rPr>
          <w:rFonts w:ascii="Arial" w:hAnsi="Arial" w:cs="Arial"/>
        </w:rPr>
        <w:t>povećava se za</w:t>
      </w:r>
      <w:r w:rsidR="00730A51">
        <w:rPr>
          <w:rFonts w:ascii="Arial" w:hAnsi="Arial" w:cs="Arial"/>
        </w:rPr>
        <w:t xml:space="preserve"> </w:t>
      </w:r>
      <w:r w:rsidR="00233EE5" w:rsidRPr="001C7810">
        <w:rPr>
          <w:rFonts w:ascii="Arial" w:hAnsi="Arial" w:cs="Arial"/>
          <w:b/>
        </w:rPr>
        <w:t>421.784,92 kune</w:t>
      </w:r>
      <w:r w:rsidR="00C34639">
        <w:rPr>
          <w:rFonts w:ascii="Arial" w:hAnsi="Arial" w:cs="Arial"/>
        </w:rPr>
        <w:t xml:space="preserve"> </w:t>
      </w:r>
      <w:r w:rsidR="001C7810">
        <w:rPr>
          <w:rFonts w:ascii="Arial" w:hAnsi="Arial" w:cs="Arial"/>
        </w:rPr>
        <w:t>.</w:t>
      </w:r>
    </w:p>
    <w:p w14:paraId="51788974" w14:textId="77777777" w:rsidR="001C7810" w:rsidRDefault="001C7810" w:rsidP="007A3DDD">
      <w:pPr>
        <w:jc w:val="both"/>
        <w:rPr>
          <w:rFonts w:ascii="Arial" w:hAnsi="Arial" w:cs="Arial"/>
        </w:rPr>
      </w:pPr>
    </w:p>
    <w:p w14:paraId="427EDE62" w14:textId="2D440057" w:rsidR="00233EE5" w:rsidRDefault="001C7810" w:rsidP="007A3DDD">
      <w:pPr>
        <w:jc w:val="both"/>
        <w:rPr>
          <w:rFonts w:ascii="Arial" w:hAnsi="Arial" w:cs="Arial"/>
        </w:rPr>
      </w:pPr>
      <w:r>
        <w:rPr>
          <w:rFonts w:ascii="Arial" w:hAnsi="Arial" w:cs="Arial"/>
        </w:rPr>
        <w:t>Razlike se odnose na:</w:t>
      </w:r>
      <w:bookmarkStart w:id="0" w:name="_GoBack"/>
      <w:bookmarkEnd w:id="0"/>
    </w:p>
    <w:p w14:paraId="2B9DB656" w14:textId="3F30DE66" w:rsidR="00233EE5" w:rsidRDefault="00C34639" w:rsidP="007A3DDD">
      <w:pPr>
        <w:jc w:val="both"/>
        <w:rPr>
          <w:rFonts w:ascii="Arial" w:hAnsi="Arial" w:cs="Arial"/>
        </w:rPr>
      </w:pPr>
      <w:r>
        <w:rPr>
          <w:rFonts w:ascii="Arial" w:hAnsi="Arial" w:cs="Arial"/>
        </w:rPr>
        <w:t xml:space="preserve">- </w:t>
      </w:r>
      <w:r w:rsidR="0027346A">
        <w:rPr>
          <w:rFonts w:ascii="Arial" w:hAnsi="Arial" w:cs="Arial"/>
        </w:rPr>
        <w:t xml:space="preserve"> </w:t>
      </w:r>
      <w:r>
        <w:rPr>
          <w:rFonts w:ascii="Arial" w:hAnsi="Arial" w:cs="Arial"/>
        </w:rPr>
        <w:t xml:space="preserve">Smanjuju se sredstva za sufinanciranje zajednice sportskih udruga, za stručnu službu </w:t>
      </w:r>
      <w:r w:rsidR="00233EE5">
        <w:rPr>
          <w:rFonts w:ascii="Arial" w:hAnsi="Arial" w:cs="Arial"/>
        </w:rPr>
        <w:t xml:space="preserve">zajednice sportskih udruga (pozicija R196), </w:t>
      </w:r>
      <w:r w:rsidR="00233EE5" w:rsidRPr="00C34639">
        <w:rPr>
          <w:rFonts w:ascii="Arial" w:hAnsi="Arial" w:cs="Arial"/>
          <w:b/>
        </w:rPr>
        <w:t>95.000,00 kuna</w:t>
      </w:r>
      <w:r>
        <w:rPr>
          <w:rFonts w:ascii="Arial" w:hAnsi="Arial" w:cs="Arial"/>
        </w:rPr>
        <w:t xml:space="preserve">, </w:t>
      </w:r>
    </w:p>
    <w:p w14:paraId="240485FF" w14:textId="0F71FF14" w:rsidR="00233EE5" w:rsidRPr="00C34639" w:rsidRDefault="00C34639" w:rsidP="007A3DDD">
      <w:pPr>
        <w:jc w:val="both"/>
        <w:rPr>
          <w:rFonts w:ascii="Arial" w:hAnsi="Arial" w:cs="Arial"/>
          <w:b/>
        </w:rPr>
      </w:pPr>
      <w:r>
        <w:rPr>
          <w:rFonts w:ascii="Arial" w:hAnsi="Arial" w:cs="Arial"/>
        </w:rPr>
        <w:t>-</w:t>
      </w:r>
      <w:r w:rsidR="0027346A">
        <w:rPr>
          <w:rFonts w:ascii="Arial" w:hAnsi="Arial" w:cs="Arial"/>
        </w:rPr>
        <w:t xml:space="preserve">  </w:t>
      </w:r>
      <w:r>
        <w:rPr>
          <w:rFonts w:ascii="Arial" w:hAnsi="Arial" w:cs="Arial"/>
        </w:rPr>
        <w:t>osiguravaju sredstva</w:t>
      </w:r>
      <w:r w:rsidR="00233EE5">
        <w:rPr>
          <w:rFonts w:ascii="Arial" w:hAnsi="Arial" w:cs="Arial"/>
        </w:rPr>
        <w:t xml:space="preserve"> kupnju opreme za snimanje – kamere (pozicija R130), </w:t>
      </w:r>
      <w:r w:rsidR="00233EE5" w:rsidRPr="00C34639">
        <w:rPr>
          <w:rFonts w:ascii="Arial" w:hAnsi="Arial" w:cs="Arial"/>
          <w:b/>
        </w:rPr>
        <w:t xml:space="preserve">10.000,00 kuna, </w:t>
      </w:r>
    </w:p>
    <w:p w14:paraId="2CEF9B4A" w14:textId="070338A0" w:rsidR="00C34639" w:rsidRPr="00C34639" w:rsidRDefault="00C34639" w:rsidP="007A3DDD">
      <w:pPr>
        <w:jc w:val="both"/>
        <w:rPr>
          <w:rFonts w:ascii="Arial" w:hAnsi="Arial" w:cs="Arial"/>
          <w:b/>
        </w:rPr>
      </w:pPr>
      <w:r>
        <w:rPr>
          <w:rFonts w:ascii="Arial" w:hAnsi="Arial" w:cs="Arial"/>
        </w:rPr>
        <w:t>-</w:t>
      </w:r>
      <w:r w:rsidR="0027346A">
        <w:rPr>
          <w:rFonts w:ascii="Arial" w:hAnsi="Arial" w:cs="Arial"/>
        </w:rPr>
        <w:t xml:space="preserve">  </w:t>
      </w:r>
      <w:r>
        <w:rPr>
          <w:rFonts w:ascii="Arial" w:hAnsi="Arial" w:cs="Arial"/>
        </w:rPr>
        <w:t xml:space="preserve">osiguravaju se sredstva za troškove snimanja,(pozicije R001=7.000,00 kuna  i </w:t>
      </w:r>
      <w:r w:rsidR="0027346A">
        <w:rPr>
          <w:rFonts w:ascii="Arial" w:hAnsi="Arial" w:cs="Arial"/>
        </w:rPr>
        <w:t xml:space="preserve"> </w:t>
      </w:r>
      <w:r>
        <w:rPr>
          <w:rFonts w:ascii="Arial" w:hAnsi="Arial" w:cs="Arial"/>
        </w:rPr>
        <w:t xml:space="preserve">R289=7.000,00 kuna), </w:t>
      </w:r>
      <w:r w:rsidRPr="00C34639">
        <w:rPr>
          <w:rFonts w:ascii="Arial" w:hAnsi="Arial" w:cs="Arial"/>
          <w:b/>
        </w:rPr>
        <w:t>14.000 kuna</w:t>
      </w:r>
    </w:p>
    <w:p w14:paraId="2A3FE2BC" w14:textId="1F5FCE34" w:rsidR="00C34639" w:rsidRDefault="00C34639" w:rsidP="007A3DDD">
      <w:pPr>
        <w:jc w:val="both"/>
        <w:rPr>
          <w:rFonts w:ascii="Arial" w:hAnsi="Arial" w:cs="Arial"/>
          <w:b/>
        </w:rPr>
      </w:pPr>
      <w:r>
        <w:rPr>
          <w:rFonts w:ascii="Arial" w:hAnsi="Arial" w:cs="Arial"/>
        </w:rPr>
        <w:t>-</w:t>
      </w:r>
      <w:r w:rsidR="0027346A">
        <w:rPr>
          <w:rFonts w:ascii="Arial" w:hAnsi="Arial" w:cs="Arial"/>
        </w:rPr>
        <w:t xml:space="preserve">  </w:t>
      </w:r>
      <w:r>
        <w:rPr>
          <w:rFonts w:ascii="Arial" w:hAnsi="Arial" w:cs="Arial"/>
        </w:rPr>
        <w:t xml:space="preserve">osiguravaju se dodatna sredstva na stavci naknada za novorođenčad (pozicija R212), </w:t>
      </w:r>
      <w:r w:rsidR="0027346A">
        <w:rPr>
          <w:rFonts w:ascii="Arial" w:hAnsi="Arial" w:cs="Arial"/>
        </w:rPr>
        <w:t xml:space="preserve">    </w:t>
      </w:r>
      <w:r w:rsidRPr="00C34639">
        <w:rPr>
          <w:rFonts w:ascii="Arial" w:hAnsi="Arial" w:cs="Arial"/>
          <w:b/>
        </w:rPr>
        <w:t>28.000,00 kuna</w:t>
      </w:r>
    </w:p>
    <w:p w14:paraId="78E34AC5" w14:textId="2B91E368" w:rsidR="00C34639" w:rsidRDefault="00C34639" w:rsidP="007A3DDD">
      <w:pPr>
        <w:jc w:val="both"/>
        <w:rPr>
          <w:rFonts w:ascii="Arial" w:hAnsi="Arial" w:cs="Arial"/>
          <w:b/>
        </w:rPr>
      </w:pPr>
      <w:r w:rsidRPr="0027346A">
        <w:rPr>
          <w:rFonts w:ascii="Arial" w:hAnsi="Arial" w:cs="Arial"/>
        </w:rPr>
        <w:t>-</w:t>
      </w:r>
      <w:r w:rsidR="0027346A" w:rsidRPr="0027346A">
        <w:rPr>
          <w:rFonts w:ascii="Arial" w:hAnsi="Arial" w:cs="Arial"/>
        </w:rPr>
        <w:t xml:space="preserve"> </w:t>
      </w:r>
      <w:r w:rsidR="0027346A">
        <w:rPr>
          <w:rFonts w:ascii="Arial" w:hAnsi="Arial" w:cs="Arial"/>
        </w:rPr>
        <w:t xml:space="preserve">  </w:t>
      </w:r>
      <w:r w:rsidR="00DA54F9" w:rsidRPr="00DA54F9">
        <w:rPr>
          <w:rFonts w:ascii="Arial" w:hAnsi="Arial" w:cs="Arial"/>
        </w:rPr>
        <w:t>osiguravaju se</w:t>
      </w:r>
      <w:r w:rsidR="00DA54F9">
        <w:rPr>
          <w:rFonts w:ascii="Arial" w:hAnsi="Arial" w:cs="Arial"/>
        </w:rPr>
        <w:t xml:space="preserve"> dodatna sredstva za Gradsko društvo </w:t>
      </w:r>
      <w:r w:rsidR="002F0976">
        <w:rPr>
          <w:rFonts w:ascii="Arial" w:hAnsi="Arial" w:cs="Arial"/>
        </w:rPr>
        <w:t>C</w:t>
      </w:r>
      <w:r w:rsidR="00DA54F9">
        <w:rPr>
          <w:rFonts w:ascii="Arial" w:hAnsi="Arial" w:cs="Arial"/>
        </w:rPr>
        <w:t xml:space="preserve">rvenog križa (pozicija R216), </w:t>
      </w:r>
      <w:r w:rsidR="00DA54F9" w:rsidRPr="00DA54F9">
        <w:rPr>
          <w:rFonts w:ascii="Arial" w:hAnsi="Arial" w:cs="Arial"/>
          <w:b/>
        </w:rPr>
        <w:t>17.000,00 kuna</w:t>
      </w:r>
      <w:r w:rsidR="00DA54F9">
        <w:rPr>
          <w:rFonts w:ascii="Arial" w:hAnsi="Arial" w:cs="Arial"/>
          <w:b/>
        </w:rPr>
        <w:t>,</w:t>
      </w:r>
    </w:p>
    <w:p w14:paraId="2B3B5271" w14:textId="4A99B311" w:rsidR="00DA54F9" w:rsidRDefault="00DA54F9" w:rsidP="007A3DDD">
      <w:pPr>
        <w:jc w:val="both"/>
        <w:rPr>
          <w:rFonts w:ascii="Arial" w:hAnsi="Arial" w:cs="Arial"/>
          <w:b/>
        </w:rPr>
      </w:pPr>
      <w:r w:rsidRPr="00DA54F9">
        <w:rPr>
          <w:rFonts w:ascii="Arial" w:hAnsi="Arial" w:cs="Arial"/>
        </w:rPr>
        <w:t>-</w:t>
      </w:r>
      <w:r w:rsidR="0027346A">
        <w:rPr>
          <w:rFonts w:ascii="Arial" w:hAnsi="Arial" w:cs="Arial"/>
        </w:rPr>
        <w:t xml:space="preserve"> </w:t>
      </w:r>
      <w:r w:rsidRPr="00DA54F9">
        <w:rPr>
          <w:rFonts w:ascii="Arial" w:hAnsi="Arial" w:cs="Arial"/>
        </w:rPr>
        <w:t>osiguravaju sredstva za sufinanciranje vrtića drugih osnivača (pozicija R963),</w:t>
      </w:r>
      <w:r>
        <w:rPr>
          <w:rFonts w:ascii="Arial" w:hAnsi="Arial" w:cs="Arial"/>
          <w:b/>
        </w:rPr>
        <w:t xml:space="preserve"> 5.700,00 kuna,</w:t>
      </w:r>
    </w:p>
    <w:p w14:paraId="6FF224ED" w14:textId="05776B85" w:rsidR="00DA54F9" w:rsidRDefault="00DA54F9" w:rsidP="007A3DDD">
      <w:pPr>
        <w:jc w:val="both"/>
        <w:rPr>
          <w:rFonts w:ascii="Arial" w:hAnsi="Arial" w:cs="Arial"/>
          <w:b/>
        </w:rPr>
      </w:pPr>
      <w:r w:rsidRPr="00DA54F9">
        <w:rPr>
          <w:rFonts w:ascii="Arial" w:hAnsi="Arial" w:cs="Arial"/>
        </w:rPr>
        <w:t>-</w:t>
      </w:r>
      <w:r w:rsidR="0027346A">
        <w:rPr>
          <w:rFonts w:ascii="Arial" w:hAnsi="Arial" w:cs="Arial"/>
        </w:rPr>
        <w:t xml:space="preserve"> </w:t>
      </w:r>
      <w:r w:rsidRPr="00DA54F9">
        <w:rPr>
          <w:rFonts w:ascii="Arial" w:hAnsi="Arial" w:cs="Arial"/>
        </w:rPr>
        <w:t xml:space="preserve">osiguravaju se sredstva za sufinanciranje </w:t>
      </w:r>
      <w:proofErr w:type="spellStart"/>
      <w:r w:rsidRPr="00DA54F9">
        <w:rPr>
          <w:rFonts w:ascii="Arial" w:hAnsi="Arial" w:cs="Arial"/>
        </w:rPr>
        <w:t>mateijalnih</w:t>
      </w:r>
      <w:proofErr w:type="spellEnd"/>
      <w:r w:rsidRPr="00DA54F9">
        <w:rPr>
          <w:rFonts w:ascii="Arial" w:hAnsi="Arial" w:cs="Arial"/>
        </w:rPr>
        <w:t xml:space="preserve"> troškova osnovnoj školi (pozicija R137),</w:t>
      </w:r>
      <w:r>
        <w:rPr>
          <w:rFonts w:ascii="Arial" w:hAnsi="Arial" w:cs="Arial"/>
          <w:b/>
        </w:rPr>
        <w:t xml:space="preserve"> 14.100,00 kuna</w:t>
      </w:r>
    </w:p>
    <w:p w14:paraId="377F8C2A" w14:textId="629C25A4" w:rsidR="00DA54F9" w:rsidRDefault="00DA54F9" w:rsidP="007A3DDD">
      <w:pPr>
        <w:jc w:val="both"/>
        <w:rPr>
          <w:rFonts w:ascii="Arial" w:hAnsi="Arial" w:cs="Arial"/>
          <w:b/>
        </w:rPr>
      </w:pPr>
      <w:r w:rsidRPr="00DA54F9">
        <w:rPr>
          <w:rFonts w:ascii="Arial" w:hAnsi="Arial" w:cs="Arial"/>
        </w:rPr>
        <w:t>-</w:t>
      </w:r>
      <w:r w:rsidR="0027346A">
        <w:rPr>
          <w:rFonts w:ascii="Arial" w:hAnsi="Arial" w:cs="Arial"/>
        </w:rPr>
        <w:t xml:space="preserve"> </w:t>
      </w:r>
      <w:r w:rsidRPr="00DA54F9">
        <w:rPr>
          <w:rFonts w:ascii="Arial" w:hAnsi="Arial" w:cs="Arial"/>
        </w:rPr>
        <w:t>osiguravaju se sredstva za sufinanciranje materijalnih troškova srednje škole (pozicija R141),</w:t>
      </w:r>
      <w:r>
        <w:rPr>
          <w:rFonts w:ascii="Arial" w:hAnsi="Arial" w:cs="Arial"/>
          <w:b/>
        </w:rPr>
        <w:t xml:space="preserve"> 4.200,00 kuna</w:t>
      </w:r>
    </w:p>
    <w:p w14:paraId="4162D147" w14:textId="1890D334" w:rsidR="00DA54F9" w:rsidRDefault="00DA54F9" w:rsidP="007A3DDD">
      <w:pPr>
        <w:jc w:val="both"/>
        <w:rPr>
          <w:rFonts w:ascii="Arial" w:hAnsi="Arial" w:cs="Arial"/>
          <w:b/>
        </w:rPr>
      </w:pPr>
      <w:r w:rsidRPr="00DA54F9">
        <w:rPr>
          <w:rFonts w:ascii="Arial" w:hAnsi="Arial" w:cs="Arial"/>
        </w:rPr>
        <w:t>-</w:t>
      </w:r>
      <w:r w:rsidR="0027346A">
        <w:rPr>
          <w:rFonts w:ascii="Arial" w:hAnsi="Arial" w:cs="Arial"/>
        </w:rPr>
        <w:t xml:space="preserve"> </w:t>
      </w:r>
      <w:r w:rsidRPr="00DA54F9">
        <w:rPr>
          <w:rFonts w:ascii="Arial" w:hAnsi="Arial" w:cs="Arial"/>
        </w:rPr>
        <w:t>osiguravaju sredstva za sufinanciranje aktivnosti civilne zaštite (pozicija R852),</w:t>
      </w:r>
      <w:r>
        <w:rPr>
          <w:rFonts w:ascii="Arial" w:hAnsi="Arial" w:cs="Arial"/>
          <w:b/>
        </w:rPr>
        <w:t xml:space="preserve"> 2.000,00 kuna,</w:t>
      </w:r>
    </w:p>
    <w:p w14:paraId="346649DF" w14:textId="7026D845" w:rsidR="00DA54F9" w:rsidRPr="000D53F3" w:rsidRDefault="00DA54F9" w:rsidP="007A3DDD">
      <w:pPr>
        <w:jc w:val="both"/>
        <w:rPr>
          <w:rFonts w:ascii="Arial" w:hAnsi="Arial" w:cs="Arial"/>
          <w:b/>
        </w:rPr>
      </w:pPr>
      <w:r w:rsidRPr="000D53F3">
        <w:rPr>
          <w:rFonts w:ascii="Arial" w:hAnsi="Arial" w:cs="Arial"/>
        </w:rPr>
        <w:t>-</w:t>
      </w:r>
      <w:r w:rsidR="0027346A">
        <w:rPr>
          <w:rFonts w:ascii="Arial" w:hAnsi="Arial" w:cs="Arial"/>
        </w:rPr>
        <w:t xml:space="preserve">  </w:t>
      </w:r>
      <w:r w:rsidR="000D53F3" w:rsidRPr="000D53F3">
        <w:rPr>
          <w:rFonts w:ascii="Arial" w:hAnsi="Arial" w:cs="Arial"/>
        </w:rPr>
        <w:t xml:space="preserve">brišu se </w:t>
      </w:r>
      <w:r w:rsidRPr="000D53F3">
        <w:rPr>
          <w:rFonts w:ascii="Arial" w:hAnsi="Arial" w:cs="Arial"/>
        </w:rPr>
        <w:t>sredstv</w:t>
      </w:r>
      <w:r w:rsidR="000D53F3">
        <w:rPr>
          <w:rFonts w:ascii="Arial" w:hAnsi="Arial" w:cs="Arial"/>
        </w:rPr>
        <w:t xml:space="preserve">a razvojne naknade za odvodnju </w:t>
      </w:r>
      <w:r w:rsidR="000D53F3" w:rsidRPr="000D53F3">
        <w:rPr>
          <w:rFonts w:ascii="Arial" w:hAnsi="Arial" w:cs="Arial"/>
          <w:sz w:val="22"/>
          <w:szCs w:val="22"/>
        </w:rPr>
        <w:t>(pozicije P216, R358D I R358E)</w:t>
      </w:r>
      <w:r w:rsidR="000D53F3">
        <w:rPr>
          <w:rFonts w:ascii="Arial" w:hAnsi="Arial" w:cs="Arial"/>
          <w:sz w:val="22"/>
          <w:szCs w:val="22"/>
        </w:rPr>
        <w:t xml:space="preserve">, </w:t>
      </w:r>
      <w:r w:rsidR="000D53F3" w:rsidRPr="0027346A">
        <w:rPr>
          <w:rFonts w:ascii="Arial" w:hAnsi="Arial" w:cs="Arial"/>
          <w:b/>
        </w:rPr>
        <w:t>900.000,00 kuna</w:t>
      </w:r>
    </w:p>
    <w:p w14:paraId="1D4E241F" w14:textId="0734A459" w:rsidR="000D53F3" w:rsidRPr="008067D1" w:rsidRDefault="000D53F3" w:rsidP="007A3DDD">
      <w:pPr>
        <w:jc w:val="both"/>
        <w:rPr>
          <w:rFonts w:ascii="Arial" w:hAnsi="Arial" w:cs="Arial"/>
        </w:rPr>
      </w:pPr>
      <w:r>
        <w:rPr>
          <w:rFonts w:ascii="Arial" w:hAnsi="Arial" w:cs="Arial"/>
        </w:rPr>
        <w:t>-</w:t>
      </w:r>
      <w:r w:rsidR="0027346A">
        <w:rPr>
          <w:rFonts w:ascii="Arial" w:hAnsi="Arial" w:cs="Arial"/>
        </w:rPr>
        <w:t xml:space="preserve">  </w:t>
      </w:r>
      <w:r>
        <w:rPr>
          <w:rFonts w:ascii="Arial" w:hAnsi="Arial" w:cs="Arial"/>
        </w:rPr>
        <w:t xml:space="preserve">povećavaju prihodi od prodaje zemljišta (pozicija P061), </w:t>
      </w:r>
      <w:r w:rsidRPr="000D53F3">
        <w:rPr>
          <w:rFonts w:ascii="Arial" w:hAnsi="Arial" w:cs="Arial"/>
          <w:b/>
        </w:rPr>
        <w:t>934.000,00 kuna</w:t>
      </w:r>
      <w:r w:rsidR="008067D1">
        <w:rPr>
          <w:rFonts w:ascii="Arial" w:hAnsi="Arial" w:cs="Arial"/>
          <w:b/>
        </w:rPr>
        <w:t xml:space="preserve">, </w:t>
      </w:r>
      <w:r w:rsidR="008067D1" w:rsidRPr="008067D1">
        <w:rPr>
          <w:rFonts w:ascii="Arial" w:hAnsi="Arial" w:cs="Arial"/>
        </w:rPr>
        <w:t>temeljem natječaja koji je u tijeku</w:t>
      </w:r>
    </w:p>
    <w:p w14:paraId="5BD690D8" w14:textId="40AD66B7" w:rsidR="000D53F3" w:rsidRDefault="000D53F3" w:rsidP="007A3DDD">
      <w:pPr>
        <w:jc w:val="both"/>
        <w:rPr>
          <w:rFonts w:ascii="Arial" w:hAnsi="Arial" w:cs="Arial"/>
          <w:b/>
        </w:rPr>
      </w:pPr>
      <w:r w:rsidRPr="0027346A">
        <w:rPr>
          <w:rFonts w:ascii="Arial" w:hAnsi="Arial" w:cs="Arial"/>
        </w:rPr>
        <w:t>-</w:t>
      </w:r>
      <w:r w:rsidR="0027346A">
        <w:rPr>
          <w:rFonts w:ascii="Arial" w:hAnsi="Arial" w:cs="Arial"/>
        </w:rPr>
        <w:t xml:space="preserve">  </w:t>
      </w:r>
      <w:r w:rsidR="008067D1">
        <w:rPr>
          <w:rFonts w:ascii="Arial" w:hAnsi="Arial" w:cs="Arial"/>
        </w:rPr>
        <w:t xml:space="preserve">te namjenski raspoređuju na stavku kupnje zemljišta </w:t>
      </w:r>
      <w:r w:rsidRPr="0027346A">
        <w:rPr>
          <w:rFonts w:ascii="Arial" w:hAnsi="Arial" w:cs="Arial"/>
        </w:rPr>
        <w:t xml:space="preserve">(pozicija </w:t>
      </w:r>
      <w:r w:rsidR="0027346A" w:rsidRPr="0027346A">
        <w:rPr>
          <w:rFonts w:ascii="Arial" w:hAnsi="Arial" w:cs="Arial"/>
        </w:rPr>
        <w:t>R367)</w:t>
      </w:r>
      <w:r w:rsidR="0027346A">
        <w:rPr>
          <w:rFonts w:ascii="Arial" w:hAnsi="Arial" w:cs="Arial"/>
          <w:b/>
        </w:rPr>
        <w:t>, 814.000,00 kuna</w:t>
      </w:r>
      <w:r w:rsidR="008067D1">
        <w:rPr>
          <w:rFonts w:ascii="Arial" w:hAnsi="Arial" w:cs="Arial"/>
          <w:b/>
        </w:rPr>
        <w:t xml:space="preserve">, </w:t>
      </w:r>
    </w:p>
    <w:p w14:paraId="499AB4B8" w14:textId="0B55FA09" w:rsidR="0027346A" w:rsidRDefault="0027346A" w:rsidP="007A3DDD">
      <w:pPr>
        <w:jc w:val="both"/>
        <w:rPr>
          <w:rFonts w:ascii="Arial" w:hAnsi="Arial" w:cs="Arial"/>
          <w:b/>
        </w:rPr>
      </w:pPr>
      <w:r w:rsidRPr="0027346A">
        <w:rPr>
          <w:rFonts w:ascii="Arial" w:hAnsi="Arial" w:cs="Arial"/>
        </w:rPr>
        <w:t>-</w:t>
      </w:r>
      <w:r>
        <w:rPr>
          <w:rFonts w:ascii="Arial" w:hAnsi="Arial" w:cs="Arial"/>
        </w:rPr>
        <w:t xml:space="preserve"> </w:t>
      </w:r>
      <w:r w:rsidRPr="0027346A">
        <w:rPr>
          <w:rFonts w:ascii="Arial" w:hAnsi="Arial" w:cs="Arial"/>
        </w:rPr>
        <w:t>osiguravaju dodatna sredstva za tehničku dokumentaciju (pozicija R370F)</w:t>
      </w:r>
      <w:r>
        <w:rPr>
          <w:rFonts w:ascii="Arial" w:hAnsi="Arial" w:cs="Arial"/>
        </w:rPr>
        <w:t xml:space="preserve">, </w:t>
      </w:r>
      <w:r w:rsidRPr="0027346A">
        <w:rPr>
          <w:rFonts w:ascii="Arial" w:hAnsi="Arial" w:cs="Arial"/>
          <w:b/>
        </w:rPr>
        <w:t>120.000,00 kuna</w:t>
      </w:r>
    </w:p>
    <w:p w14:paraId="7C65EA35" w14:textId="6B550162" w:rsidR="0027346A" w:rsidRDefault="00FB5707" w:rsidP="007A3DDD">
      <w:pPr>
        <w:jc w:val="both"/>
        <w:rPr>
          <w:rFonts w:ascii="Arial" w:hAnsi="Arial" w:cs="Arial"/>
        </w:rPr>
      </w:pPr>
      <w:r>
        <w:rPr>
          <w:rFonts w:ascii="Arial" w:hAnsi="Arial" w:cs="Arial"/>
          <w:b/>
        </w:rPr>
        <w:t xml:space="preserve">- </w:t>
      </w:r>
      <w:r w:rsidRPr="00FB5707">
        <w:rPr>
          <w:rFonts w:ascii="Arial" w:hAnsi="Arial" w:cs="Arial"/>
        </w:rPr>
        <w:t xml:space="preserve">povećavaju planirana sredstva za kredit </w:t>
      </w:r>
      <w:r w:rsidR="008067D1">
        <w:rPr>
          <w:rFonts w:ascii="Arial" w:hAnsi="Arial" w:cs="Arial"/>
        </w:rPr>
        <w:t xml:space="preserve">na prihodovnoj i rashodovnoj strani, </w:t>
      </w:r>
      <w:r w:rsidRPr="00FB5707">
        <w:rPr>
          <w:rFonts w:ascii="Arial" w:hAnsi="Arial" w:cs="Arial"/>
        </w:rPr>
        <w:t xml:space="preserve">kod proračunskog korisnika Dom za starije osobe Buzet u iznosu od </w:t>
      </w:r>
      <w:r w:rsidRPr="008067D1">
        <w:rPr>
          <w:rFonts w:ascii="Arial" w:hAnsi="Arial" w:cs="Arial"/>
          <w:b/>
        </w:rPr>
        <w:t>362.784,92</w:t>
      </w:r>
      <w:r w:rsidRPr="00FB5707">
        <w:rPr>
          <w:rFonts w:ascii="Arial" w:hAnsi="Arial" w:cs="Arial"/>
        </w:rPr>
        <w:t xml:space="preserve"> kune, prema situacijama izvođenja radova dogradnje Doma za starije u 2022 godini</w:t>
      </w:r>
      <w:r w:rsidR="008067D1">
        <w:rPr>
          <w:rFonts w:ascii="Arial" w:hAnsi="Arial" w:cs="Arial"/>
        </w:rPr>
        <w:t xml:space="preserve">. </w:t>
      </w:r>
    </w:p>
    <w:p w14:paraId="3722F042" w14:textId="77777777" w:rsidR="00C8378A" w:rsidRDefault="00C8378A" w:rsidP="007A3DDD">
      <w:pPr>
        <w:jc w:val="both"/>
        <w:rPr>
          <w:rFonts w:ascii="Arial" w:hAnsi="Arial" w:cs="Arial"/>
        </w:rPr>
      </w:pPr>
    </w:p>
    <w:p w14:paraId="6E9AABE0" w14:textId="3EC09F6B" w:rsidR="00AF6773" w:rsidRDefault="00AF6773" w:rsidP="00D35DCD">
      <w:pPr>
        <w:jc w:val="center"/>
        <w:rPr>
          <w:rFonts w:ascii="Arial" w:hAnsi="Arial" w:cs="Arial"/>
          <w:b/>
          <w:sz w:val="28"/>
          <w:szCs w:val="28"/>
        </w:rPr>
      </w:pPr>
    </w:p>
    <w:p w14:paraId="7EB0AD33" w14:textId="77777777" w:rsidR="00AF6773" w:rsidRDefault="00AF6773" w:rsidP="00D35DCD">
      <w:pPr>
        <w:jc w:val="center"/>
        <w:rPr>
          <w:rFonts w:ascii="Arial" w:hAnsi="Arial" w:cs="Arial"/>
          <w:b/>
          <w:sz w:val="28"/>
          <w:szCs w:val="28"/>
        </w:rPr>
      </w:pPr>
    </w:p>
    <w:p w14:paraId="24CDE7A4" w14:textId="77777777" w:rsidR="001C7810" w:rsidRDefault="001C7810" w:rsidP="00D35DCD">
      <w:pPr>
        <w:jc w:val="center"/>
        <w:rPr>
          <w:rFonts w:ascii="Arial" w:hAnsi="Arial" w:cs="Arial"/>
          <w:b/>
          <w:sz w:val="28"/>
          <w:szCs w:val="28"/>
        </w:rPr>
      </w:pPr>
    </w:p>
    <w:p w14:paraId="0A3C56D9" w14:textId="77777777" w:rsidR="001C7810" w:rsidRPr="00B73FB5" w:rsidRDefault="001C7810" w:rsidP="00D35DCD">
      <w:pPr>
        <w:jc w:val="center"/>
        <w:rPr>
          <w:rFonts w:ascii="Arial" w:hAnsi="Arial" w:cs="Arial"/>
          <w:b/>
          <w:sz w:val="28"/>
          <w:szCs w:val="28"/>
        </w:rPr>
      </w:pPr>
    </w:p>
    <w:p w14:paraId="3231B3FE" w14:textId="77777777" w:rsidR="001A1678" w:rsidRPr="00093412" w:rsidRDefault="001A1678" w:rsidP="00D35DCD">
      <w:pPr>
        <w:jc w:val="center"/>
        <w:rPr>
          <w:rFonts w:ascii="Arial" w:hAnsi="Arial" w:cs="Arial"/>
          <w:b/>
          <w:sz w:val="22"/>
          <w:szCs w:val="22"/>
        </w:rPr>
      </w:pPr>
    </w:p>
    <w:p w14:paraId="37D2DAA3" w14:textId="77777777" w:rsidR="00381433" w:rsidRPr="00093412" w:rsidRDefault="00381433" w:rsidP="001A1678">
      <w:pPr>
        <w:jc w:val="both"/>
        <w:rPr>
          <w:rFonts w:ascii="Arial" w:hAnsi="Arial" w:cs="Arial"/>
          <w:b/>
          <w:sz w:val="22"/>
          <w:szCs w:val="22"/>
        </w:rPr>
      </w:pPr>
    </w:p>
    <w:p w14:paraId="2F1A5E02" w14:textId="77777777" w:rsidR="001A1678" w:rsidRPr="003D35E2" w:rsidRDefault="001A1678" w:rsidP="001A1678">
      <w:pPr>
        <w:pStyle w:val="Odlomakpopisa"/>
        <w:numPr>
          <w:ilvl w:val="0"/>
          <w:numId w:val="1"/>
        </w:numPr>
        <w:jc w:val="both"/>
        <w:rPr>
          <w:rFonts w:ascii="Arial" w:hAnsi="Arial" w:cs="Arial"/>
          <w:b/>
          <w:sz w:val="22"/>
          <w:szCs w:val="22"/>
        </w:rPr>
      </w:pPr>
      <w:r w:rsidRPr="003D35E2">
        <w:rPr>
          <w:rFonts w:ascii="Arial" w:hAnsi="Arial" w:cs="Arial"/>
          <w:b/>
          <w:sz w:val="22"/>
          <w:szCs w:val="22"/>
        </w:rPr>
        <w:lastRenderedPageBreak/>
        <w:t>UVOD</w:t>
      </w:r>
    </w:p>
    <w:p w14:paraId="21952E72" w14:textId="77777777" w:rsidR="001A1678" w:rsidRPr="00093412" w:rsidRDefault="001A1678" w:rsidP="001A1678">
      <w:pPr>
        <w:jc w:val="both"/>
        <w:rPr>
          <w:rFonts w:ascii="Arial" w:hAnsi="Arial" w:cs="Arial"/>
          <w:b/>
          <w:sz w:val="22"/>
          <w:szCs w:val="22"/>
        </w:rPr>
      </w:pPr>
    </w:p>
    <w:p w14:paraId="73239C55" w14:textId="77777777" w:rsidR="001A1678" w:rsidRPr="0099499A" w:rsidRDefault="001A1678" w:rsidP="001A1678">
      <w:pPr>
        <w:jc w:val="both"/>
        <w:rPr>
          <w:rFonts w:ascii="Arial" w:hAnsi="Arial" w:cs="Arial"/>
        </w:rPr>
      </w:pPr>
      <w:r w:rsidRPr="0099499A">
        <w:rPr>
          <w:rFonts w:ascii="Arial" w:hAnsi="Arial" w:cs="Arial"/>
        </w:rPr>
        <w:t xml:space="preserve">Rokovi i metodologija donošenja proračuna jedinica lokalne i područne (regionalne) samouprave i financijskih planova njihovih proračunskih i izvanproračunskih korisnika utvrđeni su Zakonom o proračunu (Narodne novine 87/08, 136/12 i 15/15), Pravilnikom o </w:t>
      </w:r>
      <w:r w:rsidR="00412BFC" w:rsidRPr="0099499A">
        <w:rPr>
          <w:rFonts w:ascii="Arial" w:hAnsi="Arial" w:cs="Arial"/>
        </w:rPr>
        <w:t>proračunskim klasifikacijama (N</w:t>
      </w:r>
      <w:r w:rsidR="00883D67" w:rsidRPr="0099499A">
        <w:rPr>
          <w:rFonts w:ascii="Arial" w:hAnsi="Arial" w:cs="Arial"/>
        </w:rPr>
        <w:t xml:space="preserve">arodne novine broj 26/10, </w:t>
      </w:r>
      <w:r w:rsidRPr="0099499A">
        <w:rPr>
          <w:rFonts w:ascii="Arial" w:hAnsi="Arial" w:cs="Arial"/>
        </w:rPr>
        <w:t>120/13</w:t>
      </w:r>
      <w:r w:rsidR="00883D67" w:rsidRPr="0099499A">
        <w:rPr>
          <w:rFonts w:ascii="Arial" w:hAnsi="Arial" w:cs="Arial"/>
        </w:rPr>
        <w:t xml:space="preserve"> i 1/20</w:t>
      </w:r>
      <w:r w:rsidRPr="0099499A">
        <w:rPr>
          <w:rFonts w:ascii="Arial" w:hAnsi="Arial" w:cs="Arial"/>
        </w:rPr>
        <w:t>) i Pravilnikom o proračunskom računovodstvu i računskom planu (Narodne novine broj 124/14</w:t>
      </w:r>
      <w:r w:rsidR="00951850" w:rsidRPr="0099499A">
        <w:rPr>
          <w:rFonts w:ascii="Arial" w:hAnsi="Arial" w:cs="Arial"/>
        </w:rPr>
        <w:t xml:space="preserve">, 115/15, 87/16 </w:t>
      </w:r>
      <w:r w:rsidR="00883D67" w:rsidRPr="0099499A">
        <w:rPr>
          <w:rFonts w:ascii="Arial" w:hAnsi="Arial" w:cs="Arial"/>
        </w:rPr>
        <w:t>,</w:t>
      </w:r>
      <w:r w:rsidR="00951850" w:rsidRPr="0099499A">
        <w:rPr>
          <w:rFonts w:ascii="Arial" w:hAnsi="Arial" w:cs="Arial"/>
        </w:rPr>
        <w:t xml:space="preserve"> 3/18</w:t>
      </w:r>
      <w:r w:rsidR="00883D67" w:rsidRPr="0099499A">
        <w:rPr>
          <w:rFonts w:ascii="Arial" w:hAnsi="Arial" w:cs="Arial"/>
        </w:rPr>
        <w:t xml:space="preserve"> </w:t>
      </w:r>
      <w:r w:rsidR="00635E1D" w:rsidRPr="0099499A">
        <w:rPr>
          <w:rFonts w:ascii="Arial" w:hAnsi="Arial" w:cs="Arial"/>
        </w:rPr>
        <w:t>,</w:t>
      </w:r>
      <w:r w:rsidR="00883D67" w:rsidRPr="0099499A">
        <w:rPr>
          <w:rFonts w:ascii="Arial" w:hAnsi="Arial" w:cs="Arial"/>
        </w:rPr>
        <w:t xml:space="preserve"> 126/19</w:t>
      </w:r>
      <w:r w:rsidR="00635E1D" w:rsidRPr="0099499A">
        <w:rPr>
          <w:rFonts w:ascii="Arial" w:hAnsi="Arial" w:cs="Arial"/>
        </w:rPr>
        <w:t xml:space="preserve"> i 108/20</w:t>
      </w:r>
      <w:r w:rsidRPr="0099499A">
        <w:rPr>
          <w:rFonts w:ascii="Arial" w:hAnsi="Arial" w:cs="Arial"/>
        </w:rPr>
        <w:t>).</w:t>
      </w:r>
    </w:p>
    <w:p w14:paraId="38316FAD" w14:textId="77777777" w:rsidR="001A1678" w:rsidRPr="0099499A" w:rsidRDefault="001A1678" w:rsidP="001A1678">
      <w:pPr>
        <w:jc w:val="both"/>
        <w:rPr>
          <w:rFonts w:ascii="Arial" w:hAnsi="Arial" w:cs="Arial"/>
        </w:rPr>
      </w:pPr>
    </w:p>
    <w:p w14:paraId="5B9610FE" w14:textId="77777777" w:rsidR="00C63603" w:rsidRPr="0099499A" w:rsidRDefault="001A1678" w:rsidP="001A1678">
      <w:pPr>
        <w:jc w:val="both"/>
        <w:rPr>
          <w:rFonts w:ascii="Arial" w:hAnsi="Arial" w:cs="Arial"/>
        </w:rPr>
      </w:pPr>
      <w:r w:rsidRPr="0099499A">
        <w:rPr>
          <w:rFonts w:ascii="Arial" w:hAnsi="Arial" w:cs="Arial"/>
        </w:rPr>
        <w:t>Na</w:t>
      </w:r>
      <w:r w:rsidR="003E58CC" w:rsidRPr="0099499A">
        <w:rPr>
          <w:rFonts w:ascii="Arial" w:hAnsi="Arial" w:cs="Arial"/>
        </w:rPr>
        <w:t xml:space="preserve"> temelju navedenih zakonskih odredbi </w:t>
      </w:r>
      <w:r w:rsidR="008A4738">
        <w:rPr>
          <w:rFonts w:ascii="Arial" w:hAnsi="Arial" w:cs="Arial"/>
        </w:rPr>
        <w:t xml:space="preserve">i Smjernica i uputa za izradu državnog proračuna </w:t>
      </w:r>
      <w:r w:rsidR="003E58CC" w:rsidRPr="0099499A">
        <w:rPr>
          <w:rFonts w:ascii="Arial" w:hAnsi="Arial" w:cs="Arial"/>
        </w:rPr>
        <w:t xml:space="preserve">Ministarstvo financija donosi Upute za izradu proračuna jedinica lokalne i područne (regionalne) samouprave za trogodišnje razdoblje. Zakonom o proračunu je utvrđeno da predstavničko tijelo donosi proračun na razini podskupine (trećoj razini računskog plana) dok se projekcija usvaja na drugoj razini ekonomske klasifikacije. Proračunski </w:t>
      </w:r>
      <w:r w:rsidR="00C63603" w:rsidRPr="0099499A">
        <w:rPr>
          <w:rFonts w:ascii="Arial" w:hAnsi="Arial" w:cs="Arial"/>
        </w:rPr>
        <w:t>korisnici</w:t>
      </w:r>
      <w:r w:rsidR="003E58CC" w:rsidRPr="0099499A">
        <w:rPr>
          <w:rFonts w:ascii="Arial" w:hAnsi="Arial" w:cs="Arial"/>
        </w:rPr>
        <w:t xml:space="preserve"> JLP</w:t>
      </w:r>
      <w:r w:rsidR="00C63603" w:rsidRPr="0099499A">
        <w:rPr>
          <w:rFonts w:ascii="Arial" w:hAnsi="Arial" w:cs="Arial"/>
        </w:rPr>
        <w:t>R(R)</w:t>
      </w:r>
      <w:r w:rsidR="003E58CC" w:rsidRPr="0099499A">
        <w:rPr>
          <w:rFonts w:ascii="Arial" w:hAnsi="Arial" w:cs="Arial"/>
        </w:rPr>
        <w:t xml:space="preserve">S odnosno upravni odjeli i </w:t>
      </w:r>
      <w:r w:rsidR="00C63603" w:rsidRPr="0099499A">
        <w:rPr>
          <w:rFonts w:ascii="Arial" w:hAnsi="Arial" w:cs="Arial"/>
        </w:rPr>
        <w:t>korisnici</w:t>
      </w:r>
      <w:r w:rsidR="003E58CC" w:rsidRPr="0099499A">
        <w:rPr>
          <w:rFonts w:ascii="Arial" w:hAnsi="Arial" w:cs="Arial"/>
        </w:rPr>
        <w:t xml:space="preserve"> za koje su oni nadležni obvezni su izrađivati financijske planove u skladu s odredbama Zakona o proračunu i pridržavati se uputa. </w:t>
      </w:r>
    </w:p>
    <w:p w14:paraId="2716D59D" w14:textId="77777777" w:rsidR="000762AE" w:rsidRPr="00F57FDC" w:rsidRDefault="000762AE" w:rsidP="001A1678">
      <w:pPr>
        <w:jc w:val="both"/>
        <w:rPr>
          <w:rFonts w:ascii="Arial" w:hAnsi="Arial" w:cs="Arial"/>
          <w:highlight w:val="yellow"/>
        </w:rPr>
      </w:pPr>
    </w:p>
    <w:p w14:paraId="320DACBF" w14:textId="77777777" w:rsidR="004054D1" w:rsidRPr="000504BE" w:rsidRDefault="005D03C6" w:rsidP="001A1678">
      <w:pPr>
        <w:jc w:val="both"/>
        <w:rPr>
          <w:rFonts w:ascii="Arial" w:hAnsi="Arial" w:cs="Arial"/>
        </w:rPr>
      </w:pPr>
      <w:r w:rsidRPr="000504BE">
        <w:rPr>
          <w:rFonts w:ascii="Arial" w:hAnsi="Arial" w:cs="Arial"/>
        </w:rPr>
        <w:t xml:space="preserve">Na temelju Uputa za izradu proračuna jedinica lokalne i područne ( regionalne ) samouprave donesene od strane Ministarstva financija </w:t>
      </w:r>
      <w:r w:rsidR="00993842" w:rsidRPr="000504BE">
        <w:rPr>
          <w:rFonts w:ascii="Arial" w:hAnsi="Arial" w:cs="Arial"/>
        </w:rPr>
        <w:t xml:space="preserve"> </w:t>
      </w:r>
      <w:r w:rsidR="004054D1" w:rsidRPr="000504BE">
        <w:rPr>
          <w:rFonts w:ascii="Arial" w:hAnsi="Arial" w:cs="Arial"/>
        </w:rPr>
        <w:t>Upravni odjel z</w:t>
      </w:r>
      <w:r w:rsidR="00267B5D" w:rsidRPr="000504BE">
        <w:rPr>
          <w:rFonts w:ascii="Arial" w:hAnsi="Arial" w:cs="Arial"/>
        </w:rPr>
        <w:t>a finan</w:t>
      </w:r>
      <w:r w:rsidR="00AF3AC1" w:rsidRPr="000504BE">
        <w:rPr>
          <w:rFonts w:ascii="Arial" w:hAnsi="Arial" w:cs="Arial"/>
        </w:rPr>
        <w:t>cij</w:t>
      </w:r>
      <w:r w:rsidR="007C1E69" w:rsidRPr="000504BE">
        <w:rPr>
          <w:rFonts w:ascii="Arial" w:hAnsi="Arial" w:cs="Arial"/>
        </w:rPr>
        <w:t xml:space="preserve">e i gospodarstvo je </w:t>
      </w:r>
      <w:r w:rsidR="000504BE" w:rsidRPr="000504BE">
        <w:rPr>
          <w:rFonts w:ascii="Arial" w:hAnsi="Arial" w:cs="Arial"/>
        </w:rPr>
        <w:t>17.9.2021</w:t>
      </w:r>
      <w:r w:rsidR="004054D1" w:rsidRPr="000504BE">
        <w:rPr>
          <w:rFonts w:ascii="Arial" w:hAnsi="Arial" w:cs="Arial"/>
        </w:rPr>
        <w:t>. godine izradio Upute za izradu proračuna Grada Buzeta i financijskih planova proračunskih korisnika (Javne vatrogasne postrojbe, Dječjeg vrtića ''Grdelin'', Pučkog otvorenog učilišta i Doma za starije i nemoćne osobe Buzet).</w:t>
      </w:r>
    </w:p>
    <w:p w14:paraId="51A8E484" w14:textId="77777777" w:rsidR="004054D1" w:rsidRPr="000504BE" w:rsidRDefault="004054D1" w:rsidP="001A1678">
      <w:pPr>
        <w:jc w:val="both"/>
        <w:rPr>
          <w:rFonts w:ascii="Arial" w:hAnsi="Arial" w:cs="Arial"/>
        </w:rPr>
      </w:pPr>
    </w:p>
    <w:p w14:paraId="57538095" w14:textId="77777777" w:rsidR="004054D1" w:rsidRPr="000504BE" w:rsidRDefault="004054D1" w:rsidP="001A1678">
      <w:pPr>
        <w:jc w:val="both"/>
        <w:rPr>
          <w:rFonts w:ascii="Arial" w:hAnsi="Arial" w:cs="Arial"/>
        </w:rPr>
      </w:pPr>
      <w:r w:rsidRPr="000504BE">
        <w:rPr>
          <w:rFonts w:ascii="Arial" w:hAnsi="Arial" w:cs="Arial"/>
        </w:rPr>
        <w:t xml:space="preserve">Člankom 48. Zakona o proračunu propisana je obveza uplate namjenskih prihoda i primitaka koje ostvare proračunski </w:t>
      </w:r>
      <w:r w:rsidR="002D1A2A" w:rsidRPr="000504BE">
        <w:rPr>
          <w:rFonts w:ascii="Arial" w:hAnsi="Arial" w:cs="Arial"/>
        </w:rPr>
        <w:t>korisnici</w:t>
      </w:r>
      <w:r w:rsidRPr="000504BE">
        <w:rPr>
          <w:rFonts w:ascii="Arial" w:hAnsi="Arial" w:cs="Arial"/>
        </w:rPr>
        <w:t xml:space="preserve"> </w:t>
      </w:r>
      <w:r w:rsidR="002D1A2A" w:rsidRPr="000504BE">
        <w:rPr>
          <w:rFonts w:ascii="Arial" w:hAnsi="Arial" w:cs="Arial"/>
        </w:rPr>
        <w:t>JLPR(R)S u proračun nadležne jedinice. Namjenski prihodi i primici jesu pomoći, donacije, prihodi za posebne namjene, prihodi od prodaje ili zamjene imovine, naknade s naslova osiguranja i slično. Nadalje, člankom 52. Zakona o proračunu utvrđuje se obveza uplate vlastitih prihoda proračunskih korisnika u proračun jedinice lokalne i područne (regionalne) samouprave.</w:t>
      </w:r>
    </w:p>
    <w:p w14:paraId="3978ABCC" w14:textId="77777777" w:rsidR="00A5333A" w:rsidRPr="000504BE" w:rsidRDefault="00A5333A" w:rsidP="001A1678">
      <w:pPr>
        <w:jc w:val="both"/>
        <w:rPr>
          <w:rFonts w:ascii="Arial" w:hAnsi="Arial" w:cs="Arial"/>
        </w:rPr>
      </w:pPr>
    </w:p>
    <w:p w14:paraId="65637884" w14:textId="77777777" w:rsidR="00A5333A" w:rsidRPr="00F965E0" w:rsidRDefault="00A5333A" w:rsidP="001A1678">
      <w:pPr>
        <w:jc w:val="both"/>
        <w:rPr>
          <w:rFonts w:ascii="Arial" w:hAnsi="Arial" w:cs="Arial"/>
        </w:rPr>
      </w:pPr>
      <w:r w:rsidRPr="000504BE">
        <w:rPr>
          <w:rFonts w:ascii="Arial" w:hAnsi="Arial" w:cs="Arial"/>
        </w:rPr>
        <w:t>Navedeno znači da ako jedinice odlukama o izvršavanju proračuna propišu izuzeće od obveze uplate vlastitih i namjenskih prihoda i primitaka korisnika u proračun (u kojem slučaju nema novčanog tijeka kroz riznicu) u obvezi su osigurati evidencijsko izvještajno praćenje ostvarivanja tih prihoda kao i njihovog trošenja, a ti se podaci moraju uključiti u polugodišnji i godišnji izvještaj o izvršenju proračunu JLPR(R)S.</w:t>
      </w:r>
      <w:r w:rsidRPr="00F965E0">
        <w:rPr>
          <w:rFonts w:ascii="Arial" w:hAnsi="Arial" w:cs="Arial"/>
        </w:rPr>
        <w:t xml:space="preserve"> </w:t>
      </w:r>
    </w:p>
    <w:p w14:paraId="34133DC4" w14:textId="77777777" w:rsidR="00A5333A" w:rsidRPr="00F965E0" w:rsidRDefault="00A5333A" w:rsidP="001A1678">
      <w:pPr>
        <w:jc w:val="both"/>
        <w:rPr>
          <w:rFonts w:ascii="Arial" w:hAnsi="Arial" w:cs="Arial"/>
        </w:rPr>
      </w:pPr>
    </w:p>
    <w:p w14:paraId="61354B90" w14:textId="121CD2D7" w:rsidR="00AB296A" w:rsidRPr="00F965E0" w:rsidRDefault="008977FF" w:rsidP="001A1678">
      <w:pPr>
        <w:jc w:val="both"/>
        <w:rPr>
          <w:rFonts w:ascii="Arial" w:hAnsi="Arial" w:cs="Arial"/>
        </w:rPr>
      </w:pPr>
      <w:r w:rsidRPr="00F965E0">
        <w:rPr>
          <w:rFonts w:ascii="Arial" w:hAnsi="Arial" w:cs="Arial"/>
          <w:b/>
        </w:rPr>
        <w:t>U P</w:t>
      </w:r>
      <w:r w:rsidR="00A5333A" w:rsidRPr="00F965E0">
        <w:rPr>
          <w:rFonts w:ascii="Arial" w:hAnsi="Arial" w:cs="Arial"/>
          <w:b/>
        </w:rPr>
        <w:t>roračunu se za naredno razdoblje</w:t>
      </w:r>
      <w:r w:rsidR="007C1E69" w:rsidRPr="00F965E0">
        <w:rPr>
          <w:rFonts w:ascii="Arial" w:hAnsi="Arial" w:cs="Arial"/>
          <w:b/>
        </w:rPr>
        <w:t xml:space="preserve"> 202</w:t>
      </w:r>
      <w:r w:rsidR="00F57FDC">
        <w:rPr>
          <w:rFonts w:ascii="Arial" w:hAnsi="Arial" w:cs="Arial"/>
          <w:b/>
        </w:rPr>
        <w:t>2</w:t>
      </w:r>
      <w:r w:rsidR="001640B5" w:rsidRPr="00F965E0">
        <w:rPr>
          <w:rFonts w:ascii="Arial" w:hAnsi="Arial" w:cs="Arial"/>
          <w:b/>
        </w:rPr>
        <w:t>.</w:t>
      </w:r>
      <w:r w:rsidR="00A95C25" w:rsidRPr="00F965E0">
        <w:rPr>
          <w:rFonts w:ascii="Arial" w:hAnsi="Arial" w:cs="Arial"/>
          <w:b/>
        </w:rPr>
        <w:t xml:space="preserve"> </w:t>
      </w:r>
      <w:r w:rsidR="001640B5" w:rsidRPr="00F965E0">
        <w:rPr>
          <w:rFonts w:ascii="Arial" w:hAnsi="Arial" w:cs="Arial"/>
          <w:b/>
        </w:rPr>
        <w:t>-</w:t>
      </w:r>
      <w:r w:rsidR="00A95C25" w:rsidRPr="00F965E0">
        <w:rPr>
          <w:rFonts w:ascii="Arial" w:hAnsi="Arial" w:cs="Arial"/>
          <w:b/>
        </w:rPr>
        <w:t xml:space="preserve"> </w:t>
      </w:r>
      <w:r w:rsidR="007C1E69" w:rsidRPr="00F965E0">
        <w:rPr>
          <w:rFonts w:ascii="Arial" w:hAnsi="Arial" w:cs="Arial"/>
          <w:b/>
        </w:rPr>
        <w:t>202</w:t>
      </w:r>
      <w:r w:rsidR="00F57FDC">
        <w:rPr>
          <w:rFonts w:ascii="Arial" w:hAnsi="Arial" w:cs="Arial"/>
          <w:b/>
        </w:rPr>
        <w:t>4</w:t>
      </w:r>
      <w:r w:rsidR="00213E27" w:rsidRPr="00F965E0">
        <w:rPr>
          <w:rFonts w:ascii="Arial" w:hAnsi="Arial" w:cs="Arial"/>
          <w:b/>
        </w:rPr>
        <w:t xml:space="preserve">. godine uključuju </w:t>
      </w:r>
      <w:r w:rsidR="006C2BC1" w:rsidRPr="00F965E0">
        <w:rPr>
          <w:rFonts w:ascii="Arial" w:hAnsi="Arial" w:cs="Arial"/>
          <w:b/>
        </w:rPr>
        <w:t xml:space="preserve">i svi prihodi te </w:t>
      </w:r>
      <w:r w:rsidR="00213E27" w:rsidRPr="00F965E0">
        <w:rPr>
          <w:rFonts w:ascii="Arial" w:hAnsi="Arial" w:cs="Arial"/>
          <w:b/>
        </w:rPr>
        <w:t xml:space="preserve">rashodi </w:t>
      </w:r>
      <w:r w:rsidR="0065063C" w:rsidRPr="00F965E0">
        <w:rPr>
          <w:rFonts w:ascii="Arial" w:hAnsi="Arial" w:cs="Arial"/>
          <w:b/>
        </w:rPr>
        <w:t>za sva 4 proračunska korisnika</w:t>
      </w:r>
      <w:r w:rsidR="006C2BC1" w:rsidRPr="00F965E0">
        <w:rPr>
          <w:rFonts w:ascii="Arial" w:hAnsi="Arial" w:cs="Arial"/>
          <w:b/>
        </w:rPr>
        <w:t xml:space="preserve"> Grada Buzeta (Javnu vatrogasnu postrojbu, Dječji vrtić ''Grdelin'', Pučko otvoreno učilište i Dom za starije i nemoćne osobe Buzet).</w:t>
      </w:r>
      <w:r w:rsidR="006C2BC1" w:rsidRPr="00F965E0">
        <w:rPr>
          <w:rFonts w:ascii="Arial" w:hAnsi="Arial" w:cs="Arial"/>
        </w:rPr>
        <w:t xml:space="preserve"> </w:t>
      </w:r>
      <w:r w:rsidR="001640B5" w:rsidRPr="00F965E0">
        <w:rPr>
          <w:rFonts w:ascii="Arial" w:hAnsi="Arial" w:cs="Arial"/>
        </w:rPr>
        <w:t>P</w:t>
      </w:r>
      <w:r w:rsidR="007C1E69" w:rsidRPr="00F965E0">
        <w:rPr>
          <w:rFonts w:ascii="Arial" w:hAnsi="Arial" w:cs="Arial"/>
        </w:rPr>
        <w:t>roračunski korisnici će i u 202</w:t>
      </w:r>
      <w:r w:rsidR="00F57FDC">
        <w:rPr>
          <w:rFonts w:ascii="Arial" w:hAnsi="Arial" w:cs="Arial"/>
        </w:rPr>
        <w:t>2</w:t>
      </w:r>
      <w:r w:rsidRPr="00F965E0">
        <w:rPr>
          <w:rFonts w:ascii="Arial" w:hAnsi="Arial" w:cs="Arial"/>
        </w:rPr>
        <w:t>. godini zadržati svoje žiro-račune pa neće biti novčanog tijeka kroz gradski proračun, već samo evidencijsko praćenje putem izvještaja o tromjesečnom utrošku sredstava</w:t>
      </w:r>
      <w:r w:rsidR="007C1E69" w:rsidRPr="00F965E0">
        <w:rPr>
          <w:rFonts w:ascii="Arial" w:hAnsi="Arial" w:cs="Arial"/>
        </w:rPr>
        <w:t xml:space="preserve"> pa je Proračun za 202</w:t>
      </w:r>
      <w:r w:rsidR="00F57FDC">
        <w:rPr>
          <w:rFonts w:ascii="Arial" w:hAnsi="Arial" w:cs="Arial"/>
        </w:rPr>
        <w:t>2</w:t>
      </w:r>
      <w:r w:rsidR="001419F8">
        <w:rPr>
          <w:rFonts w:ascii="Arial" w:hAnsi="Arial" w:cs="Arial"/>
        </w:rPr>
        <w:t>.</w:t>
      </w:r>
      <w:r w:rsidR="00F57FDC">
        <w:rPr>
          <w:rFonts w:ascii="Arial" w:hAnsi="Arial" w:cs="Arial"/>
        </w:rPr>
        <w:t xml:space="preserve">             </w:t>
      </w:r>
      <w:r w:rsidR="00B763EA" w:rsidRPr="00F965E0">
        <w:rPr>
          <w:rFonts w:ascii="Arial" w:hAnsi="Arial" w:cs="Arial"/>
        </w:rPr>
        <w:t xml:space="preserve">godinu konsolidirani proračun Grada i njegovih proračunskih korisnika. </w:t>
      </w:r>
      <w:r w:rsidR="0065063C" w:rsidRPr="00F965E0">
        <w:rPr>
          <w:rFonts w:ascii="Arial" w:hAnsi="Arial" w:cs="Arial"/>
        </w:rPr>
        <w:t>Također, sukladno odredbama Zakona o proračunu, svih 11 Mjesnih odbora imaju status proračunskih korisnika kao i Vijeće nacionalnih manjin</w:t>
      </w:r>
      <w:r w:rsidR="001640B5" w:rsidRPr="00F965E0">
        <w:rPr>
          <w:rFonts w:ascii="Arial" w:hAnsi="Arial" w:cs="Arial"/>
        </w:rPr>
        <w:t>a.</w:t>
      </w:r>
      <w:r w:rsidR="0065063C" w:rsidRPr="00F965E0">
        <w:rPr>
          <w:rFonts w:ascii="Arial" w:hAnsi="Arial" w:cs="Arial"/>
        </w:rPr>
        <w:t xml:space="preserve"> </w:t>
      </w:r>
    </w:p>
    <w:p w14:paraId="54A0B877" w14:textId="77777777" w:rsidR="00AC30E5" w:rsidRDefault="00AC30E5" w:rsidP="001A1678">
      <w:pPr>
        <w:jc w:val="both"/>
        <w:rPr>
          <w:rFonts w:ascii="Arial" w:hAnsi="Arial" w:cs="Arial"/>
        </w:rPr>
      </w:pPr>
    </w:p>
    <w:p w14:paraId="51EFC840" w14:textId="77777777" w:rsidR="001C7810" w:rsidRDefault="001C7810" w:rsidP="001A1678">
      <w:pPr>
        <w:jc w:val="both"/>
        <w:rPr>
          <w:rFonts w:ascii="Arial" w:hAnsi="Arial" w:cs="Arial"/>
        </w:rPr>
      </w:pPr>
    </w:p>
    <w:p w14:paraId="76E23376" w14:textId="77777777" w:rsidR="001C7810" w:rsidRDefault="001C7810" w:rsidP="001A1678">
      <w:pPr>
        <w:jc w:val="both"/>
        <w:rPr>
          <w:rFonts w:ascii="Arial" w:hAnsi="Arial" w:cs="Arial"/>
        </w:rPr>
      </w:pPr>
    </w:p>
    <w:p w14:paraId="5EDD2B81" w14:textId="77777777" w:rsidR="001C7810" w:rsidRPr="00F965E0" w:rsidRDefault="001C7810" w:rsidP="001A1678">
      <w:pPr>
        <w:jc w:val="both"/>
        <w:rPr>
          <w:rFonts w:ascii="Arial" w:hAnsi="Arial" w:cs="Arial"/>
        </w:rPr>
      </w:pPr>
    </w:p>
    <w:p w14:paraId="34D18F50" w14:textId="77777777" w:rsidR="00AB296A" w:rsidRPr="00F965E0" w:rsidRDefault="00AB296A" w:rsidP="001A1678">
      <w:pPr>
        <w:jc w:val="both"/>
        <w:rPr>
          <w:rFonts w:ascii="Arial" w:hAnsi="Arial" w:cs="Arial"/>
          <w:b/>
        </w:rPr>
      </w:pPr>
    </w:p>
    <w:p w14:paraId="6673C0FC" w14:textId="77777777" w:rsidR="00AB296A" w:rsidRPr="00F965E0" w:rsidRDefault="0092375B" w:rsidP="00AB296A">
      <w:pPr>
        <w:pStyle w:val="Odlomakpopisa"/>
        <w:numPr>
          <w:ilvl w:val="0"/>
          <w:numId w:val="1"/>
        </w:numPr>
        <w:jc w:val="both"/>
        <w:rPr>
          <w:rFonts w:ascii="Arial" w:hAnsi="Arial" w:cs="Arial"/>
          <w:b/>
        </w:rPr>
      </w:pPr>
      <w:r w:rsidRPr="00F965E0">
        <w:rPr>
          <w:rFonts w:ascii="Arial" w:hAnsi="Arial" w:cs="Arial"/>
          <w:b/>
        </w:rPr>
        <w:lastRenderedPageBreak/>
        <w:t>PRORAČUN ZA 202</w:t>
      </w:r>
      <w:r w:rsidR="00984563">
        <w:rPr>
          <w:rFonts w:ascii="Arial" w:hAnsi="Arial" w:cs="Arial"/>
          <w:b/>
        </w:rPr>
        <w:t>2</w:t>
      </w:r>
      <w:r w:rsidR="00AB296A" w:rsidRPr="00F965E0">
        <w:rPr>
          <w:rFonts w:ascii="Arial" w:hAnsi="Arial" w:cs="Arial"/>
          <w:b/>
        </w:rPr>
        <w:t>. GODINU</w:t>
      </w:r>
    </w:p>
    <w:p w14:paraId="01BF63FC" w14:textId="77777777" w:rsidR="00AB296A" w:rsidRPr="00F965E0" w:rsidRDefault="00AB296A" w:rsidP="00AB296A">
      <w:pPr>
        <w:jc w:val="both"/>
        <w:rPr>
          <w:rFonts w:ascii="Arial" w:hAnsi="Arial" w:cs="Arial"/>
        </w:rPr>
      </w:pPr>
    </w:p>
    <w:p w14:paraId="266B6542" w14:textId="77777777" w:rsidR="004E5F96" w:rsidRPr="00F965E0" w:rsidRDefault="004E5F96" w:rsidP="00AB296A">
      <w:pPr>
        <w:jc w:val="both"/>
        <w:rPr>
          <w:rFonts w:ascii="Arial" w:hAnsi="Arial" w:cs="Arial"/>
        </w:rPr>
      </w:pPr>
    </w:p>
    <w:p w14:paraId="01185CFD" w14:textId="77777777" w:rsidR="00AB296A" w:rsidRPr="00F965E0" w:rsidRDefault="0092375B" w:rsidP="00AB296A">
      <w:pPr>
        <w:jc w:val="both"/>
        <w:rPr>
          <w:rFonts w:ascii="Arial" w:hAnsi="Arial" w:cs="Arial"/>
        </w:rPr>
      </w:pPr>
      <w:r w:rsidRPr="00F965E0">
        <w:rPr>
          <w:rFonts w:ascii="Arial" w:hAnsi="Arial" w:cs="Arial"/>
        </w:rPr>
        <w:t>Proračun Grada Buzeta za 202</w:t>
      </w:r>
      <w:r w:rsidR="00984563">
        <w:rPr>
          <w:rFonts w:ascii="Arial" w:hAnsi="Arial" w:cs="Arial"/>
        </w:rPr>
        <w:t>2</w:t>
      </w:r>
      <w:r w:rsidR="00BD7F15" w:rsidRPr="00F965E0">
        <w:rPr>
          <w:rFonts w:ascii="Arial" w:hAnsi="Arial" w:cs="Arial"/>
        </w:rPr>
        <w:t>. godinu planira se u funkciji razvoja cjelokupnog područja, kao i porasta životnog standarda građana, kroz daljnji razvoj prometne, komunalne, kulturne i socijalne infrastrukture, a sve sukladno očekivanom ostvarenju fiskalnih prihoda u planskom razdoblju.</w:t>
      </w:r>
    </w:p>
    <w:p w14:paraId="1EB40F62" w14:textId="77777777" w:rsidR="00BD7F15" w:rsidRPr="00F965E0" w:rsidRDefault="00BD7F15" w:rsidP="00AB296A">
      <w:pPr>
        <w:jc w:val="both"/>
        <w:rPr>
          <w:rFonts w:ascii="Arial" w:hAnsi="Arial" w:cs="Arial"/>
        </w:rPr>
      </w:pPr>
    </w:p>
    <w:p w14:paraId="7CBEE24A" w14:textId="3CC3777D" w:rsidR="007A159B" w:rsidRPr="00F965E0" w:rsidRDefault="002A29D5" w:rsidP="006F5C51">
      <w:pPr>
        <w:jc w:val="both"/>
        <w:rPr>
          <w:rFonts w:ascii="Arial" w:hAnsi="Arial" w:cs="Arial"/>
        </w:rPr>
      </w:pPr>
      <w:r w:rsidRPr="002A29D5">
        <w:rPr>
          <w:rFonts w:ascii="Arial" w:hAnsi="Arial" w:cs="Arial"/>
        </w:rPr>
        <w:t>Zakonom o financiranju jedinica lokalne i područne (regionalne) samouprave, Grad Buzet ima učešće u jedinstvenoj raspodjeli od 74 %, u ostvarenom prihodu od poreza na dohodak</w:t>
      </w:r>
      <w:r>
        <w:t xml:space="preserve">. </w:t>
      </w:r>
      <w:r w:rsidR="007A159B">
        <w:rPr>
          <w:rFonts w:ascii="Arial" w:hAnsi="Arial" w:cs="Arial"/>
        </w:rPr>
        <w:t>U 2022 godini, p</w:t>
      </w:r>
      <w:r w:rsidR="006F5C51" w:rsidRPr="00F965E0">
        <w:rPr>
          <w:rFonts w:ascii="Arial" w:hAnsi="Arial" w:cs="Arial"/>
        </w:rPr>
        <w:t xml:space="preserve">redviđene kompenzacijske mjere </w:t>
      </w:r>
      <w:r w:rsidR="009C0800" w:rsidRPr="00F965E0">
        <w:rPr>
          <w:rFonts w:ascii="Arial" w:hAnsi="Arial" w:cs="Arial"/>
        </w:rPr>
        <w:t xml:space="preserve">iz državnog proračuna </w:t>
      </w:r>
      <w:r w:rsidR="006F5C51" w:rsidRPr="00F965E0">
        <w:rPr>
          <w:rFonts w:ascii="Arial" w:hAnsi="Arial" w:cs="Arial"/>
        </w:rPr>
        <w:t xml:space="preserve">zbog gubitka dijela prihoda od poreza na dohodak </w:t>
      </w:r>
      <w:r w:rsidR="009C0800" w:rsidRPr="00F965E0">
        <w:rPr>
          <w:rFonts w:ascii="Arial" w:hAnsi="Arial" w:cs="Arial"/>
        </w:rPr>
        <w:t>iznos</w:t>
      </w:r>
      <w:r w:rsidR="007D44E6">
        <w:rPr>
          <w:rFonts w:ascii="Arial" w:hAnsi="Arial" w:cs="Arial"/>
        </w:rPr>
        <w:t>e</w:t>
      </w:r>
      <w:r w:rsidR="009C0800" w:rsidRPr="00F965E0">
        <w:rPr>
          <w:rFonts w:ascii="Arial" w:hAnsi="Arial" w:cs="Arial"/>
        </w:rPr>
        <w:t xml:space="preserve"> od </w:t>
      </w:r>
      <w:r w:rsidR="007D44E6" w:rsidRPr="00C40EB1">
        <w:rPr>
          <w:rFonts w:ascii="Arial" w:hAnsi="Arial" w:cs="Arial"/>
        </w:rPr>
        <w:t xml:space="preserve">781.000 </w:t>
      </w:r>
      <w:r w:rsidR="007D44E6">
        <w:rPr>
          <w:rFonts w:ascii="Arial" w:hAnsi="Arial" w:cs="Arial"/>
        </w:rPr>
        <w:t>kun</w:t>
      </w:r>
      <w:r>
        <w:rPr>
          <w:rFonts w:ascii="Arial" w:hAnsi="Arial" w:cs="Arial"/>
        </w:rPr>
        <w:t>a</w:t>
      </w:r>
      <w:r w:rsidR="007D44E6">
        <w:rPr>
          <w:rFonts w:ascii="Arial" w:hAnsi="Arial" w:cs="Arial"/>
        </w:rPr>
        <w:t xml:space="preserve"> i navedene su</w:t>
      </w:r>
      <w:r w:rsidR="006F5C51" w:rsidRPr="00F965E0">
        <w:rPr>
          <w:rFonts w:ascii="Arial" w:hAnsi="Arial" w:cs="Arial"/>
        </w:rPr>
        <w:t xml:space="preserve"> na poziciji P164</w:t>
      </w:r>
      <w:r w:rsidR="000A3AAB">
        <w:rPr>
          <w:rFonts w:ascii="Arial" w:hAnsi="Arial" w:cs="Arial"/>
        </w:rPr>
        <w:t xml:space="preserve">. </w:t>
      </w:r>
      <w:r w:rsidR="004574EF">
        <w:rPr>
          <w:rFonts w:ascii="Arial" w:hAnsi="Arial" w:cs="Arial"/>
        </w:rPr>
        <w:t xml:space="preserve">S obzirom na ostvareni </w:t>
      </w:r>
      <w:r>
        <w:rPr>
          <w:rFonts w:ascii="Arial" w:hAnsi="Arial" w:cs="Arial"/>
        </w:rPr>
        <w:t xml:space="preserve">i </w:t>
      </w:r>
      <w:r w:rsidR="001419F8">
        <w:rPr>
          <w:rFonts w:ascii="Arial" w:hAnsi="Arial" w:cs="Arial"/>
        </w:rPr>
        <w:t xml:space="preserve">daljnji </w:t>
      </w:r>
      <w:r w:rsidR="00296424">
        <w:rPr>
          <w:rFonts w:ascii="Arial" w:hAnsi="Arial" w:cs="Arial"/>
        </w:rPr>
        <w:t>r</w:t>
      </w:r>
      <w:r w:rsidR="00415CB1">
        <w:rPr>
          <w:rFonts w:ascii="Arial" w:hAnsi="Arial" w:cs="Arial"/>
        </w:rPr>
        <w:t xml:space="preserve">ast </w:t>
      </w:r>
      <w:r w:rsidR="004574EF">
        <w:rPr>
          <w:rFonts w:ascii="Arial" w:hAnsi="Arial" w:cs="Arial"/>
        </w:rPr>
        <w:t>mate</w:t>
      </w:r>
      <w:r w:rsidR="00415CB1">
        <w:rPr>
          <w:rFonts w:ascii="Arial" w:hAnsi="Arial" w:cs="Arial"/>
        </w:rPr>
        <w:t>r</w:t>
      </w:r>
      <w:r w:rsidR="004574EF">
        <w:rPr>
          <w:rFonts w:ascii="Arial" w:hAnsi="Arial" w:cs="Arial"/>
        </w:rPr>
        <w:t>ijalnih troškova (hrane, energije</w:t>
      </w:r>
      <w:r w:rsidR="00415CB1">
        <w:rPr>
          <w:rFonts w:ascii="Arial" w:hAnsi="Arial" w:cs="Arial"/>
        </w:rPr>
        <w:t>, higijenskih materijala) u proračun je uključen porast cijena usluga dječjeg vrtića „Grdelin“  i Doma za starije osobe. Također u proračun za 2022. godinu uključeno je povećanje osnovice za izračun plaća, u postotnom poenu 6%, Gradu i svim proračunskim korisnicima.</w:t>
      </w:r>
    </w:p>
    <w:p w14:paraId="41FC255C" w14:textId="77777777" w:rsidR="002D1A2A" w:rsidRPr="00F965E0" w:rsidRDefault="002D1A2A" w:rsidP="001A1678">
      <w:pPr>
        <w:jc w:val="both"/>
        <w:rPr>
          <w:rFonts w:ascii="Arial" w:hAnsi="Arial" w:cs="Arial"/>
        </w:rPr>
      </w:pPr>
    </w:p>
    <w:p w14:paraId="01320F05" w14:textId="019FF975" w:rsidR="00D35DCD" w:rsidRDefault="00DA3A44" w:rsidP="00DA3A44">
      <w:pPr>
        <w:jc w:val="both"/>
        <w:rPr>
          <w:rFonts w:ascii="Arial" w:hAnsi="Arial" w:cs="Arial"/>
        </w:rPr>
      </w:pPr>
      <w:r w:rsidRPr="00F965E0">
        <w:rPr>
          <w:rFonts w:ascii="Arial" w:hAnsi="Arial" w:cs="Arial"/>
        </w:rPr>
        <w:t xml:space="preserve">U nastavku </w:t>
      </w:r>
      <w:r w:rsidR="00C40EB1">
        <w:rPr>
          <w:rFonts w:ascii="Arial" w:hAnsi="Arial" w:cs="Arial"/>
        </w:rPr>
        <w:t>je</w:t>
      </w:r>
      <w:r w:rsidRPr="00F965E0">
        <w:rPr>
          <w:rFonts w:ascii="Arial" w:hAnsi="Arial" w:cs="Arial"/>
        </w:rPr>
        <w:t xml:space="preserve"> usporedba visine predloženog proračuna </w:t>
      </w:r>
      <w:r w:rsidR="00246D41" w:rsidRPr="00F965E0">
        <w:rPr>
          <w:rFonts w:ascii="Arial" w:hAnsi="Arial" w:cs="Arial"/>
        </w:rPr>
        <w:t>za 202</w:t>
      </w:r>
      <w:r w:rsidR="007D44E6">
        <w:rPr>
          <w:rFonts w:ascii="Arial" w:hAnsi="Arial" w:cs="Arial"/>
        </w:rPr>
        <w:t>2</w:t>
      </w:r>
      <w:r w:rsidRPr="00F965E0">
        <w:rPr>
          <w:rFonts w:ascii="Arial" w:hAnsi="Arial" w:cs="Arial"/>
        </w:rPr>
        <w:t xml:space="preserve">. godinu u odnosu na plan iz </w:t>
      </w:r>
      <w:r w:rsidR="00611CC7">
        <w:rPr>
          <w:rFonts w:ascii="Arial" w:hAnsi="Arial" w:cs="Arial"/>
        </w:rPr>
        <w:t>2</w:t>
      </w:r>
      <w:r w:rsidRPr="00F965E0">
        <w:rPr>
          <w:rFonts w:ascii="Arial" w:hAnsi="Arial" w:cs="Arial"/>
        </w:rPr>
        <w:t>. iz</w:t>
      </w:r>
      <w:r w:rsidR="00246D41" w:rsidRPr="00F965E0">
        <w:rPr>
          <w:rFonts w:ascii="Arial" w:hAnsi="Arial" w:cs="Arial"/>
        </w:rPr>
        <w:t>mjena i dopuna Proračuna za 20</w:t>
      </w:r>
      <w:r w:rsidR="0025582C" w:rsidRPr="00F965E0">
        <w:rPr>
          <w:rFonts w:ascii="Arial" w:hAnsi="Arial" w:cs="Arial"/>
        </w:rPr>
        <w:t>2</w:t>
      </w:r>
      <w:r w:rsidR="00611CC7">
        <w:rPr>
          <w:rFonts w:ascii="Arial" w:hAnsi="Arial" w:cs="Arial"/>
        </w:rPr>
        <w:t>1</w:t>
      </w:r>
      <w:r w:rsidRPr="00F965E0">
        <w:rPr>
          <w:rFonts w:ascii="Arial" w:hAnsi="Arial" w:cs="Arial"/>
        </w:rPr>
        <w:t>. godinu:</w:t>
      </w:r>
    </w:p>
    <w:p w14:paraId="7131C07D" w14:textId="1CB26417" w:rsidR="00AC5D8C" w:rsidRDefault="00AC5D8C" w:rsidP="00DA3A44">
      <w:pPr>
        <w:jc w:val="both"/>
        <w:rPr>
          <w:rFonts w:ascii="Arial" w:hAnsi="Arial" w:cs="Arial"/>
        </w:rPr>
      </w:pPr>
    </w:p>
    <w:p w14:paraId="6EE6AC87" w14:textId="1DBE2218" w:rsidR="00AC5D8C" w:rsidRDefault="00AC5D8C" w:rsidP="00DA3A44">
      <w:pPr>
        <w:jc w:val="both"/>
        <w:rPr>
          <w:rFonts w:asciiTheme="minorHAnsi" w:eastAsiaTheme="minorHAnsi" w:hAnsiTheme="minorHAnsi" w:cstheme="minorBidi"/>
          <w:sz w:val="22"/>
          <w:szCs w:val="22"/>
          <w:lang w:eastAsia="en-US"/>
        </w:rPr>
      </w:pPr>
      <w:r>
        <w:fldChar w:fldCharType="begin"/>
      </w:r>
      <w:r>
        <w:instrText xml:space="preserve"> LINK </w:instrText>
      </w:r>
      <w:r w:rsidR="0089344F">
        <w:instrText xml:space="preserve">Excel.Sheet.8 "C:\\Users\\Nives\\Desktop\\PLAN PRORAČUNA 2022-2024.xls" "grad i korisnici!R3C2:R14C5" </w:instrText>
      </w:r>
      <w:r>
        <w:instrText xml:space="preserve">\a \f 4 \h </w:instrText>
      </w:r>
      <w:r>
        <w:fldChar w:fldCharType="separate"/>
      </w:r>
    </w:p>
    <w:tbl>
      <w:tblPr>
        <w:tblW w:w="8560" w:type="dxa"/>
        <w:tblLook w:val="04A0" w:firstRow="1" w:lastRow="0" w:firstColumn="1" w:lastColumn="0" w:noHBand="0" w:noVBand="1"/>
      </w:tblPr>
      <w:tblGrid>
        <w:gridCol w:w="4600"/>
        <w:gridCol w:w="1600"/>
        <w:gridCol w:w="1540"/>
        <w:gridCol w:w="913"/>
      </w:tblGrid>
      <w:tr w:rsidR="00AC5D8C" w:rsidRPr="00AC5D8C" w14:paraId="66B91AB3" w14:textId="77777777" w:rsidTr="00AC5D8C">
        <w:trPr>
          <w:trHeight w:val="1260"/>
        </w:trPr>
        <w:tc>
          <w:tcPr>
            <w:tcW w:w="4600" w:type="dxa"/>
            <w:tcBorders>
              <w:top w:val="single" w:sz="8" w:space="0" w:color="auto"/>
              <w:left w:val="single" w:sz="8" w:space="0" w:color="auto"/>
              <w:bottom w:val="single" w:sz="8" w:space="0" w:color="auto"/>
              <w:right w:val="single" w:sz="8" w:space="0" w:color="auto"/>
            </w:tcBorders>
            <w:shd w:val="clear" w:color="000000" w:fill="ACB9CA"/>
            <w:noWrap/>
            <w:vAlign w:val="center"/>
            <w:hideMark/>
          </w:tcPr>
          <w:p w14:paraId="42DA5D31" w14:textId="6BA332F4" w:rsidR="00AC5D8C" w:rsidRPr="00AC5D8C" w:rsidRDefault="00AC5D8C" w:rsidP="00AC5D8C">
            <w:pPr>
              <w:jc w:val="center"/>
              <w:rPr>
                <w:rFonts w:ascii="Arial" w:hAnsi="Arial" w:cs="Arial"/>
                <w:b/>
                <w:bCs/>
                <w:color w:val="000000"/>
                <w:sz w:val="22"/>
                <w:szCs w:val="22"/>
              </w:rPr>
            </w:pPr>
            <w:r w:rsidRPr="00AC5D8C">
              <w:rPr>
                <w:rFonts w:ascii="Arial" w:hAnsi="Arial" w:cs="Arial"/>
                <w:b/>
                <w:bCs/>
                <w:color w:val="000000"/>
                <w:sz w:val="22"/>
                <w:szCs w:val="22"/>
              </w:rPr>
              <w:t>Opis</w:t>
            </w:r>
          </w:p>
        </w:tc>
        <w:tc>
          <w:tcPr>
            <w:tcW w:w="1600" w:type="dxa"/>
            <w:tcBorders>
              <w:top w:val="single" w:sz="8" w:space="0" w:color="auto"/>
              <w:left w:val="nil"/>
              <w:bottom w:val="single" w:sz="8" w:space="0" w:color="auto"/>
              <w:right w:val="single" w:sz="8" w:space="0" w:color="auto"/>
            </w:tcBorders>
            <w:shd w:val="clear" w:color="000000" w:fill="ACB9CA"/>
            <w:vAlign w:val="center"/>
            <w:hideMark/>
          </w:tcPr>
          <w:p w14:paraId="4E35F279" w14:textId="77777777" w:rsidR="00AC5D8C" w:rsidRPr="00AC5D8C" w:rsidRDefault="00AC5D8C" w:rsidP="00AC5D8C">
            <w:pPr>
              <w:jc w:val="center"/>
              <w:rPr>
                <w:rFonts w:ascii="Arial" w:hAnsi="Arial" w:cs="Arial"/>
                <w:b/>
                <w:bCs/>
                <w:color w:val="000000"/>
                <w:sz w:val="22"/>
                <w:szCs w:val="22"/>
              </w:rPr>
            </w:pPr>
            <w:r w:rsidRPr="00AC5D8C">
              <w:rPr>
                <w:rFonts w:ascii="Arial" w:hAnsi="Arial" w:cs="Arial"/>
                <w:b/>
                <w:bCs/>
                <w:color w:val="000000"/>
                <w:sz w:val="22"/>
                <w:szCs w:val="22"/>
              </w:rPr>
              <w:t>Proračun 2021. (2. izmjene)</w:t>
            </w:r>
          </w:p>
        </w:tc>
        <w:tc>
          <w:tcPr>
            <w:tcW w:w="1540" w:type="dxa"/>
            <w:tcBorders>
              <w:top w:val="single" w:sz="8" w:space="0" w:color="auto"/>
              <w:left w:val="nil"/>
              <w:bottom w:val="single" w:sz="8" w:space="0" w:color="auto"/>
              <w:right w:val="single" w:sz="8" w:space="0" w:color="auto"/>
            </w:tcBorders>
            <w:shd w:val="clear" w:color="000000" w:fill="ACB9CA"/>
            <w:vAlign w:val="center"/>
            <w:hideMark/>
          </w:tcPr>
          <w:p w14:paraId="06A3E55A" w14:textId="77777777" w:rsidR="00AC5D8C" w:rsidRPr="00AC5D8C" w:rsidRDefault="00AC5D8C" w:rsidP="00AC5D8C">
            <w:pPr>
              <w:jc w:val="center"/>
              <w:rPr>
                <w:rFonts w:ascii="Arial" w:hAnsi="Arial" w:cs="Arial"/>
                <w:b/>
                <w:bCs/>
                <w:color w:val="000000"/>
                <w:sz w:val="22"/>
                <w:szCs w:val="22"/>
              </w:rPr>
            </w:pPr>
            <w:r w:rsidRPr="00AC5D8C">
              <w:rPr>
                <w:rFonts w:ascii="Arial" w:hAnsi="Arial" w:cs="Arial"/>
                <w:b/>
                <w:bCs/>
                <w:color w:val="000000"/>
                <w:sz w:val="22"/>
                <w:szCs w:val="22"/>
              </w:rPr>
              <w:t>Prijedlog Proračuna 2022.</w:t>
            </w:r>
          </w:p>
        </w:tc>
        <w:tc>
          <w:tcPr>
            <w:tcW w:w="820" w:type="dxa"/>
            <w:tcBorders>
              <w:top w:val="single" w:sz="8" w:space="0" w:color="auto"/>
              <w:left w:val="nil"/>
              <w:bottom w:val="single" w:sz="8" w:space="0" w:color="auto"/>
              <w:right w:val="single" w:sz="8" w:space="0" w:color="auto"/>
            </w:tcBorders>
            <w:shd w:val="clear" w:color="000000" w:fill="ACB9CA"/>
            <w:noWrap/>
            <w:vAlign w:val="center"/>
            <w:hideMark/>
          </w:tcPr>
          <w:p w14:paraId="58A2558E" w14:textId="77777777" w:rsidR="00AC5D8C" w:rsidRPr="00AC5D8C" w:rsidRDefault="00AC5D8C" w:rsidP="00AC5D8C">
            <w:pPr>
              <w:jc w:val="center"/>
              <w:rPr>
                <w:rFonts w:ascii="Arial" w:hAnsi="Arial" w:cs="Arial"/>
                <w:b/>
                <w:bCs/>
                <w:color w:val="000000"/>
                <w:sz w:val="22"/>
                <w:szCs w:val="22"/>
              </w:rPr>
            </w:pPr>
            <w:r w:rsidRPr="00AC5D8C">
              <w:rPr>
                <w:rFonts w:ascii="Arial" w:hAnsi="Arial" w:cs="Arial"/>
                <w:b/>
                <w:bCs/>
                <w:color w:val="000000"/>
                <w:sz w:val="22"/>
                <w:szCs w:val="22"/>
              </w:rPr>
              <w:t>Indeks</w:t>
            </w:r>
          </w:p>
        </w:tc>
      </w:tr>
      <w:tr w:rsidR="00AC5D8C" w:rsidRPr="00AC5D8C" w14:paraId="48EDED9A" w14:textId="77777777" w:rsidTr="00AC5D8C">
        <w:trPr>
          <w:trHeight w:val="300"/>
        </w:trPr>
        <w:tc>
          <w:tcPr>
            <w:tcW w:w="4600" w:type="dxa"/>
            <w:tcBorders>
              <w:top w:val="nil"/>
              <w:left w:val="single" w:sz="8" w:space="0" w:color="auto"/>
              <w:bottom w:val="single" w:sz="8" w:space="0" w:color="auto"/>
              <w:right w:val="single" w:sz="8" w:space="0" w:color="auto"/>
            </w:tcBorders>
            <w:shd w:val="clear" w:color="auto" w:fill="auto"/>
            <w:noWrap/>
            <w:vAlign w:val="center"/>
            <w:hideMark/>
          </w:tcPr>
          <w:p w14:paraId="6642375E" w14:textId="77777777" w:rsidR="00AC5D8C" w:rsidRPr="00AC5D8C" w:rsidRDefault="00AC5D8C" w:rsidP="00AC5D8C">
            <w:pPr>
              <w:rPr>
                <w:rFonts w:ascii="Arial" w:hAnsi="Arial" w:cs="Arial"/>
                <w:i/>
                <w:iCs/>
                <w:color w:val="000000"/>
                <w:sz w:val="22"/>
                <w:szCs w:val="22"/>
              </w:rPr>
            </w:pPr>
            <w:r w:rsidRPr="00AC5D8C">
              <w:rPr>
                <w:rFonts w:ascii="Arial" w:hAnsi="Arial" w:cs="Arial"/>
                <w:i/>
                <w:iCs/>
                <w:color w:val="000000"/>
                <w:sz w:val="22"/>
                <w:szCs w:val="22"/>
              </w:rPr>
              <w:t>Prihodi i primici</w:t>
            </w:r>
          </w:p>
        </w:tc>
        <w:tc>
          <w:tcPr>
            <w:tcW w:w="1600" w:type="dxa"/>
            <w:tcBorders>
              <w:top w:val="nil"/>
              <w:left w:val="nil"/>
              <w:bottom w:val="single" w:sz="8" w:space="0" w:color="auto"/>
              <w:right w:val="single" w:sz="8" w:space="0" w:color="auto"/>
            </w:tcBorders>
            <w:shd w:val="clear" w:color="auto" w:fill="auto"/>
            <w:noWrap/>
            <w:vAlign w:val="center"/>
            <w:hideMark/>
          </w:tcPr>
          <w:p w14:paraId="1552F209" w14:textId="77777777" w:rsidR="00AC5D8C" w:rsidRPr="00AC5D8C" w:rsidRDefault="00AC5D8C" w:rsidP="00AC5D8C">
            <w:pPr>
              <w:rPr>
                <w:rFonts w:ascii="Arial" w:hAnsi="Arial" w:cs="Arial"/>
                <w:color w:val="000000"/>
                <w:sz w:val="20"/>
                <w:szCs w:val="20"/>
              </w:rPr>
            </w:pPr>
            <w:r w:rsidRPr="00AC5D8C">
              <w:rPr>
                <w:rFonts w:ascii="Arial" w:hAnsi="Arial" w:cs="Arial"/>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center"/>
            <w:hideMark/>
          </w:tcPr>
          <w:p w14:paraId="2A1BF16D" w14:textId="77777777" w:rsidR="00AC5D8C" w:rsidRPr="00AC5D8C" w:rsidRDefault="00AC5D8C" w:rsidP="00AC5D8C">
            <w:pPr>
              <w:rPr>
                <w:rFonts w:ascii="Arial" w:hAnsi="Arial" w:cs="Arial"/>
                <w:color w:val="000000"/>
                <w:sz w:val="20"/>
                <w:szCs w:val="20"/>
              </w:rPr>
            </w:pPr>
            <w:r w:rsidRPr="00AC5D8C">
              <w:rPr>
                <w:rFonts w:ascii="Arial" w:hAnsi="Arial" w:cs="Arial"/>
                <w:color w:val="000000"/>
                <w:sz w:val="20"/>
                <w:szCs w:val="20"/>
              </w:rPr>
              <w:t> </w:t>
            </w:r>
          </w:p>
        </w:tc>
        <w:tc>
          <w:tcPr>
            <w:tcW w:w="820" w:type="dxa"/>
            <w:tcBorders>
              <w:top w:val="nil"/>
              <w:left w:val="nil"/>
              <w:bottom w:val="single" w:sz="8" w:space="0" w:color="auto"/>
              <w:right w:val="single" w:sz="8" w:space="0" w:color="auto"/>
            </w:tcBorders>
            <w:shd w:val="clear" w:color="auto" w:fill="auto"/>
            <w:noWrap/>
            <w:vAlign w:val="center"/>
            <w:hideMark/>
          </w:tcPr>
          <w:p w14:paraId="0D09B83E" w14:textId="77777777" w:rsidR="00AC5D8C" w:rsidRPr="00AC5D8C" w:rsidRDefault="00AC5D8C" w:rsidP="00AC5D8C">
            <w:pPr>
              <w:rPr>
                <w:rFonts w:ascii="Calibri" w:hAnsi="Calibri" w:cs="Calibri"/>
                <w:color w:val="000000"/>
                <w:sz w:val="20"/>
                <w:szCs w:val="20"/>
              </w:rPr>
            </w:pPr>
            <w:r w:rsidRPr="00AC5D8C">
              <w:rPr>
                <w:rFonts w:ascii="Calibri" w:hAnsi="Calibri" w:cs="Calibri"/>
                <w:color w:val="000000"/>
                <w:sz w:val="20"/>
                <w:szCs w:val="20"/>
              </w:rPr>
              <w:t> </w:t>
            </w:r>
          </w:p>
        </w:tc>
      </w:tr>
      <w:tr w:rsidR="00AC5D8C" w:rsidRPr="00AC5D8C" w14:paraId="1487668A" w14:textId="77777777" w:rsidTr="00AC5D8C">
        <w:trPr>
          <w:trHeight w:val="288"/>
        </w:trPr>
        <w:tc>
          <w:tcPr>
            <w:tcW w:w="4600" w:type="dxa"/>
            <w:tcBorders>
              <w:top w:val="nil"/>
              <w:left w:val="single" w:sz="8" w:space="0" w:color="auto"/>
              <w:bottom w:val="single" w:sz="8" w:space="0" w:color="auto"/>
              <w:right w:val="single" w:sz="8" w:space="0" w:color="auto"/>
            </w:tcBorders>
            <w:shd w:val="clear" w:color="auto" w:fill="auto"/>
            <w:noWrap/>
            <w:vAlign w:val="center"/>
            <w:hideMark/>
          </w:tcPr>
          <w:p w14:paraId="6AC106EF" w14:textId="77777777" w:rsidR="00AC5D8C" w:rsidRPr="00AC5D8C" w:rsidRDefault="00AC5D8C" w:rsidP="00AC5D8C">
            <w:pPr>
              <w:rPr>
                <w:rFonts w:ascii="Arial" w:hAnsi="Arial" w:cs="Arial"/>
                <w:color w:val="000000"/>
                <w:sz w:val="22"/>
                <w:szCs w:val="22"/>
              </w:rPr>
            </w:pPr>
            <w:r w:rsidRPr="00AC5D8C">
              <w:rPr>
                <w:rFonts w:ascii="Arial" w:hAnsi="Arial" w:cs="Arial"/>
                <w:color w:val="000000"/>
                <w:sz w:val="22"/>
                <w:szCs w:val="22"/>
              </w:rPr>
              <w:t xml:space="preserve">Proračun Grada </w:t>
            </w:r>
          </w:p>
        </w:tc>
        <w:tc>
          <w:tcPr>
            <w:tcW w:w="1600" w:type="dxa"/>
            <w:tcBorders>
              <w:top w:val="nil"/>
              <w:left w:val="nil"/>
              <w:bottom w:val="single" w:sz="8" w:space="0" w:color="auto"/>
              <w:right w:val="single" w:sz="8" w:space="0" w:color="auto"/>
            </w:tcBorders>
            <w:shd w:val="clear" w:color="auto" w:fill="auto"/>
            <w:noWrap/>
            <w:vAlign w:val="center"/>
            <w:hideMark/>
          </w:tcPr>
          <w:p w14:paraId="0A33DE70" w14:textId="77777777" w:rsidR="00AC5D8C" w:rsidRPr="00AC5D8C" w:rsidRDefault="00AC5D8C" w:rsidP="00AC5D8C">
            <w:pPr>
              <w:jc w:val="right"/>
              <w:rPr>
                <w:rFonts w:ascii="Arial" w:hAnsi="Arial" w:cs="Arial"/>
                <w:color w:val="000000"/>
                <w:sz w:val="20"/>
                <w:szCs w:val="20"/>
              </w:rPr>
            </w:pPr>
            <w:r w:rsidRPr="00AC5D8C">
              <w:rPr>
                <w:rFonts w:ascii="Arial" w:hAnsi="Arial" w:cs="Arial"/>
                <w:color w:val="000000"/>
                <w:sz w:val="20"/>
                <w:szCs w:val="20"/>
              </w:rPr>
              <w:t>32.718.009,63</w:t>
            </w:r>
          </w:p>
        </w:tc>
        <w:tc>
          <w:tcPr>
            <w:tcW w:w="1540" w:type="dxa"/>
            <w:tcBorders>
              <w:top w:val="nil"/>
              <w:left w:val="nil"/>
              <w:bottom w:val="single" w:sz="8" w:space="0" w:color="auto"/>
              <w:right w:val="single" w:sz="8" w:space="0" w:color="auto"/>
            </w:tcBorders>
            <w:shd w:val="clear" w:color="auto" w:fill="auto"/>
            <w:noWrap/>
            <w:vAlign w:val="center"/>
            <w:hideMark/>
          </w:tcPr>
          <w:p w14:paraId="02E9197A" w14:textId="77777777" w:rsidR="00AC5D8C" w:rsidRPr="00AC5D8C" w:rsidRDefault="00AC5D8C" w:rsidP="00AC5D8C">
            <w:pPr>
              <w:jc w:val="right"/>
              <w:rPr>
                <w:rFonts w:ascii="Arial" w:hAnsi="Arial" w:cs="Arial"/>
                <w:color w:val="000000"/>
                <w:sz w:val="20"/>
                <w:szCs w:val="20"/>
              </w:rPr>
            </w:pPr>
            <w:r w:rsidRPr="00AC5D8C">
              <w:rPr>
                <w:rFonts w:ascii="Arial" w:hAnsi="Arial" w:cs="Arial"/>
                <w:color w:val="000000"/>
                <w:sz w:val="20"/>
                <w:szCs w:val="20"/>
              </w:rPr>
              <w:t>32.147.779,40</w:t>
            </w:r>
          </w:p>
        </w:tc>
        <w:tc>
          <w:tcPr>
            <w:tcW w:w="820" w:type="dxa"/>
            <w:tcBorders>
              <w:top w:val="nil"/>
              <w:left w:val="nil"/>
              <w:bottom w:val="single" w:sz="8" w:space="0" w:color="auto"/>
              <w:right w:val="single" w:sz="8" w:space="0" w:color="auto"/>
            </w:tcBorders>
            <w:shd w:val="clear" w:color="auto" w:fill="auto"/>
            <w:noWrap/>
            <w:vAlign w:val="center"/>
            <w:hideMark/>
          </w:tcPr>
          <w:p w14:paraId="438305EE" w14:textId="77777777" w:rsidR="00AC5D8C" w:rsidRPr="00AC5D8C" w:rsidRDefault="00AC5D8C" w:rsidP="00AC5D8C">
            <w:pPr>
              <w:jc w:val="right"/>
              <w:rPr>
                <w:rFonts w:ascii="Arial" w:hAnsi="Arial" w:cs="Arial"/>
                <w:color w:val="000000"/>
                <w:sz w:val="20"/>
                <w:szCs w:val="20"/>
              </w:rPr>
            </w:pPr>
            <w:r w:rsidRPr="00AC5D8C">
              <w:rPr>
                <w:rFonts w:ascii="Arial" w:hAnsi="Arial" w:cs="Arial"/>
                <w:color w:val="000000"/>
                <w:sz w:val="20"/>
                <w:szCs w:val="20"/>
              </w:rPr>
              <w:t>98,26</w:t>
            </w:r>
          </w:p>
        </w:tc>
      </w:tr>
      <w:tr w:rsidR="00AC5D8C" w:rsidRPr="00AC5D8C" w14:paraId="4762DC0D" w14:textId="77777777" w:rsidTr="00AC5D8C">
        <w:trPr>
          <w:trHeight w:val="288"/>
        </w:trPr>
        <w:tc>
          <w:tcPr>
            <w:tcW w:w="4600" w:type="dxa"/>
            <w:tcBorders>
              <w:top w:val="nil"/>
              <w:left w:val="single" w:sz="8" w:space="0" w:color="auto"/>
              <w:bottom w:val="single" w:sz="8" w:space="0" w:color="auto"/>
              <w:right w:val="single" w:sz="8" w:space="0" w:color="auto"/>
            </w:tcBorders>
            <w:shd w:val="clear" w:color="auto" w:fill="auto"/>
            <w:vAlign w:val="center"/>
            <w:hideMark/>
          </w:tcPr>
          <w:p w14:paraId="297575E7" w14:textId="77777777" w:rsidR="00AC5D8C" w:rsidRPr="00AC5D8C" w:rsidRDefault="00AC5D8C" w:rsidP="00AC5D8C">
            <w:pPr>
              <w:rPr>
                <w:rFonts w:ascii="Arial" w:hAnsi="Arial" w:cs="Arial"/>
                <w:color w:val="000000"/>
                <w:sz w:val="22"/>
                <w:szCs w:val="22"/>
              </w:rPr>
            </w:pPr>
            <w:r w:rsidRPr="00AC5D8C">
              <w:rPr>
                <w:rFonts w:ascii="Arial" w:hAnsi="Arial" w:cs="Arial"/>
                <w:color w:val="000000"/>
                <w:sz w:val="22"/>
                <w:szCs w:val="22"/>
              </w:rPr>
              <w:t>preneseni višak prihoda iz prethodne godine</w:t>
            </w:r>
          </w:p>
        </w:tc>
        <w:tc>
          <w:tcPr>
            <w:tcW w:w="1600" w:type="dxa"/>
            <w:tcBorders>
              <w:top w:val="nil"/>
              <w:left w:val="nil"/>
              <w:bottom w:val="single" w:sz="8" w:space="0" w:color="auto"/>
              <w:right w:val="single" w:sz="8" w:space="0" w:color="auto"/>
            </w:tcBorders>
            <w:shd w:val="clear" w:color="auto" w:fill="auto"/>
            <w:noWrap/>
            <w:vAlign w:val="center"/>
            <w:hideMark/>
          </w:tcPr>
          <w:p w14:paraId="1A38FA7C" w14:textId="77777777" w:rsidR="00AC5D8C" w:rsidRPr="00AC5D8C" w:rsidRDefault="00AC5D8C" w:rsidP="00AC5D8C">
            <w:pPr>
              <w:jc w:val="right"/>
              <w:rPr>
                <w:rFonts w:ascii="Arial" w:hAnsi="Arial" w:cs="Arial"/>
                <w:color w:val="000000"/>
                <w:sz w:val="20"/>
                <w:szCs w:val="20"/>
              </w:rPr>
            </w:pPr>
            <w:r w:rsidRPr="00AC5D8C">
              <w:rPr>
                <w:rFonts w:ascii="Arial" w:hAnsi="Arial" w:cs="Arial"/>
                <w:color w:val="000000"/>
                <w:sz w:val="20"/>
                <w:szCs w:val="20"/>
              </w:rPr>
              <w:t>3.718.396,38</w:t>
            </w:r>
          </w:p>
        </w:tc>
        <w:tc>
          <w:tcPr>
            <w:tcW w:w="1540" w:type="dxa"/>
            <w:tcBorders>
              <w:top w:val="nil"/>
              <w:left w:val="nil"/>
              <w:bottom w:val="single" w:sz="8" w:space="0" w:color="auto"/>
              <w:right w:val="single" w:sz="8" w:space="0" w:color="auto"/>
            </w:tcBorders>
            <w:shd w:val="clear" w:color="auto" w:fill="auto"/>
            <w:noWrap/>
            <w:vAlign w:val="center"/>
            <w:hideMark/>
          </w:tcPr>
          <w:p w14:paraId="16EE192D" w14:textId="77777777" w:rsidR="00AC5D8C" w:rsidRPr="00AC5D8C" w:rsidRDefault="00AC5D8C" w:rsidP="00AC5D8C">
            <w:pPr>
              <w:jc w:val="right"/>
              <w:rPr>
                <w:rFonts w:ascii="Arial" w:hAnsi="Arial" w:cs="Arial"/>
                <w:color w:val="000000"/>
                <w:sz w:val="20"/>
                <w:szCs w:val="20"/>
              </w:rPr>
            </w:pPr>
            <w:r w:rsidRPr="00AC5D8C">
              <w:rPr>
                <w:rFonts w:ascii="Arial" w:hAnsi="Arial" w:cs="Arial"/>
                <w:color w:val="000000"/>
                <w:sz w:val="20"/>
                <w:szCs w:val="20"/>
              </w:rPr>
              <w:t>1.950.000,00</w:t>
            </w:r>
          </w:p>
        </w:tc>
        <w:tc>
          <w:tcPr>
            <w:tcW w:w="820" w:type="dxa"/>
            <w:tcBorders>
              <w:top w:val="nil"/>
              <w:left w:val="nil"/>
              <w:bottom w:val="single" w:sz="8" w:space="0" w:color="auto"/>
              <w:right w:val="single" w:sz="8" w:space="0" w:color="auto"/>
            </w:tcBorders>
            <w:shd w:val="clear" w:color="auto" w:fill="auto"/>
            <w:noWrap/>
            <w:vAlign w:val="center"/>
            <w:hideMark/>
          </w:tcPr>
          <w:p w14:paraId="47489AAE" w14:textId="77777777" w:rsidR="00AC5D8C" w:rsidRPr="00AC5D8C" w:rsidRDefault="00AC5D8C" w:rsidP="00AC5D8C">
            <w:pPr>
              <w:jc w:val="right"/>
              <w:rPr>
                <w:rFonts w:ascii="Arial" w:hAnsi="Arial" w:cs="Arial"/>
                <w:color w:val="000000"/>
                <w:sz w:val="20"/>
                <w:szCs w:val="20"/>
              </w:rPr>
            </w:pPr>
            <w:r w:rsidRPr="00AC5D8C">
              <w:rPr>
                <w:rFonts w:ascii="Arial" w:hAnsi="Arial" w:cs="Arial"/>
                <w:color w:val="000000"/>
                <w:sz w:val="20"/>
                <w:szCs w:val="20"/>
              </w:rPr>
              <w:t>52,44</w:t>
            </w:r>
          </w:p>
        </w:tc>
      </w:tr>
      <w:tr w:rsidR="00AC5D8C" w:rsidRPr="00AC5D8C" w14:paraId="278D8BC9" w14:textId="77777777" w:rsidTr="00AC5D8C">
        <w:trPr>
          <w:trHeight w:val="288"/>
        </w:trPr>
        <w:tc>
          <w:tcPr>
            <w:tcW w:w="4600" w:type="dxa"/>
            <w:tcBorders>
              <w:top w:val="nil"/>
              <w:left w:val="single" w:sz="8" w:space="0" w:color="auto"/>
              <w:bottom w:val="single" w:sz="8" w:space="0" w:color="auto"/>
              <w:right w:val="single" w:sz="8" w:space="0" w:color="auto"/>
            </w:tcBorders>
            <w:shd w:val="clear" w:color="auto" w:fill="auto"/>
            <w:vAlign w:val="center"/>
            <w:hideMark/>
          </w:tcPr>
          <w:p w14:paraId="36A0CC92" w14:textId="77777777" w:rsidR="00AC5D8C" w:rsidRPr="00AC5D8C" w:rsidRDefault="00AC5D8C" w:rsidP="00AC5D8C">
            <w:pPr>
              <w:rPr>
                <w:rFonts w:ascii="Arial" w:hAnsi="Arial" w:cs="Arial"/>
                <w:color w:val="000000"/>
                <w:sz w:val="22"/>
                <w:szCs w:val="22"/>
              </w:rPr>
            </w:pPr>
            <w:r w:rsidRPr="00AC5D8C">
              <w:rPr>
                <w:rFonts w:ascii="Arial" w:hAnsi="Arial" w:cs="Arial"/>
                <w:color w:val="000000"/>
                <w:sz w:val="22"/>
                <w:szCs w:val="22"/>
              </w:rPr>
              <w:t>Primici od financijske imovine i zaduživanja</w:t>
            </w:r>
          </w:p>
        </w:tc>
        <w:tc>
          <w:tcPr>
            <w:tcW w:w="1600" w:type="dxa"/>
            <w:tcBorders>
              <w:top w:val="nil"/>
              <w:left w:val="nil"/>
              <w:bottom w:val="single" w:sz="8" w:space="0" w:color="auto"/>
              <w:right w:val="single" w:sz="8" w:space="0" w:color="auto"/>
            </w:tcBorders>
            <w:shd w:val="clear" w:color="auto" w:fill="auto"/>
            <w:noWrap/>
            <w:vAlign w:val="center"/>
            <w:hideMark/>
          </w:tcPr>
          <w:p w14:paraId="51D4BB74" w14:textId="77777777" w:rsidR="00AC5D8C" w:rsidRPr="00AC5D8C" w:rsidRDefault="00AC5D8C" w:rsidP="00AC5D8C">
            <w:pPr>
              <w:jc w:val="right"/>
              <w:rPr>
                <w:rFonts w:ascii="Arial" w:hAnsi="Arial" w:cs="Arial"/>
                <w:color w:val="000000"/>
                <w:sz w:val="20"/>
                <w:szCs w:val="20"/>
              </w:rPr>
            </w:pPr>
            <w:r w:rsidRPr="00AC5D8C">
              <w:rPr>
                <w:rFonts w:ascii="Arial" w:hAnsi="Arial" w:cs="Arial"/>
                <w:color w:val="000000"/>
                <w:sz w:val="20"/>
                <w:szCs w:val="20"/>
              </w:rPr>
              <w:t>0,00</w:t>
            </w:r>
          </w:p>
        </w:tc>
        <w:tc>
          <w:tcPr>
            <w:tcW w:w="1540" w:type="dxa"/>
            <w:tcBorders>
              <w:top w:val="nil"/>
              <w:left w:val="nil"/>
              <w:bottom w:val="single" w:sz="8" w:space="0" w:color="auto"/>
              <w:right w:val="single" w:sz="8" w:space="0" w:color="auto"/>
            </w:tcBorders>
            <w:shd w:val="clear" w:color="auto" w:fill="auto"/>
            <w:noWrap/>
            <w:vAlign w:val="center"/>
            <w:hideMark/>
          </w:tcPr>
          <w:p w14:paraId="692836BE" w14:textId="77777777" w:rsidR="00AC5D8C" w:rsidRPr="00AC5D8C" w:rsidRDefault="00AC5D8C" w:rsidP="00AC5D8C">
            <w:pPr>
              <w:jc w:val="right"/>
              <w:rPr>
                <w:rFonts w:ascii="Arial" w:hAnsi="Arial" w:cs="Arial"/>
                <w:color w:val="000000"/>
                <w:sz w:val="20"/>
                <w:szCs w:val="20"/>
              </w:rPr>
            </w:pPr>
            <w:r w:rsidRPr="00AC5D8C">
              <w:rPr>
                <w:rFonts w:ascii="Arial" w:hAnsi="Arial" w:cs="Arial"/>
                <w:color w:val="000000"/>
                <w:sz w:val="20"/>
                <w:szCs w:val="20"/>
              </w:rPr>
              <w:t>0,00</w:t>
            </w:r>
          </w:p>
        </w:tc>
        <w:tc>
          <w:tcPr>
            <w:tcW w:w="820" w:type="dxa"/>
            <w:tcBorders>
              <w:top w:val="nil"/>
              <w:left w:val="nil"/>
              <w:bottom w:val="single" w:sz="8" w:space="0" w:color="auto"/>
              <w:right w:val="single" w:sz="8" w:space="0" w:color="auto"/>
            </w:tcBorders>
            <w:shd w:val="clear" w:color="auto" w:fill="auto"/>
            <w:noWrap/>
            <w:vAlign w:val="center"/>
            <w:hideMark/>
          </w:tcPr>
          <w:p w14:paraId="46C8FC8D" w14:textId="77777777" w:rsidR="00AC5D8C" w:rsidRPr="00AC5D8C" w:rsidRDefault="00AC5D8C" w:rsidP="00AC5D8C">
            <w:pPr>
              <w:jc w:val="right"/>
              <w:rPr>
                <w:rFonts w:ascii="Arial" w:hAnsi="Arial" w:cs="Arial"/>
                <w:color w:val="000000"/>
                <w:sz w:val="20"/>
                <w:szCs w:val="20"/>
              </w:rPr>
            </w:pPr>
            <w:r w:rsidRPr="00AC5D8C">
              <w:rPr>
                <w:rFonts w:ascii="Arial" w:hAnsi="Arial" w:cs="Arial"/>
                <w:color w:val="000000"/>
                <w:sz w:val="20"/>
                <w:szCs w:val="20"/>
              </w:rPr>
              <w:t> </w:t>
            </w:r>
          </w:p>
        </w:tc>
      </w:tr>
      <w:tr w:rsidR="00AC5D8C" w:rsidRPr="00AC5D8C" w14:paraId="189C35ED" w14:textId="77777777" w:rsidTr="00AC5D8C">
        <w:trPr>
          <w:trHeight w:val="288"/>
        </w:trPr>
        <w:tc>
          <w:tcPr>
            <w:tcW w:w="4600" w:type="dxa"/>
            <w:tcBorders>
              <w:top w:val="nil"/>
              <w:left w:val="single" w:sz="8" w:space="0" w:color="auto"/>
              <w:bottom w:val="single" w:sz="8" w:space="0" w:color="auto"/>
              <w:right w:val="single" w:sz="8" w:space="0" w:color="auto"/>
            </w:tcBorders>
            <w:shd w:val="clear" w:color="auto" w:fill="auto"/>
            <w:noWrap/>
            <w:vAlign w:val="center"/>
            <w:hideMark/>
          </w:tcPr>
          <w:p w14:paraId="7C385A55" w14:textId="77777777" w:rsidR="00AC5D8C" w:rsidRPr="00AC5D8C" w:rsidRDefault="00AC5D8C" w:rsidP="00AC5D8C">
            <w:pPr>
              <w:rPr>
                <w:rFonts w:ascii="Arial" w:hAnsi="Arial" w:cs="Arial"/>
                <w:color w:val="000000"/>
                <w:sz w:val="22"/>
                <w:szCs w:val="22"/>
              </w:rPr>
            </w:pPr>
            <w:r w:rsidRPr="00AC5D8C">
              <w:rPr>
                <w:rFonts w:ascii="Arial" w:hAnsi="Arial" w:cs="Arial"/>
                <w:color w:val="000000"/>
                <w:sz w:val="22"/>
                <w:szCs w:val="22"/>
              </w:rPr>
              <w:t>Ukupno Grad</w:t>
            </w:r>
          </w:p>
        </w:tc>
        <w:tc>
          <w:tcPr>
            <w:tcW w:w="1600" w:type="dxa"/>
            <w:tcBorders>
              <w:top w:val="nil"/>
              <w:left w:val="nil"/>
              <w:bottom w:val="single" w:sz="8" w:space="0" w:color="auto"/>
              <w:right w:val="single" w:sz="8" w:space="0" w:color="auto"/>
            </w:tcBorders>
            <w:shd w:val="clear" w:color="auto" w:fill="auto"/>
            <w:noWrap/>
            <w:vAlign w:val="center"/>
            <w:hideMark/>
          </w:tcPr>
          <w:p w14:paraId="18EE778D" w14:textId="77777777" w:rsidR="00AC5D8C" w:rsidRPr="00AC5D8C" w:rsidRDefault="00AC5D8C" w:rsidP="00AC5D8C">
            <w:pPr>
              <w:jc w:val="right"/>
              <w:rPr>
                <w:rFonts w:ascii="Arial" w:hAnsi="Arial" w:cs="Arial"/>
                <w:color w:val="000000"/>
                <w:sz w:val="20"/>
                <w:szCs w:val="20"/>
              </w:rPr>
            </w:pPr>
            <w:r w:rsidRPr="00AC5D8C">
              <w:rPr>
                <w:rFonts w:ascii="Arial" w:hAnsi="Arial" w:cs="Arial"/>
                <w:color w:val="000000"/>
                <w:sz w:val="20"/>
                <w:szCs w:val="20"/>
              </w:rPr>
              <w:t>36.436.406,01</w:t>
            </w:r>
          </w:p>
        </w:tc>
        <w:tc>
          <w:tcPr>
            <w:tcW w:w="1540" w:type="dxa"/>
            <w:tcBorders>
              <w:top w:val="nil"/>
              <w:left w:val="nil"/>
              <w:bottom w:val="single" w:sz="8" w:space="0" w:color="auto"/>
              <w:right w:val="single" w:sz="8" w:space="0" w:color="auto"/>
            </w:tcBorders>
            <w:shd w:val="clear" w:color="auto" w:fill="auto"/>
            <w:noWrap/>
            <w:vAlign w:val="center"/>
            <w:hideMark/>
          </w:tcPr>
          <w:p w14:paraId="0F6D1BB1" w14:textId="77777777" w:rsidR="00AC5D8C" w:rsidRPr="00AC5D8C" w:rsidRDefault="00AC5D8C" w:rsidP="00AC5D8C">
            <w:pPr>
              <w:jc w:val="right"/>
              <w:rPr>
                <w:rFonts w:ascii="Arial" w:hAnsi="Arial" w:cs="Arial"/>
                <w:color w:val="000000"/>
                <w:sz w:val="20"/>
                <w:szCs w:val="20"/>
              </w:rPr>
            </w:pPr>
            <w:r w:rsidRPr="00AC5D8C">
              <w:rPr>
                <w:rFonts w:ascii="Arial" w:hAnsi="Arial" w:cs="Arial"/>
                <w:color w:val="000000"/>
                <w:sz w:val="20"/>
                <w:szCs w:val="20"/>
              </w:rPr>
              <w:t>34.097.779,40</w:t>
            </w:r>
          </w:p>
        </w:tc>
        <w:tc>
          <w:tcPr>
            <w:tcW w:w="820" w:type="dxa"/>
            <w:tcBorders>
              <w:top w:val="nil"/>
              <w:left w:val="nil"/>
              <w:bottom w:val="single" w:sz="8" w:space="0" w:color="auto"/>
              <w:right w:val="single" w:sz="8" w:space="0" w:color="auto"/>
            </w:tcBorders>
            <w:shd w:val="clear" w:color="auto" w:fill="auto"/>
            <w:noWrap/>
            <w:vAlign w:val="center"/>
            <w:hideMark/>
          </w:tcPr>
          <w:p w14:paraId="67CC0301" w14:textId="77777777" w:rsidR="00AC5D8C" w:rsidRPr="00AC5D8C" w:rsidRDefault="00AC5D8C" w:rsidP="00AC5D8C">
            <w:pPr>
              <w:jc w:val="right"/>
              <w:rPr>
                <w:rFonts w:ascii="Arial" w:hAnsi="Arial" w:cs="Arial"/>
                <w:color w:val="000000"/>
                <w:sz w:val="20"/>
                <w:szCs w:val="20"/>
              </w:rPr>
            </w:pPr>
            <w:r w:rsidRPr="00AC5D8C">
              <w:rPr>
                <w:rFonts w:ascii="Arial" w:hAnsi="Arial" w:cs="Arial"/>
                <w:color w:val="000000"/>
                <w:sz w:val="20"/>
                <w:szCs w:val="20"/>
              </w:rPr>
              <w:t>93,58</w:t>
            </w:r>
          </w:p>
        </w:tc>
      </w:tr>
      <w:tr w:rsidR="00AC5D8C" w:rsidRPr="00AC5D8C" w14:paraId="3406C7C9" w14:textId="77777777" w:rsidTr="00AC5D8C">
        <w:trPr>
          <w:trHeight w:val="564"/>
        </w:trPr>
        <w:tc>
          <w:tcPr>
            <w:tcW w:w="4600" w:type="dxa"/>
            <w:tcBorders>
              <w:top w:val="nil"/>
              <w:left w:val="single" w:sz="8" w:space="0" w:color="auto"/>
              <w:bottom w:val="single" w:sz="8" w:space="0" w:color="auto"/>
              <w:right w:val="single" w:sz="8" w:space="0" w:color="auto"/>
            </w:tcBorders>
            <w:shd w:val="clear" w:color="auto" w:fill="auto"/>
            <w:vAlign w:val="center"/>
            <w:hideMark/>
          </w:tcPr>
          <w:p w14:paraId="3BCD828A" w14:textId="77777777" w:rsidR="00AC5D8C" w:rsidRPr="00AC5D8C" w:rsidRDefault="00AC5D8C" w:rsidP="00AC5D8C">
            <w:pPr>
              <w:rPr>
                <w:rFonts w:ascii="Arial" w:hAnsi="Arial" w:cs="Arial"/>
                <w:color w:val="000000"/>
                <w:sz w:val="22"/>
                <w:szCs w:val="22"/>
              </w:rPr>
            </w:pPr>
            <w:r w:rsidRPr="00AC5D8C">
              <w:rPr>
                <w:rFonts w:ascii="Arial" w:hAnsi="Arial" w:cs="Arial"/>
                <w:color w:val="000000"/>
                <w:sz w:val="22"/>
                <w:szCs w:val="22"/>
              </w:rPr>
              <w:t>Proračunski korisnici (vlastiti i namjenski prihodi)</w:t>
            </w:r>
          </w:p>
        </w:tc>
        <w:tc>
          <w:tcPr>
            <w:tcW w:w="1600" w:type="dxa"/>
            <w:tcBorders>
              <w:top w:val="nil"/>
              <w:left w:val="nil"/>
              <w:bottom w:val="single" w:sz="8" w:space="0" w:color="auto"/>
              <w:right w:val="single" w:sz="8" w:space="0" w:color="auto"/>
            </w:tcBorders>
            <w:shd w:val="clear" w:color="auto" w:fill="auto"/>
            <w:noWrap/>
            <w:vAlign w:val="center"/>
            <w:hideMark/>
          </w:tcPr>
          <w:p w14:paraId="5615BFDF" w14:textId="77777777" w:rsidR="00AC5D8C" w:rsidRPr="00AC5D8C" w:rsidRDefault="00AC5D8C" w:rsidP="00AC5D8C">
            <w:pPr>
              <w:jc w:val="right"/>
              <w:rPr>
                <w:rFonts w:ascii="Arial" w:hAnsi="Arial" w:cs="Arial"/>
                <w:color w:val="000000"/>
                <w:sz w:val="20"/>
                <w:szCs w:val="20"/>
              </w:rPr>
            </w:pPr>
            <w:r w:rsidRPr="00AC5D8C">
              <w:rPr>
                <w:rFonts w:ascii="Arial" w:hAnsi="Arial" w:cs="Arial"/>
                <w:color w:val="000000"/>
                <w:sz w:val="20"/>
                <w:szCs w:val="20"/>
              </w:rPr>
              <w:t>28.604.981,26</w:t>
            </w:r>
          </w:p>
        </w:tc>
        <w:tc>
          <w:tcPr>
            <w:tcW w:w="1540" w:type="dxa"/>
            <w:tcBorders>
              <w:top w:val="nil"/>
              <w:left w:val="nil"/>
              <w:bottom w:val="single" w:sz="8" w:space="0" w:color="auto"/>
              <w:right w:val="single" w:sz="8" w:space="0" w:color="auto"/>
            </w:tcBorders>
            <w:shd w:val="clear" w:color="auto" w:fill="auto"/>
            <w:noWrap/>
            <w:vAlign w:val="center"/>
            <w:hideMark/>
          </w:tcPr>
          <w:p w14:paraId="1B6EC2C1" w14:textId="77777777" w:rsidR="00AC5D8C" w:rsidRPr="00AC5D8C" w:rsidRDefault="00AC5D8C" w:rsidP="00AC5D8C">
            <w:pPr>
              <w:jc w:val="right"/>
              <w:rPr>
                <w:rFonts w:ascii="Arial" w:hAnsi="Arial" w:cs="Arial"/>
                <w:color w:val="000000"/>
                <w:sz w:val="20"/>
                <w:szCs w:val="20"/>
              </w:rPr>
            </w:pPr>
            <w:r w:rsidRPr="00AC5D8C">
              <w:rPr>
                <w:rFonts w:ascii="Arial" w:hAnsi="Arial" w:cs="Arial"/>
                <w:color w:val="000000"/>
                <w:sz w:val="20"/>
                <w:szCs w:val="20"/>
              </w:rPr>
              <w:t>20.181.942,78</w:t>
            </w:r>
          </w:p>
        </w:tc>
        <w:tc>
          <w:tcPr>
            <w:tcW w:w="820" w:type="dxa"/>
            <w:tcBorders>
              <w:top w:val="nil"/>
              <w:left w:val="nil"/>
              <w:bottom w:val="single" w:sz="8" w:space="0" w:color="auto"/>
              <w:right w:val="single" w:sz="8" w:space="0" w:color="auto"/>
            </w:tcBorders>
            <w:shd w:val="clear" w:color="auto" w:fill="auto"/>
            <w:noWrap/>
            <w:vAlign w:val="center"/>
            <w:hideMark/>
          </w:tcPr>
          <w:p w14:paraId="03321971" w14:textId="77777777" w:rsidR="00AC5D8C" w:rsidRPr="00AC5D8C" w:rsidRDefault="00AC5D8C" w:rsidP="00AC5D8C">
            <w:pPr>
              <w:jc w:val="right"/>
              <w:rPr>
                <w:rFonts w:ascii="Arial" w:hAnsi="Arial" w:cs="Arial"/>
                <w:color w:val="000000"/>
                <w:sz w:val="20"/>
                <w:szCs w:val="20"/>
              </w:rPr>
            </w:pPr>
            <w:r w:rsidRPr="00AC5D8C">
              <w:rPr>
                <w:rFonts w:ascii="Arial" w:hAnsi="Arial" w:cs="Arial"/>
                <w:color w:val="000000"/>
                <w:sz w:val="20"/>
                <w:szCs w:val="20"/>
              </w:rPr>
              <w:t>70,55</w:t>
            </w:r>
          </w:p>
        </w:tc>
      </w:tr>
      <w:tr w:rsidR="00AC5D8C" w:rsidRPr="00AC5D8C" w14:paraId="51C25E3B" w14:textId="77777777" w:rsidTr="00AC5D8C">
        <w:trPr>
          <w:trHeight w:val="288"/>
        </w:trPr>
        <w:tc>
          <w:tcPr>
            <w:tcW w:w="4600" w:type="dxa"/>
            <w:tcBorders>
              <w:top w:val="nil"/>
              <w:left w:val="single" w:sz="8" w:space="0" w:color="auto"/>
              <w:bottom w:val="single" w:sz="8" w:space="0" w:color="auto"/>
              <w:right w:val="single" w:sz="8" w:space="0" w:color="auto"/>
            </w:tcBorders>
            <w:shd w:val="clear" w:color="auto" w:fill="auto"/>
            <w:noWrap/>
            <w:vAlign w:val="center"/>
            <w:hideMark/>
          </w:tcPr>
          <w:p w14:paraId="032B4BA8" w14:textId="77777777" w:rsidR="00AC5D8C" w:rsidRPr="00AC5D8C" w:rsidRDefault="00AC5D8C" w:rsidP="00AC5D8C">
            <w:pPr>
              <w:rPr>
                <w:rFonts w:ascii="Arial" w:hAnsi="Arial" w:cs="Arial"/>
                <w:b/>
                <w:bCs/>
                <w:color w:val="000000"/>
                <w:sz w:val="22"/>
                <w:szCs w:val="22"/>
              </w:rPr>
            </w:pPr>
            <w:r w:rsidRPr="00AC5D8C">
              <w:rPr>
                <w:rFonts w:ascii="Arial" w:hAnsi="Arial" w:cs="Arial"/>
                <w:b/>
                <w:bCs/>
                <w:color w:val="000000"/>
                <w:sz w:val="22"/>
                <w:szCs w:val="22"/>
              </w:rPr>
              <w:t>Ukupno konsolidirani proračun</w:t>
            </w:r>
          </w:p>
        </w:tc>
        <w:tc>
          <w:tcPr>
            <w:tcW w:w="1600" w:type="dxa"/>
            <w:tcBorders>
              <w:top w:val="nil"/>
              <w:left w:val="nil"/>
              <w:bottom w:val="single" w:sz="8" w:space="0" w:color="auto"/>
              <w:right w:val="single" w:sz="8" w:space="0" w:color="auto"/>
            </w:tcBorders>
            <w:shd w:val="clear" w:color="auto" w:fill="auto"/>
            <w:noWrap/>
            <w:vAlign w:val="center"/>
            <w:hideMark/>
          </w:tcPr>
          <w:p w14:paraId="2F022A26" w14:textId="77777777" w:rsidR="00AC5D8C" w:rsidRPr="00AC5D8C" w:rsidRDefault="00AC5D8C" w:rsidP="00AC5D8C">
            <w:pPr>
              <w:jc w:val="right"/>
              <w:rPr>
                <w:rFonts w:ascii="Arial" w:hAnsi="Arial" w:cs="Arial"/>
                <w:b/>
                <w:bCs/>
                <w:color w:val="000000"/>
                <w:sz w:val="20"/>
                <w:szCs w:val="20"/>
              </w:rPr>
            </w:pPr>
            <w:r w:rsidRPr="00AC5D8C">
              <w:rPr>
                <w:rFonts w:ascii="Arial" w:hAnsi="Arial" w:cs="Arial"/>
                <w:b/>
                <w:bCs/>
                <w:color w:val="000000"/>
                <w:sz w:val="20"/>
                <w:szCs w:val="20"/>
              </w:rPr>
              <w:t>65.041.387,27</w:t>
            </w:r>
          </w:p>
        </w:tc>
        <w:tc>
          <w:tcPr>
            <w:tcW w:w="1540" w:type="dxa"/>
            <w:tcBorders>
              <w:top w:val="nil"/>
              <w:left w:val="nil"/>
              <w:bottom w:val="single" w:sz="8" w:space="0" w:color="auto"/>
              <w:right w:val="single" w:sz="8" w:space="0" w:color="auto"/>
            </w:tcBorders>
            <w:shd w:val="clear" w:color="auto" w:fill="auto"/>
            <w:noWrap/>
            <w:vAlign w:val="center"/>
            <w:hideMark/>
          </w:tcPr>
          <w:p w14:paraId="0117BD8A" w14:textId="77777777" w:rsidR="00AC5D8C" w:rsidRPr="00AC5D8C" w:rsidRDefault="00AC5D8C" w:rsidP="00AC5D8C">
            <w:pPr>
              <w:jc w:val="right"/>
              <w:rPr>
                <w:rFonts w:ascii="Arial" w:hAnsi="Arial" w:cs="Arial"/>
                <w:b/>
                <w:bCs/>
                <w:color w:val="000000"/>
                <w:sz w:val="20"/>
                <w:szCs w:val="20"/>
              </w:rPr>
            </w:pPr>
            <w:r w:rsidRPr="00AC5D8C">
              <w:rPr>
                <w:rFonts w:ascii="Arial" w:hAnsi="Arial" w:cs="Arial"/>
                <w:b/>
                <w:bCs/>
                <w:color w:val="000000"/>
                <w:sz w:val="20"/>
                <w:szCs w:val="20"/>
              </w:rPr>
              <w:t>54.279.722,18</w:t>
            </w:r>
          </w:p>
        </w:tc>
        <w:tc>
          <w:tcPr>
            <w:tcW w:w="820" w:type="dxa"/>
            <w:tcBorders>
              <w:top w:val="nil"/>
              <w:left w:val="nil"/>
              <w:bottom w:val="single" w:sz="8" w:space="0" w:color="auto"/>
              <w:right w:val="single" w:sz="8" w:space="0" w:color="auto"/>
            </w:tcBorders>
            <w:shd w:val="clear" w:color="auto" w:fill="auto"/>
            <w:noWrap/>
            <w:vAlign w:val="center"/>
            <w:hideMark/>
          </w:tcPr>
          <w:p w14:paraId="06CF176D" w14:textId="77777777" w:rsidR="00AC5D8C" w:rsidRPr="00AC5D8C" w:rsidRDefault="00AC5D8C" w:rsidP="00AC5D8C">
            <w:pPr>
              <w:jc w:val="right"/>
              <w:rPr>
                <w:rFonts w:ascii="Arial" w:hAnsi="Arial" w:cs="Arial"/>
                <w:b/>
                <w:bCs/>
                <w:color w:val="000000"/>
                <w:sz w:val="20"/>
                <w:szCs w:val="20"/>
              </w:rPr>
            </w:pPr>
            <w:r w:rsidRPr="00AC5D8C">
              <w:rPr>
                <w:rFonts w:ascii="Arial" w:hAnsi="Arial" w:cs="Arial"/>
                <w:b/>
                <w:bCs/>
                <w:color w:val="000000"/>
                <w:sz w:val="20"/>
                <w:szCs w:val="20"/>
              </w:rPr>
              <w:t>83,45</w:t>
            </w:r>
          </w:p>
        </w:tc>
      </w:tr>
      <w:tr w:rsidR="00AC5D8C" w:rsidRPr="00AC5D8C" w14:paraId="506006CD" w14:textId="77777777" w:rsidTr="00AC5D8C">
        <w:trPr>
          <w:trHeight w:val="300"/>
        </w:trPr>
        <w:tc>
          <w:tcPr>
            <w:tcW w:w="4600" w:type="dxa"/>
            <w:tcBorders>
              <w:top w:val="nil"/>
              <w:left w:val="single" w:sz="8" w:space="0" w:color="auto"/>
              <w:bottom w:val="single" w:sz="8" w:space="0" w:color="auto"/>
              <w:right w:val="single" w:sz="8" w:space="0" w:color="auto"/>
            </w:tcBorders>
            <w:shd w:val="clear" w:color="auto" w:fill="auto"/>
            <w:noWrap/>
            <w:vAlign w:val="center"/>
            <w:hideMark/>
          </w:tcPr>
          <w:p w14:paraId="28A5D42A" w14:textId="77777777" w:rsidR="00AC5D8C" w:rsidRPr="00AC5D8C" w:rsidRDefault="00AC5D8C" w:rsidP="00AC5D8C">
            <w:pPr>
              <w:rPr>
                <w:rFonts w:ascii="Arial" w:hAnsi="Arial" w:cs="Arial"/>
                <w:i/>
                <w:iCs/>
                <w:color w:val="000000"/>
                <w:sz w:val="22"/>
                <w:szCs w:val="22"/>
              </w:rPr>
            </w:pPr>
            <w:r w:rsidRPr="00AC5D8C">
              <w:rPr>
                <w:rFonts w:ascii="Arial" w:hAnsi="Arial" w:cs="Arial"/>
                <w:i/>
                <w:iCs/>
                <w:color w:val="000000"/>
                <w:sz w:val="22"/>
                <w:szCs w:val="22"/>
              </w:rPr>
              <w:t xml:space="preserve">Rashodi i izdaci </w:t>
            </w:r>
          </w:p>
        </w:tc>
        <w:tc>
          <w:tcPr>
            <w:tcW w:w="1600" w:type="dxa"/>
            <w:tcBorders>
              <w:top w:val="nil"/>
              <w:left w:val="nil"/>
              <w:bottom w:val="single" w:sz="8" w:space="0" w:color="auto"/>
              <w:right w:val="single" w:sz="8" w:space="0" w:color="auto"/>
            </w:tcBorders>
            <w:shd w:val="clear" w:color="auto" w:fill="auto"/>
            <w:noWrap/>
            <w:vAlign w:val="center"/>
            <w:hideMark/>
          </w:tcPr>
          <w:p w14:paraId="7CC91F6D" w14:textId="77777777" w:rsidR="00AC5D8C" w:rsidRPr="00AC5D8C" w:rsidRDefault="00AC5D8C" w:rsidP="00AC5D8C">
            <w:pPr>
              <w:rPr>
                <w:rFonts w:ascii="Arial" w:hAnsi="Arial" w:cs="Arial"/>
                <w:color w:val="000000"/>
                <w:sz w:val="20"/>
                <w:szCs w:val="20"/>
              </w:rPr>
            </w:pPr>
            <w:r w:rsidRPr="00AC5D8C">
              <w:rPr>
                <w:rFonts w:ascii="Arial" w:hAnsi="Arial" w:cs="Arial"/>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center"/>
            <w:hideMark/>
          </w:tcPr>
          <w:p w14:paraId="4AC7A670" w14:textId="77777777" w:rsidR="00AC5D8C" w:rsidRPr="00AC5D8C" w:rsidRDefault="00AC5D8C" w:rsidP="00AC5D8C">
            <w:pPr>
              <w:rPr>
                <w:rFonts w:ascii="Arial" w:hAnsi="Arial" w:cs="Arial"/>
                <w:color w:val="000000"/>
                <w:sz w:val="20"/>
                <w:szCs w:val="20"/>
              </w:rPr>
            </w:pPr>
            <w:r w:rsidRPr="00AC5D8C">
              <w:rPr>
                <w:rFonts w:ascii="Arial" w:hAnsi="Arial" w:cs="Arial"/>
                <w:color w:val="000000"/>
                <w:sz w:val="20"/>
                <w:szCs w:val="20"/>
              </w:rPr>
              <w:t> </w:t>
            </w:r>
          </w:p>
        </w:tc>
        <w:tc>
          <w:tcPr>
            <w:tcW w:w="820" w:type="dxa"/>
            <w:tcBorders>
              <w:top w:val="nil"/>
              <w:left w:val="nil"/>
              <w:bottom w:val="single" w:sz="8" w:space="0" w:color="auto"/>
              <w:right w:val="single" w:sz="8" w:space="0" w:color="auto"/>
            </w:tcBorders>
            <w:shd w:val="clear" w:color="auto" w:fill="auto"/>
            <w:noWrap/>
            <w:vAlign w:val="center"/>
            <w:hideMark/>
          </w:tcPr>
          <w:p w14:paraId="6848EAAE" w14:textId="77777777" w:rsidR="00AC5D8C" w:rsidRPr="00AC5D8C" w:rsidRDefault="00AC5D8C" w:rsidP="00AC5D8C">
            <w:pPr>
              <w:jc w:val="right"/>
              <w:rPr>
                <w:rFonts w:ascii="Arial" w:hAnsi="Arial" w:cs="Arial"/>
                <w:color w:val="000000"/>
                <w:sz w:val="20"/>
                <w:szCs w:val="20"/>
              </w:rPr>
            </w:pPr>
            <w:r w:rsidRPr="00AC5D8C">
              <w:rPr>
                <w:rFonts w:ascii="Arial" w:hAnsi="Arial" w:cs="Arial"/>
                <w:color w:val="000000"/>
                <w:sz w:val="20"/>
                <w:szCs w:val="20"/>
              </w:rPr>
              <w:t> </w:t>
            </w:r>
          </w:p>
        </w:tc>
      </w:tr>
      <w:tr w:rsidR="00AC5D8C" w:rsidRPr="00AC5D8C" w14:paraId="28338941" w14:textId="77777777" w:rsidTr="00AC5D8C">
        <w:trPr>
          <w:trHeight w:val="288"/>
        </w:trPr>
        <w:tc>
          <w:tcPr>
            <w:tcW w:w="4600" w:type="dxa"/>
            <w:tcBorders>
              <w:top w:val="nil"/>
              <w:left w:val="single" w:sz="8" w:space="0" w:color="auto"/>
              <w:bottom w:val="single" w:sz="8" w:space="0" w:color="auto"/>
              <w:right w:val="single" w:sz="8" w:space="0" w:color="auto"/>
            </w:tcBorders>
            <w:shd w:val="clear" w:color="auto" w:fill="auto"/>
            <w:noWrap/>
            <w:vAlign w:val="center"/>
            <w:hideMark/>
          </w:tcPr>
          <w:p w14:paraId="0EF1CE67" w14:textId="77777777" w:rsidR="00AC5D8C" w:rsidRPr="00AC5D8C" w:rsidRDefault="00AC5D8C" w:rsidP="00AC5D8C">
            <w:pPr>
              <w:rPr>
                <w:rFonts w:ascii="Arial" w:hAnsi="Arial" w:cs="Arial"/>
                <w:color w:val="000000"/>
                <w:sz w:val="22"/>
                <w:szCs w:val="22"/>
              </w:rPr>
            </w:pPr>
            <w:r w:rsidRPr="00AC5D8C">
              <w:rPr>
                <w:rFonts w:ascii="Arial" w:hAnsi="Arial" w:cs="Arial"/>
                <w:color w:val="000000"/>
                <w:sz w:val="22"/>
                <w:szCs w:val="22"/>
              </w:rPr>
              <w:t xml:space="preserve">Proračun Grada </w:t>
            </w:r>
          </w:p>
        </w:tc>
        <w:tc>
          <w:tcPr>
            <w:tcW w:w="1600" w:type="dxa"/>
            <w:tcBorders>
              <w:top w:val="nil"/>
              <w:left w:val="nil"/>
              <w:bottom w:val="single" w:sz="8" w:space="0" w:color="auto"/>
              <w:right w:val="single" w:sz="8" w:space="0" w:color="auto"/>
            </w:tcBorders>
            <w:shd w:val="clear" w:color="auto" w:fill="auto"/>
            <w:noWrap/>
            <w:vAlign w:val="center"/>
            <w:hideMark/>
          </w:tcPr>
          <w:p w14:paraId="6D87F66B" w14:textId="77777777" w:rsidR="00AC5D8C" w:rsidRPr="00AC5D8C" w:rsidRDefault="00AC5D8C" w:rsidP="00AC5D8C">
            <w:pPr>
              <w:jc w:val="right"/>
              <w:rPr>
                <w:rFonts w:ascii="Arial" w:hAnsi="Arial" w:cs="Arial"/>
                <w:color w:val="000000"/>
                <w:sz w:val="20"/>
                <w:szCs w:val="20"/>
              </w:rPr>
            </w:pPr>
            <w:r w:rsidRPr="00AC5D8C">
              <w:rPr>
                <w:rFonts w:ascii="Arial" w:hAnsi="Arial" w:cs="Arial"/>
                <w:color w:val="000000"/>
                <w:sz w:val="20"/>
                <w:szCs w:val="20"/>
              </w:rPr>
              <w:t>36.436.406,01</w:t>
            </w:r>
          </w:p>
        </w:tc>
        <w:tc>
          <w:tcPr>
            <w:tcW w:w="1540" w:type="dxa"/>
            <w:tcBorders>
              <w:top w:val="nil"/>
              <w:left w:val="nil"/>
              <w:bottom w:val="single" w:sz="8" w:space="0" w:color="auto"/>
              <w:right w:val="single" w:sz="8" w:space="0" w:color="auto"/>
            </w:tcBorders>
            <w:shd w:val="clear" w:color="auto" w:fill="auto"/>
            <w:noWrap/>
            <w:vAlign w:val="center"/>
            <w:hideMark/>
          </w:tcPr>
          <w:p w14:paraId="14055F22" w14:textId="77777777" w:rsidR="00AC5D8C" w:rsidRPr="00AC5D8C" w:rsidRDefault="00AC5D8C" w:rsidP="00AC5D8C">
            <w:pPr>
              <w:jc w:val="right"/>
              <w:rPr>
                <w:rFonts w:ascii="Arial" w:hAnsi="Arial" w:cs="Arial"/>
                <w:color w:val="000000"/>
                <w:sz w:val="20"/>
                <w:szCs w:val="20"/>
              </w:rPr>
            </w:pPr>
            <w:r w:rsidRPr="00AC5D8C">
              <w:rPr>
                <w:rFonts w:ascii="Arial" w:hAnsi="Arial" w:cs="Arial"/>
                <w:color w:val="000000"/>
                <w:sz w:val="20"/>
                <w:szCs w:val="20"/>
              </w:rPr>
              <w:t>34.097.779,40</w:t>
            </w:r>
          </w:p>
        </w:tc>
        <w:tc>
          <w:tcPr>
            <w:tcW w:w="820" w:type="dxa"/>
            <w:tcBorders>
              <w:top w:val="nil"/>
              <w:left w:val="nil"/>
              <w:bottom w:val="single" w:sz="8" w:space="0" w:color="auto"/>
              <w:right w:val="single" w:sz="8" w:space="0" w:color="auto"/>
            </w:tcBorders>
            <w:shd w:val="clear" w:color="auto" w:fill="auto"/>
            <w:noWrap/>
            <w:vAlign w:val="center"/>
            <w:hideMark/>
          </w:tcPr>
          <w:p w14:paraId="2D1F635C" w14:textId="77777777" w:rsidR="00AC5D8C" w:rsidRPr="00AC5D8C" w:rsidRDefault="00AC5D8C" w:rsidP="00AC5D8C">
            <w:pPr>
              <w:jc w:val="right"/>
              <w:rPr>
                <w:rFonts w:ascii="Arial" w:hAnsi="Arial" w:cs="Arial"/>
                <w:color w:val="000000"/>
                <w:sz w:val="20"/>
                <w:szCs w:val="20"/>
              </w:rPr>
            </w:pPr>
            <w:r w:rsidRPr="00AC5D8C">
              <w:rPr>
                <w:rFonts w:ascii="Arial" w:hAnsi="Arial" w:cs="Arial"/>
                <w:color w:val="000000"/>
                <w:sz w:val="20"/>
                <w:szCs w:val="20"/>
              </w:rPr>
              <w:t>93,58</w:t>
            </w:r>
          </w:p>
        </w:tc>
      </w:tr>
      <w:tr w:rsidR="00AC5D8C" w:rsidRPr="00AC5D8C" w14:paraId="2447A546" w14:textId="77777777" w:rsidTr="00AC5D8C">
        <w:trPr>
          <w:trHeight w:val="288"/>
        </w:trPr>
        <w:tc>
          <w:tcPr>
            <w:tcW w:w="4600" w:type="dxa"/>
            <w:tcBorders>
              <w:top w:val="nil"/>
              <w:left w:val="single" w:sz="8" w:space="0" w:color="auto"/>
              <w:bottom w:val="single" w:sz="8" w:space="0" w:color="auto"/>
              <w:right w:val="single" w:sz="8" w:space="0" w:color="auto"/>
            </w:tcBorders>
            <w:shd w:val="clear" w:color="auto" w:fill="auto"/>
            <w:vAlign w:val="center"/>
            <w:hideMark/>
          </w:tcPr>
          <w:p w14:paraId="5C254B5E" w14:textId="77777777" w:rsidR="00AC5D8C" w:rsidRPr="00AC5D8C" w:rsidRDefault="00AC5D8C" w:rsidP="00AC5D8C">
            <w:pPr>
              <w:rPr>
                <w:rFonts w:ascii="Arial" w:hAnsi="Arial" w:cs="Arial"/>
                <w:color w:val="000000"/>
                <w:sz w:val="22"/>
                <w:szCs w:val="22"/>
              </w:rPr>
            </w:pPr>
            <w:r w:rsidRPr="00AC5D8C">
              <w:rPr>
                <w:rFonts w:ascii="Arial" w:hAnsi="Arial" w:cs="Arial"/>
                <w:color w:val="000000"/>
                <w:sz w:val="22"/>
                <w:szCs w:val="22"/>
              </w:rPr>
              <w:t>Proračunski korisnici (ukupni rashodi)</w:t>
            </w:r>
          </w:p>
        </w:tc>
        <w:tc>
          <w:tcPr>
            <w:tcW w:w="1600" w:type="dxa"/>
            <w:tcBorders>
              <w:top w:val="nil"/>
              <w:left w:val="nil"/>
              <w:bottom w:val="single" w:sz="8" w:space="0" w:color="auto"/>
              <w:right w:val="single" w:sz="8" w:space="0" w:color="auto"/>
            </w:tcBorders>
            <w:shd w:val="clear" w:color="auto" w:fill="auto"/>
            <w:noWrap/>
            <w:vAlign w:val="center"/>
            <w:hideMark/>
          </w:tcPr>
          <w:p w14:paraId="1DC93D4D" w14:textId="77777777" w:rsidR="00AC5D8C" w:rsidRPr="00AC5D8C" w:rsidRDefault="00AC5D8C" w:rsidP="00AC5D8C">
            <w:pPr>
              <w:jc w:val="right"/>
              <w:rPr>
                <w:rFonts w:ascii="Arial" w:hAnsi="Arial" w:cs="Arial"/>
                <w:color w:val="000000"/>
                <w:sz w:val="20"/>
                <w:szCs w:val="20"/>
              </w:rPr>
            </w:pPr>
            <w:r w:rsidRPr="00AC5D8C">
              <w:rPr>
                <w:rFonts w:ascii="Arial" w:hAnsi="Arial" w:cs="Arial"/>
                <w:color w:val="000000"/>
                <w:sz w:val="20"/>
                <w:szCs w:val="20"/>
              </w:rPr>
              <w:t>28.604.981,26</w:t>
            </w:r>
          </w:p>
        </w:tc>
        <w:tc>
          <w:tcPr>
            <w:tcW w:w="1540" w:type="dxa"/>
            <w:tcBorders>
              <w:top w:val="nil"/>
              <w:left w:val="nil"/>
              <w:bottom w:val="single" w:sz="8" w:space="0" w:color="auto"/>
              <w:right w:val="single" w:sz="8" w:space="0" w:color="auto"/>
            </w:tcBorders>
            <w:shd w:val="clear" w:color="auto" w:fill="auto"/>
            <w:noWrap/>
            <w:vAlign w:val="center"/>
            <w:hideMark/>
          </w:tcPr>
          <w:p w14:paraId="4C4178E1" w14:textId="77777777" w:rsidR="00AC5D8C" w:rsidRPr="00AC5D8C" w:rsidRDefault="00AC5D8C" w:rsidP="00AC5D8C">
            <w:pPr>
              <w:jc w:val="right"/>
              <w:rPr>
                <w:rFonts w:ascii="Arial" w:hAnsi="Arial" w:cs="Arial"/>
                <w:color w:val="000000"/>
                <w:sz w:val="20"/>
                <w:szCs w:val="20"/>
              </w:rPr>
            </w:pPr>
            <w:r w:rsidRPr="00AC5D8C">
              <w:rPr>
                <w:rFonts w:ascii="Arial" w:hAnsi="Arial" w:cs="Arial"/>
                <w:color w:val="000000"/>
                <w:sz w:val="20"/>
                <w:szCs w:val="20"/>
              </w:rPr>
              <w:t>20.181.942,78</w:t>
            </w:r>
          </w:p>
        </w:tc>
        <w:tc>
          <w:tcPr>
            <w:tcW w:w="820" w:type="dxa"/>
            <w:tcBorders>
              <w:top w:val="nil"/>
              <w:left w:val="nil"/>
              <w:bottom w:val="single" w:sz="8" w:space="0" w:color="auto"/>
              <w:right w:val="single" w:sz="8" w:space="0" w:color="auto"/>
            </w:tcBorders>
            <w:shd w:val="clear" w:color="auto" w:fill="auto"/>
            <w:noWrap/>
            <w:vAlign w:val="center"/>
            <w:hideMark/>
          </w:tcPr>
          <w:p w14:paraId="06C73BA4" w14:textId="77777777" w:rsidR="00AC5D8C" w:rsidRPr="00AC5D8C" w:rsidRDefault="00AC5D8C" w:rsidP="00AC5D8C">
            <w:pPr>
              <w:jc w:val="right"/>
              <w:rPr>
                <w:rFonts w:ascii="Arial" w:hAnsi="Arial" w:cs="Arial"/>
                <w:color w:val="000000"/>
                <w:sz w:val="20"/>
                <w:szCs w:val="20"/>
              </w:rPr>
            </w:pPr>
            <w:r w:rsidRPr="00AC5D8C">
              <w:rPr>
                <w:rFonts w:ascii="Arial" w:hAnsi="Arial" w:cs="Arial"/>
                <w:color w:val="000000"/>
                <w:sz w:val="20"/>
                <w:szCs w:val="20"/>
              </w:rPr>
              <w:t>70,55</w:t>
            </w:r>
          </w:p>
        </w:tc>
      </w:tr>
      <w:tr w:rsidR="00AC5D8C" w:rsidRPr="00AC5D8C" w14:paraId="7DC1A6CF" w14:textId="77777777" w:rsidTr="00AC5D8C">
        <w:trPr>
          <w:trHeight w:val="288"/>
        </w:trPr>
        <w:tc>
          <w:tcPr>
            <w:tcW w:w="4600" w:type="dxa"/>
            <w:tcBorders>
              <w:top w:val="nil"/>
              <w:left w:val="single" w:sz="8" w:space="0" w:color="auto"/>
              <w:bottom w:val="single" w:sz="8" w:space="0" w:color="auto"/>
              <w:right w:val="single" w:sz="8" w:space="0" w:color="auto"/>
            </w:tcBorders>
            <w:shd w:val="clear" w:color="auto" w:fill="auto"/>
            <w:noWrap/>
            <w:vAlign w:val="center"/>
            <w:hideMark/>
          </w:tcPr>
          <w:p w14:paraId="6B9C25B9" w14:textId="77777777" w:rsidR="00AC5D8C" w:rsidRPr="00AC5D8C" w:rsidRDefault="00AC5D8C" w:rsidP="00AC5D8C">
            <w:pPr>
              <w:rPr>
                <w:rFonts w:ascii="Arial" w:hAnsi="Arial" w:cs="Arial"/>
                <w:b/>
                <w:bCs/>
                <w:color w:val="000000"/>
                <w:sz w:val="22"/>
                <w:szCs w:val="22"/>
              </w:rPr>
            </w:pPr>
            <w:r w:rsidRPr="00AC5D8C">
              <w:rPr>
                <w:rFonts w:ascii="Arial" w:hAnsi="Arial" w:cs="Arial"/>
                <w:b/>
                <w:bCs/>
                <w:color w:val="000000"/>
                <w:sz w:val="22"/>
                <w:szCs w:val="22"/>
              </w:rPr>
              <w:t>Ukupno konsolidirani proračun</w:t>
            </w:r>
          </w:p>
        </w:tc>
        <w:tc>
          <w:tcPr>
            <w:tcW w:w="1600" w:type="dxa"/>
            <w:tcBorders>
              <w:top w:val="nil"/>
              <w:left w:val="nil"/>
              <w:bottom w:val="single" w:sz="8" w:space="0" w:color="auto"/>
              <w:right w:val="single" w:sz="8" w:space="0" w:color="auto"/>
            </w:tcBorders>
            <w:shd w:val="clear" w:color="auto" w:fill="auto"/>
            <w:noWrap/>
            <w:vAlign w:val="center"/>
            <w:hideMark/>
          </w:tcPr>
          <w:p w14:paraId="60602C5B" w14:textId="77777777" w:rsidR="00AC5D8C" w:rsidRPr="00AC5D8C" w:rsidRDefault="00AC5D8C" w:rsidP="00AC5D8C">
            <w:pPr>
              <w:jc w:val="right"/>
              <w:rPr>
                <w:rFonts w:ascii="Arial" w:hAnsi="Arial" w:cs="Arial"/>
                <w:b/>
                <w:bCs/>
                <w:color w:val="000000"/>
                <w:sz w:val="20"/>
                <w:szCs w:val="20"/>
              </w:rPr>
            </w:pPr>
            <w:r w:rsidRPr="00AC5D8C">
              <w:rPr>
                <w:rFonts w:ascii="Arial" w:hAnsi="Arial" w:cs="Arial"/>
                <w:b/>
                <w:bCs/>
                <w:color w:val="000000"/>
                <w:sz w:val="20"/>
                <w:szCs w:val="20"/>
              </w:rPr>
              <w:t>65.041.387,27</w:t>
            </w:r>
          </w:p>
        </w:tc>
        <w:tc>
          <w:tcPr>
            <w:tcW w:w="1540" w:type="dxa"/>
            <w:tcBorders>
              <w:top w:val="nil"/>
              <w:left w:val="nil"/>
              <w:bottom w:val="single" w:sz="8" w:space="0" w:color="auto"/>
              <w:right w:val="single" w:sz="8" w:space="0" w:color="auto"/>
            </w:tcBorders>
            <w:shd w:val="clear" w:color="auto" w:fill="auto"/>
            <w:noWrap/>
            <w:vAlign w:val="center"/>
            <w:hideMark/>
          </w:tcPr>
          <w:p w14:paraId="64928C87" w14:textId="77777777" w:rsidR="00AC5D8C" w:rsidRPr="00AC5D8C" w:rsidRDefault="00AC5D8C" w:rsidP="00AC5D8C">
            <w:pPr>
              <w:jc w:val="right"/>
              <w:rPr>
                <w:rFonts w:ascii="Arial" w:hAnsi="Arial" w:cs="Arial"/>
                <w:b/>
                <w:bCs/>
                <w:color w:val="000000"/>
                <w:sz w:val="20"/>
                <w:szCs w:val="20"/>
              </w:rPr>
            </w:pPr>
            <w:r w:rsidRPr="00AC5D8C">
              <w:rPr>
                <w:rFonts w:ascii="Arial" w:hAnsi="Arial" w:cs="Arial"/>
                <w:b/>
                <w:bCs/>
                <w:color w:val="000000"/>
                <w:sz w:val="20"/>
                <w:szCs w:val="20"/>
              </w:rPr>
              <w:t>54.279.722,18</w:t>
            </w:r>
          </w:p>
        </w:tc>
        <w:tc>
          <w:tcPr>
            <w:tcW w:w="820" w:type="dxa"/>
            <w:tcBorders>
              <w:top w:val="nil"/>
              <w:left w:val="nil"/>
              <w:bottom w:val="single" w:sz="8" w:space="0" w:color="auto"/>
              <w:right w:val="single" w:sz="8" w:space="0" w:color="auto"/>
            </w:tcBorders>
            <w:shd w:val="clear" w:color="auto" w:fill="auto"/>
            <w:noWrap/>
            <w:vAlign w:val="center"/>
            <w:hideMark/>
          </w:tcPr>
          <w:p w14:paraId="6525FF57" w14:textId="77777777" w:rsidR="00AC5D8C" w:rsidRPr="00AC5D8C" w:rsidRDefault="00AC5D8C" w:rsidP="00AC5D8C">
            <w:pPr>
              <w:jc w:val="right"/>
              <w:rPr>
                <w:rFonts w:ascii="Arial" w:hAnsi="Arial" w:cs="Arial"/>
                <w:b/>
                <w:bCs/>
                <w:color w:val="000000"/>
                <w:sz w:val="20"/>
                <w:szCs w:val="20"/>
              </w:rPr>
            </w:pPr>
            <w:r w:rsidRPr="00AC5D8C">
              <w:rPr>
                <w:rFonts w:ascii="Arial" w:hAnsi="Arial" w:cs="Arial"/>
                <w:b/>
                <w:bCs/>
                <w:color w:val="000000"/>
                <w:sz w:val="20"/>
                <w:szCs w:val="20"/>
              </w:rPr>
              <w:t>83,45</w:t>
            </w:r>
          </w:p>
        </w:tc>
      </w:tr>
    </w:tbl>
    <w:p w14:paraId="02B67BEF" w14:textId="09295D39" w:rsidR="00AC5D8C" w:rsidRDefault="00AC5D8C" w:rsidP="00DA3A44">
      <w:pPr>
        <w:jc w:val="both"/>
        <w:rPr>
          <w:rFonts w:ascii="Arial" w:hAnsi="Arial" w:cs="Arial"/>
        </w:rPr>
      </w:pPr>
      <w:r>
        <w:rPr>
          <w:rFonts w:ascii="Arial" w:hAnsi="Arial" w:cs="Arial"/>
        </w:rPr>
        <w:fldChar w:fldCharType="end"/>
      </w:r>
    </w:p>
    <w:p w14:paraId="1E238707" w14:textId="77777777" w:rsidR="001C7810" w:rsidRDefault="001C7810" w:rsidP="00DA3A44">
      <w:pPr>
        <w:jc w:val="both"/>
        <w:rPr>
          <w:rFonts w:ascii="Arial" w:hAnsi="Arial" w:cs="Arial"/>
        </w:rPr>
      </w:pPr>
    </w:p>
    <w:p w14:paraId="078C316B" w14:textId="77777777" w:rsidR="00415CB1" w:rsidRDefault="00415CB1" w:rsidP="008C62C4">
      <w:pPr>
        <w:pStyle w:val="Odlomakpopisa"/>
        <w:jc w:val="both"/>
        <w:rPr>
          <w:rFonts w:ascii="Arial" w:hAnsi="Arial" w:cs="Arial"/>
          <w:b/>
        </w:rPr>
      </w:pPr>
    </w:p>
    <w:p w14:paraId="2850915E" w14:textId="77777777" w:rsidR="008C62C4" w:rsidRPr="008C62C4" w:rsidRDefault="008C62C4" w:rsidP="008C62C4">
      <w:pPr>
        <w:pStyle w:val="Odlomakpopisa"/>
        <w:jc w:val="both"/>
        <w:rPr>
          <w:rFonts w:ascii="Arial" w:hAnsi="Arial" w:cs="Arial"/>
          <w:b/>
        </w:rPr>
      </w:pPr>
    </w:p>
    <w:p w14:paraId="35E57F2B" w14:textId="77777777" w:rsidR="0020432C" w:rsidRPr="00F965E0" w:rsidRDefault="0020432C" w:rsidP="0020432C">
      <w:pPr>
        <w:pStyle w:val="Odlomakpopisa"/>
        <w:numPr>
          <w:ilvl w:val="0"/>
          <w:numId w:val="1"/>
        </w:numPr>
        <w:jc w:val="both"/>
        <w:rPr>
          <w:rFonts w:ascii="Arial" w:hAnsi="Arial" w:cs="Arial"/>
          <w:b/>
        </w:rPr>
      </w:pPr>
      <w:r w:rsidRPr="00F965E0">
        <w:rPr>
          <w:rFonts w:ascii="Arial" w:hAnsi="Arial" w:cs="Arial"/>
          <w:b/>
        </w:rPr>
        <w:t>PRIHODI PRORAČUNA</w:t>
      </w:r>
    </w:p>
    <w:p w14:paraId="404C5B0E" w14:textId="77777777" w:rsidR="0020432C" w:rsidRPr="00F965E0" w:rsidRDefault="0020432C" w:rsidP="0020432C">
      <w:pPr>
        <w:jc w:val="both"/>
        <w:rPr>
          <w:rFonts w:ascii="Arial" w:hAnsi="Arial" w:cs="Arial"/>
        </w:rPr>
      </w:pPr>
    </w:p>
    <w:p w14:paraId="4C4DF809" w14:textId="77777777" w:rsidR="000B6586" w:rsidRPr="00F965E0" w:rsidRDefault="0020432C" w:rsidP="0020432C">
      <w:pPr>
        <w:jc w:val="both"/>
        <w:rPr>
          <w:rFonts w:ascii="Arial" w:hAnsi="Arial" w:cs="Arial"/>
        </w:rPr>
      </w:pPr>
      <w:r w:rsidRPr="00F965E0">
        <w:rPr>
          <w:rFonts w:ascii="Arial" w:hAnsi="Arial" w:cs="Arial"/>
        </w:rPr>
        <w:t xml:space="preserve">Plan prihoda u prijedlogu Proračuna izrađen </w:t>
      </w:r>
      <w:r w:rsidR="00C065DF" w:rsidRPr="00F965E0">
        <w:rPr>
          <w:rFonts w:ascii="Arial" w:hAnsi="Arial" w:cs="Arial"/>
        </w:rPr>
        <w:t>je na osnovi ostvarenja prihoda u razdobl</w:t>
      </w:r>
      <w:r w:rsidR="005A2143" w:rsidRPr="00F965E0">
        <w:rPr>
          <w:rFonts w:ascii="Arial" w:hAnsi="Arial" w:cs="Arial"/>
        </w:rPr>
        <w:t>ju siječanj-</w:t>
      </w:r>
      <w:r w:rsidR="007F189B" w:rsidRPr="00F965E0">
        <w:rPr>
          <w:rFonts w:ascii="Arial" w:hAnsi="Arial" w:cs="Arial"/>
        </w:rPr>
        <w:t>rujan</w:t>
      </w:r>
      <w:r w:rsidR="005A2143" w:rsidRPr="00F965E0">
        <w:rPr>
          <w:rFonts w:ascii="Arial" w:hAnsi="Arial" w:cs="Arial"/>
        </w:rPr>
        <w:t xml:space="preserve"> i procjene</w:t>
      </w:r>
      <w:r w:rsidR="00924EA8" w:rsidRPr="00F965E0">
        <w:rPr>
          <w:rFonts w:ascii="Arial" w:hAnsi="Arial" w:cs="Arial"/>
        </w:rPr>
        <w:t xml:space="preserve"> istih do kraja</w:t>
      </w:r>
      <w:r w:rsidR="00BC1C76" w:rsidRPr="00F965E0">
        <w:rPr>
          <w:rFonts w:ascii="Arial" w:hAnsi="Arial" w:cs="Arial"/>
        </w:rPr>
        <w:t xml:space="preserve"> 20</w:t>
      </w:r>
      <w:r w:rsidR="0002662B" w:rsidRPr="00F965E0">
        <w:rPr>
          <w:rFonts w:ascii="Arial" w:hAnsi="Arial" w:cs="Arial"/>
        </w:rPr>
        <w:t>2</w:t>
      </w:r>
      <w:r w:rsidR="00F876BE">
        <w:rPr>
          <w:rFonts w:ascii="Arial" w:hAnsi="Arial" w:cs="Arial"/>
        </w:rPr>
        <w:t>1</w:t>
      </w:r>
      <w:r w:rsidR="00C065DF" w:rsidRPr="00F965E0">
        <w:rPr>
          <w:rFonts w:ascii="Arial" w:hAnsi="Arial" w:cs="Arial"/>
        </w:rPr>
        <w:t xml:space="preserve">. </w:t>
      </w:r>
      <w:r w:rsidR="000B6586" w:rsidRPr="00F965E0">
        <w:rPr>
          <w:rFonts w:ascii="Arial" w:hAnsi="Arial" w:cs="Arial"/>
        </w:rPr>
        <w:t>Prihodi se u Proračunu osim po ekonomskoj klasifikaciji  iskazuju i po izvorima, i to: opći prihodi i primici, vlastiti prihodi, prihodi za posebne namjene, pomoći, donacije i prihodi od nefinancijske imovine.</w:t>
      </w:r>
    </w:p>
    <w:p w14:paraId="663143D7" w14:textId="77777777" w:rsidR="002C6EA7" w:rsidRPr="00F965E0" w:rsidRDefault="002C6EA7" w:rsidP="0020432C">
      <w:pPr>
        <w:jc w:val="both"/>
        <w:rPr>
          <w:rFonts w:ascii="Arial" w:hAnsi="Arial" w:cs="Arial"/>
        </w:rPr>
      </w:pPr>
    </w:p>
    <w:p w14:paraId="0B046F64" w14:textId="77777777" w:rsidR="002C6EA7" w:rsidRPr="00F965E0" w:rsidRDefault="002C6EA7" w:rsidP="0020432C">
      <w:pPr>
        <w:jc w:val="both"/>
        <w:rPr>
          <w:rFonts w:ascii="Arial" w:hAnsi="Arial" w:cs="Arial"/>
        </w:rPr>
      </w:pPr>
    </w:p>
    <w:p w14:paraId="44321277" w14:textId="77777777" w:rsidR="005D3F38" w:rsidRPr="00F965E0" w:rsidRDefault="006E6069" w:rsidP="0020432C">
      <w:pPr>
        <w:jc w:val="both"/>
        <w:rPr>
          <w:rFonts w:ascii="Arial" w:hAnsi="Arial" w:cs="Arial"/>
          <w:b/>
        </w:rPr>
      </w:pPr>
      <w:r w:rsidRPr="00F965E0">
        <w:rPr>
          <w:rFonts w:ascii="Arial" w:hAnsi="Arial" w:cs="Arial"/>
          <w:b/>
        </w:rPr>
        <w:lastRenderedPageBreak/>
        <w:t>Projekcija Proračuna – Opći dio</w:t>
      </w:r>
      <w:r w:rsidR="00544525" w:rsidRPr="00F965E0">
        <w:rPr>
          <w:rFonts w:ascii="Arial" w:hAnsi="Arial" w:cs="Arial"/>
          <w:b/>
        </w:rPr>
        <w:t xml:space="preserve">  </w:t>
      </w:r>
    </w:p>
    <w:p w14:paraId="4FFB2F7A" w14:textId="77777777" w:rsidR="00544525" w:rsidRPr="00F965E0" w:rsidRDefault="00544525" w:rsidP="0020432C">
      <w:pPr>
        <w:jc w:val="both"/>
        <w:rPr>
          <w:rFonts w:ascii="Arial" w:hAnsi="Arial" w:cs="Arial"/>
          <w:b/>
        </w:rPr>
      </w:pPr>
    </w:p>
    <w:p w14:paraId="725949C3" w14:textId="77777777" w:rsidR="005F6037" w:rsidRDefault="002F3BE5" w:rsidP="0020432C">
      <w:pPr>
        <w:jc w:val="both"/>
        <w:rPr>
          <w:rFonts w:ascii="Arial" w:hAnsi="Arial" w:cs="Arial"/>
        </w:rPr>
      </w:pPr>
      <w:r w:rsidRPr="00F965E0">
        <w:rPr>
          <w:rFonts w:ascii="Arial" w:hAnsi="Arial" w:cs="Arial"/>
        </w:rPr>
        <w:t>U</w:t>
      </w:r>
      <w:r w:rsidR="00427311" w:rsidRPr="00F965E0">
        <w:rPr>
          <w:rFonts w:ascii="Arial" w:hAnsi="Arial" w:cs="Arial"/>
        </w:rPr>
        <w:t>sporedba plana 202</w:t>
      </w:r>
      <w:r w:rsidR="00F876BE">
        <w:rPr>
          <w:rFonts w:ascii="Arial" w:hAnsi="Arial" w:cs="Arial"/>
        </w:rPr>
        <w:t>2</w:t>
      </w:r>
      <w:r w:rsidR="00427311" w:rsidRPr="00F965E0">
        <w:rPr>
          <w:rFonts w:ascii="Arial" w:hAnsi="Arial" w:cs="Arial"/>
        </w:rPr>
        <w:t xml:space="preserve">. sa </w:t>
      </w:r>
      <w:r w:rsidR="00F876BE">
        <w:rPr>
          <w:rFonts w:ascii="Arial" w:hAnsi="Arial" w:cs="Arial"/>
        </w:rPr>
        <w:t>2</w:t>
      </w:r>
      <w:r w:rsidR="00427311" w:rsidRPr="00F965E0">
        <w:rPr>
          <w:rFonts w:ascii="Arial" w:hAnsi="Arial" w:cs="Arial"/>
        </w:rPr>
        <w:t>. izmjenama Proračuna 20</w:t>
      </w:r>
      <w:r w:rsidR="0002662B" w:rsidRPr="00F965E0">
        <w:rPr>
          <w:rFonts w:ascii="Arial" w:hAnsi="Arial" w:cs="Arial"/>
        </w:rPr>
        <w:t>2</w:t>
      </w:r>
      <w:r w:rsidR="00F876BE">
        <w:rPr>
          <w:rFonts w:ascii="Arial" w:hAnsi="Arial" w:cs="Arial"/>
        </w:rPr>
        <w:t>1</w:t>
      </w:r>
      <w:r w:rsidR="00544525" w:rsidRPr="00F965E0">
        <w:rPr>
          <w:rFonts w:ascii="Arial" w:hAnsi="Arial" w:cs="Arial"/>
        </w:rPr>
        <w:t>.</w:t>
      </w:r>
      <w:r w:rsidR="005F6037" w:rsidRPr="00F965E0">
        <w:rPr>
          <w:rFonts w:ascii="Arial" w:hAnsi="Arial" w:cs="Arial"/>
        </w:rPr>
        <w:t xml:space="preserve"> i planom </w:t>
      </w:r>
      <w:r w:rsidR="00427311" w:rsidRPr="00F965E0">
        <w:rPr>
          <w:rFonts w:ascii="Arial" w:hAnsi="Arial" w:cs="Arial"/>
        </w:rPr>
        <w:t>za 20</w:t>
      </w:r>
      <w:r w:rsidR="00F876BE">
        <w:rPr>
          <w:rFonts w:ascii="Arial" w:hAnsi="Arial" w:cs="Arial"/>
        </w:rPr>
        <w:t>20</w:t>
      </w:r>
      <w:r w:rsidR="005F4A69" w:rsidRPr="00F965E0">
        <w:rPr>
          <w:rFonts w:ascii="Arial" w:hAnsi="Arial" w:cs="Arial"/>
        </w:rPr>
        <w:t xml:space="preserve">. godinu </w:t>
      </w:r>
      <w:r w:rsidR="00544525" w:rsidRPr="00F965E0">
        <w:rPr>
          <w:rFonts w:ascii="Arial" w:hAnsi="Arial" w:cs="Arial"/>
        </w:rPr>
        <w:t xml:space="preserve">(za Grad i sve proračunske </w:t>
      </w:r>
      <w:r w:rsidR="00582E99" w:rsidRPr="00F965E0">
        <w:rPr>
          <w:rFonts w:ascii="Arial" w:hAnsi="Arial" w:cs="Arial"/>
        </w:rPr>
        <w:t>korisnike</w:t>
      </w:r>
      <w:r w:rsidR="005F6037" w:rsidRPr="00F965E0">
        <w:rPr>
          <w:rFonts w:ascii="Arial" w:hAnsi="Arial" w:cs="Arial"/>
        </w:rPr>
        <w:t>)</w:t>
      </w:r>
    </w:p>
    <w:p w14:paraId="66E56ACE" w14:textId="77777777" w:rsidR="000F61B7" w:rsidRDefault="000F61B7" w:rsidP="0020432C">
      <w:pPr>
        <w:jc w:val="both"/>
        <w:rPr>
          <w:rFonts w:ascii="Arial" w:hAnsi="Arial" w:cs="Arial"/>
        </w:rPr>
      </w:pPr>
    </w:p>
    <w:p w14:paraId="2A53F8C1" w14:textId="77777777" w:rsidR="000F61B7" w:rsidRDefault="000F61B7" w:rsidP="0020432C">
      <w:pPr>
        <w:jc w:val="both"/>
        <w:rPr>
          <w:rFonts w:asciiTheme="minorHAnsi" w:eastAsiaTheme="minorHAnsi" w:hAnsiTheme="minorHAnsi" w:cstheme="minorBidi"/>
          <w:sz w:val="22"/>
          <w:szCs w:val="22"/>
          <w:lang w:eastAsia="en-US"/>
        </w:rPr>
      </w:pPr>
      <w:r>
        <w:fldChar w:fldCharType="begin"/>
      </w:r>
      <w:r>
        <w:instrText xml:space="preserve"> LINK Excel.Sheet.8 "D:\\1- grad\\PRORAČUN\\2022\\5  prijedlog proračun 2022 - konačno nakon javne rasprave\\ZVJEZDANA - KONAČNO 2022\\PLAN PRORAČUNA 2022-2024.xls" "ekonomska klasifikacija!R3C2:R21C8" \a \f 4 \h </w:instrText>
      </w:r>
      <w:r>
        <w:fldChar w:fldCharType="separate"/>
      </w:r>
    </w:p>
    <w:tbl>
      <w:tblPr>
        <w:tblW w:w="9020" w:type="dxa"/>
        <w:tblLook w:val="04A0" w:firstRow="1" w:lastRow="0" w:firstColumn="1" w:lastColumn="0" w:noHBand="0" w:noVBand="1"/>
      </w:tblPr>
      <w:tblGrid>
        <w:gridCol w:w="856"/>
        <w:gridCol w:w="2626"/>
        <w:gridCol w:w="1368"/>
        <w:gridCol w:w="1368"/>
        <w:gridCol w:w="1368"/>
        <w:gridCol w:w="767"/>
        <w:gridCol w:w="667"/>
      </w:tblGrid>
      <w:tr w:rsidR="000F61B7" w:rsidRPr="000F61B7" w14:paraId="03688062" w14:textId="77777777" w:rsidTr="000F61B7">
        <w:trPr>
          <w:trHeight w:val="458"/>
        </w:trPr>
        <w:tc>
          <w:tcPr>
            <w:tcW w:w="384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611470C" w14:textId="77777777" w:rsidR="000F61B7" w:rsidRPr="000F61B7" w:rsidRDefault="000F61B7" w:rsidP="000F61B7">
            <w:pPr>
              <w:jc w:val="center"/>
              <w:rPr>
                <w:rFonts w:ascii="Calibri" w:hAnsi="Calibri" w:cs="Arial"/>
                <w:color w:val="000000"/>
                <w:sz w:val="22"/>
                <w:szCs w:val="22"/>
              </w:rPr>
            </w:pPr>
            <w:r w:rsidRPr="000F61B7">
              <w:rPr>
                <w:rFonts w:ascii="Calibri" w:hAnsi="Calibri" w:cs="Arial"/>
                <w:color w:val="000000"/>
                <w:sz w:val="22"/>
                <w:szCs w:val="22"/>
              </w:rPr>
              <w:t> </w:t>
            </w:r>
          </w:p>
        </w:tc>
        <w:tc>
          <w:tcPr>
            <w:tcW w:w="1300" w:type="dxa"/>
            <w:vMerge w:val="restart"/>
            <w:tcBorders>
              <w:top w:val="single" w:sz="8" w:space="0" w:color="auto"/>
              <w:left w:val="single" w:sz="8" w:space="0" w:color="000000"/>
              <w:bottom w:val="single" w:sz="8" w:space="0" w:color="000000"/>
              <w:right w:val="single" w:sz="8" w:space="0" w:color="auto"/>
            </w:tcBorders>
            <w:shd w:val="clear" w:color="000000" w:fill="FFFFFF"/>
            <w:vAlign w:val="center"/>
            <w:hideMark/>
          </w:tcPr>
          <w:p w14:paraId="3FDF84E8" w14:textId="77777777" w:rsidR="000F61B7" w:rsidRPr="000F61B7" w:rsidRDefault="000F61B7" w:rsidP="000F61B7">
            <w:pPr>
              <w:jc w:val="center"/>
              <w:rPr>
                <w:rFonts w:ascii="Arial" w:hAnsi="Arial" w:cs="Arial"/>
                <w:b/>
                <w:bCs/>
                <w:color w:val="000000"/>
                <w:sz w:val="18"/>
                <w:szCs w:val="18"/>
              </w:rPr>
            </w:pPr>
            <w:r w:rsidRPr="000F61B7">
              <w:rPr>
                <w:rFonts w:ascii="Arial" w:hAnsi="Arial" w:cs="Arial"/>
                <w:b/>
                <w:bCs/>
                <w:color w:val="000000"/>
                <w:sz w:val="18"/>
                <w:szCs w:val="18"/>
              </w:rPr>
              <w:t>plan</w:t>
            </w:r>
          </w:p>
        </w:tc>
        <w:tc>
          <w:tcPr>
            <w:tcW w:w="13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CFA812F" w14:textId="77777777" w:rsidR="000F61B7" w:rsidRPr="000F61B7" w:rsidRDefault="000F61B7" w:rsidP="000F61B7">
            <w:pPr>
              <w:jc w:val="center"/>
              <w:rPr>
                <w:rFonts w:ascii="Arial" w:hAnsi="Arial" w:cs="Arial"/>
                <w:b/>
                <w:bCs/>
                <w:color w:val="000000"/>
                <w:sz w:val="18"/>
                <w:szCs w:val="18"/>
              </w:rPr>
            </w:pPr>
            <w:r w:rsidRPr="000F61B7">
              <w:rPr>
                <w:rFonts w:ascii="Arial" w:hAnsi="Arial" w:cs="Arial"/>
                <w:b/>
                <w:bCs/>
                <w:color w:val="000000"/>
                <w:sz w:val="18"/>
                <w:szCs w:val="18"/>
              </w:rPr>
              <w:t>plan</w:t>
            </w:r>
          </w:p>
        </w:tc>
        <w:tc>
          <w:tcPr>
            <w:tcW w:w="13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13ADE2A" w14:textId="77777777" w:rsidR="000F61B7" w:rsidRPr="000F61B7" w:rsidRDefault="000F61B7" w:rsidP="000F61B7">
            <w:pPr>
              <w:jc w:val="center"/>
              <w:rPr>
                <w:rFonts w:ascii="Arial" w:hAnsi="Arial" w:cs="Arial"/>
                <w:b/>
                <w:bCs/>
                <w:color w:val="000000"/>
                <w:sz w:val="18"/>
                <w:szCs w:val="18"/>
              </w:rPr>
            </w:pPr>
            <w:r w:rsidRPr="000F61B7">
              <w:rPr>
                <w:rFonts w:ascii="Arial" w:hAnsi="Arial" w:cs="Arial"/>
                <w:b/>
                <w:bCs/>
                <w:color w:val="000000"/>
                <w:sz w:val="18"/>
                <w:szCs w:val="18"/>
              </w:rPr>
              <w:t>plan</w:t>
            </w:r>
          </w:p>
        </w:tc>
        <w:tc>
          <w:tcPr>
            <w:tcW w:w="128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3A69AEED" w14:textId="77777777" w:rsidR="000F61B7" w:rsidRPr="000F61B7" w:rsidRDefault="000F61B7" w:rsidP="000F61B7">
            <w:pPr>
              <w:jc w:val="center"/>
              <w:rPr>
                <w:rFonts w:ascii="Arial" w:hAnsi="Arial" w:cs="Arial"/>
                <w:b/>
                <w:bCs/>
                <w:color w:val="000000"/>
                <w:sz w:val="18"/>
                <w:szCs w:val="18"/>
              </w:rPr>
            </w:pPr>
            <w:r w:rsidRPr="000F61B7">
              <w:rPr>
                <w:rFonts w:ascii="Arial" w:hAnsi="Arial" w:cs="Arial"/>
                <w:b/>
                <w:bCs/>
                <w:color w:val="000000"/>
                <w:sz w:val="18"/>
                <w:szCs w:val="18"/>
              </w:rPr>
              <w:t>INDEKS</w:t>
            </w:r>
          </w:p>
        </w:tc>
      </w:tr>
      <w:tr w:rsidR="000F61B7" w:rsidRPr="000F61B7" w14:paraId="18CA521D" w14:textId="77777777" w:rsidTr="000F61B7">
        <w:trPr>
          <w:trHeight w:val="458"/>
        </w:trPr>
        <w:tc>
          <w:tcPr>
            <w:tcW w:w="3840" w:type="dxa"/>
            <w:gridSpan w:val="2"/>
            <w:vMerge/>
            <w:tcBorders>
              <w:top w:val="single" w:sz="8" w:space="0" w:color="auto"/>
              <w:left w:val="single" w:sz="8" w:space="0" w:color="auto"/>
              <w:bottom w:val="single" w:sz="8" w:space="0" w:color="000000"/>
              <w:right w:val="single" w:sz="8" w:space="0" w:color="000000"/>
            </w:tcBorders>
            <w:vAlign w:val="center"/>
            <w:hideMark/>
          </w:tcPr>
          <w:p w14:paraId="5B11F19D" w14:textId="77777777" w:rsidR="000F61B7" w:rsidRPr="000F61B7" w:rsidRDefault="000F61B7" w:rsidP="000F61B7">
            <w:pPr>
              <w:rPr>
                <w:rFonts w:ascii="Calibri" w:hAnsi="Calibri" w:cs="Arial"/>
                <w:color w:val="000000"/>
                <w:sz w:val="22"/>
                <w:szCs w:val="22"/>
              </w:rPr>
            </w:pPr>
          </w:p>
        </w:tc>
        <w:tc>
          <w:tcPr>
            <w:tcW w:w="1300" w:type="dxa"/>
            <w:vMerge/>
            <w:tcBorders>
              <w:top w:val="single" w:sz="8" w:space="0" w:color="auto"/>
              <w:left w:val="single" w:sz="8" w:space="0" w:color="000000"/>
              <w:bottom w:val="single" w:sz="8" w:space="0" w:color="000000"/>
              <w:right w:val="single" w:sz="8" w:space="0" w:color="auto"/>
            </w:tcBorders>
            <w:vAlign w:val="center"/>
            <w:hideMark/>
          </w:tcPr>
          <w:p w14:paraId="5A6EEED9" w14:textId="77777777" w:rsidR="000F61B7" w:rsidRPr="000F61B7" w:rsidRDefault="000F61B7" w:rsidP="000F61B7">
            <w:pPr>
              <w:rPr>
                <w:rFonts w:ascii="Arial" w:hAnsi="Arial" w:cs="Arial"/>
                <w:b/>
                <w:bCs/>
                <w:color w:val="000000"/>
                <w:sz w:val="18"/>
                <w:szCs w:val="18"/>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14:paraId="6CCDDA5D" w14:textId="77777777" w:rsidR="000F61B7" w:rsidRPr="000F61B7" w:rsidRDefault="000F61B7" w:rsidP="000F61B7">
            <w:pPr>
              <w:rPr>
                <w:rFonts w:ascii="Arial" w:hAnsi="Arial" w:cs="Arial"/>
                <w:b/>
                <w:bCs/>
                <w:color w:val="000000"/>
                <w:sz w:val="18"/>
                <w:szCs w:val="18"/>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14:paraId="303F1254" w14:textId="77777777" w:rsidR="000F61B7" w:rsidRPr="000F61B7" w:rsidRDefault="000F61B7" w:rsidP="000F61B7">
            <w:pPr>
              <w:rPr>
                <w:rFonts w:ascii="Arial" w:hAnsi="Arial" w:cs="Arial"/>
                <w:b/>
                <w:bCs/>
                <w:color w:val="000000"/>
                <w:sz w:val="18"/>
                <w:szCs w:val="18"/>
              </w:rPr>
            </w:pPr>
          </w:p>
        </w:tc>
        <w:tc>
          <w:tcPr>
            <w:tcW w:w="1280" w:type="dxa"/>
            <w:gridSpan w:val="2"/>
            <w:vMerge/>
            <w:tcBorders>
              <w:top w:val="single" w:sz="8" w:space="0" w:color="auto"/>
              <w:left w:val="single" w:sz="8" w:space="0" w:color="auto"/>
              <w:bottom w:val="single" w:sz="8" w:space="0" w:color="000000"/>
              <w:right w:val="single" w:sz="8" w:space="0" w:color="000000"/>
            </w:tcBorders>
            <w:vAlign w:val="center"/>
            <w:hideMark/>
          </w:tcPr>
          <w:p w14:paraId="7EAEF3C2" w14:textId="77777777" w:rsidR="000F61B7" w:rsidRPr="000F61B7" w:rsidRDefault="000F61B7" w:rsidP="000F61B7">
            <w:pPr>
              <w:rPr>
                <w:rFonts w:ascii="Arial" w:hAnsi="Arial" w:cs="Arial"/>
                <w:b/>
                <w:bCs/>
                <w:color w:val="000000"/>
                <w:sz w:val="18"/>
                <w:szCs w:val="18"/>
              </w:rPr>
            </w:pPr>
          </w:p>
        </w:tc>
      </w:tr>
      <w:tr w:rsidR="000F61B7" w:rsidRPr="000F61B7" w14:paraId="008F827E" w14:textId="77777777" w:rsidTr="000F61B7">
        <w:trPr>
          <w:trHeight w:val="645"/>
        </w:trPr>
        <w:tc>
          <w:tcPr>
            <w:tcW w:w="7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4BCE719" w14:textId="77777777" w:rsidR="000F61B7" w:rsidRPr="000F61B7" w:rsidRDefault="000F61B7" w:rsidP="000F61B7">
            <w:pPr>
              <w:jc w:val="center"/>
              <w:rPr>
                <w:rFonts w:ascii="Arial" w:hAnsi="Arial" w:cs="Arial"/>
                <w:b/>
                <w:bCs/>
                <w:color w:val="000000"/>
                <w:sz w:val="18"/>
                <w:szCs w:val="18"/>
              </w:rPr>
            </w:pPr>
            <w:r w:rsidRPr="000F61B7">
              <w:rPr>
                <w:rFonts w:ascii="Arial" w:hAnsi="Arial" w:cs="Arial"/>
                <w:b/>
                <w:bCs/>
                <w:color w:val="000000"/>
                <w:sz w:val="18"/>
                <w:szCs w:val="18"/>
              </w:rPr>
              <w:t>BROJ KONTA</w:t>
            </w:r>
          </w:p>
        </w:tc>
        <w:tc>
          <w:tcPr>
            <w:tcW w:w="31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FA6546" w14:textId="77777777" w:rsidR="000F61B7" w:rsidRPr="000F61B7" w:rsidRDefault="000F61B7" w:rsidP="000F61B7">
            <w:pPr>
              <w:rPr>
                <w:rFonts w:ascii="Arial" w:hAnsi="Arial" w:cs="Arial"/>
                <w:b/>
                <w:bCs/>
                <w:color w:val="000000"/>
                <w:sz w:val="18"/>
                <w:szCs w:val="18"/>
              </w:rPr>
            </w:pPr>
            <w:r w:rsidRPr="000F61B7">
              <w:rPr>
                <w:rFonts w:ascii="Arial" w:hAnsi="Arial" w:cs="Arial"/>
                <w:b/>
                <w:bCs/>
                <w:color w:val="000000"/>
                <w:sz w:val="18"/>
                <w:szCs w:val="18"/>
              </w:rPr>
              <w:t>VRSTA PRIHODA / PRIMITAKA</w:t>
            </w:r>
          </w:p>
        </w:tc>
        <w:tc>
          <w:tcPr>
            <w:tcW w:w="1300" w:type="dxa"/>
            <w:tcBorders>
              <w:top w:val="nil"/>
              <w:left w:val="nil"/>
              <w:bottom w:val="single" w:sz="8" w:space="0" w:color="auto"/>
              <w:right w:val="single" w:sz="8" w:space="0" w:color="auto"/>
            </w:tcBorders>
            <w:shd w:val="clear" w:color="000000" w:fill="FFFFFF"/>
            <w:vAlign w:val="center"/>
            <w:hideMark/>
          </w:tcPr>
          <w:p w14:paraId="0A0C1B4E" w14:textId="77777777" w:rsidR="000F61B7" w:rsidRPr="000F61B7" w:rsidRDefault="000F61B7" w:rsidP="000F61B7">
            <w:pPr>
              <w:jc w:val="center"/>
              <w:rPr>
                <w:rFonts w:ascii="Arial" w:hAnsi="Arial" w:cs="Arial"/>
                <w:b/>
                <w:bCs/>
                <w:color w:val="000000"/>
                <w:sz w:val="18"/>
                <w:szCs w:val="18"/>
              </w:rPr>
            </w:pPr>
            <w:r w:rsidRPr="000F61B7">
              <w:rPr>
                <w:rFonts w:ascii="Arial" w:hAnsi="Arial" w:cs="Arial"/>
                <w:b/>
                <w:bCs/>
                <w:color w:val="000000"/>
                <w:sz w:val="18"/>
                <w:szCs w:val="18"/>
              </w:rPr>
              <w:t>1</w:t>
            </w:r>
          </w:p>
        </w:tc>
        <w:tc>
          <w:tcPr>
            <w:tcW w:w="1300" w:type="dxa"/>
            <w:tcBorders>
              <w:top w:val="nil"/>
              <w:left w:val="nil"/>
              <w:bottom w:val="single" w:sz="8" w:space="0" w:color="auto"/>
              <w:right w:val="single" w:sz="8" w:space="0" w:color="auto"/>
            </w:tcBorders>
            <w:shd w:val="clear" w:color="000000" w:fill="FFFFFF"/>
            <w:vAlign w:val="center"/>
            <w:hideMark/>
          </w:tcPr>
          <w:p w14:paraId="0D802FF8" w14:textId="77777777" w:rsidR="000F61B7" w:rsidRPr="000F61B7" w:rsidRDefault="000F61B7" w:rsidP="000F61B7">
            <w:pPr>
              <w:jc w:val="center"/>
              <w:rPr>
                <w:rFonts w:ascii="Arial" w:hAnsi="Arial" w:cs="Arial"/>
                <w:b/>
                <w:bCs/>
                <w:color w:val="000000"/>
                <w:sz w:val="18"/>
                <w:szCs w:val="18"/>
              </w:rPr>
            </w:pPr>
            <w:r w:rsidRPr="000F61B7">
              <w:rPr>
                <w:rFonts w:ascii="Arial" w:hAnsi="Arial" w:cs="Arial"/>
                <w:b/>
                <w:bCs/>
                <w:color w:val="000000"/>
                <w:sz w:val="18"/>
                <w:szCs w:val="18"/>
              </w:rPr>
              <w:t>2</w:t>
            </w:r>
          </w:p>
        </w:tc>
        <w:tc>
          <w:tcPr>
            <w:tcW w:w="1300" w:type="dxa"/>
            <w:tcBorders>
              <w:top w:val="nil"/>
              <w:left w:val="nil"/>
              <w:bottom w:val="single" w:sz="8" w:space="0" w:color="auto"/>
              <w:right w:val="single" w:sz="8" w:space="0" w:color="auto"/>
            </w:tcBorders>
            <w:shd w:val="clear" w:color="000000" w:fill="FFFFFF"/>
            <w:vAlign w:val="center"/>
            <w:hideMark/>
          </w:tcPr>
          <w:p w14:paraId="09BCEC27" w14:textId="77777777" w:rsidR="000F61B7" w:rsidRPr="000F61B7" w:rsidRDefault="000F61B7" w:rsidP="000F61B7">
            <w:pPr>
              <w:jc w:val="center"/>
              <w:rPr>
                <w:rFonts w:ascii="Arial" w:hAnsi="Arial" w:cs="Arial"/>
                <w:b/>
                <w:bCs/>
                <w:color w:val="000000"/>
                <w:sz w:val="18"/>
                <w:szCs w:val="18"/>
              </w:rPr>
            </w:pPr>
            <w:r w:rsidRPr="000F61B7">
              <w:rPr>
                <w:rFonts w:ascii="Arial" w:hAnsi="Arial" w:cs="Arial"/>
                <w:b/>
                <w:bCs/>
                <w:color w:val="000000"/>
                <w:sz w:val="18"/>
                <w:szCs w:val="18"/>
              </w:rPr>
              <w:t>3</w:t>
            </w:r>
          </w:p>
        </w:tc>
        <w:tc>
          <w:tcPr>
            <w:tcW w:w="680" w:type="dxa"/>
            <w:tcBorders>
              <w:top w:val="nil"/>
              <w:left w:val="nil"/>
              <w:bottom w:val="single" w:sz="8" w:space="0" w:color="auto"/>
              <w:right w:val="single" w:sz="8" w:space="0" w:color="auto"/>
            </w:tcBorders>
            <w:shd w:val="clear" w:color="000000" w:fill="FFFFFF"/>
            <w:vAlign w:val="center"/>
            <w:hideMark/>
          </w:tcPr>
          <w:p w14:paraId="2FBC4A58" w14:textId="77777777" w:rsidR="000F61B7" w:rsidRPr="000F61B7" w:rsidRDefault="000F61B7" w:rsidP="000F61B7">
            <w:pPr>
              <w:jc w:val="center"/>
              <w:rPr>
                <w:rFonts w:ascii="Calibri" w:hAnsi="Calibri" w:cs="Arial"/>
                <w:b/>
                <w:bCs/>
                <w:color w:val="000000"/>
                <w:sz w:val="18"/>
                <w:szCs w:val="18"/>
              </w:rPr>
            </w:pPr>
            <w:r w:rsidRPr="000F61B7">
              <w:rPr>
                <w:rFonts w:ascii="Calibri" w:hAnsi="Calibri" w:cs="Arial"/>
                <w:b/>
                <w:bCs/>
                <w:color w:val="000000"/>
                <w:sz w:val="18"/>
                <w:szCs w:val="18"/>
              </w:rPr>
              <w:t>4</w:t>
            </w:r>
          </w:p>
        </w:tc>
        <w:tc>
          <w:tcPr>
            <w:tcW w:w="600" w:type="dxa"/>
            <w:tcBorders>
              <w:top w:val="nil"/>
              <w:left w:val="nil"/>
              <w:bottom w:val="single" w:sz="8" w:space="0" w:color="auto"/>
              <w:right w:val="single" w:sz="8" w:space="0" w:color="auto"/>
            </w:tcBorders>
            <w:shd w:val="clear" w:color="000000" w:fill="FFFFFF"/>
            <w:vAlign w:val="center"/>
            <w:hideMark/>
          </w:tcPr>
          <w:p w14:paraId="657CD1F5" w14:textId="77777777" w:rsidR="000F61B7" w:rsidRPr="000F61B7" w:rsidRDefault="000F61B7" w:rsidP="000F61B7">
            <w:pPr>
              <w:jc w:val="center"/>
              <w:rPr>
                <w:rFonts w:ascii="Calibri" w:hAnsi="Calibri" w:cs="Arial"/>
                <w:b/>
                <w:bCs/>
                <w:color w:val="000000"/>
                <w:sz w:val="18"/>
                <w:szCs w:val="18"/>
              </w:rPr>
            </w:pPr>
            <w:r w:rsidRPr="000F61B7">
              <w:rPr>
                <w:rFonts w:ascii="Calibri" w:hAnsi="Calibri" w:cs="Arial"/>
                <w:b/>
                <w:bCs/>
                <w:color w:val="000000"/>
                <w:sz w:val="18"/>
                <w:szCs w:val="18"/>
              </w:rPr>
              <w:t>5</w:t>
            </w:r>
          </w:p>
        </w:tc>
      </w:tr>
      <w:tr w:rsidR="000F61B7" w:rsidRPr="000F61B7" w14:paraId="5B3CB9ED" w14:textId="77777777" w:rsidTr="000F61B7">
        <w:trPr>
          <w:trHeight w:val="315"/>
        </w:trPr>
        <w:tc>
          <w:tcPr>
            <w:tcW w:w="740" w:type="dxa"/>
            <w:vMerge/>
            <w:tcBorders>
              <w:top w:val="nil"/>
              <w:left w:val="single" w:sz="8" w:space="0" w:color="auto"/>
              <w:bottom w:val="single" w:sz="8" w:space="0" w:color="000000"/>
              <w:right w:val="single" w:sz="8" w:space="0" w:color="auto"/>
            </w:tcBorders>
            <w:vAlign w:val="center"/>
            <w:hideMark/>
          </w:tcPr>
          <w:p w14:paraId="1C8DD120" w14:textId="77777777" w:rsidR="000F61B7" w:rsidRPr="000F61B7" w:rsidRDefault="000F61B7" w:rsidP="000F61B7">
            <w:pPr>
              <w:rPr>
                <w:rFonts w:ascii="Arial" w:hAnsi="Arial" w:cs="Arial"/>
                <w:b/>
                <w:bCs/>
                <w:color w:val="000000"/>
                <w:sz w:val="18"/>
                <w:szCs w:val="18"/>
              </w:rPr>
            </w:pPr>
          </w:p>
        </w:tc>
        <w:tc>
          <w:tcPr>
            <w:tcW w:w="3100" w:type="dxa"/>
            <w:vMerge/>
            <w:tcBorders>
              <w:top w:val="nil"/>
              <w:left w:val="single" w:sz="8" w:space="0" w:color="auto"/>
              <w:bottom w:val="single" w:sz="8" w:space="0" w:color="000000"/>
              <w:right w:val="single" w:sz="8" w:space="0" w:color="auto"/>
            </w:tcBorders>
            <w:vAlign w:val="center"/>
            <w:hideMark/>
          </w:tcPr>
          <w:p w14:paraId="079C78B2" w14:textId="77777777" w:rsidR="000F61B7" w:rsidRPr="000F61B7" w:rsidRDefault="000F61B7" w:rsidP="000F61B7">
            <w:pPr>
              <w:rPr>
                <w:rFonts w:ascii="Arial" w:hAnsi="Arial" w:cs="Arial"/>
                <w:b/>
                <w:bCs/>
                <w:color w:val="000000"/>
                <w:sz w:val="18"/>
                <w:szCs w:val="18"/>
              </w:rPr>
            </w:pPr>
          </w:p>
        </w:tc>
        <w:tc>
          <w:tcPr>
            <w:tcW w:w="1300" w:type="dxa"/>
            <w:tcBorders>
              <w:top w:val="nil"/>
              <w:left w:val="nil"/>
              <w:bottom w:val="single" w:sz="8" w:space="0" w:color="auto"/>
              <w:right w:val="single" w:sz="8" w:space="0" w:color="auto"/>
            </w:tcBorders>
            <w:shd w:val="clear" w:color="000000" w:fill="FFFFFF"/>
            <w:vAlign w:val="center"/>
            <w:hideMark/>
          </w:tcPr>
          <w:p w14:paraId="18CEE8E5" w14:textId="77777777" w:rsidR="000F61B7" w:rsidRPr="000F61B7" w:rsidRDefault="000F61B7" w:rsidP="000F61B7">
            <w:pPr>
              <w:jc w:val="center"/>
              <w:rPr>
                <w:rFonts w:ascii="Arial" w:hAnsi="Arial" w:cs="Arial"/>
                <w:b/>
                <w:bCs/>
                <w:color w:val="000000"/>
                <w:sz w:val="18"/>
                <w:szCs w:val="18"/>
              </w:rPr>
            </w:pPr>
            <w:r w:rsidRPr="000F61B7">
              <w:rPr>
                <w:rFonts w:ascii="Arial" w:hAnsi="Arial" w:cs="Arial"/>
                <w:b/>
                <w:bCs/>
                <w:color w:val="000000"/>
                <w:sz w:val="18"/>
                <w:szCs w:val="18"/>
              </w:rPr>
              <w:t>2020</w:t>
            </w:r>
          </w:p>
        </w:tc>
        <w:tc>
          <w:tcPr>
            <w:tcW w:w="1300" w:type="dxa"/>
            <w:tcBorders>
              <w:top w:val="nil"/>
              <w:left w:val="nil"/>
              <w:bottom w:val="single" w:sz="8" w:space="0" w:color="auto"/>
              <w:right w:val="single" w:sz="8" w:space="0" w:color="auto"/>
            </w:tcBorders>
            <w:shd w:val="clear" w:color="000000" w:fill="FFFFFF"/>
            <w:vAlign w:val="center"/>
            <w:hideMark/>
          </w:tcPr>
          <w:p w14:paraId="54C95911" w14:textId="77777777" w:rsidR="000F61B7" w:rsidRPr="000F61B7" w:rsidRDefault="000F61B7" w:rsidP="000F61B7">
            <w:pPr>
              <w:jc w:val="center"/>
              <w:rPr>
                <w:rFonts w:ascii="Arial" w:hAnsi="Arial" w:cs="Arial"/>
                <w:b/>
                <w:bCs/>
                <w:color w:val="000000"/>
                <w:sz w:val="18"/>
                <w:szCs w:val="18"/>
              </w:rPr>
            </w:pPr>
            <w:r w:rsidRPr="000F61B7">
              <w:rPr>
                <w:rFonts w:ascii="Arial" w:hAnsi="Arial" w:cs="Arial"/>
                <w:b/>
                <w:bCs/>
                <w:color w:val="000000"/>
                <w:sz w:val="18"/>
                <w:szCs w:val="18"/>
              </w:rPr>
              <w:t>2021</w:t>
            </w:r>
          </w:p>
        </w:tc>
        <w:tc>
          <w:tcPr>
            <w:tcW w:w="1300" w:type="dxa"/>
            <w:tcBorders>
              <w:top w:val="nil"/>
              <w:left w:val="nil"/>
              <w:bottom w:val="single" w:sz="8" w:space="0" w:color="auto"/>
              <w:right w:val="single" w:sz="8" w:space="0" w:color="auto"/>
            </w:tcBorders>
            <w:shd w:val="clear" w:color="000000" w:fill="FFFFFF"/>
            <w:vAlign w:val="center"/>
            <w:hideMark/>
          </w:tcPr>
          <w:p w14:paraId="4B6AC864" w14:textId="77777777" w:rsidR="000F61B7" w:rsidRPr="000F61B7" w:rsidRDefault="000F61B7" w:rsidP="000F61B7">
            <w:pPr>
              <w:jc w:val="center"/>
              <w:rPr>
                <w:rFonts w:ascii="Arial" w:hAnsi="Arial" w:cs="Arial"/>
                <w:b/>
                <w:bCs/>
                <w:color w:val="000000"/>
                <w:sz w:val="18"/>
                <w:szCs w:val="18"/>
              </w:rPr>
            </w:pPr>
            <w:r w:rsidRPr="000F61B7">
              <w:rPr>
                <w:rFonts w:ascii="Arial" w:hAnsi="Arial" w:cs="Arial"/>
                <w:b/>
                <w:bCs/>
                <w:color w:val="000000"/>
                <w:sz w:val="18"/>
                <w:szCs w:val="18"/>
              </w:rPr>
              <w:t>2022</w:t>
            </w:r>
          </w:p>
        </w:tc>
        <w:tc>
          <w:tcPr>
            <w:tcW w:w="680" w:type="dxa"/>
            <w:tcBorders>
              <w:top w:val="nil"/>
              <w:left w:val="nil"/>
              <w:bottom w:val="single" w:sz="8" w:space="0" w:color="auto"/>
              <w:right w:val="single" w:sz="8" w:space="0" w:color="auto"/>
            </w:tcBorders>
            <w:shd w:val="clear" w:color="000000" w:fill="FFFFFF"/>
            <w:vAlign w:val="center"/>
            <w:hideMark/>
          </w:tcPr>
          <w:p w14:paraId="5A967300" w14:textId="77777777" w:rsidR="000F61B7" w:rsidRPr="000F61B7" w:rsidRDefault="000F61B7" w:rsidP="000F61B7">
            <w:pPr>
              <w:jc w:val="center"/>
              <w:rPr>
                <w:rFonts w:ascii="Arial" w:hAnsi="Arial" w:cs="Arial"/>
                <w:b/>
                <w:bCs/>
                <w:color w:val="000000"/>
                <w:sz w:val="18"/>
                <w:szCs w:val="18"/>
              </w:rPr>
            </w:pPr>
            <w:r w:rsidRPr="000F61B7">
              <w:rPr>
                <w:rFonts w:ascii="Arial" w:hAnsi="Arial" w:cs="Arial"/>
                <w:b/>
                <w:bCs/>
                <w:color w:val="000000"/>
                <w:sz w:val="18"/>
                <w:szCs w:val="18"/>
              </w:rPr>
              <w:t>2/1</w:t>
            </w:r>
          </w:p>
        </w:tc>
        <w:tc>
          <w:tcPr>
            <w:tcW w:w="600" w:type="dxa"/>
            <w:tcBorders>
              <w:top w:val="nil"/>
              <w:left w:val="nil"/>
              <w:bottom w:val="single" w:sz="8" w:space="0" w:color="auto"/>
              <w:right w:val="single" w:sz="8" w:space="0" w:color="auto"/>
            </w:tcBorders>
            <w:shd w:val="clear" w:color="000000" w:fill="FFFFFF"/>
            <w:vAlign w:val="center"/>
            <w:hideMark/>
          </w:tcPr>
          <w:p w14:paraId="58C6BC90" w14:textId="77777777" w:rsidR="000F61B7" w:rsidRPr="000F61B7" w:rsidRDefault="000F61B7" w:rsidP="000F61B7">
            <w:pPr>
              <w:jc w:val="center"/>
              <w:rPr>
                <w:rFonts w:ascii="Arial" w:hAnsi="Arial" w:cs="Arial"/>
                <w:b/>
                <w:bCs/>
                <w:color w:val="000000"/>
                <w:sz w:val="18"/>
                <w:szCs w:val="18"/>
              </w:rPr>
            </w:pPr>
            <w:r w:rsidRPr="000F61B7">
              <w:rPr>
                <w:rFonts w:ascii="Arial" w:hAnsi="Arial" w:cs="Arial"/>
                <w:b/>
                <w:bCs/>
                <w:color w:val="000000"/>
                <w:sz w:val="18"/>
                <w:szCs w:val="18"/>
              </w:rPr>
              <w:t>3/2</w:t>
            </w:r>
          </w:p>
        </w:tc>
      </w:tr>
      <w:tr w:rsidR="000F61B7" w:rsidRPr="000F61B7" w14:paraId="04B154B6" w14:textId="77777777" w:rsidTr="000F61B7">
        <w:trPr>
          <w:trHeight w:val="480"/>
        </w:trPr>
        <w:tc>
          <w:tcPr>
            <w:tcW w:w="3840" w:type="dxa"/>
            <w:gridSpan w:val="2"/>
            <w:tcBorders>
              <w:top w:val="single" w:sz="8" w:space="0" w:color="000000"/>
              <w:left w:val="single" w:sz="8" w:space="0" w:color="auto"/>
              <w:bottom w:val="single" w:sz="8" w:space="0" w:color="auto"/>
              <w:right w:val="single" w:sz="8" w:space="0" w:color="000000"/>
            </w:tcBorders>
            <w:shd w:val="clear" w:color="000000" w:fill="5E7594"/>
            <w:vAlign w:val="center"/>
            <w:hideMark/>
          </w:tcPr>
          <w:p w14:paraId="43B59C3A" w14:textId="77777777" w:rsidR="000F61B7" w:rsidRPr="000F61B7" w:rsidRDefault="000F61B7" w:rsidP="000F61B7">
            <w:pPr>
              <w:rPr>
                <w:rFonts w:ascii="Arial" w:hAnsi="Arial" w:cs="Arial"/>
                <w:b/>
                <w:bCs/>
                <w:color w:val="FFFFFF"/>
                <w:sz w:val="18"/>
                <w:szCs w:val="18"/>
              </w:rPr>
            </w:pPr>
            <w:r w:rsidRPr="000F61B7">
              <w:rPr>
                <w:rFonts w:ascii="Arial" w:hAnsi="Arial" w:cs="Arial"/>
                <w:b/>
                <w:bCs/>
                <w:color w:val="FFFFFF"/>
                <w:sz w:val="18"/>
                <w:szCs w:val="18"/>
              </w:rPr>
              <w:t>UKUPNO PRIHODI / PRIMICI</w:t>
            </w:r>
          </w:p>
        </w:tc>
        <w:tc>
          <w:tcPr>
            <w:tcW w:w="1300" w:type="dxa"/>
            <w:tcBorders>
              <w:top w:val="nil"/>
              <w:left w:val="nil"/>
              <w:bottom w:val="single" w:sz="8" w:space="0" w:color="auto"/>
              <w:right w:val="single" w:sz="8" w:space="0" w:color="auto"/>
            </w:tcBorders>
            <w:shd w:val="clear" w:color="000000" w:fill="5E7594"/>
            <w:vAlign w:val="center"/>
            <w:hideMark/>
          </w:tcPr>
          <w:p w14:paraId="293742D3" w14:textId="77777777" w:rsidR="000F61B7" w:rsidRPr="000F61B7" w:rsidRDefault="000F61B7" w:rsidP="000F61B7">
            <w:pPr>
              <w:jc w:val="right"/>
              <w:rPr>
                <w:rFonts w:ascii="Arial" w:hAnsi="Arial" w:cs="Arial"/>
                <w:b/>
                <w:bCs/>
                <w:color w:val="FFFFFF"/>
                <w:sz w:val="18"/>
                <w:szCs w:val="18"/>
              </w:rPr>
            </w:pPr>
            <w:r w:rsidRPr="000F61B7">
              <w:rPr>
                <w:rFonts w:ascii="Arial" w:hAnsi="Arial" w:cs="Arial"/>
                <w:b/>
                <w:bCs/>
                <w:color w:val="FFFFFF"/>
                <w:sz w:val="18"/>
                <w:szCs w:val="18"/>
              </w:rPr>
              <w:t>53.305.366,99</w:t>
            </w:r>
          </w:p>
        </w:tc>
        <w:tc>
          <w:tcPr>
            <w:tcW w:w="1300" w:type="dxa"/>
            <w:tcBorders>
              <w:top w:val="nil"/>
              <w:left w:val="nil"/>
              <w:bottom w:val="single" w:sz="8" w:space="0" w:color="auto"/>
              <w:right w:val="single" w:sz="8" w:space="0" w:color="auto"/>
            </w:tcBorders>
            <w:shd w:val="clear" w:color="000000" w:fill="5E7594"/>
            <w:vAlign w:val="center"/>
            <w:hideMark/>
          </w:tcPr>
          <w:p w14:paraId="480B65C1" w14:textId="77777777" w:rsidR="000F61B7" w:rsidRPr="000F61B7" w:rsidRDefault="000F61B7" w:rsidP="000F61B7">
            <w:pPr>
              <w:jc w:val="right"/>
              <w:rPr>
                <w:rFonts w:ascii="Arial" w:hAnsi="Arial" w:cs="Arial"/>
                <w:b/>
                <w:bCs/>
                <w:color w:val="FFFFFF"/>
                <w:sz w:val="18"/>
                <w:szCs w:val="18"/>
              </w:rPr>
            </w:pPr>
            <w:r w:rsidRPr="000F61B7">
              <w:rPr>
                <w:rFonts w:ascii="Arial" w:hAnsi="Arial" w:cs="Arial"/>
                <w:b/>
                <w:bCs/>
                <w:color w:val="FFFFFF"/>
                <w:sz w:val="18"/>
                <w:szCs w:val="18"/>
              </w:rPr>
              <w:t>65.041.387,04</w:t>
            </w:r>
          </w:p>
        </w:tc>
        <w:tc>
          <w:tcPr>
            <w:tcW w:w="1300" w:type="dxa"/>
            <w:tcBorders>
              <w:top w:val="nil"/>
              <w:left w:val="nil"/>
              <w:bottom w:val="single" w:sz="8" w:space="0" w:color="auto"/>
              <w:right w:val="single" w:sz="8" w:space="0" w:color="auto"/>
            </w:tcBorders>
            <w:shd w:val="clear" w:color="000000" w:fill="5E7594"/>
            <w:vAlign w:val="center"/>
            <w:hideMark/>
          </w:tcPr>
          <w:p w14:paraId="784B736D" w14:textId="77777777" w:rsidR="000F61B7" w:rsidRPr="000F61B7" w:rsidRDefault="000F61B7" w:rsidP="000F61B7">
            <w:pPr>
              <w:jc w:val="right"/>
              <w:rPr>
                <w:rFonts w:ascii="Arial" w:hAnsi="Arial" w:cs="Arial"/>
                <w:b/>
                <w:bCs/>
                <w:color w:val="FFFFFF"/>
                <w:sz w:val="18"/>
                <w:szCs w:val="18"/>
              </w:rPr>
            </w:pPr>
            <w:r w:rsidRPr="000F61B7">
              <w:rPr>
                <w:rFonts w:ascii="Arial" w:hAnsi="Arial" w:cs="Arial"/>
                <w:b/>
                <w:bCs/>
                <w:color w:val="FFFFFF"/>
                <w:sz w:val="18"/>
                <w:szCs w:val="18"/>
              </w:rPr>
              <w:t>54.279.722,18</w:t>
            </w:r>
          </w:p>
        </w:tc>
        <w:tc>
          <w:tcPr>
            <w:tcW w:w="680" w:type="dxa"/>
            <w:tcBorders>
              <w:top w:val="nil"/>
              <w:left w:val="nil"/>
              <w:bottom w:val="single" w:sz="8" w:space="0" w:color="auto"/>
              <w:right w:val="single" w:sz="8" w:space="0" w:color="auto"/>
            </w:tcBorders>
            <w:shd w:val="clear" w:color="000000" w:fill="5E7594"/>
            <w:vAlign w:val="center"/>
            <w:hideMark/>
          </w:tcPr>
          <w:p w14:paraId="01982665" w14:textId="77777777" w:rsidR="000F61B7" w:rsidRPr="000F61B7" w:rsidRDefault="000F61B7" w:rsidP="000F61B7">
            <w:pPr>
              <w:jc w:val="right"/>
              <w:rPr>
                <w:rFonts w:ascii="Arial" w:hAnsi="Arial" w:cs="Arial"/>
                <w:b/>
                <w:bCs/>
                <w:color w:val="FFFFFF"/>
                <w:sz w:val="18"/>
                <w:szCs w:val="18"/>
              </w:rPr>
            </w:pPr>
            <w:r w:rsidRPr="000F61B7">
              <w:rPr>
                <w:rFonts w:ascii="Arial" w:hAnsi="Arial" w:cs="Arial"/>
                <w:b/>
                <w:bCs/>
                <w:color w:val="FFFFFF"/>
                <w:sz w:val="18"/>
                <w:szCs w:val="18"/>
              </w:rPr>
              <w:t>122,02</w:t>
            </w:r>
          </w:p>
        </w:tc>
        <w:tc>
          <w:tcPr>
            <w:tcW w:w="600" w:type="dxa"/>
            <w:tcBorders>
              <w:top w:val="nil"/>
              <w:left w:val="nil"/>
              <w:bottom w:val="single" w:sz="8" w:space="0" w:color="auto"/>
              <w:right w:val="single" w:sz="8" w:space="0" w:color="auto"/>
            </w:tcBorders>
            <w:shd w:val="clear" w:color="000000" w:fill="5E7594"/>
            <w:vAlign w:val="center"/>
            <w:hideMark/>
          </w:tcPr>
          <w:p w14:paraId="4505A5AA" w14:textId="77777777" w:rsidR="000F61B7" w:rsidRPr="000F61B7" w:rsidRDefault="000F61B7" w:rsidP="000F61B7">
            <w:pPr>
              <w:jc w:val="right"/>
              <w:rPr>
                <w:rFonts w:ascii="Arial" w:hAnsi="Arial" w:cs="Arial"/>
                <w:b/>
                <w:bCs/>
                <w:color w:val="FFFFFF"/>
                <w:sz w:val="18"/>
                <w:szCs w:val="18"/>
              </w:rPr>
            </w:pPr>
            <w:r w:rsidRPr="000F61B7">
              <w:rPr>
                <w:rFonts w:ascii="Arial" w:hAnsi="Arial" w:cs="Arial"/>
                <w:b/>
                <w:bCs/>
                <w:color w:val="FFFFFF"/>
                <w:sz w:val="18"/>
                <w:szCs w:val="18"/>
              </w:rPr>
              <w:t>83,5</w:t>
            </w:r>
          </w:p>
        </w:tc>
      </w:tr>
      <w:tr w:rsidR="000F61B7" w:rsidRPr="000F61B7" w14:paraId="25FC586B" w14:textId="77777777" w:rsidTr="000F61B7">
        <w:trPr>
          <w:trHeight w:val="315"/>
        </w:trPr>
        <w:tc>
          <w:tcPr>
            <w:tcW w:w="740" w:type="dxa"/>
            <w:tcBorders>
              <w:top w:val="nil"/>
              <w:left w:val="single" w:sz="8" w:space="0" w:color="auto"/>
              <w:bottom w:val="single" w:sz="8" w:space="0" w:color="auto"/>
              <w:right w:val="single" w:sz="8" w:space="0" w:color="auto"/>
            </w:tcBorders>
            <w:shd w:val="clear" w:color="000000" w:fill="FFFFFF"/>
            <w:vAlign w:val="center"/>
            <w:hideMark/>
          </w:tcPr>
          <w:p w14:paraId="220B82EA" w14:textId="77777777" w:rsidR="000F61B7" w:rsidRPr="000F61B7" w:rsidRDefault="000F61B7" w:rsidP="000F61B7">
            <w:pPr>
              <w:jc w:val="right"/>
              <w:rPr>
                <w:rFonts w:ascii="Arial" w:hAnsi="Arial" w:cs="Arial"/>
                <w:b/>
                <w:bCs/>
                <w:color w:val="000000"/>
                <w:sz w:val="18"/>
                <w:szCs w:val="18"/>
              </w:rPr>
            </w:pPr>
            <w:r w:rsidRPr="000F61B7">
              <w:rPr>
                <w:rFonts w:ascii="Arial" w:hAnsi="Arial" w:cs="Arial"/>
                <w:b/>
                <w:bCs/>
                <w:color w:val="000000"/>
                <w:sz w:val="18"/>
                <w:szCs w:val="18"/>
              </w:rPr>
              <w:t>6</w:t>
            </w:r>
          </w:p>
        </w:tc>
        <w:tc>
          <w:tcPr>
            <w:tcW w:w="3100" w:type="dxa"/>
            <w:tcBorders>
              <w:top w:val="nil"/>
              <w:left w:val="nil"/>
              <w:bottom w:val="single" w:sz="8" w:space="0" w:color="auto"/>
              <w:right w:val="single" w:sz="8" w:space="0" w:color="auto"/>
            </w:tcBorders>
            <w:shd w:val="clear" w:color="000000" w:fill="FFFFFF"/>
            <w:vAlign w:val="center"/>
            <w:hideMark/>
          </w:tcPr>
          <w:p w14:paraId="2EAA18B6" w14:textId="77777777" w:rsidR="000F61B7" w:rsidRPr="000F61B7" w:rsidRDefault="000F61B7" w:rsidP="000F61B7">
            <w:pPr>
              <w:rPr>
                <w:rFonts w:ascii="Arial" w:hAnsi="Arial" w:cs="Arial"/>
                <w:b/>
                <w:bCs/>
                <w:color w:val="000000"/>
                <w:sz w:val="18"/>
                <w:szCs w:val="18"/>
              </w:rPr>
            </w:pPr>
            <w:r w:rsidRPr="000F61B7">
              <w:rPr>
                <w:rFonts w:ascii="Arial" w:hAnsi="Arial" w:cs="Arial"/>
                <w:b/>
                <w:bCs/>
                <w:color w:val="000000"/>
                <w:sz w:val="18"/>
                <w:szCs w:val="18"/>
              </w:rPr>
              <w:t xml:space="preserve">Prihodi poslovanja                                                                                  </w:t>
            </w:r>
          </w:p>
        </w:tc>
        <w:tc>
          <w:tcPr>
            <w:tcW w:w="1300" w:type="dxa"/>
            <w:tcBorders>
              <w:top w:val="nil"/>
              <w:left w:val="nil"/>
              <w:bottom w:val="single" w:sz="8" w:space="0" w:color="auto"/>
              <w:right w:val="single" w:sz="8" w:space="0" w:color="auto"/>
            </w:tcBorders>
            <w:shd w:val="clear" w:color="000000" w:fill="FFFFFF"/>
            <w:vAlign w:val="center"/>
            <w:hideMark/>
          </w:tcPr>
          <w:p w14:paraId="4E82BF74" w14:textId="77777777" w:rsidR="000F61B7" w:rsidRPr="000F61B7" w:rsidRDefault="000F61B7" w:rsidP="000F61B7">
            <w:pPr>
              <w:jc w:val="right"/>
              <w:rPr>
                <w:rFonts w:ascii="Arial" w:hAnsi="Arial" w:cs="Arial"/>
                <w:b/>
                <w:bCs/>
                <w:color w:val="000000"/>
                <w:sz w:val="18"/>
                <w:szCs w:val="18"/>
              </w:rPr>
            </w:pPr>
            <w:r w:rsidRPr="000F61B7">
              <w:rPr>
                <w:rFonts w:ascii="Arial" w:hAnsi="Arial" w:cs="Arial"/>
                <w:b/>
                <w:bCs/>
                <w:color w:val="000000"/>
                <w:sz w:val="18"/>
                <w:szCs w:val="18"/>
              </w:rPr>
              <w:t>41.993.451,24</w:t>
            </w:r>
          </w:p>
        </w:tc>
        <w:tc>
          <w:tcPr>
            <w:tcW w:w="1300" w:type="dxa"/>
            <w:tcBorders>
              <w:top w:val="nil"/>
              <w:left w:val="nil"/>
              <w:bottom w:val="single" w:sz="8" w:space="0" w:color="auto"/>
              <w:right w:val="single" w:sz="8" w:space="0" w:color="auto"/>
            </w:tcBorders>
            <w:shd w:val="clear" w:color="000000" w:fill="FFFFFF"/>
            <w:vAlign w:val="center"/>
            <w:hideMark/>
          </w:tcPr>
          <w:p w14:paraId="08F7ADF8" w14:textId="77777777" w:rsidR="000F61B7" w:rsidRPr="000F61B7" w:rsidRDefault="000F61B7" w:rsidP="000F61B7">
            <w:pPr>
              <w:jc w:val="right"/>
              <w:rPr>
                <w:rFonts w:ascii="Arial" w:hAnsi="Arial" w:cs="Arial"/>
                <w:b/>
                <w:bCs/>
                <w:color w:val="000000"/>
                <w:sz w:val="18"/>
                <w:szCs w:val="18"/>
              </w:rPr>
            </w:pPr>
            <w:r w:rsidRPr="000F61B7">
              <w:rPr>
                <w:rFonts w:ascii="Arial" w:hAnsi="Arial" w:cs="Arial"/>
                <w:b/>
                <w:bCs/>
                <w:color w:val="000000"/>
                <w:sz w:val="18"/>
                <w:szCs w:val="18"/>
              </w:rPr>
              <w:t>49.329.128,68</w:t>
            </w:r>
          </w:p>
        </w:tc>
        <w:tc>
          <w:tcPr>
            <w:tcW w:w="1300" w:type="dxa"/>
            <w:tcBorders>
              <w:top w:val="nil"/>
              <w:left w:val="nil"/>
              <w:bottom w:val="single" w:sz="8" w:space="0" w:color="auto"/>
              <w:right w:val="single" w:sz="8" w:space="0" w:color="auto"/>
            </w:tcBorders>
            <w:shd w:val="clear" w:color="000000" w:fill="FFFFFF"/>
            <w:vAlign w:val="center"/>
            <w:hideMark/>
          </w:tcPr>
          <w:p w14:paraId="20D9BAFE" w14:textId="77777777" w:rsidR="000F61B7" w:rsidRPr="000F61B7" w:rsidRDefault="000F61B7" w:rsidP="000F61B7">
            <w:pPr>
              <w:jc w:val="right"/>
              <w:rPr>
                <w:rFonts w:ascii="Arial" w:hAnsi="Arial" w:cs="Arial"/>
                <w:b/>
                <w:bCs/>
                <w:color w:val="000000"/>
                <w:sz w:val="18"/>
                <w:szCs w:val="18"/>
              </w:rPr>
            </w:pPr>
            <w:r w:rsidRPr="000F61B7">
              <w:rPr>
                <w:rFonts w:ascii="Arial" w:hAnsi="Arial" w:cs="Arial"/>
                <w:b/>
                <w:bCs/>
                <w:color w:val="000000"/>
                <w:sz w:val="18"/>
                <w:szCs w:val="18"/>
              </w:rPr>
              <w:t>43.675.388,84</w:t>
            </w:r>
          </w:p>
        </w:tc>
        <w:tc>
          <w:tcPr>
            <w:tcW w:w="680" w:type="dxa"/>
            <w:tcBorders>
              <w:top w:val="nil"/>
              <w:left w:val="nil"/>
              <w:bottom w:val="single" w:sz="8" w:space="0" w:color="auto"/>
              <w:right w:val="single" w:sz="8" w:space="0" w:color="auto"/>
            </w:tcBorders>
            <w:shd w:val="clear" w:color="auto" w:fill="auto"/>
            <w:vAlign w:val="center"/>
            <w:hideMark/>
          </w:tcPr>
          <w:p w14:paraId="5BE76914" w14:textId="77777777" w:rsidR="000F61B7" w:rsidRPr="000F61B7" w:rsidRDefault="000F61B7" w:rsidP="000F61B7">
            <w:pPr>
              <w:jc w:val="right"/>
              <w:rPr>
                <w:rFonts w:ascii="Arial" w:hAnsi="Arial" w:cs="Arial"/>
                <w:b/>
                <w:bCs/>
                <w:sz w:val="18"/>
                <w:szCs w:val="18"/>
              </w:rPr>
            </w:pPr>
            <w:r w:rsidRPr="000F61B7">
              <w:rPr>
                <w:rFonts w:ascii="Arial" w:hAnsi="Arial" w:cs="Arial"/>
                <w:b/>
                <w:bCs/>
                <w:sz w:val="18"/>
                <w:szCs w:val="18"/>
              </w:rPr>
              <w:t>117,47</w:t>
            </w:r>
          </w:p>
        </w:tc>
        <w:tc>
          <w:tcPr>
            <w:tcW w:w="600" w:type="dxa"/>
            <w:tcBorders>
              <w:top w:val="nil"/>
              <w:left w:val="nil"/>
              <w:bottom w:val="single" w:sz="8" w:space="0" w:color="auto"/>
              <w:right w:val="single" w:sz="8" w:space="0" w:color="auto"/>
            </w:tcBorders>
            <w:shd w:val="clear" w:color="auto" w:fill="auto"/>
            <w:vAlign w:val="center"/>
            <w:hideMark/>
          </w:tcPr>
          <w:p w14:paraId="57B7170E" w14:textId="77777777" w:rsidR="000F61B7" w:rsidRPr="000F61B7" w:rsidRDefault="000F61B7" w:rsidP="000F61B7">
            <w:pPr>
              <w:jc w:val="right"/>
              <w:rPr>
                <w:rFonts w:ascii="Arial" w:hAnsi="Arial" w:cs="Arial"/>
                <w:b/>
                <w:bCs/>
                <w:sz w:val="18"/>
                <w:szCs w:val="18"/>
              </w:rPr>
            </w:pPr>
            <w:r w:rsidRPr="000F61B7">
              <w:rPr>
                <w:rFonts w:ascii="Arial" w:hAnsi="Arial" w:cs="Arial"/>
                <w:b/>
                <w:bCs/>
                <w:sz w:val="18"/>
                <w:szCs w:val="18"/>
              </w:rPr>
              <w:t>88,5</w:t>
            </w:r>
          </w:p>
        </w:tc>
      </w:tr>
      <w:tr w:rsidR="000F61B7" w:rsidRPr="000F61B7" w14:paraId="452E986C" w14:textId="77777777" w:rsidTr="000F61B7">
        <w:trPr>
          <w:trHeight w:val="315"/>
        </w:trPr>
        <w:tc>
          <w:tcPr>
            <w:tcW w:w="740" w:type="dxa"/>
            <w:tcBorders>
              <w:top w:val="nil"/>
              <w:left w:val="single" w:sz="8" w:space="0" w:color="auto"/>
              <w:bottom w:val="single" w:sz="8" w:space="0" w:color="auto"/>
              <w:right w:val="single" w:sz="8" w:space="0" w:color="auto"/>
            </w:tcBorders>
            <w:shd w:val="clear" w:color="000000" w:fill="FFFFFF"/>
            <w:vAlign w:val="center"/>
            <w:hideMark/>
          </w:tcPr>
          <w:p w14:paraId="5CD8BCAA"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61</w:t>
            </w:r>
          </w:p>
        </w:tc>
        <w:tc>
          <w:tcPr>
            <w:tcW w:w="3100" w:type="dxa"/>
            <w:tcBorders>
              <w:top w:val="nil"/>
              <w:left w:val="nil"/>
              <w:bottom w:val="single" w:sz="8" w:space="0" w:color="auto"/>
              <w:right w:val="single" w:sz="8" w:space="0" w:color="auto"/>
            </w:tcBorders>
            <w:shd w:val="clear" w:color="000000" w:fill="FFFFFF"/>
            <w:vAlign w:val="center"/>
            <w:hideMark/>
          </w:tcPr>
          <w:p w14:paraId="01CA9DA7" w14:textId="77777777" w:rsidR="000F61B7" w:rsidRPr="000F61B7" w:rsidRDefault="000F61B7" w:rsidP="000F61B7">
            <w:pPr>
              <w:rPr>
                <w:rFonts w:ascii="Arial" w:hAnsi="Arial" w:cs="Arial"/>
                <w:color w:val="000000"/>
                <w:sz w:val="18"/>
                <w:szCs w:val="18"/>
              </w:rPr>
            </w:pPr>
            <w:r w:rsidRPr="000F61B7">
              <w:rPr>
                <w:rFonts w:ascii="Arial" w:hAnsi="Arial" w:cs="Arial"/>
                <w:color w:val="000000"/>
                <w:sz w:val="18"/>
                <w:szCs w:val="18"/>
              </w:rPr>
              <w:t xml:space="preserve">Prihodi od poreza                                                                                   </w:t>
            </w:r>
          </w:p>
        </w:tc>
        <w:tc>
          <w:tcPr>
            <w:tcW w:w="1300" w:type="dxa"/>
            <w:tcBorders>
              <w:top w:val="nil"/>
              <w:left w:val="nil"/>
              <w:bottom w:val="single" w:sz="8" w:space="0" w:color="auto"/>
              <w:right w:val="single" w:sz="8" w:space="0" w:color="auto"/>
            </w:tcBorders>
            <w:shd w:val="clear" w:color="000000" w:fill="FFFFFF"/>
            <w:vAlign w:val="center"/>
            <w:hideMark/>
          </w:tcPr>
          <w:p w14:paraId="550EC59E"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11.887.860,00</w:t>
            </w:r>
          </w:p>
        </w:tc>
        <w:tc>
          <w:tcPr>
            <w:tcW w:w="1300" w:type="dxa"/>
            <w:tcBorders>
              <w:top w:val="nil"/>
              <w:left w:val="nil"/>
              <w:bottom w:val="single" w:sz="8" w:space="0" w:color="auto"/>
              <w:right w:val="single" w:sz="8" w:space="0" w:color="auto"/>
            </w:tcBorders>
            <w:shd w:val="clear" w:color="000000" w:fill="FFFFFF"/>
            <w:vAlign w:val="center"/>
            <w:hideMark/>
          </w:tcPr>
          <w:p w14:paraId="32C00FD9"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14.055.060,00</w:t>
            </w:r>
          </w:p>
        </w:tc>
        <w:tc>
          <w:tcPr>
            <w:tcW w:w="1300" w:type="dxa"/>
            <w:tcBorders>
              <w:top w:val="nil"/>
              <w:left w:val="nil"/>
              <w:bottom w:val="single" w:sz="8" w:space="0" w:color="auto"/>
              <w:right w:val="single" w:sz="8" w:space="0" w:color="auto"/>
            </w:tcBorders>
            <w:shd w:val="clear" w:color="000000" w:fill="FFFFFF"/>
            <w:vAlign w:val="center"/>
            <w:hideMark/>
          </w:tcPr>
          <w:p w14:paraId="0D2CD353"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14.757.060,00</w:t>
            </w:r>
          </w:p>
        </w:tc>
        <w:tc>
          <w:tcPr>
            <w:tcW w:w="680" w:type="dxa"/>
            <w:tcBorders>
              <w:top w:val="nil"/>
              <w:left w:val="nil"/>
              <w:bottom w:val="single" w:sz="8" w:space="0" w:color="auto"/>
              <w:right w:val="single" w:sz="8" w:space="0" w:color="auto"/>
            </w:tcBorders>
            <w:shd w:val="clear" w:color="auto" w:fill="auto"/>
            <w:vAlign w:val="center"/>
            <w:hideMark/>
          </w:tcPr>
          <w:p w14:paraId="0BB3C251" w14:textId="77777777" w:rsidR="000F61B7" w:rsidRPr="000F61B7" w:rsidRDefault="000F61B7" w:rsidP="000F61B7">
            <w:pPr>
              <w:jc w:val="right"/>
              <w:rPr>
                <w:rFonts w:ascii="Arial" w:hAnsi="Arial" w:cs="Arial"/>
                <w:sz w:val="18"/>
                <w:szCs w:val="18"/>
              </w:rPr>
            </w:pPr>
            <w:r w:rsidRPr="000F61B7">
              <w:rPr>
                <w:rFonts w:ascii="Arial" w:hAnsi="Arial" w:cs="Arial"/>
                <w:sz w:val="18"/>
                <w:szCs w:val="18"/>
              </w:rPr>
              <w:t>118,23</w:t>
            </w:r>
          </w:p>
        </w:tc>
        <w:tc>
          <w:tcPr>
            <w:tcW w:w="600" w:type="dxa"/>
            <w:tcBorders>
              <w:top w:val="nil"/>
              <w:left w:val="nil"/>
              <w:bottom w:val="single" w:sz="8" w:space="0" w:color="auto"/>
              <w:right w:val="single" w:sz="8" w:space="0" w:color="auto"/>
            </w:tcBorders>
            <w:shd w:val="clear" w:color="auto" w:fill="auto"/>
            <w:vAlign w:val="center"/>
            <w:hideMark/>
          </w:tcPr>
          <w:p w14:paraId="0A324285" w14:textId="77777777" w:rsidR="000F61B7" w:rsidRPr="000F61B7" w:rsidRDefault="000F61B7" w:rsidP="000F61B7">
            <w:pPr>
              <w:jc w:val="right"/>
              <w:rPr>
                <w:rFonts w:ascii="Arial" w:hAnsi="Arial" w:cs="Arial"/>
                <w:sz w:val="18"/>
                <w:szCs w:val="18"/>
              </w:rPr>
            </w:pPr>
            <w:r w:rsidRPr="000F61B7">
              <w:rPr>
                <w:rFonts w:ascii="Arial" w:hAnsi="Arial" w:cs="Arial"/>
                <w:sz w:val="18"/>
                <w:szCs w:val="18"/>
              </w:rPr>
              <w:t>105,0</w:t>
            </w:r>
          </w:p>
        </w:tc>
      </w:tr>
      <w:tr w:rsidR="000F61B7" w:rsidRPr="000F61B7" w14:paraId="40A54299" w14:textId="77777777" w:rsidTr="000F61B7">
        <w:trPr>
          <w:trHeight w:val="495"/>
        </w:trPr>
        <w:tc>
          <w:tcPr>
            <w:tcW w:w="740" w:type="dxa"/>
            <w:tcBorders>
              <w:top w:val="nil"/>
              <w:left w:val="single" w:sz="8" w:space="0" w:color="auto"/>
              <w:bottom w:val="single" w:sz="8" w:space="0" w:color="auto"/>
              <w:right w:val="single" w:sz="8" w:space="0" w:color="auto"/>
            </w:tcBorders>
            <w:shd w:val="clear" w:color="000000" w:fill="FFFFFF"/>
            <w:vAlign w:val="center"/>
            <w:hideMark/>
          </w:tcPr>
          <w:p w14:paraId="279A323D"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63</w:t>
            </w:r>
          </w:p>
        </w:tc>
        <w:tc>
          <w:tcPr>
            <w:tcW w:w="3100" w:type="dxa"/>
            <w:tcBorders>
              <w:top w:val="nil"/>
              <w:left w:val="nil"/>
              <w:bottom w:val="single" w:sz="8" w:space="0" w:color="auto"/>
              <w:right w:val="single" w:sz="8" w:space="0" w:color="auto"/>
            </w:tcBorders>
            <w:shd w:val="clear" w:color="000000" w:fill="FFFFFF"/>
            <w:vAlign w:val="center"/>
            <w:hideMark/>
          </w:tcPr>
          <w:p w14:paraId="6186212E" w14:textId="77777777" w:rsidR="000F61B7" w:rsidRPr="000F61B7" w:rsidRDefault="000F61B7" w:rsidP="000F61B7">
            <w:pPr>
              <w:rPr>
                <w:rFonts w:ascii="Arial" w:hAnsi="Arial" w:cs="Arial"/>
                <w:color w:val="000000"/>
                <w:sz w:val="18"/>
                <w:szCs w:val="18"/>
              </w:rPr>
            </w:pPr>
            <w:r w:rsidRPr="000F61B7">
              <w:rPr>
                <w:rFonts w:ascii="Arial" w:hAnsi="Arial" w:cs="Arial"/>
                <w:color w:val="000000"/>
                <w:sz w:val="18"/>
                <w:szCs w:val="18"/>
              </w:rPr>
              <w:t>Pomoći iz inozemstva i od subjekata unutar općeg proračuna</w:t>
            </w:r>
          </w:p>
        </w:tc>
        <w:tc>
          <w:tcPr>
            <w:tcW w:w="1300" w:type="dxa"/>
            <w:tcBorders>
              <w:top w:val="nil"/>
              <w:left w:val="nil"/>
              <w:bottom w:val="single" w:sz="8" w:space="0" w:color="auto"/>
              <w:right w:val="single" w:sz="8" w:space="0" w:color="auto"/>
            </w:tcBorders>
            <w:shd w:val="clear" w:color="000000" w:fill="FFFFFF"/>
            <w:vAlign w:val="center"/>
            <w:hideMark/>
          </w:tcPr>
          <w:p w14:paraId="71B3C570"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17.874.551,08</w:t>
            </w:r>
          </w:p>
        </w:tc>
        <w:tc>
          <w:tcPr>
            <w:tcW w:w="1300" w:type="dxa"/>
            <w:tcBorders>
              <w:top w:val="nil"/>
              <w:left w:val="nil"/>
              <w:bottom w:val="single" w:sz="8" w:space="0" w:color="auto"/>
              <w:right w:val="single" w:sz="8" w:space="0" w:color="auto"/>
            </w:tcBorders>
            <w:shd w:val="clear" w:color="000000" w:fill="FFFFFF"/>
            <w:vAlign w:val="center"/>
            <w:hideMark/>
          </w:tcPr>
          <w:p w14:paraId="18AA50D4"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21.806.098,34</w:t>
            </w:r>
          </w:p>
        </w:tc>
        <w:tc>
          <w:tcPr>
            <w:tcW w:w="1300" w:type="dxa"/>
            <w:tcBorders>
              <w:top w:val="nil"/>
              <w:left w:val="nil"/>
              <w:bottom w:val="single" w:sz="8" w:space="0" w:color="auto"/>
              <w:right w:val="single" w:sz="8" w:space="0" w:color="auto"/>
            </w:tcBorders>
            <w:shd w:val="clear" w:color="000000" w:fill="FFFFFF"/>
            <w:vAlign w:val="center"/>
            <w:hideMark/>
          </w:tcPr>
          <w:p w14:paraId="58EB814C"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14.590.057,84</w:t>
            </w:r>
          </w:p>
        </w:tc>
        <w:tc>
          <w:tcPr>
            <w:tcW w:w="680" w:type="dxa"/>
            <w:tcBorders>
              <w:top w:val="nil"/>
              <w:left w:val="nil"/>
              <w:bottom w:val="single" w:sz="8" w:space="0" w:color="auto"/>
              <w:right w:val="single" w:sz="8" w:space="0" w:color="auto"/>
            </w:tcBorders>
            <w:shd w:val="clear" w:color="auto" w:fill="auto"/>
            <w:vAlign w:val="center"/>
            <w:hideMark/>
          </w:tcPr>
          <w:p w14:paraId="5DCC27DC" w14:textId="77777777" w:rsidR="000F61B7" w:rsidRPr="000F61B7" w:rsidRDefault="000F61B7" w:rsidP="000F61B7">
            <w:pPr>
              <w:jc w:val="right"/>
              <w:rPr>
                <w:rFonts w:ascii="Arial" w:hAnsi="Arial" w:cs="Arial"/>
                <w:sz w:val="18"/>
                <w:szCs w:val="18"/>
              </w:rPr>
            </w:pPr>
            <w:r w:rsidRPr="000F61B7">
              <w:rPr>
                <w:rFonts w:ascii="Arial" w:hAnsi="Arial" w:cs="Arial"/>
                <w:sz w:val="18"/>
                <w:szCs w:val="18"/>
              </w:rPr>
              <w:t>122,00</w:t>
            </w:r>
          </w:p>
        </w:tc>
        <w:tc>
          <w:tcPr>
            <w:tcW w:w="600" w:type="dxa"/>
            <w:tcBorders>
              <w:top w:val="nil"/>
              <w:left w:val="nil"/>
              <w:bottom w:val="single" w:sz="8" w:space="0" w:color="auto"/>
              <w:right w:val="single" w:sz="8" w:space="0" w:color="auto"/>
            </w:tcBorders>
            <w:shd w:val="clear" w:color="auto" w:fill="auto"/>
            <w:vAlign w:val="center"/>
            <w:hideMark/>
          </w:tcPr>
          <w:p w14:paraId="7C22084C" w14:textId="77777777" w:rsidR="000F61B7" w:rsidRPr="000F61B7" w:rsidRDefault="000F61B7" w:rsidP="000F61B7">
            <w:pPr>
              <w:jc w:val="right"/>
              <w:rPr>
                <w:rFonts w:ascii="Arial" w:hAnsi="Arial" w:cs="Arial"/>
                <w:sz w:val="18"/>
                <w:szCs w:val="18"/>
              </w:rPr>
            </w:pPr>
            <w:r w:rsidRPr="000F61B7">
              <w:rPr>
                <w:rFonts w:ascii="Arial" w:hAnsi="Arial" w:cs="Arial"/>
                <w:sz w:val="18"/>
                <w:szCs w:val="18"/>
              </w:rPr>
              <w:t>66,9</w:t>
            </w:r>
          </w:p>
        </w:tc>
      </w:tr>
      <w:tr w:rsidR="000F61B7" w:rsidRPr="000F61B7" w14:paraId="64A4891A" w14:textId="77777777" w:rsidTr="000F61B7">
        <w:trPr>
          <w:trHeight w:val="315"/>
        </w:trPr>
        <w:tc>
          <w:tcPr>
            <w:tcW w:w="740" w:type="dxa"/>
            <w:tcBorders>
              <w:top w:val="nil"/>
              <w:left w:val="single" w:sz="8" w:space="0" w:color="auto"/>
              <w:bottom w:val="single" w:sz="8" w:space="0" w:color="auto"/>
              <w:right w:val="single" w:sz="8" w:space="0" w:color="auto"/>
            </w:tcBorders>
            <w:shd w:val="clear" w:color="000000" w:fill="FFFFFF"/>
            <w:vAlign w:val="center"/>
            <w:hideMark/>
          </w:tcPr>
          <w:p w14:paraId="1EF8AC25"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64</w:t>
            </w:r>
          </w:p>
        </w:tc>
        <w:tc>
          <w:tcPr>
            <w:tcW w:w="3100" w:type="dxa"/>
            <w:tcBorders>
              <w:top w:val="nil"/>
              <w:left w:val="nil"/>
              <w:bottom w:val="single" w:sz="8" w:space="0" w:color="auto"/>
              <w:right w:val="single" w:sz="8" w:space="0" w:color="auto"/>
            </w:tcBorders>
            <w:shd w:val="clear" w:color="000000" w:fill="FFFFFF"/>
            <w:vAlign w:val="center"/>
            <w:hideMark/>
          </w:tcPr>
          <w:p w14:paraId="44F0C2A3" w14:textId="77777777" w:rsidR="000F61B7" w:rsidRPr="000F61B7" w:rsidRDefault="000F61B7" w:rsidP="000F61B7">
            <w:pPr>
              <w:rPr>
                <w:rFonts w:ascii="Arial" w:hAnsi="Arial" w:cs="Arial"/>
                <w:color w:val="000000"/>
                <w:sz w:val="18"/>
                <w:szCs w:val="18"/>
              </w:rPr>
            </w:pPr>
            <w:r w:rsidRPr="000F61B7">
              <w:rPr>
                <w:rFonts w:ascii="Arial" w:hAnsi="Arial" w:cs="Arial"/>
                <w:color w:val="000000"/>
                <w:sz w:val="18"/>
                <w:szCs w:val="18"/>
              </w:rPr>
              <w:t xml:space="preserve">Prihodi od imovine                                                                                  </w:t>
            </w:r>
          </w:p>
        </w:tc>
        <w:tc>
          <w:tcPr>
            <w:tcW w:w="1300" w:type="dxa"/>
            <w:tcBorders>
              <w:top w:val="nil"/>
              <w:left w:val="nil"/>
              <w:bottom w:val="single" w:sz="8" w:space="0" w:color="auto"/>
              <w:right w:val="single" w:sz="8" w:space="0" w:color="auto"/>
            </w:tcBorders>
            <w:shd w:val="clear" w:color="000000" w:fill="FFFFFF"/>
            <w:vAlign w:val="center"/>
            <w:hideMark/>
          </w:tcPr>
          <w:p w14:paraId="6367ADB8"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975.193,00</w:t>
            </w:r>
          </w:p>
        </w:tc>
        <w:tc>
          <w:tcPr>
            <w:tcW w:w="1300" w:type="dxa"/>
            <w:tcBorders>
              <w:top w:val="nil"/>
              <w:left w:val="nil"/>
              <w:bottom w:val="single" w:sz="8" w:space="0" w:color="auto"/>
              <w:right w:val="single" w:sz="8" w:space="0" w:color="auto"/>
            </w:tcBorders>
            <w:shd w:val="clear" w:color="000000" w:fill="FFFFFF"/>
            <w:vAlign w:val="center"/>
            <w:hideMark/>
          </w:tcPr>
          <w:p w14:paraId="1B806920"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1.199.608,00</w:t>
            </w:r>
          </w:p>
        </w:tc>
        <w:tc>
          <w:tcPr>
            <w:tcW w:w="1300" w:type="dxa"/>
            <w:tcBorders>
              <w:top w:val="nil"/>
              <w:left w:val="nil"/>
              <w:bottom w:val="single" w:sz="8" w:space="0" w:color="auto"/>
              <w:right w:val="single" w:sz="8" w:space="0" w:color="auto"/>
            </w:tcBorders>
            <w:shd w:val="clear" w:color="000000" w:fill="FFFFFF"/>
            <w:vAlign w:val="center"/>
            <w:hideMark/>
          </w:tcPr>
          <w:p w14:paraId="284DBF14"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1.280.633,00</w:t>
            </w:r>
          </w:p>
        </w:tc>
        <w:tc>
          <w:tcPr>
            <w:tcW w:w="680" w:type="dxa"/>
            <w:tcBorders>
              <w:top w:val="nil"/>
              <w:left w:val="nil"/>
              <w:bottom w:val="single" w:sz="8" w:space="0" w:color="auto"/>
              <w:right w:val="single" w:sz="8" w:space="0" w:color="auto"/>
            </w:tcBorders>
            <w:shd w:val="clear" w:color="auto" w:fill="auto"/>
            <w:vAlign w:val="center"/>
            <w:hideMark/>
          </w:tcPr>
          <w:p w14:paraId="49A81C8F" w14:textId="77777777" w:rsidR="000F61B7" w:rsidRPr="000F61B7" w:rsidRDefault="000F61B7" w:rsidP="000F61B7">
            <w:pPr>
              <w:jc w:val="right"/>
              <w:rPr>
                <w:rFonts w:ascii="Arial" w:hAnsi="Arial" w:cs="Arial"/>
                <w:sz w:val="18"/>
                <w:szCs w:val="18"/>
              </w:rPr>
            </w:pPr>
            <w:r w:rsidRPr="000F61B7">
              <w:rPr>
                <w:rFonts w:ascii="Arial" w:hAnsi="Arial" w:cs="Arial"/>
                <w:sz w:val="18"/>
                <w:szCs w:val="18"/>
              </w:rPr>
              <w:t>123,01</w:t>
            </w:r>
          </w:p>
        </w:tc>
        <w:tc>
          <w:tcPr>
            <w:tcW w:w="600" w:type="dxa"/>
            <w:tcBorders>
              <w:top w:val="nil"/>
              <w:left w:val="nil"/>
              <w:bottom w:val="single" w:sz="8" w:space="0" w:color="auto"/>
              <w:right w:val="single" w:sz="8" w:space="0" w:color="auto"/>
            </w:tcBorders>
            <w:shd w:val="clear" w:color="auto" w:fill="auto"/>
            <w:vAlign w:val="center"/>
            <w:hideMark/>
          </w:tcPr>
          <w:p w14:paraId="515C7FED" w14:textId="77777777" w:rsidR="000F61B7" w:rsidRPr="000F61B7" w:rsidRDefault="000F61B7" w:rsidP="000F61B7">
            <w:pPr>
              <w:jc w:val="right"/>
              <w:rPr>
                <w:rFonts w:ascii="Arial" w:hAnsi="Arial" w:cs="Arial"/>
                <w:sz w:val="18"/>
                <w:szCs w:val="18"/>
              </w:rPr>
            </w:pPr>
            <w:r w:rsidRPr="000F61B7">
              <w:rPr>
                <w:rFonts w:ascii="Arial" w:hAnsi="Arial" w:cs="Arial"/>
                <w:sz w:val="18"/>
                <w:szCs w:val="18"/>
              </w:rPr>
              <w:t>106,8</w:t>
            </w:r>
          </w:p>
        </w:tc>
      </w:tr>
      <w:tr w:rsidR="000F61B7" w:rsidRPr="000F61B7" w14:paraId="49483353" w14:textId="77777777" w:rsidTr="000F61B7">
        <w:trPr>
          <w:trHeight w:val="735"/>
        </w:trPr>
        <w:tc>
          <w:tcPr>
            <w:tcW w:w="740" w:type="dxa"/>
            <w:tcBorders>
              <w:top w:val="nil"/>
              <w:left w:val="single" w:sz="8" w:space="0" w:color="auto"/>
              <w:bottom w:val="single" w:sz="8" w:space="0" w:color="auto"/>
              <w:right w:val="single" w:sz="8" w:space="0" w:color="auto"/>
            </w:tcBorders>
            <w:shd w:val="clear" w:color="000000" w:fill="FFFFFF"/>
            <w:vAlign w:val="center"/>
            <w:hideMark/>
          </w:tcPr>
          <w:p w14:paraId="172C9AC4"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65</w:t>
            </w:r>
          </w:p>
        </w:tc>
        <w:tc>
          <w:tcPr>
            <w:tcW w:w="3100" w:type="dxa"/>
            <w:tcBorders>
              <w:top w:val="nil"/>
              <w:left w:val="nil"/>
              <w:bottom w:val="single" w:sz="8" w:space="0" w:color="auto"/>
              <w:right w:val="single" w:sz="8" w:space="0" w:color="auto"/>
            </w:tcBorders>
            <w:shd w:val="clear" w:color="000000" w:fill="FFFFFF"/>
            <w:vAlign w:val="center"/>
            <w:hideMark/>
          </w:tcPr>
          <w:p w14:paraId="253A0F65" w14:textId="77777777" w:rsidR="000F61B7" w:rsidRPr="000F61B7" w:rsidRDefault="000F61B7" w:rsidP="000F61B7">
            <w:pPr>
              <w:rPr>
                <w:rFonts w:ascii="Arial" w:hAnsi="Arial" w:cs="Arial"/>
                <w:color w:val="000000"/>
                <w:sz w:val="18"/>
                <w:szCs w:val="18"/>
              </w:rPr>
            </w:pPr>
            <w:r w:rsidRPr="000F61B7">
              <w:rPr>
                <w:rFonts w:ascii="Arial" w:hAnsi="Arial" w:cs="Arial"/>
                <w:color w:val="000000"/>
                <w:sz w:val="18"/>
                <w:szCs w:val="18"/>
              </w:rPr>
              <w:t xml:space="preserve">Prihodi od upravnih i administrativnih pristojbi, pristojbi po posebnim propisima i naknada         </w:t>
            </w:r>
          </w:p>
        </w:tc>
        <w:tc>
          <w:tcPr>
            <w:tcW w:w="1300" w:type="dxa"/>
            <w:tcBorders>
              <w:top w:val="nil"/>
              <w:left w:val="nil"/>
              <w:bottom w:val="single" w:sz="8" w:space="0" w:color="auto"/>
              <w:right w:val="single" w:sz="8" w:space="0" w:color="auto"/>
            </w:tcBorders>
            <w:shd w:val="clear" w:color="000000" w:fill="FFFFFF"/>
            <w:vAlign w:val="center"/>
            <w:hideMark/>
          </w:tcPr>
          <w:p w14:paraId="3F6D6664"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9.871.380,50</w:t>
            </w:r>
          </w:p>
        </w:tc>
        <w:tc>
          <w:tcPr>
            <w:tcW w:w="1300" w:type="dxa"/>
            <w:tcBorders>
              <w:top w:val="nil"/>
              <w:left w:val="nil"/>
              <w:bottom w:val="single" w:sz="8" w:space="0" w:color="auto"/>
              <w:right w:val="single" w:sz="8" w:space="0" w:color="auto"/>
            </w:tcBorders>
            <w:shd w:val="clear" w:color="000000" w:fill="FFFFFF"/>
            <w:vAlign w:val="center"/>
            <w:hideMark/>
          </w:tcPr>
          <w:p w14:paraId="62FDD5DB"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10.302.812,34</w:t>
            </w:r>
          </w:p>
        </w:tc>
        <w:tc>
          <w:tcPr>
            <w:tcW w:w="1300" w:type="dxa"/>
            <w:tcBorders>
              <w:top w:val="nil"/>
              <w:left w:val="nil"/>
              <w:bottom w:val="single" w:sz="8" w:space="0" w:color="auto"/>
              <w:right w:val="single" w:sz="8" w:space="0" w:color="auto"/>
            </w:tcBorders>
            <w:shd w:val="clear" w:color="000000" w:fill="FFFFFF"/>
            <w:vAlign w:val="center"/>
            <w:hideMark/>
          </w:tcPr>
          <w:p w14:paraId="3F020FFF"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12.583.638,00</w:t>
            </w:r>
          </w:p>
        </w:tc>
        <w:tc>
          <w:tcPr>
            <w:tcW w:w="680" w:type="dxa"/>
            <w:tcBorders>
              <w:top w:val="nil"/>
              <w:left w:val="nil"/>
              <w:bottom w:val="single" w:sz="8" w:space="0" w:color="auto"/>
              <w:right w:val="single" w:sz="8" w:space="0" w:color="auto"/>
            </w:tcBorders>
            <w:shd w:val="clear" w:color="auto" w:fill="auto"/>
            <w:vAlign w:val="center"/>
            <w:hideMark/>
          </w:tcPr>
          <w:p w14:paraId="4D2C7085" w14:textId="77777777" w:rsidR="000F61B7" w:rsidRPr="000F61B7" w:rsidRDefault="000F61B7" w:rsidP="000F61B7">
            <w:pPr>
              <w:jc w:val="right"/>
              <w:rPr>
                <w:rFonts w:ascii="Arial" w:hAnsi="Arial" w:cs="Arial"/>
                <w:sz w:val="18"/>
                <w:szCs w:val="18"/>
              </w:rPr>
            </w:pPr>
            <w:r w:rsidRPr="000F61B7">
              <w:rPr>
                <w:rFonts w:ascii="Arial" w:hAnsi="Arial" w:cs="Arial"/>
                <w:sz w:val="18"/>
                <w:szCs w:val="18"/>
              </w:rPr>
              <w:t>104,37</w:t>
            </w:r>
          </w:p>
        </w:tc>
        <w:tc>
          <w:tcPr>
            <w:tcW w:w="600" w:type="dxa"/>
            <w:tcBorders>
              <w:top w:val="nil"/>
              <w:left w:val="nil"/>
              <w:bottom w:val="single" w:sz="8" w:space="0" w:color="auto"/>
              <w:right w:val="single" w:sz="8" w:space="0" w:color="auto"/>
            </w:tcBorders>
            <w:shd w:val="clear" w:color="auto" w:fill="auto"/>
            <w:vAlign w:val="center"/>
            <w:hideMark/>
          </w:tcPr>
          <w:p w14:paraId="3CE571B6" w14:textId="77777777" w:rsidR="000F61B7" w:rsidRPr="000F61B7" w:rsidRDefault="000F61B7" w:rsidP="000F61B7">
            <w:pPr>
              <w:jc w:val="right"/>
              <w:rPr>
                <w:rFonts w:ascii="Arial" w:hAnsi="Arial" w:cs="Arial"/>
                <w:sz w:val="18"/>
                <w:szCs w:val="18"/>
              </w:rPr>
            </w:pPr>
            <w:r w:rsidRPr="000F61B7">
              <w:rPr>
                <w:rFonts w:ascii="Arial" w:hAnsi="Arial" w:cs="Arial"/>
                <w:sz w:val="18"/>
                <w:szCs w:val="18"/>
              </w:rPr>
              <w:t>122,1</w:t>
            </w:r>
          </w:p>
        </w:tc>
      </w:tr>
      <w:tr w:rsidR="000F61B7" w:rsidRPr="000F61B7" w14:paraId="5E2F9535" w14:textId="77777777" w:rsidTr="000F61B7">
        <w:trPr>
          <w:trHeight w:val="735"/>
        </w:trPr>
        <w:tc>
          <w:tcPr>
            <w:tcW w:w="740" w:type="dxa"/>
            <w:tcBorders>
              <w:top w:val="nil"/>
              <w:left w:val="single" w:sz="8" w:space="0" w:color="auto"/>
              <w:bottom w:val="single" w:sz="8" w:space="0" w:color="auto"/>
              <w:right w:val="single" w:sz="8" w:space="0" w:color="auto"/>
            </w:tcBorders>
            <w:shd w:val="clear" w:color="000000" w:fill="FFFFFF"/>
            <w:vAlign w:val="center"/>
            <w:hideMark/>
          </w:tcPr>
          <w:p w14:paraId="71E5D9AE"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66</w:t>
            </w:r>
          </w:p>
        </w:tc>
        <w:tc>
          <w:tcPr>
            <w:tcW w:w="3100" w:type="dxa"/>
            <w:tcBorders>
              <w:top w:val="nil"/>
              <w:left w:val="nil"/>
              <w:bottom w:val="single" w:sz="8" w:space="0" w:color="auto"/>
              <w:right w:val="single" w:sz="8" w:space="0" w:color="auto"/>
            </w:tcBorders>
            <w:shd w:val="clear" w:color="000000" w:fill="FFFFFF"/>
            <w:vAlign w:val="center"/>
            <w:hideMark/>
          </w:tcPr>
          <w:p w14:paraId="19DCE2F2" w14:textId="77777777" w:rsidR="000F61B7" w:rsidRPr="000F61B7" w:rsidRDefault="000F61B7" w:rsidP="000F61B7">
            <w:pPr>
              <w:rPr>
                <w:rFonts w:ascii="Arial" w:hAnsi="Arial" w:cs="Arial"/>
                <w:color w:val="000000"/>
                <w:sz w:val="18"/>
                <w:szCs w:val="18"/>
              </w:rPr>
            </w:pPr>
            <w:r w:rsidRPr="000F61B7">
              <w:rPr>
                <w:rFonts w:ascii="Arial" w:hAnsi="Arial" w:cs="Arial"/>
                <w:color w:val="000000"/>
                <w:sz w:val="18"/>
                <w:szCs w:val="18"/>
              </w:rPr>
              <w:t xml:space="preserve">Prihodi od prodaje proizvoda i robe te pruženih usluga i prihodi od donacija                        </w:t>
            </w:r>
          </w:p>
        </w:tc>
        <w:tc>
          <w:tcPr>
            <w:tcW w:w="1300" w:type="dxa"/>
            <w:tcBorders>
              <w:top w:val="nil"/>
              <w:left w:val="nil"/>
              <w:bottom w:val="single" w:sz="8" w:space="0" w:color="auto"/>
              <w:right w:val="single" w:sz="8" w:space="0" w:color="auto"/>
            </w:tcBorders>
            <w:shd w:val="clear" w:color="000000" w:fill="FFFFFF"/>
            <w:vAlign w:val="center"/>
            <w:hideMark/>
          </w:tcPr>
          <w:p w14:paraId="49FB25C5"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1.383.300,00</w:t>
            </w:r>
          </w:p>
        </w:tc>
        <w:tc>
          <w:tcPr>
            <w:tcW w:w="1300" w:type="dxa"/>
            <w:tcBorders>
              <w:top w:val="nil"/>
              <w:left w:val="nil"/>
              <w:bottom w:val="single" w:sz="8" w:space="0" w:color="auto"/>
              <w:right w:val="single" w:sz="8" w:space="0" w:color="auto"/>
            </w:tcBorders>
            <w:shd w:val="clear" w:color="000000" w:fill="FFFFFF"/>
            <w:vAlign w:val="center"/>
            <w:hideMark/>
          </w:tcPr>
          <w:p w14:paraId="42E4D7D3"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1.965.550,00</w:t>
            </w:r>
          </w:p>
        </w:tc>
        <w:tc>
          <w:tcPr>
            <w:tcW w:w="1300" w:type="dxa"/>
            <w:tcBorders>
              <w:top w:val="nil"/>
              <w:left w:val="nil"/>
              <w:bottom w:val="single" w:sz="8" w:space="0" w:color="auto"/>
              <w:right w:val="single" w:sz="8" w:space="0" w:color="auto"/>
            </w:tcBorders>
            <w:shd w:val="clear" w:color="000000" w:fill="FFFFFF"/>
            <w:vAlign w:val="center"/>
            <w:hideMark/>
          </w:tcPr>
          <w:p w14:paraId="60388AA6"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464.000,00</w:t>
            </w:r>
          </w:p>
        </w:tc>
        <w:tc>
          <w:tcPr>
            <w:tcW w:w="680" w:type="dxa"/>
            <w:tcBorders>
              <w:top w:val="nil"/>
              <w:left w:val="nil"/>
              <w:bottom w:val="single" w:sz="8" w:space="0" w:color="auto"/>
              <w:right w:val="single" w:sz="8" w:space="0" w:color="auto"/>
            </w:tcBorders>
            <w:shd w:val="clear" w:color="auto" w:fill="auto"/>
            <w:vAlign w:val="center"/>
            <w:hideMark/>
          </w:tcPr>
          <w:p w14:paraId="742BE9B4" w14:textId="77777777" w:rsidR="000F61B7" w:rsidRPr="000F61B7" w:rsidRDefault="000F61B7" w:rsidP="000F61B7">
            <w:pPr>
              <w:jc w:val="right"/>
              <w:rPr>
                <w:rFonts w:ascii="Arial" w:hAnsi="Arial" w:cs="Arial"/>
                <w:sz w:val="18"/>
                <w:szCs w:val="18"/>
              </w:rPr>
            </w:pPr>
            <w:r w:rsidRPr="000F61B7">
              <w:rPr>
                <w:rFonts w:ascii="Arial" w:hAnsi="Arial" w:cs="Arial"/>
                <w:sz w:val="18"/>
                <w:szCs w:val="18"/>
              </w:rPr>
              <w:t>142,09</w:t>
            </w:r>
          </w:p>
        </w:tc>
        <w:tc>
          <w:tcPr>
            <w:tcW w:w="600" w:type="dxa"/>
            <w:tcBorders>
              <w:top w:val="nil"/>
              <w:left w:val="nil"/>
              <w:bottom w:val="single" w:sz="8" w:space="0" w:color="auto"/>
              <w:right w:val="single" w:sz="8" w:space="0" w:color="auto"/>
            </w:tcBorders>
            <w:shd w:val="clear" w:color="auto" w:fill="auto"/>
            <w:vAlign w:val="center"/>
            <w:hideMark/>
          </w:tcPr>
          <w:p w14:paraId="53B191B4" w14:textId="77777777" w:rsidR="000F61B7" w:rsidRPr="000F61B7" w:rsidRDefault="000F61B7" w:rsidP="000F61B7">
            <w:pPr>
              <w:jc w:val="right"/>
              <w:rPr>
                <w:rFonts w:ascii="Arial" w:hAnsi="Arial" w:cs="Arial"/>
                <w:sz w:val="18"/>
                <w:szCs w:val="18"/>
              </w:rPr>
            </w:pPr>
            <w:r w:rsidRPr="000F61B7">
              <w:rPr>
                <w:rFonts w:ascii="Arial" w:hAnsi="Arial" w:cs="Arial"/>
                <w:sz w:val="18"/>
                <w:szCs w:val="18"/>
              </w:rPr>
              <w:t>23,6</w:t>
            </w:r>
          </w:p>
        </w:tc>
      </w:tr>
      <w:tr w:rsidR="000F61B7" w:rsidRPr="000F61B7" w14:paraId="1D3A88ED" w14:textId="77777777" w:rsidTr="000F61B7">
        <w:trPr>
          <w:trHeight w:val="495"/>
        </w:trPr>
        <w:tc>
          <w:tcPr>
            <w:tcW w:w="740" w:type="dxa"/>
            <w:tcBorders>
              <w:top w:val="nil"/>
              <w:left w:val="single" w:sz="8" w:space="0" w:color="auto"/>
              <w:bottom w:val="single" w:sz="8" w:space="0" w:color="auto"/>
              <w:right w:val="single" w:sz="8" w:space="0" w:color="auto"/>
            </w:tcBorders>
            <w:shd w:val="clear" w:color="000000" w:fill="FFFFFF"/>
            <w:vAlign w:val="center"/>
            <w:hideMark/>
          </w:tcPr>
          <w:p w14:paraId="627C04E4"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68</w:t>
            </w:r>
          </w:p>
        </w:tc>
        <w:tc>
          <w:tcPr>
            <w:tcW w:w="3100" w:type="dxa"/>
            <w:tcBorders>
              <w:top w:val="nil"/>
              <w:left w:val="nil"/>
              <w:bottom w:val="single" w:sz="8" w:space="0" w:color="auto"/>
              <w:right w:val="single" w:sz="8" w:space="0" w:color="auto"/>
            </w:tcBorders>
            <w:shd w:val="clear" w:color="000000" w:fill="FFFFFF"/>
            <w:vAlign w:val="center"/>
            <w:hideMark/>
          </w:tcPr>
          <w:p w14:paraId="4AD49B95" w14:textId="77777777" w:rsidR="000F61B7" w:rsidRPr="000F61B7" w:rsidRDefault="000F61B7" w:rsidP="000F61B7">
            <w:pPr>
              <w:rPr>
                <w:rFonts w:ascii="Arial" w:hAnsi="Arial" w:cs="Arial"/>
                <w:color w:val="000000"/>
                <w:sz w:val="18"/>
                <w:szCs w:val="18"/>
              </w:rPr>
            </w:pPr>
            <w:r w:rsidRPr="000F61B7">
              <w:rPr>
                <w:rFonts w:ascii="Arial" w:hAnsi="Arial" w:cs="Arial"/>
                <w:color w:val="000000"/>
                <w:sz w:val="18"/>
                <w:szCs w:val="18"/>
              </w:rPr>
              <w:t xml:space="preserve">Kazne, upravne mjere i ostali prihodi                                                               </w:t>
            </w:r>
          </w:p>
        </w:tc>
        <w:tc>
          <w:tcPr>
            <w:tcW w:w="1300" w:type="dxa"/>
            <w:tcBorders>
              <w:top w:val="nil"/>
              <w:left w:val="nil"/>
              <w:bottom w:val="single" w:sz="8" w:space="0" w:color="auto"/>
              <w:right w:val="single" w:sz="8" w:space="0" w:color="auto"/>
            </w:tcBorders>
            <w:shd w:val="clear" w:color="000000" w:fill="FFFFFF"/>
            <w:vAlign w:val="center"/>
            <w:hideMark/>
          </w:tcPr>
          <w:p w14:paraId="59618D87"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1.166,66</w:t>
            </w:r>
          </w:p>
        </w:tc>
        <w:tc>
          <w:tcPr>
            <w:tcW w:w="1300" w:type="dxa"/>
            <w:tcBorders>
              <w:top w:val="nil"/>
              <w:left w:val="nil"/>
              <w:bottom w:val="single" w:sz="8" w:space="0" w:color="auto"/>
              <w:right w:val="single" w:sz="8" w:space="0" w:color="auto"/>
            </w:tcBorders>
            <w:shd w:val="clear" w:color="000000" w:fill="FFFFFF"/>
            <w:vAlign w:val="center"/>
            <w:hideMark/>
          </w:tcPr>
          <w:p w14:paraId="0E7F4B30"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0,000</w:t>
            </w:r>
          </w:p>
        </w:tc>
        <w:tc>
          <w:tcPr>
            <w:tcW w:w="1300" w:type="dxa"/>
            <w:tcBorders>
              <w:top w:val="nil"/>
              <w:left w:val="nil"/>
              <w:bottom w:val="single" w:sz="8" w:space="0" w:color="auto"/>
              <w:right w:val="single" w:sz="8" w:space="0" w:color="auto"/>
            </w:tcBorders>
            <w:shd w:val="clear" w:color="000000" w:fill="FFFFFF"/>
            <w:vAlign w:val="center"/>
            <w:hideMark/>
          </w:tcPr>
          <w:p w14:paraId="44742D6E"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0,000</w:t>
            </w:r>
          </w:p>
        </w:tc>
        <w:tc>
          <w:tcPr>
            <w:tcW w:w="680" w:type="dxa"/>
            <w:tcBorders>
              <w:top w:val="nil"/>
              <w:left w:val="nil"/>
              <w:bottom w:val="single" w:sz="8" w:space="0" w:color="auto"/>
              <w:right w:val="single" w:sz="8" w:space="0" w:color="auto"/>
            </w:tcBorders>
            <w:shd w:val="clear" w:color="auto" w:fill="auto"/>
            <w:vAlign w:val="center"/>
            <w:hideMark/>
          </w:tcPr>
          <w:p w14:paraId="37FFA942" w14:textId="77777777" w:rsidR="000F61B7" w:rsidRPr="000F61B7" w:rsidRDefault="000F61B7" w:rsidP="000F61B7">
            <w:pPr>
              <w:jc w:val="right"/>
              <w:rPr>
                <w:rFonts w:ascii="Arial" w:hAnsi="Arial" w:cs="Arial"/>
                <w:sz w:val="18"/>
                <w:szCs w:val="18"/>
              </w:rPr>
            </w:pPr>
            <w:r w:rsidRPr="000F61B7">
              <w:rPr>
                <w:rFonts w:ascii="Arial" w:hAnsi="Arial" w:cs="Arial"/>
                <w:sz w:val="18"/>
                <w:szCs w:val="18"/>
              </w:rPr>
              <w:t>0,00</w:t>
            </w:r>
          </w:p>
        </w:tc>
        <w:tc>
          <w:tcPr>
            <w:tcW w:w="600" w:type="dxa"/>
            <w:tcBorders>
              <w:top w:val="nil"/>
              <w:left w:val="nil"/>
              <w:bottom w:val="single" w:sz="8" w:space="0" w:color="auto"/>
              <w:right w:val="single" w:sz="8" w:space="0" w:color="auto"/>
            </w:tcBorders>
            <w:shd w:val="clear" w:color="auto" w:fill="auto"/>
            <w:vAlign w:val="center"/>
            <w:hideMark/>
          </w:tcPr>
          <w:p w14:paraId="660D09B6" w14:textId="77777777" w:rsidR="000F61B7" w:rsidRPr="000F61B7" w:rsidRDefault="000F61B7" w:rsidP="000F61B7">
            <w:pPr>
              <w:jc w:val="right"/>
              <w:rPr>
                <w:rFonts w:ascii="Arial" w:hAnsi="Arial" w:cs="Arial"/>
                <w:sz w:val="18"/>
                <w:szCs w:val="18"/>
              </w:rPr>
            </w:pPr>
            <w:r w:rsidRPr="000F61B7">
              <w:rPr>
                <w:rFonts w:ascii="Arial" w:hAnsi="Arial" w:cs="Arial"/>
                <w:sz w:val="18"/>
                <w:szCs w:val="18"/>
              </w:rPr>
              <w:t> </w:t>
            </w:r>
          </w:p>
        </w:tc>
      </w:tr>
      <w:tr w:rsidR="000F61B7" w:rsidRPr="000F61B7" w14:paraId="63DBAD65" w14:textId="77777777" w:rsidTr="000F61B7">
        <w:trPr>
          <w:trHeight w:val="495"/>
        </w:trPr>
        <w:tc>
          <w:tcPr>
            <w:tcW w:w="740" w:type="dxa"/>
            <w:tcBorders>
              <w:top w:val="nil"/>
              <w:left w:val="single" w:sz="8" w:space="0" w:color="auto"/>
              <w:bottom w:val="single" w:sz="8" w:space="0" w:color="auto"/>
              <w:right w:val="single" w:sz="8" w:space="0" w:color="auto"/>
            </w:tcBorders>
            <w:shd w:val="clear" w:color="000000" w:fill="FFFFFF"/>
            <w:vAlign w:val="center"/>
            <w:hideMark/>
          </w:tcPr>
          <w:p w14:paraId="69A39E99" w14:textId="77777777" w:rsidR="000F61B7" w:rsidRPr="000F61B7" w:rsidRDefault="000F61B7" w:rsidP="000F61B7">
            <w:pPr>
              <w:jc w:val="right"/>
              <w:rPr>
                <w:rFonts w:ascii="Arial" w:hAnsi="Arial" w:cs="Arial"/>
                <w:b/>
                <w:bCs/>
                <w:color w:val="000000"/>
                <w:sz w:val="18"/>
                <w:szCs w:val="18"/>
              </w:rPr>
            </w:pPr>
            <w:r w:rsidRPr="000F61B7">
              <w:rPr>
                <w:rFonts w:ascii="Arial" w:hAnsi="Arial" w:cs="Arial"/>
                <w:b/>
                <w:bCs/>
                <w:color w:val="000000"/>
                <w:sz w:val="18"/>
                <w:szCs w:val="18"/>
              </w:rPr>
              <w:t>7</w:t>
            </w:r>
          </w:p>
        </w:tc>
        <w:tc>
          <w:tcPr>
            <w:tcW w:w="3100" w:type="dxa"/>
            <w:tcBorders>
              <w:top w:val="nil"/>
              <w:left w:val="nil"/>
              <w:bottom w:val="single" w:sz="8" w:space="0" w:color="auto"/>
              <w:right w:val="single" w:sz="8" w:space="0" w:color="auto"/>
            </w:tcBorders>
            <w:shd w:val="clear" w:color="000000" w:fill="FFFFFF"/>
            <w:vAlign w:val="center"/>
            <w:hideMark/>
          </w:tcPr>
          <w:p w14:paraId="45083DC1" w14:textId="77777777" w:rsidR="000F61B7" w:rsidRPr="000F61B7" w:rsidRDefault="000F61B7" w:rsidP="000F61B7">
            <w:pPr>
              <w:rPr>
                <w:rFonts w:ascii="Arial" w:hAnsi="Arial" w:cs="Arial"/>
                <w:b/>
                <w:bCs/>
                <w:color w:val="000000"/>
                <w:sz w:val="18"/>
                <w:szCs w:val="18"/>
              </w:rPr>
            </w:pPr>
            <w:r w:rsidRPr="000F61B7">
              <w:rPr>
                <w:rFonts w:ascii="Arial" w:hAnsi="Arial" w:cs="Arial"/>
                <w:b/>
                <w:bCs/>
                <w:color w:val="000000"/>
                <w:sz w:val="18"/>
                <w:szCs w:val="18"/>
              </w:rPr>
              <w:t xml:space="preserve">Prihodi od prodaje nefinancijske imovine                                                            </w:t>
            </w:r>
          </w:p>
        </w:tc>
        <w:tc>
          <w:tcPr>
            <w:tcW w:w="1300" w:type="dxa"/>
            <w:tcBorders>
              <w:top w:val="nil"/>
              <w:left w:val="nil"/>
              <w:bottom w:val="single" w:sz="8" w:space="0" w:color="auto"/>
              <w:right w:val="single" w:sz="8" w:space="0" w:color="auto"/>
            </w:tcBorders>
            <w:shd w:val="clear" w:color="000000" w:fill="FFFFFF"/>
            <w:vAlign w:val="center"/>
            <w:hideMark/>
          </w:tcPr>
          <w:p w14:paraId="6835FDB6" w14:textId="77777777" w:rsidR="000F61B7" w:rsidRPr="000F61B7" w:rsidRDefault="000F61B7" w:rsidP="000F61B7">
            <w:pPr>
              <w:jc w:val="right"/>
              <w:rPr>
                <w:rFonts w:ascii="Arial" w:hAnsi="Arial" w:cs="Arial"/>
                <w:b/>
                <w:bCs/>
                <w:color w:val="000000"/>
                <w:sz w:val="18"/>
                <w:szCs w:val="18"/>
              </w:rPr>
            </w:pPr>
            <w:r w:rsidRPr="000F61B7">
              <w:rPr>
                <w:rFonts w:ascii="Arial" w:hAnsi="Arial" w:cs="Arial"/>
                <w:b/>
                <w:bCs/>
                <w:color w:val="000000"/>
                <w:sz w:val="18"/>
                <w:szCs w:val="18"/>
              </w:rPr>
              <w:t>604.900,00</w:t>
            </w:r>
          </w:p>
        </w:tc>
        <w:tc>
          <w:tcPr>
            <w:tcW w:w="1300" w:type="dxa"/>
            <w:tcBorders>
              <w:top w:val="nil"/>
              <w:left w:val="nil"/>
              <w:bottom w:val="single" w:sz="8" w:space="0" w:color="auto"/>
              <w:right w:val="single" w:sz="8" w:space="0" w:color="auto"/>
            </w:tcBorders>
            <w:shd w:val="clear" w:color="000000" w:fill="FFFFFF"/>
            <w:vAlign w:val="center"/>
            <w:hideMark/>
          </w:tcPr>
          <w:p w14:paraId="7A531ED5" w14:textId="77777777" w:rsidR="000F61B7" w:rsidRPr="000F61B7" w:rsidRDefault="000F61B7" w:rsidP="000F61B7">
            <w:pPr>
              <w:jc w:val="right"/>
              <w:rPr>
                <w:rFonts w:ascii="Arial" w:hAnsi="Arial" w:cs="Arial"/>
                <w:b/>
                <w:bCs/>
                <w:color w:val="000000"/>
                <w:sz w:val="18"/>
                <w:szCs w:val="18"/>
              </w:rPr>
            </w:pPr>
            <w:r w:rsidRPr="000F61B7">
              <w:rPr>
                <w:rFonts w:ascii="Arial" w:hAnsi="Arial" w:cs="Arial"/>
                <w:b/>
                <w:bCs/>
                <w:color w:val="000000"/>
                <w:sz w:val="18"/>
                <w:szCs w:val="18"/>
              </w:rPr>
              <w:t>551.500,00</w:t>
            </w:r>
          </w:p>
        </w:tc>
        <w:tc>
          <w:tcPr>
            <w:tcW w:w="1300" w:type="dxa"/>
            <w:tcBorders>
              <w:top w:val="nil"/>
              <w:left w:val="nil"/>
              <w:bottom w:val="single" w:sz="8" w:space="0" w:color="auto"/>
              <w:right w:val="single" w:sz="8" w:space="0" w:color="auto"/>
            </w:tcBorders>
            <w:shd w:val="clear" w:color="000000" w:fill="FFFFFF"/>
            <w:vAlign w:val="center"/>
            <w:hideMark/>
          </w:tcPr>
          <w:p w14:paraId="61D2CAE9" w14:textId="77777777" w:rsidR="000F61B7" w:rsidRPr="000F61B7" w:rsidRDefault="000F61B7" w:rsidP="000F61B7">
            <w:pPr>
              <w:jc w:val="right"/>
              <w:rPr>
                <w:rFonts w:ascii="Arial" w:hAnsi="Arial" w:cs="Arial"/>
                <w:b/>
                <w:bCs/>
                <w:color w:val="000000"/>
                <w:sz w:val="18"/>
                <w:szCs w:val="18"/>
              </w:rPr>
            </w:pPr>
            <w:r w:rsidRPr="000F61B7">
              <w:rPr>
                <w:rFonts w:ascii="Arial" w:hAnsi="Arial" w:cs="Arial"/>
                <w:b/>
                <w:bCs/>
                <w:color w:val="000000"/>
                <w:sz w:val="18"/>
                <w:szCs w:val="18"/>
              </w:rPr>
              <w:t>1.121.000,00</w:t>
            </w:r>
          </w:p>
        </w:tc>
        <w:tc>
          <w:tcPr>
            <w:tcW w:w="680" w:type="dxa"/>
            <w:tcBorders>
              <w:top w:val="nil"/>
              <w:left w:val="nil"/>
              <w:bottom w:val="single" w:sz="8" w:space="0" w:color="auto"/>
              <w:right w:val="single" w:sz="8" w:space="0" w:color="auto"/>
            </w:tcBorders>
            <w:shd w:val="clear" w:color="auto" w:fill="auto"/>
            <w:vAlign w:val="center"/>
            <w:hideMark/>
          </w:tcPr>
          <w:p w14:paraId="6EBF3E75" w14:textId="77777777" w:rsidR="000F61B7" w:rsidRPr="000F61B7" w:rsidRDefault="000F61B7" w:rsidP="000F61B7">
            <w:pPr>
              <w:jc w:val="right"/>
              <w:rPr>
                <w:rFonts w:ascii="Arial" w:hAnsi="Arial" w:cs="Arial"/>
                <w:b/>
                <w:bCs/>
                <w:sz w:val="18"/>
                <w:szCs w:val="18"/>
              </w:rPr>
            </w:pPr>
            <w:r w:rsidRPr="000F61B7">
              <w:rPr>
                <w:rFonts w:ascii="Arial" w:hAnsi="Arial" w:cs="Arial"/>
                <w:b/>
                <w:bCs/>
                <w:sz w:val="18"/>
                <w:szCs w:val="18"/>
              </w:rPr>
              <w:t>91,17</w:t>
            </w:r>
          </w:p>
        </w:tc>
        <w:tc>
          <w:tcPr>
            <w:tcW w:w="600" w:type="dxa"/>
            <w:tcBorders>
              <w:top w:val="nil"/>
              <w:left w:val="nil"/>
              <w:bottom w:val="single" w:sz="8" w:space="0" w:color="auto"/>
              <w:right w:val="single" w:sz="8" w:space="0" w:color="auto"/>
            </w:tcBorders>
            <w:shd w:val="clear" w:color="auto" w:fill="auto"/>
            <w:vAlign w:val="center"/>
            <w:hideMark/>
          </w:tcPr>
          <w:p w14:paraId="39CC0B56" w14:textId="77777777" w:rsidR="000F61B7" w:rsidRPr="000F61B7" w:rsidRDefault="000F61B7" w:rsidP="000F61B7">
            <w:pPr>
              <w:jc w:val="right"/>
              <w:rPr>
                <w:rFonts w:ascii="Arial" w:hAnsi="Arial" w:cs="Arial"/>
                <w:b/>
                <w:bCs/>
                <w:sz w:val="18"/>
                <w:szCs w:val="18"/>
              </w:rPr>
            </w:pPr>
            <w:r w:rsidRPr="000F61B7">
              <w:rPr>
                <w:rFonts w:ascii="Arial" w:hAnsi="Arial" w:cs="Arial"/>
                <w:b/>
                <w:bCs/>
                <w:sz w:val="18"/>
                <w:szCs w:val="18"/>
              </w:rPr>
              <w:t>203,3</w:t>
            </w:r>
          </w:p>
        </w:tc>
      </w:tr>
      <w:tr w:rsidR="000F61B7" w:rsidRPr="000F61B7" w14:paraId="3338E461" w14:textId="77777777" w:rsidTr="000F61B7">
        <w:trPr>
          <w:trHeight w:val="495"/>
        </w:trPr>
        <w:tc>
          <w:tcPr>
            <w:tcW w:w="740" w:type="dxa"/>
            <w:tcBorders>
              <w:top w:val="nil"/>
              <w:left w:val="single" w:sz="8" w:space="0" w:color="auto"/>
              <w:bottom w:val="single" w:sz="8" w:space="0" w:color="auto"/>
              <w:right w:val="single" w:sz="8" w:space="0" w:color="auto"/>
            </w:tcBorders>
            <w:shd w:val="clear" w:color="000000" w:fill="FFFFFF"/>
            <w:vAlign w:val="center"/>
            <w:hideMark/>
          </w:tcPr>
          <w:p w14:paraId="7D97DCA5"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71</w:t>
            </w:r>
          </w:p>
        </w:tc>
        <w:tc>
          <w:tcPr>
            <w:tcW w:w="3100" w:type="dxa"/>
            <w:tcBorders>
              <w:top w:val="nil"/>
              <w:left w:val="nil"/>
              <w:bottom w:val="single" w:sz="8" w:space="0" w:color="auto"/>
              <w:right w:val="single" w:sz="8" w:space="0" w:color="auto"/>
            </w:tcBorders>
            <w:shd w:val="clear" w:color="000000" w:fill="FFFFFF"/>
            <w:vAlign w:val="center"/>
            <w:hideMark/>
          </w:tcPr>
          <w:p w14:paraId="45F8A7CB" w14:textId="77777777" w:rsidR="000F61B7" w:rsidRPr="000F61B7" w:rsidRDefault="000F61B7" w:rsidP="000F61B7">
            <w:pPr>
              <w:rPr>
                <w:rFonts w:ascii="Arial" w:hAnsi="Arial" w:cs="Arial"/>
                <w:color w:val="000000"/>
                <w:sz w:val="18"/>
                <w:szCs w:val="18"/>
              </w:rPr>
            </w:pPr>
            <w:r w:rsidRPr="000F61B7">
              <w:rPr>
                <w:rFonts w:ascii="Arial" w:hAnsi="Arial" w:cs="Arial"/>
                <w:color w:val="000000"/>
                <w:sz w:val="18"/>
                <w:szCs w:val="18"/>
              </w:rPr>
              <w:t xml:space="preserve">Prihodi od prodaje </w:t>
            </w:r>
            <w:proofErr w:type="spellStart"/>
            <w:r w:rsidRPr="000F61B7">
              <w:rPr>
                <w:rFonts w:ascii="Arial" w:hAnsi="Arial" w:cs="Arial"/>
                <w:color w:val="000000"/>
                <w:sz w:val="18"/>
                <w:szCs w:val="18"/>
              </w:rPr>
              <w:t>neproizvedene</w:t>
            </w:r>
            <w:proofErr w:type="spellEnd"/>
            <w:r w:rsidRPr="000F61B7">
              <w:rPr>
                <w:rFonts w:ascii="Arial" w:hAnsi="Arial" w:cs="Arial"/>
                <w:color w:val="000000"/>
                <w:sz w:val="18"/>
                <w:szCs w:val="18"/>
              </w:rPr>
              <w:t xml:space="preserve"> dugotrajne imovine                                                 </w:t>
            </w:r>
          </w:p>
        </w:tc>
        <w:tc>
          <w:tcPr>
            <w:tcW w:w="1300" w:type="dxa"/>
            <w:tcBorders>
              <w:top w:val="nil"/>
              <w:left w:val="nil"/>
              <w:bottom w:val="single" w:sz="8" w:space="0" w:color="auto"/>
              <w:right w:val="single" w:sz="8" w:space="0" w:color="auto"/>
            </w:tcBorders>
            <w:shd w:val="clear" w:color="000000" w:fill="FFFFFF"/>
            <w:vAlign w:val="center"/>
            <w:hideMark/>
          </w:tcPr>
          <w:p w14:paraId="6F49E857"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200.000,00</w:t>
            </w:r>
          </w:p>
        </w:tc>
        <w:tc>
          <w:tcPr>
            <w:tcW w:w="1300" w:type="dxa"/>
            <w:tcBorders>
              <w:top w:val="nil"/>
              <w:left w:val="nil"/>
              <w:bottom w:val="single" w:sz="8" w:space="0" w:color="auto"/>
              <w:right w:val="single" w:sz="8" w:space="0" w:color="auto"/>
            </w:tcBorders>
            <w:shd w:val="clear" w:color="000000" w:fill="FFFFFF"/>
            <w:vAlign w:val="center"/>
            <w:hideMark/>
          </w:tcPr>
          <w:p w14:paraId="01634A65"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200.000,00</w:t>
            </w:r>
          </w:p>
        </w:tc>
        <w:tc>
          <w:tcPr>
            <w:tcW w:w="1300" w:type="dxa"/>
            <w:tcBorders>
              <w:top w:val="nil"/>
              <w:left w:val="nil"/>
              <w:bottom w:val="single" w:sz="8" w:space="0" w:color="auto"/>
              <w:right w:val="single" w:sz="8" w:space="0" w:color="auto"/>
            </w:tcBorders>
            <w:shd w:val="clear" w:color="000000" w:fill="FFFFFF"/>
            <w:vAlign w:val="center"/>
            <w:hideMark/>
          </w:tcPr>
          <w:p w14:paraId="5929B0AC"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1.001.000,00</w:t>
            </w:r>
          </w:p>
        </w:tc>
        <w:tc>
          <w:tcPr>
            <w:tcW w:w="680" w:type="dxa"/>
            <w:tcBorders>
              <w:top w:val="nil"/>
              <w:left w:val="nil"/>
              <w:bottom w:val="single" w:sz="8" w:space="0" w:color="auto"/>
              <w:right w:val="single" w:sz="8" w:space="0" w:color="auto"/>
            </w:tcBorders>
            <w:shd w:val="clear" w:color="auto" w:fill="auto"/>
            <w:vAlign w:val="center"/>
            <w:hideMark/>
          </w:tcPr>
          <w:p w14:paraId="2F6BA83A" w14:textId="77777777" w:rsidR="000F61B7" w:rsidRPr="000F61B7" w:rsidRDefault="000F61B7" w:rsidP="000F61B7">
            <w:pPr>
              <w:jc w:val="right"/>
              <w:rPr>
                <w:rFonts w:ascii="Arial" w:hAnsi="Arial" w:cs="Arial"/>
                <w:sz w:val="18"/>
                <w:szCs w:val="18"/>
              </w:rPr>
            </w:pPr>
            <w:r w:rsidRPr="000F61B7">
              <w:rPr>
                <w:rFonts w:ascii="Arial" w:hAnsi="Arial" w:cs="Arial"/>
                <w:sz w:val="18"/>
                <w:szCs w:val="18"/>
              </w:rPr>
              <w:t>100,00</w:t>
            </w:r>
          </w:p>
        </w:tc>
        <w:tc>
          <w:tcPr>
            <w:tcW w:w="600" w:type="dxa"/>
            <w:tcBorders>
              <w:top w:val="nil"/>
              <w:left w:val="nil"/>
              <w:bottom w:val="single" w:sz="8" w:space="0" w:color="auto"/>
              <w:right w:val="single" w:sz="8" w:space="0" w:color="auto"/>
            </w:tcBorders>
            <w:shd w:val="clear" w:color="auto" w:fill="auto"/>
            <w:vAlign w:val="center"/>
            <w:hideMark/>
          </w:tcPr>
          <w:p w14:paraId="50219408" w14:textId="77777777" w:rsidR="000F61B7" w:rsidRPr="000F61B7" w:rsidRDefault="000F61B7" w:rsidP="000F61B7">
            <w:pPr>
              <w:jc w:val="right"/>
              <w:rPr>
                <w:rFonts w:ascii="Arial" w:hAnsi="Arial" w:cs="Arial"/>
                <w:sz w:val="18"/>
                <w:szCs w:val="18"/>
              </w:rPr>
            </w:pPr>
            <w:r w:rsidRPr="000F61B7">
              <w:rPr>
                <w:rFonts w:ascii="Arial" w:hAnsi="Arial" w:cs="Arial"/>
                <w:sz w:val="18"/>
                <w:szCs w:val="18"/>
              </w:rPr>
              <w:t>500,5</w:t>
            </w:r>
          </w:p>
        </w:tc>
      </w:tr>
      <w:tr w:rsidR="000F61B7" w:rsidRPr="000F61B7" w14:paraId="37644386" w14:textId="77777777" w:rsidTr="000F61B7">
        <w:trPr>
          <w:trHeight w:val="495"/>
        </w:trPr>
        <w:tc>
          <w:tcPr>
            <w:tcW w:w="740" w:type="dxa"/>
            <w:tcBorders>
              <w:top w:val="nil"/>
              <w:left w:val="single" w:sz="8" w:space="0" w:color="auto"/>
              <w:bottom w:val="single" w:sz="8" w:space="0" w:color="auto"/>
              <w:right w:val="single" w:sz="8" w:space="0" w:color="auto"/>
            </w:tcBorders>
            <w:shd w:val="clear" w:color="000000" w:fill="FFFFFF"/>
            <w:vAlign w:val="center"/>
            <w:hideMark/>
          </w:tcPr>
          <w:p w14:paraId="289E1F2D"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72</w:t>
            </w:r>
          </w:p>
        </w:tc>
        <w:tc>
          <w:tcPr>
            <w:tcW w:w="3100" w:type="dxa"/>
            <w:tcBorders>
              <w:top w:val="nil"/>
              <w:left w:val="nil"/>
              <w:bottom w:val="single" w:sz="8" w:space="0" w:color="auto"/>
              <w:right w:val="single" w:sz="8" w:space="0" w:color="auto"/>
            </w:tcBorders>
            <w:shd w:val="clear" w:color="000000" w:fill="FFFFFF"/>
            <w:vAlign w:val="center"/>
            <w:hideMark/>
          </w:tcPr>
          <w:p w14:paraId="551ED531" w14:textId="77777777" w:rsidR="000F61B7" w:rsidRPr="000F61B7" w:rsidRDefault="000F61B7" w:rsidP="000F61B7">
            <w:pPr>
              <w:rPr>
                <w:rFonts w:ascii="Arial" w:hAnsi="Arial" w:cs="Arial"/>
                <w:color w:val="000000"/>
                <w:sz w:val="18"/>
                <w:szCs w:val="18"/>
              </w:rPr>
            </w:pPr>
            <w:r w:rsidRPr="000F61B7">
              <w:rPr>
                <w:rFonts w:ascii="Arial" w:hAnsi="Arial" w:cs="Arial"/>
                <w:color w:val="000000"/>
                <w:sz w:val="18"/>
                <w:szCs w:val="18"/>
              </w:rPr>
              <w:t xml:space="preserve">Prihodi od prodaje proizvedene dugotrajne imovine                                                   </w:t>
            </w:r>
          </w:p>
        </w:tc>
        <w:tc>
          <w:tcPr>
            <w:tcW w:w="1300" w:type="dxa"/>
            <w:tcBorders>
              <w:top w:val="nil"/>
              <w:left w:val="nil"/>
              <w:bottom w:val="single" w:sz="8" w:space="0" w:color="auto"/>
              <w:right w:val="single" w:sz="8" w:space="0" w:color="auto"/>
            </w:tcBorders>
            <w:shd w:val="clear" w:color="000000" w:fill="FFFFFF"/>
            <w:vAlign w:val="center"/>
            <w:hideMark/>
          </w:tcPr>
          <w:p w14:paraId="1AE59C75"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404.900,00</w:t>
            </w:r>
          </w:p>
        </w:tc>
        <w:tc>
          <w:tcPr>
            <w:tcW w:w="1300" w:type="dxa"/>
            <w:tcBorders>
              <w:top w:val="nil"/>
              <w:left w:val="nil"/>
              <w:bottom w:val="single" w:sz="8" w:space="0" w:color="auto"/>
              <w:right w:val="single" w:sz="8" w:space="0" w:color="auto"/>
            </w:tcBorders>
            <w:shd w:val="clear" w:color="000000" w:fill="FFFFFF"/>
            <w:vAlign w:val="center"/>
            <w:hideMark/>
          </w:tcPr>
          <w:p w14:paraId="75AFFE4E"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351.500,00</w:t>
            </w:r>
          </w:p>
        </w:tc>
        <w:tc>
          <w:tcPr>
            <w:tcW w:w="1300" w:type="dxa"/>
            <w:tcBorders>
              <w:top w:val="nil"/>
              <w:left w:val="nil"/>
              <w:bottom w:val="single" w:sz="8" w:space="0" w:color="auto"/>
              <w:right w:val="single" w:sz="8" w:space="0" w:color="auto"/>
            </w:tcBorders>
            <w:shd w:val="clear" w:color="000000" w:fill="FFFFFF"/>
            <w:vAlign w:val="center"/>
            <w:hideMark/>
          </w:tcPr>
          <w:p w14:paraId="7BBBF350"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120.000,00</w:t>
            </w:r>
          </w:p>
        </w:tc>
        <w:tc>
          <w:tcPr>
            <w:tcW w:w="680" w:type="dxa"/>
            <w:tcBorders>
              <w:top w:val="nil"/>
              <w:left w:val="nil"/>
              <w:bottom w:val="single" w:sz="8" w:space="0" w:color="auto"/>
              <w:right w:val="single" w:sz="8" w:space="0" w:color="auto"/>
            </w:tcBorders>
            <w:shd w:val="clear" w:color="auto" w:fill="auto"/>
            <w:vAlign w:val="center"/>
            <w:hideMark/>
          </w:tcPr>
          <w:p w14:paraId="7472435D" w14:textId="77777777" w:rsidR="000F61B7" w:rsidRPr="000F61B7" w:rsidRDefault="000F61B7" w:rsidP="000F61B7">
            <w:pPr>
              <w:jc w:val="right"/>
              <w:rPr>
                <w:rFonts w:ascii="Arial" w:hAnsi="Arial" w:cs="Arial"/>
                <w:sz w:val="18"/>
                <w:szCs w:val="18"/>
              </w:rPr>
            </w:pPr>
            <w:r w:rsidRPr="000F61B7">
              <w:rPr>
                <w:rFonts w:ascii="Arial" w:hAnsi="Arial" w:cs="Arial"/>
                <w:sz w:val="18"/>
                <w:szCs w:val="18"/>
              </w:rPr>
              <w:t>86,81</w:t>
            </w:r>
          </w:p>
        </w:tc>
        <w:tc>
          <w:tcPr>
            <w:tcW w:w="600" w:type="dxa"/>
            <w:tcBorders>
              <w:top w:val="nil"/>
              <w:left w:val="nil"/>
              <w:bottom w:val="single" w:sz="8" w:space="0" w:color="auto"/>
              <w:right w:val="single" w:sz="8" w:space="0" w:color="auto"/>
            </w:tcBorders>
            <w:shd w:val="clear" w:color="auto" w:fill="auto"/>
            <w:vAlign w:val="center"/>
            <w:hideMark/>
          </w:tcPr>
          <w:p w14:paraId="5E8F3800" w14:textId="77777777" w:rsidR="000F61B7" w:rsidRPr="000F61B7" w:rsidRDefault="000F61B7" w:rsidP="000F61B7">
            <w:pPr>
              <w:jc w:val="right"/>
              <w:rPr>
                <w:rFonts w:ascii="Arial" w:hAnsi="Arial" w:cs="Arial"/>
                <w:sz w:val="18"/>
                <w:szCs w:val="18"/>
              </w:rPr>
            </w:pPr>
            <w:r w:rsidRPr="000F61B7">
              <w:rPr>
                <w:rFonts w:ascii="Arial" w:hAnsi="Arial" w:cs="Arial"/>
                <w:sz w:val="18"/>
                <w:szCs w:val="18"/>
              </w:rPr>
              <w:t>34,1</w:t>
            </w:r>
          </w:p>
        </w:tc>
      </w:tr>
      <w:tr w:rsidR="000F61B7" w:rsidRPr="000F61B7" w14:paraId="20813CCD" w14:textId="77777777" w:rsidTr="000F61B7">
        <w:trPr>
          <w:trHeight w:val="495"/>
        </w:trPr>
        <w:tc>
          <w:tcPr>
            <w:tcW w:w="740" w:type="dxa"/>
            <w:tcBorders>
              <w:top w:val="nil"/>
              <w:left w:val="single" w:sz="8" w:space="0" w:color="auto"/>
              <w:bottom w:val="single" w:sz="8" w:space="0" w:color="auto"/>
              <w:right w:val="single" w:sz="8" w:space="0" w:color="auto"/>
            </w:tcBorders>
            <w:shd w:val="clear" w:color="000000" w:fill="FFFFFF"/>
            <w:vAlign w:val="center"/>
            <w:hideMark/>
          </w:tcPr>
          <w:p w14:paraId="1C7F3842" w14:textId="77777777" w:rsidR="000F61B7" w:rsidRPr="000F61B7" w:rsidRDefault="000F61B7" w:rsidP="000F61B7">
            <w:pPr>
              <w:jc w:val="right"/>
              <w:rPr>
                <w:rFonts w:ascii="Arial" w:hAnsi="Arial" w:cs="Arial"/>
                <w:b/>
                <w:bCs/>
                <w:color w:val="000000"/>
                <w:sz w:val="18"/>
                <w:szCs w:val="18"/>
              </w:rPr>
            </w:pPr>
            <w:r w:rsidRPr="000F61B7">
              <w:rPr>
                <w:rFonts w:ascii="Arial" w:hAnsi="Arial" w:cs="Arial"/>
                <w:b/>
                <w:bCs/>
                <w:color w:val="000000"/>
                <w:sz w:val="18"/>
                <w:szCs w:val="18"/>
              </w:rPr>
              <w:t>8</w:t>
            </w:r>
          </w:p>
        </w:tc>
        <w:tc>
          <w:tcPr>
            <w:tcW w:w="3100" w:type="dxa"/>
            <w:tcBorders>
              <w:top w:val="nil"/>
              <w:left w:val="nil"/>
              <w:bottom w:val="single" w:sz="8" w:space="0" w:color="auto"/>
              <w:right w:val="single" w:sz="8" w:space="0" w:color="auto"/>
            </w:tcBorders>
            <w:shd w:val="clear" w:color="000000" w:fill="FFFFFF"/>
            <w:vAlign w:val="center"/>
            <w:hideMark/>
          </w:tcPr>
          <w:p w14:paraId="579E07E1" w14:textId="77777777" w:rsidR="000F61B7" w:rsidRPr="000F61B7" w:rsidRDefault="000F61B7" w:rsidP="000F61B7">
            <w:pPr>
              <w:rPr>
                <w:rFonts w:ascii="Arial" w:hAnsi="Arial" w:cs="Arial"/>
                <w:b/>
                <w:bCs/>
                <w:color w:val="000000"/>
                <w:sz w:val="18"/>
                <w:szCs w:val="18"/>
              </w:rPr>
            </w:pPr>
            <w:r w:rsidRPr="000F61B7">
              <w:rPr>
                <w:rFonts w:ascii="Arial" w:hAnsi="Arial" w:cs="Arial"/>
                <w:b/>
                <w:bCs/>
                <w:color w:val="000000"/>
                <w:sz w:val="18"/>
                <w:szCs w:val="18"/>
              </w:rPr>
              <w:t xml:space="preserve">Primici od financijske imovine i zaduživanja                                                        </w:t>
            </w:r>
          </w:p>
        </w:tc>
        <w:tc>
          <w:tcPr>
            <w:tcW w:w="1300" w:type="dxa"/>
            <w:tcBorders>
              <w:top w:val="nil"/>
              <w:left w:val="nil"/>
              <w:bottom w:val="single" w:sz="8" w:space="0" w:color="auto"/>
              <w:right w:val="single" w:sz="8" w:space="0" w:color="auto"/>
            </w:tcBorders>
            <w:shd w:val="clear" w:color="000000" w:fill="FFFFFF"/>
            <w:vAlign w:val="center"/>
            <w:hideMark/>
          </w:tcPr>
          <w:p w14:paraId="64A11CA6" w14:textId="77777777" w:rsidR="000F61B7" w:rsidRPr="000F61B7" w:rsidRDefault="000F61B7" w:rsidP="000F61B7">
            <w:pPr>
              <w:jc w:val="right"/>
              <w:rPr>
                <w:rFonts w:ascii="Arial" w:hAnsi="Arial" w:cs="Arial"/>
                <w:b/>
                <w:bCs/>
                <w:color w:val="000000"/>
                <w:sz w:val="18"/>
                <w:szCs w:val="18"/>
              </w:rPr>
            </w:pPr>
            <w:r w:rsidRPr="000F61B7">
              <w:rPr>
                <w:rFonts w:ascii="Arial" w:hAnsi="Arial" w:cs="Arial"/>
                <w:b/>
                <w:bCs/>
                <w:color w:val="000000"/>
                <w:sz w:val="18"/>
                <w:szCs w:val="18"/>
              </w:rPr>
              <w:t>5.225.000,00</w:t>
            </w:r>
          </w:p>
        </w:tc>
        <w:tc>
          <w:tcPr>
            <w:tcW w:w="1300" w:type="dxa"/>
            <w:tcBorders>
              <w:top w:val="nil"/>
              <w:left w:val="nil"/>
              <w:bottom w:val="single" w:sz="8" w:space="0" w:color="auto"/>
              <w:right w:val="single" w:sz="8" w:space="0" w:color="auto"/>
            </w:tcBorders>
            <w:shd w:val="clear" w:color="000000" w:fill="FFFFFF"/>
            <w:vAlign w:val="center"/>
            <w:hideMark/>
          </w:tcPr>
          <w:p w14:paraId="13D50B50" w14:textId="77777777" w:rsidR="000F61B7" w:rsidRPr="000F61B7" w:rsidRDefault="000F61B7" w:rsidP="000F61B7">
            <w:pPr>
              <w:jc w:val="right"/>
              <w:rPr>
                <w:rFonts w:ascii="Arial" w:hAnsi="Arial" w:cs="Arial"/>
                <w:b/>
                <w:bCs/>
                <w:color w:val="000000"/>
                <w:sz w:val="18"/>
                <w:szCs w:val="18"/>
              </w:rPr>
            </w:pPr>
            <w:r w:rsidRPr="000F61B7">
              <w:rPr>
                <w:rFonts w:ascii="Arial" w:hAnsi="Arial" w:cs="Arial"/>
                <w:b/>
                <w:bCs/>
                <w:color w:val="000000"/>
                <w:sz w:val="18"/>
                <w:szCs w:val="18"/>
              </w:rPr>
              <w:t>11.300.000,00</w:t>
            </w:r>
          </w:p>
        </w:tc>
        <w:tc>
          <w:tcPr>
            <w:tcW w:w="1300" w:type="dxa"/>
            <w:tcBorders>
              <w:top w:val="nil"/>
              <w:left w:val="nil"/>
              <w:bottom w:val="single" w:sz="8" w:space="0" w:color="auto"/>
              <w:right w:val="single" w:sz="8" w:space="0" w:color="auto"/>
            </w:tcBorders>
            <w:shd w:val="clear" w:color="000000" w:fill="FFFFFF"/>
            <w:vAlign w:val="center"/>
            <w:hideMark/>
          </w:tcPr>
          <w:p w14:paraId="6F1FAAF7" w14:textId="77777777" w:rsidR="000F61B7" w:rsidRPr="000F61B7" w:rsidRDefault="000F61B7" w:rsidP="000F61B7">
            <w:pPr>
              <w:jc w:val="right"/>
              <w:rPr>
                <w:rFonts w:ascii="Arial" w:hAnsi="Arial" w:cs="Arial"/>
                <w:b/>
                <w:bCs/>
                <w:color w:val="000000"/>
                <w:sz w:val="18"/>
                <w:szCs w:val="18"/>
              </w:rPr>
            </w:pPr>
            <w:r w:rsidRPr="000F61B7">
              <w:rPr>
                <w:rFonts w:ascii="Arial" w:hAnsi="Arial" w:cs="Arial"/>
                <w:b/>
                <w:bCs/>
                <w:color w:val="000000"/>
                <w:sz w:val="18"/>
                <w:szCs w:val="18"/>
              </w:rPr>
              <w:t>7.533.333,34</w:t>
            </w:r>
          </w:p>
        </w:tc>
        <w:tc>
          <w:tcPr>
            <w:tcW w:w="680" w:type="dxa"/>
            <w:tcBorders>
              <w:top w:val="nil"/>
              <w:left w:val="nil"/>
              <w:bottom w:val="single" w:sz="8" w:space="0" w:color="auto"/>
              <w:right w:val="single" w:sz="8" w:space="0" w:color="auto"/>
            </w:tcBorders>
            <w:shd w:val="clear" w:color="auto" w:fill="auto"/>
            <w:vAlign w:val="center"/>
            <w:hideMark/>
          </w:tcPr>
          <w:p w14:paraId="2CEEBAB2" w14:textId="77777777" w:rsidR="000F61B7" w:rsidRPr="000F61B7" w:rsidRDefault="000F61B7" w:rsidP="000F61B7">
            <w:pPr>
              <w:jc w:val="right"/>
              <w:rPr>
                <w:rFonts w:ascii="Arial" w:hAnsi="Arial" w:cs="Arial"/>
                <w:b/>
                <w:bCs/>
                <w:sz w:val="18"/>
                <w:szCs w:val="18"/>
              </w:rPr>
            </w:pPr>
            <w:r w:rsidRPr="000F61B7">
              <w:rPr>
                <w:rFonts w:ascii="Arial" w:hAnsi="Arial" w:cs="Arial"/>
                <w:b/>
                <w:bCs/>
                <w:sz w:val="18"/>
                <w:szCs w:val="18"/>
              </w:rPr>
              <w:t>216,27</w:t>
            </w:r>
          </w:p>
        </w:tc>
        <w:tc>
          <w:tcPr>
            <w:tcW w:w="600" w:type="dxa"/>
            <w:tcBorders>
              <w:top w:val="nil"/>
              <w:left w:val="nil"/>
              <w:bottom w:val="single" w:sz="8" w:space="0" w:color="auto"/>
              <w:right w:val="single" w:sz="8" w:space="0" w:color="auto"/>
            </w:tcBorders>
            <w:shd w:val="clear" w:color="auto" w:fill="auto"/>
            <w:vAlign w:val="center"/>
            <w:hideMark/>
          </w:tcPr>
          <w:p w14:paraId="5D7D06F8" w14:textId="77777777" w:rsidR="000F61B7" w:rsidRPr="000F61B7" w:rsidRDefault="000F61B7" w:rsidP="000F61B7">
            <w:pPr>
              <w:jc w:val="right"/>
              <w:rPr>
                <w:rFonts w:ascii="Arial" w:hAnsi="Arial" w:cs="Arial"/>
                <w:b/>
                <w:bCs/>
                <w:sz w:val="18"/>
                <w:szCs w:val="18"/>
              </w:rPr>
            </w:pPr>
            <w:r w:rsidRPr="000F61B7">
              <w:rPr>
                <w:rFonts w:ascii="Arial" w:hAnsi="Arial" w:cs="Arial"/>
                <w:b/>
                <w:bCs/>
                <w:sz w:val="18"/>
                <w:szCs w:val="18"/>
              </w:rPr>
              <w:t>66,7</w:t>
            </w:r>
          </w:p>
        </w:tc>
      </w:tr>
      <w:tr w:rsidR="000F61B7" w:rsidRPr="000F61B7" w14:paraId="7B27BC3B" w14:textId="77777777" w:rsidTr="000F61B7">
        <w:trPr>
          <w:trHeight w:val="315"/>
        </w:trPr>
        <w:tc>
          <w:tcPr>
            <w:tcW w:w="740" w:type="dxa"/>
            <w:tcBorders>
              <w:top w:val="nil"/>
              <w:left w:val="single" w:sz="8" w:space="0" w:color="auto"/>
              <w:bottom w:val="single" w:sz="8" w:space="0" w:color="auto"/>
              <w:right w:val="single" w:sz="8" w:space="0" w:color="auto"/>
            </w:tcBorders>
            <w:shd w:val="clear" w:color="000000" w:fill="FFFFFF"/>
            <w:vAlign w:val="center"/>
            <w:hideMark/>
          </w:tcPr>
          <w:p w14:paraId="19063CBF"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84</w:t>
            </w:r>
          </w:p>
        </w:tc>
        <w:tc>
          <w:tcPr>
            <w:tcW w:w="3100" w:type="dxa"/>
            <w:tcBorders>
              <w:top w:val="nil"/>
              <w:left w:val="nil"/>
              <w:bottom w:val="single" w:sz="8" w:space="0" w:color="auto"/>
              <w:right w:val="single" w:sz="8" w:space="0" w:color="auto"/>
            </w:tcBorders>
            <w:shd w:val="clear" w:color="000000" w:fill="FFFFFF"/>
            <w:vAlign w:val="center"/>
            <w:hideMark/>
          </w:tcPr>
          <w:p w14:paraId="1F552EAD" w14:textId="77777777" w:rsidR="000F61B7" w:rsidRPr="000F61B7" w:rsidRDefault="000F61B7" w:rsidP="000F61B7">
            <w:pPr>
              <w:rPr>
                <w:rFonts w:ascii="Arial" w:hAnsi="Arial" w:cs="Arial"/>
                <w:color w:val="000000"/>
                <w:sz w:val="18"/>
                <w:szCs w:val="18"/>
              </w:rPr>
            </w:pPr>
            <w:r w:rsidRPr="000F61B7">
              <w:rPr>
                <w:rFonts w:ascii="Arial" w:hAnsi="Arial" w:cs="Arial"/>
                <w:color w:val="000000"/>
                <w:sz w:val="18"/>
                <w:szCs w:val="18"/>
              </w:rPr>
              <w:t xml:space="preserve">Primici od zaduživanja                                                                              </w:t>
            </w:r>
          </w:p>
        </w:tc>
        <w:tc>
          <w:tcPr>
            <w:tcW w:w="1300" w:type="dxa"/>
            <w:tcBorders>
              <w:top w:val="nil"/>
              <w:left w:val="nil"/>
              <w:bottom w:val="single" w:sz="8" w:space="0" w:color="auto"/>
              <w:right w:val="single" w:sz="8" w:space="0" w:color="auto"/>
            </w:tcBorders>
            <w:shd w:val="clear" w:color="000000" w:fill="FFFFFF"/>
            <w:vAlign w:val="center"/>
            <w:hideMark/>
          </w:tcPr>
          <w:p w14:paraId="21EC5AAC"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5.225.000,00</w:t>
            </w:r>
          </w:p>
        </w:tc>
        <w:tc>
          <w:tcPr>
            <w:tcW w:w="1300" w:type="dxa"/>
            <w:tcBorders>
              <w:top w:val="nil"/>
              <w:left w:val="nil"/>
              <w:bottom w:val="single" w:sz="8" w:space="0" w:color="auto"/>
              <w:right w:val="single" w:sz="8" w:space="0" w:color="auto"/>
            </w:tcBorders>
            <w:shd w:val="clear" w:color="000000" w:fill="FFFFFF"/>
            <w:vAlign w:val="center"/>
            <w:hideMark/>
          </w:tcPr>
          <w:p w14:paraId="035F3854"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11.300.000,00</w:t>
            </w:r>
          </w:p>
        </w:tc>
        <w:tc>
          <w:tcPr>
            <w:tcW w:w="1300" w:type="dxa"/>
            <w:tcBorders>
              <w:top w:val="nil"/>
              <w:left w:val="nil"/>
              <w:bottom w:val="single" w:sz="8" w:space="0" w:color="auto"/>
              <w:right w:val="single" w:sz="8" w:space="0" w:color="auto"/>
            </w:tcBorders>
            <w:shd w:val="clear" w:color="000000" w:fill="FFFFFF"/>
            <w:vAlign w:val="center"/>
            <w:hideMark/>
          </w:tcPr>
          <w:p w14:paraId="770098B2"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7.533.333,34</w:t>
            </w:r>
          </w:p>
        </w:tc>
        <w:tc>
          <w:tcPr>
            <w:tcW w:w="680" w:type="dxa"/>
            <w:tcBorders>
              <w:top w:val="nil"/>
              <w:left w:val="nil"/>
              <w:bottom w:val="single" w:sz="8" w:space="0" w:color="auto"/>
              <w:right w:val="single" w:sz="8" w:space="0" w:color="auto"/>
            </w:tcBorders>
            <w:shd w:val="clear" w:color="auto" w:fill="auto"/>
            <w:vAlign w:val="center"/>
            <w:hideMark/>
          </w:tcPr>
          <w:p w14:paraId="6CEEEEFB" w14:textId="77777777" w:rsidR="000F61B7" w:rsidRPr="000F61B7" w:rsidRDefault="000F61B7" w:rsidP="000F61B7">
            <w:pPr>
              <w:jc w:val="right"/>
              <w:rPr>
                <w:rFonts w:ascii="Arial" w:hAnsi="Arial" w:cs="Arial"/>
                <w:sz w:val="18"/>
                <w:szCs w:val="18"/>
              </w:rPr>
            </w:pPr>
            <w:r w:rsidRPr="000F61B7">
              <w:rPr>
                <w:rFonts w:ascii="Arial" w:hAnsi="Arial" w:cs="Arial"/>
                <w:sz w:val="18"/>
                <w:szCs w:val="18"/>
              </w:rPr>
              <w:t>216,27</w:t>
            </w:r>
          </w:p>
        </w:tc>
        <w:tc>
          <w:tcPr>
            <w:tcW w:w="600" w:type="dxa"/>
            <w:tcBorders>
              <w:top w:val="nil"/>
              <w:left w:val="nil"/>
              <w:bottom w:val="single" w:sz="8" w:space="0" w:color="auto"/>
              <w:right w:val="single" w:sz="8" w:space="0" w:color="auto"/>
            </w:tcBorders>
            <w:shd w:val="clear" w:color="auto" w:fill="auto"/>
            <w:vAlign w:val="center"/>
            <w:hideMark/>
          </w:tcPr>
          <w:p w14:paraId="2552F903" w14:textId="77777777" w:rsidR="000F61B7" w:rsidRPr="000F61B7" w:rsidRDefault="000F61B7" w:rsidP="000F61B7">
            <w:pPr>
              <w:jc w:val="right"/>
              <w:rPr>
                <w:rFonts w:ascii="Arial" w:hAnsi="Arial" w:cs="Arial"/>
                <w:sz w:val="18"/>
                <w:szCs w:val="18"/>
              </w:rPr>
            </w:pPr>
            <w:r w:rsidRPr="000F61B7">
              <w:rPr>
                <w:rFonts w:ascii="Arial" w:hAnsi="Arial" w:cs="Arial"/>
                <w:sz w:val="18"/>
                <w:szCs w:val="18"/>
              </w:rPr>
              <w:t>66,7</w:t>
            </w:r>
          </w:p>
        </w:tc>
      </w:tr>
      <w:tr w:rsidR="000F61B7" w:rsidRPr="000F61B7" w14:paraId="73418183" w14:textId="77777777" w:rsidTr="000F61B7">
        <w:trPr>
          <w:trHeight w:val="315"/>
        </w:trPr>
        <w:tc>
          <w:tcPr>
            <w:tcW w:w="740" w:type="dxa"/>
            <w:tcBorders>
              <w:top w:val="nil"/>
              <w:left w:val="single" w:sz="8" w:space="0" w:color="auto"/>
              <w:bottom w:val="single" w:sz="8" w:space="0" w:color="auto"/>
              <w:right w:val="single" w:sz="8" w:space="0" w:color="auto"/>
            </w:tcBorders>
            <w:shd w:val="clear" w:color="000000" w:fill="FFFFFF"/>
            <w:vAlign w:val="center"/>
            <w:hideMark/>
          </w:tcPr>
          <w:p w14:paraId="3E6D22F6" w14:textId="77777777" w:rsidR="000F61B7" w:rsidRPr="000F61B7" w:rsidRDefault="000F61B7" w:rsidP="000F61B7">
            <w:pPr>
              <w:jc w:val="right"/>
              <w:rPr>
                <w:rFonts w:ascii="Arial" w:hAnsi="Arial" w:cs="Arial"/>
                <w:b/>
                <w:bCs/>
                <w:color w:val="000000"/>
                <w:sz w:val="18"/>
                <w:szCs w:val="18"/>
              </w:rPr>
            </w:pPr>
            <w:r w:rsidRPr="000F61B7">
              <w:rPr>
                <w:rFonts w:ascii="Arial" w:hAnsi="Arial" w:cs="Arial"/>
                <w:b/>
                <w:bCs/>
                <w:color w:val="000000"/>
                <w:sz w:val="18"/>
                <w:szCs w:val="18"/>
              </w:rPr>
              <w:t>9</w:t>
            </w:r>
          </w:p>
        </w:tc>
        <w:tc>
          <w:tcPr>
            <w:tcW w:w="3100" w:type="dxa"/>
            <w:tcBorders>
              <w:top w:val="nil"/>
              <w:left w:val="nil"/>
              <w:bottom w:val="single" w:sz="8" w:space="0" w:color="auto"/>
              <w:right w:val="single" w:sz="8" w:space="0" w:color="auto"/>
            </w:tcBorders>
            <w:shd w:val="clear" w:color="000000" w:fill="FFFFFF"/>
            <w:vAlign w:val="center"/>
            <w:hideMark/>
          </w:tcPr>
          <w:p w14:paraId="7BE31732" w14:textId="77777777" w:rsidR="000F61B7" w:rsidRPr="000F61B7" w:rsidRDefault="000F61B7" w:rsidP="000F61B7">
            <w:pPr>
              <w:rPr>
                <w:rFonts w:ascii="Arial" w:hAnsi="Arial" w:cs="Arial"/>
                <w:b/>
                <w:bCs/>
                <w:color w:val="000000"/>
                <w:sz w:val="18"/>
                <w:szCs w:val="18"/>
              </w:rPr>
            </w:pPr>
            <w:r w:rsidRPr="000F61B7">
              <w:rPr>
                <w:rFonts w:ascii="Arial" w:hAnsi="Arial" w:cs="Arial"/>
                <w:b/>
                <w:bCs/>
                <w:color w:val="000000"/>
                <w:sz w:val="18"/>
                <w:szCs w:val="18"/>
              </w:rPr>
              <w:t xml:space="preserve">Vlastiti izvori                                                                                     </w:t>
            </w:r>
          </w:p>
        </w:tc>
        <w:tc>
          <w:tcPr>
            <w:tcW w:w="1300" w:type="dxa"/>
            <w:tcBorders>
              <w:top w:val="nil"/>
              <w:left w:val="nil"/>
              <w:bottom w:val="single" w:sz="8" w:space="0" w:color="auto"/>
              <w:right w:val="single" w:sz="8" w:space="0" w:color="auto"/>
            </w:tcBorders>
            <w:shd w:val="clear" w:color="000000" w:fill="FFFFFF"/>
            <w:vAlign w:val="center"/>
            <w:hideMark/>
          </w:tcPr>
          <w:p w14:paraId="51FDE594" w14:textId="77777777" w:rsidR="000F61B7" w:rsidRPr="000F61B7" w:rsidRDefault="000F61B7" w:rsidP="000F61B7">
            <w:pPr>
              <w:jc w:val="right"/>
              <w:rPr>
                <w:rFonts w:ascii="Arial" w:hAnsi="Arial" w:cs="Arial"/>
                <w:b/>
                <w:bCs/>
                <w:color w:val="000000"/>
                <w:sz w:val="18"/>
                <w:szCs w:val="18"/>
              </w:rPr>
            </w:pPr>
            <w:r w:rsidRPr="000F61B7">
              <w:rPr>
                <w:rFonts w:ascii="Arial" w:hAnsi="Arial" w:cs="Arial"/>
                <w:b/>
                <w:bCs/>
                <w:color w:val="000000"/>
                <w:sz w:val="18"/>
                <w:szCs w:val="18"/>
              </w:rPr>
              <w:t>5.482.015,75</w:t>
            </w:r>
          </w:p>
        </w:tc>
        <w:tc>
          <w:tcPr>
            <w:tcW w:w="1300" w:type="dxa"/>
            <w:tcBorders>
              <w:top w:val="nil"/>
              <w:left w:val="nil"/>
              <w:bottom w:val="single" w:sz="8" w:space="0" w:color="auto"/>
              <w:right w:val="single" w:sz="8" w:space="0" w:color="auto"/>
            </w:tcBorders>
            <w:shd w:val="clear" w:color="000000" w:fill="FFFFFF"/>
            <w:vAlign w:val="center"/>
            <w:hideMark/>
          </w:tcPr>
          <w:p w14:paraId="145D47E5" w14:textId="77777777" w:rsidR="000F61B7" w:rsidRPr="000F61B7" w:rsidRDefault="000F61B7" w:rsidP="000F61B7">
            <w:pPr>
              <w:jc w:val="right"/>
              <w:rPr>
                <w:rFonts w:ascii="Arial" w:hAnsi="Arial" w:cs="Arial"/>
                <w:b/>
                <w:bCs/>
                <w:color w:val="000000"/>
                <w:sz w:val="18"/>
                <w:szCs w:val="18"/>
              </w:rPr>
            </w:pPr>
            <w:r w:rsidRPr="000F61B7">
              <w:rPr>
                <w:rFonts w:ascii="Arial" w:hAnsi="Arial" w:cs="Arial"/>
                <w:b/>
                <w:bCs/>
                <w:color w:val="000000"/>
                <w:sz w:val="18"/>
                <w:szCs w:val="18"/>
              </w:rPr>
              <w:t>3.860.758,36</w:t>
            </w:r>
          </w:p>
        </w:tc>
        <w:tc>
          <w:tcPr>
            <w:tcW w:w="1300" w:type="dxa"/>
            <w:tcBorders>
              <w:top w:val="nil"/>
              <w:left w:val="nil"/>
              <w:bottom w:val="single" w:sz="8" w:space="0" w:color="auto"/>
              <w:right w:val="single" w:sz="8" w:space="0" w:color="auto"/>
            </w:tcBorders>
            <w:shd w:val="clear" w:color="000000" w:fill="FFFFFF"/>
            <w:vAlign w:val="center"/>
            <w:hideMark/>
          </w:tcPr>
          <w:p w14:paraId="599BC999" w14:textId="77777777" w:rsidR="000F61B7" w:rsidRPr="000F61B7" w:rsidRDefault="000F61B7" w:rsidP="000F61B7">
            <w:pPr>
              <w:jc w:val="right"/>
              <w:rPr>
                <w:rFonts w:ascii="Arial" w:hAnsi="Arial" w:cs="Arial"/>
                <w:b/>
                <w:bCs/>
                <w:color w:val="000000"/>
                <w:sz w:val="18"/>
                <w:szCs w:val="18"/>
              </w:rPr>
            </w:pPr>
            <w:r w:rsidRPr="000F61B7">
              <w:rPr>
                <w:rFonts w:ascii="Arial" w:hAnsi="Arial" w:cs="Arial"/>
                <w:b/>
                <w:bCs/>
                <w:color w:val="000000"/>
                <w:sz w:val="18"/>
                <w:szCs w:val="18"/>
              </w:rPr>
              <w:t>1.950.000,00</w:t>
            </w:r>
          </w:p>
        </w:tc>
        <w:tc>
          <w:tcPr>
            <w:tcW w:w="680" w:type="dxa"/>
            <w:tcBorders>
              <w:top w:val="nil"/>
              <w:left w:val="nil"/>
              <w:bottom w:val="single" w:sz="8" w:space="0" w:color="auto"/>
              <w:right w:val="single" w:sz="8" w:space="0" w:color="auto"/>
            </w:tcBorders>
            <w:shd w:val="clear" w:color="auto" w:fill="auto"/>
            <w:vAlign w:val="center"/>
            <w:hideMark/>
          </w:tcPr>
          <w:p w14:paraId="4891CF45" w14:textId="77777777" w:rsidR="000F61B7" w:rsidRPr="000F61B7" w:rsidRDefault="000F61B7" w:rsidP="000F61B7">
            <w:pPr>
              <w:jc w:val="right"/>
              <w:rPr>
                <w:rFonts w:ascii="Arial" w:hAnsi="Arial" w:cs="Arial"/>
                <w:b/>
                <w:bCs/>
                <w:sz w:val="18"/>
                <w:szCs w:val="18"/>
              </w:rPr>
            </w:pPr>
            <w:r w:rsidRPr="000F61B7">
              <w:rPr>
                <w:rFonts w:ascii="Arial" w:hAnsi="Arial" w:cs="Arial"/>
                <w:b/>
                <w:bCs/>
                <w:sz w:val="18"/>
                <w:szCs w:val="18"/>
              </w:rPr>
              <w:t>70,43</w:t>
            </w:r>
          </w:p>
        </w:tc>
        <w:tc>
          <w:tcPr>
            <w:tcW w:w="600" w:type="dxa"/>
            <w:tcBorders>
              <w:top w:val="nil"/>
              <w:left w:val="nil"/>
              <w:bottom w:val="single" w:sz="8" w:space="0" w:color="auto"/>
              <w:right w:val="single" w:sz="8" w:space="0" w:color="auto"/>
            </w:tcBorders>
            <w:shd w:val="clear" w:color="auto" w:fill="auto"/>
            <w:vAlign w:val="center"/>
            <w:hideMark/>
          </w:tcPr>
          <w:p w14:paraId="1CC957FF" w14:textId="77777777" w:rsidR="000F61B7" w:rsidRPr="000F61B7" w:rsidRDefault="000F61B7" w:rsidP="000F61B7">
            <w:pPr>
              <w:jc w:val="right"/>
              <w:rPr>
                <w:rFonts w:ascii="Arial" w:hAnsi="Arial" w:cs="Arial"/>
                <w:b/>
                <w:bCs/>
                <w:sz w:val="18"/>
                <w:szCs w:val="18"/>
              </w:rPr>
            </w:pPr>
            <w:r w:rsidRPr="000F61B7">
              <w:rPr>
                <w:rFonts w:ascii="Arial" w:hAnsi="Arial" w:cs="Arial"/>
                <w:b/>
                <w:bCs/>
                <w:sz w:val="18"/>
                <w:szCs w:val="18"/>
              </w:rPr>
              <w:t>50,5</w:t>
            </w:r>
          </w:p>
        </w:tc>
      </w:tr>
      <w:tr w:rsidR="000F61B7" w:rsidRPr="000F61B7" w14:paraId="61663D8B" w14:textId="77777777" w:rsidTr="000F61B7">
        <w:trPr>
          <w:trHeight w:val="315"/>
        </w:trPr>
        <w:tc>
          <w:tcPr>
            <w:tcW w:w="740" w:type="dxa"/>
            <w:tcBorders>
              <w:top w:val="nil"/>
              <w:left w:val="single" w:sz="8" w:space="0" w:color="auto"/>
              <w:bottom w:val="single" w:sz="8" w:space="0" w:color="auto"/>
              <w:right w:val="single" w:sz="8" w:space="0" w:color="auto"/>
            </w:tcBorders>
            <w:shd w:val="clear" w:color="000000" w:fill="FFFFFF"/>
            <w:vAlign w:val="center"/>
            <w:hideMark/>
          </w:tcPr>
          <w:p w14:paraId="3312816A"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92</w:t>
            </w:r>
          </w:p>
        </w:tc>
        <w:tc>
          <w:tcPr>
            <w:tcW w:w="3100" w:type="dxa"/>
            <w:tcBorders>
              <w:top w:val="nil"/>
              <w:left w:val="nil"/>
              <w:bottom w:val="single" w:sz="8" w:space="0" w:color="auto"/>
              <w:right w:val="single" w:sz="8" w:space="0" w:color="auto"/>
            </w:tcBorders>
            <w:shd w:val="clear" w:color="000000" w:fill="FFFFFF"/>
            <w:vAlign w:val="center"/>
            <w:hideMark/>
          </w:tcPr>
          <w:p w14:paraId="67FB9F0A" w14:textId="77777777" w:rsidR="000F61B7" w:rsidRPr="000F61B7" w:rsidRDefault="000F61B7" w:rsidP="000F61B7">
            <w:pPr>
              <w:rPr>
                <w:rFonts w:ascii="Arial" w:hAnsi="Arial" w:cs="Arial"/>
                <w:color w:val="000000"/>
                <w:sz w:val="18"/>
                <w:szCs w:val="18"/>
              </w:rPr>
            </w:pPr>
            <w:r w:rsidRPr="000F61B7">
              <w:rPr>
                <w:rFonts w:ascii="Arial" w:hAnsi="Arial" w:cs="Arial"/>
                <w:color w:val="000000"/>
                <w:sz w:val="18"/>
                <w:szCs w:val="18"/>
              </w:rPr>
              <w:t xml:space="preserve">Rezultat poslovanja                                                                                 </w:t>
            </w:r>
          </w:p>
        </w:tc>
        <w:tc>
          <w:tcPr>
            <w:tcW w:w="1300" w:type="dxa"/>
            <w:tcBorders>
              <w:top w:val="nil"/>
              <w:left w:val="nil"/>
              <w:bottom w:val="single" w:sz="8" w:space="0" w:color="auto"/>
              <w:right w:val="single" w:sz="8" w:space="0" w:color="auto"/>
            </w:tcBorders>
            <w:shd w:val="clear" w:color="000000" w:fill="FFFFFF"/>
            <w:vAlign w:val="center"/>
            <w:hideMark/>
          </w:tcPr>
          <w:p w14:paraId="3B11332D"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5.482.015,75</w:t>
            </w:r>
          </w:p>
        </w:tc>
        <w:tc>
          <w:tcPr>
            <w:tcW w:w="1300" w:type="dxa"/>
            <w:tcBorders>
              <w:top w:val="nil"/>
              <w:left w:val="nil"/>
              <w:bottom w:val="single" w:sz="8" w:space="0" w:color="auto"/>
              <w:right w:val="single" w:sz="8" w:space="0" w:color="auto"/>
            </w:tcBorders>
            <w:shd w:val="clear" w:color="000000" w:fill="FFFFFF"/>
            <w:vAlign w:val="center"/>
            <w:hideMark/>
          </w:tcPr>
          <w:p w14:paraId="1DE51872"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3.860.758,36</w:t>
            </w:r>
          </w:p>
        </w:tc>
        <w:tc>
          <w:tcPr>
            <w:tcW w:w="1300" w:type="dxa"/>
            <w:tcBorders>
              <w:top w:val="nil"/>
              <w:left w:val="nil"/>
              <w:bottom w:val="single" w:sz="8" w:space="0" w:color="auto"/>
              <w:right w:val="single" w:sz="8" w:space="0" w:color="auto"/>
            </w:tcBorders>
            <w:shd w:val="clear" w:color="000000" w:fill="FFFFFF"/>
            <w:vAlign w:val="center"/>
            <w:hideMark/>
          </w:tcPr>
          <w:p w14:paraId="78E791BF" w14:textId="77777777" w:rsidR="000F61B7" w:rsidRPr="000F61B7" w:rsidRDefault="000F61B7" w:rsidP="000F61B7">
            <w:pPr>
              <w:jc w:val="right"/>
              <w:rPr>
                <w:rFonts w:ascii="Arial" w:hAnsi="Arial" w:cs="Arial"/>
                <w:color w:val="000000"/>
                <w:sz w:val="18"/>
                <w:szCs w:val="18"/>
              </w:rPr>
            </w:pPr>
            <w:r w:rsidRPr="000F61B7">
              <w:rPr>
                <w:rFonts w:ascii="Arial" w:hAnsi="Arial" w:cs="Arial"/>
                <w:color w:val="000000"/>
                <w:sz w:val="18"/>
                <w:szCs w:val="18"/>
              </w:rPr>
              <w:t>1.950.000,00</w:t>
            </w:r>
          </w:p>
        </w:tc>
        <w:tc>
          <w:tcPr>
            <w:tcW w:w="680" w:type="dxa"/>
            <w:tcBorders>
              <w:top w:val="nil"/>
              <w:left w:val="nil"/>
              <w:bottom w:val="single" w:sz="8" w:space="0" w:color="auto"/>
              <w:right w:val="single" w:sz="8" w:space="0" w:color="auto"/>
            </w:tcBorders>
            <w:shd w:val="clear" w:color="auto" w:fill="auto"/>
            <w:vAlign w:val="center"/>
            <w:hideMark/>
          </w:tcPr>
          <w:p w14:paraId="66CF3F66" w14:textId="77777777" w:rsidR="000F61B7" w:rsidRPr="000F61B7" w:rsidRDefault="000F61B7" w:rsidP="000F61B7">
            <w:pPr>
              <w:jc w:val="right"/>
              <w:rPr>
                <w:rFonts w:ascii="Arial" w:hAnsi="Arial" w:cs="Arial"/>
                <w:sz w:val="18"/>
                <w:szCs w:val="18"/>
              </w:rPr>
            </w:pPr>
            <w:r w:rsidRPr="000F61B7">
              <w:rPr>
                <w:rFonts w:ascii="Arial" w:hAnsi="Arial" w:cs="Arial"/>
                <w:sz w:val="18"/>
                <w:szCs w:val="18"/>
              </w:rPr>
              <w:t>70,43</w:t>
            </w:r>
          </w:p>
        </w:tc>
        <w:tc>
          <w:tcPr>
            <w:tcW w:w="600" w:type="dxa"/>
            <w:tcBorders>
              <w:top w:val="nil"/>
              <w:left w:val="nil"/>
              <w:bottom w:val="single" w:sz="8" w:space="0" w:color="auto"/>
              <w:right w:val="single" w:sz="8" w:space="0" w:color="auto"/>
            </w:tcBorders>
            <w:shd w:val="clear" w:color="auto" w:fill="auto"/>
            <w:vAlign w:val="center"/>
            <w:hideMark/>
          </w:tcPr>
          <w:p w14:paraId="37C0255D" w14:textId="77777777" w:rsidR="000F61B7" w:rsidRPr="000F61B7" w:rsidRDefault="000F61B7" w:rsidP="000F61B7">
            <w:pPr>
              <w:jc w:val="right"/>
              <w:rPr>
                <w:rFonts w:ascii="Arial" w:hAnsi="Arial" w:cs="Arial"/>
                <w:sz w:val="18"/>
                <w:szCs w:val="18"/>
              </w:rPr>
            </w:pPr>
            <w:r w:rsidRPr="000F61B7">
              <w:rPr>
                <w:rFonts w:ascii="Arial" w:hAnsi="Arial" w:cs="Arial"/>
                <w:sz w:val="18"/>
                <w:szCs w:val="18"/>
              </w:rPr>
              <w:t>50,5</w:t>
            </w:r>
          </w:p>
        </w:tc>
      </w:tr>
    </w:tbl>
    <w:p w14:paraId="0A3F4FE2" w14:textId="48AC54DA" w:rsidR="000F61B7" w:rsidRDefault="000F61B7" w:rsidP="0020432C">
      <w:pPr>
        <w:jc w:val="both"/>
        <w:rPr>
          <w:rFonts w:ascii="Arial" w:hAnsi="Arial" w:cs="Arial"/>
        </w:rPr>
      </w:pPr>
      <w:r>
        <w:rPr>
          <w:rFonts w:ascii="Arial" w:hAnsi="Arial" w:cs="Arial"/>
        </w:rPr>
        <w:fldChar w:fldCharType="end"/>
      </w:r>
    </w:p>
    <w:p w14:paraId="424F3A4D" w14:textId="77777777" w:rsidR="000F61B7" w:rsidRDefault="000F61B7" w:rsidP="0020432C">
      <w:pPr>
        <w:jc w:val="both"/>
        <w:rPr>
          <w:rFonts w:ascii="Arial" w:hAnsi="Arial" w:cs="Arial"/>
        </w:rPr>
      </w:pPr>
    </w:p>
    <w:p w14:paraId="4F6CAE5F" w14:textId="23B44262" w:rsidR="00943617" w:rsidRPr="00F965E0" w:rsidRDefault="00943617" w:rsidP="0020432C">
      <w:pPr>
        <w:jc w:val="both"/>
        <w:rPr>
          <w:rFonts w:ascii="Arial" w:hAnsi="Arial" w:cs="Arial"/>
        </w:rPr>
      </w:pPr>
      <w:r w:rsidRPr="00F965E0">
        <w:rPr>
          <w:rFonts w:ascii="Arial" w:hAnsi="Arial" w:cs="Arial"/>
        </w:rPr>
        <w:t>Opći prihodi i primici jesu prihodi koje korisnik ostvaruje temeljem posebnog zakona ili drugog propisa kojim za te prihode nije definirana namjena korištenja, a to su: prihodi od poreza, imovine, od administrativnih (upravnih) pristojbi te primici od financijske imovine. Najveći udio u ovom izvoru im</w:t>
      </w:r>
      <w:r w:rsidR="00A545CC" w:rsidRPr="00F965E0">
        <w:rPr>
          <w:rFonts w:ascii="Arial" w:hAnsi="Arial" w:cs="Arial"/>
        </w:rPr>
        <w:t xml:space="preserve">aju prihodi od poreza </w:t>
      </w:r>
      <w:r w:rsidRPr="00F965E0">
        <w:rPr>
          <w:rFonts w:ascii="Arial" w:hAnsi="Arial" w:cs="Arial"/>
        </w:rPr>
        <w:t xml:space="preserve">koji iznose </w:t>
      </w:r>
      <w:r w:rsidR="007F189B" w:rsidRPr="00F965E0">
        <w:rPr>
          <w:rFonts w:ascii="Arial" w:hAnsi="Arial" w:cs="Arial"/>
        </w:rPr>
        <w:t>1</w:t>
      </w:r>
      <w:r w:rsidR="006D0B2D">
        <w:rPr>
          <w:rFonts w:ascii="Arial" w:hAnsi="Arial" w:cs="Arial"/>
        </w:rPr>
        <w:t>4.7</w:t>
      </w:r>
      <w:r w:rsidR="00B96B3D">
        <w:rPr>
          <w:rFonts w:ascii="Arial" w:hAnsi="Arial" w:cs="Arial"/>
        </w:rPr>
        <w:t>57.060</w:t>
      </w:r>
      <w:r w:rsidR="007F189B" w:rsidRPr="00F965E0">
        <w:rPr>
          <w:rFonts w:ascii="Arial" w:hAnsi="Arial" w:cs="Arial"/>
        </w:rPr>
        <w:t>,00</w:t>
      </w:r>
      <w:r w:rsidR="00926B94" w:rsidRPr="00F965E0">
        <w:rPr>
          <w:rFonts w:ascii="Arial" w:hAnsi="Arial" w:cs="Arial"/>
        </w:rPr>
        <w:t xml:space="preserve"> kuna, a</w:t>
      </w:r>
      <w:r w:rsidR="00427311" w:rsidRPr="00F965E0">
        <w:rPr>
          <w:rFonts w:ascii="Arial" w:hAnsi="Arial" w:cs="Arial"/>
        </w:rPr>
        <w:t xml:space="preserve"> uključujući i tekuću pomoć iz Državnog proračuna kao kompenzacijsku mjeru za </w:t>
      </w:r>
      <w:r w:rsidR="006659C6" w:rsidRPr="00F965E0">
        <w:rPr>
          <w:rFonts w:ascii="Arial" w:hAnsi="Arial" w:cs="Arial"/>
        </w:rPr>
        <w:t>smanje</w:t>
      </w:r>
      <w:r w:rsidR="00926B94" w:rsidRPr="00F965E0">
        <w:rPr>
          <w:rFonts w:ascii="Arial" w:hAnsi="Arial" w:cs="Arial"/>
        </w:rPr>
        <w:t xml:space="preserve">ne prihode od poreza na dohodak ukupno </w:t>
      </w:r>
      <w:r w:rsidR="00957C2D">
        <w:rPr>
          <w:rFonts w:ascii="Arial" w:hAnsi="Arial" w:cs="Arial"/>
        </w:rPr>
        <w:t>iznose</w:t>
      </w:r>
      <w:r w:rsidR="00926B94" w:rsidRPr="00F965E0">
        <w:rPr>
          <w:rFonts w:ascii="Arial" w:hAnsi="Arial" w:cs="Arial"/>
        </w:rPr>
        <w:t xml:space="preserve"> </w:t>
      </w:r>
      <w:r w:rsidR="00957C2D">
        <w:rPr>
          <w:rFonts w:ascii="Arial" w:hAnsi="Arial" w:cs="Arial"/>
        </w:rPr>
        <w:t>15.5</w:t>
      </w:r>
      <w:r w:rsidR="00B96B3D">
        <w:rPr>
          <w:rFonts w:ascii="Arial" w:hAnsi="Arial" w:cs="Arial"/>
        </w:rPr>
        <w:t>37</w:t>
      </w:r>
      <w:r w:rsidR="00957C2D">
        <w:rPr>
          <w:rFonts w:ascii="Arial" w:hAnsi="Arial" w:cs="Arial"/>
        </w:rPr>
        <w:t>.060</w:t>
      </w:r>
      <w:r w:rsidR="007F189B" w:rsidRPr="00F965E0">
        <w:rPr>
          <w:rFonts w:ascii="Arial" w:hAnsi="Arial" w:cs="Arial"/>
        </w:rPr>
        <w:t>,</w:t>
      </w:r>
      <w:r w:rsidR="00957C2D">
        <w:rPr>
          <w:rFonts w:ascii="Arial" w:hAnsi="Arial" w:cs="Arial"/>
        </w:rPr>
        <w:t>00</w:t>
      </w:r>
      <w:r w:rsidR="00926B94" w:rsidRPr="00F965E0">
        <w:rPr>
          <w:rFonts w:ascii="Arial" w:hAnsi="Arial" w:cs="Arial"/>
        </w:rPr>
        <w:t xml:space="preserve"> kun</w:t>
      </w:r>
      <w:r w:rsidR="00957C2D">
        <w:rPr>
          <w:rFonts w:ascii="Arial" w:hAnsi="Arial" w:cs="Arial"/>
        </w:rPr>
        <w:t>a</w:t>
      </w:r>
      <w:r w:rsidR="00926B94" w:rsidRPr="00F965E0">
        <w:rPr>
          <w:rFonts w:ascii="Arial" w:hAnsi="Arial" w:cs="Arial"/>
        </w:rPr>
        <w:t>.</w:t>
      </w:r>
      <w:r w:rsidR="006659C6" w:rsidRPr="00F965E0">
        <w:rPr>
          <w:rFonts w:ascii="Arial" w:hAnsi="Arial" w:cs="Arial"/>
        </w:rPr>
        <w:t xml:space="preserve"> </w:t>
      </w:r>
      <w:r w:rsidRPr="00F965E0">
        <w:rPr>
          <w:rFonts w:ascii="Arial" w:hAnsi="Arial" w:cs="Arial"/>
        </w:rPr>
        <w:t xml:space="preserve">Prihodi za posebne namjene su prihodi od nefinancijske imovine, komunalna naknada, komunalni doprinos, naknada za sanaciju odlagališta, prihodi od prodaje grobnih mjesta i drugi. </w:t>
      </w:r>
    </w:p>
    <w:p w14:paraId="176A4130" w14:textId="77777777" w:rsidR="00A50DAB" w:rsidRPr="00F965E0" w:rsidRDefault="00A50DAB" w:rsidP="0020432C">
      <w:pPr>
        <w:jc w:val="both"/>
        <w:rPr>
          <w:rFonts w:ascii="Arial" w:hAnsi="Arial" w:cs="Arial"/>
          <w:b/>
        </w:rPr>
      </w:pPr>
    </w:p>
    <w:p w14:paraId="4F778032" w14:textId="77777777" w:rsidR="00A50DAB" w:rsidRPr="00F965E0" w:rsidRDefault="00A50DAB" w:rsidP="00A50DAB">
      <w:pPr>
        <w:pStyle w:val="Odlomakpopisa"/>
        <w:numPr>
          <w:ilvl w:val="0"/>
          <w:numId w:val="1"/>
        </w:numPr>
        <w:jc w:val="both"/>
        <w:rPr>
          <w:rFonts w:ascii="Arial" w:hAnsi="Arial" w:cs="Arial"/>
          <w:b/>
        </w:rPr>
      </w:pPr>
      <w:r w:rsidRPr="00F965E0">
        <w:rPr>
          <w:rFonts w:ascii="Arial" w:hAnsi="Arial" w:cs="Arial"/>
          <w:b/>
        </w:rPr>
        <w:lastRenderedPageBreak/>
        <w:t>PRIHODI</w:t>
      </w:r>
      <w:r w:rsidR="009A1D1E" w:rsidRPr="00F965E0">
        <w:rPr>
          <w:rFonts w:ascii="Arial" w:hAnsi="Arial" w:cs="Arial"/>
          <w:b/>
        </w:rPr>
        <w:t xml:space="preserve"> I PRIMICI</w:t>
      </w:r>
      <w:r w:rsidRPr="00F965E0">
        <w:rPr>
          <w:rFonts w:ascii="Arial" w:hAnsi="Arial" w:cs="Arial"/>
          <w:b/>
        </w:rPr>
        <w:t xml:space="preserve"> PRORAČUNSKIH KORISNIKA</w:t>
      </w:r>
    </w:p>
    <w:p w14:paraId="367DCB44" w14:textId="77777777" w:rsidR="00A50DAB" w:rsidRPr="00F965E0" w:rsidRDefault="00A50DAB" w:rsidP="00A50DAB">
      <w:pPr>
        <w:jc w:val="both"/>
        <w:rPr>
          <w:rFonts w:ascii="Arial" w:hAnsi="Arial" w:cs="Arial"/>
        </w:rPr>
      </w:pPr>
    </w:p>
    <w:p w14:paraId="12EBC606" w14:textId="34EF4571" w:rsidR="005D3F38" w:rsidRPr="00F965E0" w:rsidRDefault="00A50DAB" w:rsidP="00A50DAB">
      <w:pPr>
        <w:jc w:val="both"/>
        <w:rPr>
          <w:rFonts w:ascii="Arial" w:hAnsi="Arial" w:cs="Arial"/>
        </w:rPr>
      </w:pPr>
      <w:r w:rsidRPr="00F965E0">
        <w:rPr>
          <w:rFonts w:ascii="Arial" w:hAnsi="Arial" w:cs="Arial"/>
        </w:rPr>
        <w:t xml:space="preserve">Planirani </w:t>
      </w:r>
      <w:r w:rsidR="00290361" w:rsidRPr="00F965E0">
        <w:rPr>
          <w:rFonts w:ascii="Arial" w:hAnsi="Arial" w:cs="Arial"/>
        </w:rPr>
        <w:t xml:space="preserve">vlastiti </w:t>
      </w:r>
      <w:r w:rsidRPr="00F965E0">
        <w:rPr>
          <w:rFonts w:ascii="Arial" w:hAnsi="Arial" w:cs="Arial"/>
        </w:rPr>
        <w:t xml:space="preserve">prihodi </w:t>
      </w:r>
      <w:r w:rsidR="00290361" w:rsidRPr="00F965E0">
        <w:rPr>
          <w:rFonts w:ascii="Arial" w:hAnsi="Arial" w:cs="Arial"/>
        </w:rPr>
        <w:t>proračunskih korisnika od sufinanciranja cijene usluga te iz os</w:t>
      </w:r>
      <w:r w:rsidR="00447686" w:rsidRPr="00F965E0">
        <w:rPr>
          <w:rFonts w:ascii="Arial" w:hAnsi="Arial" w:cs="Arial"/>
        </w:rPr>
        <w:t>talih</w:t>
      </w:r>
      <w:r w:rsidR="003A4435" w:rsidRPr="00F965E0">
        <w:rPr>
          <w:rFonts w:ascii="Arial" w:hAnsi="Arial" w:cs="Arial"/>
        </w:rPr>
        <w:t xml:space="preserve"> izvora iznose </w:t>
      </w:r>
      <w:r w:rsidR="00EC4D2C">
        <w:rPr>
          <w:rFonts w:ascii="Arial" w:hAnsi="Arial" w:cs="Arial"/>
        </w:rPr>
        <w:t>5.252.956,00</w:t>
      </w:r>
      <w:r w:rsidR="00A545CC" w:rsidRPr="00F965E0">
        <w:rPr>
          <w:rFonts w:ascii="Arial" w:hAnsi="Arial" w:cs="Arial"/>
        </w:rPr>
        <w:t xml:space="preserve"> kuna</w:t>
      </w:r>
      <w:r w:rsidR="00290361" w:rsidRPr="00F965E0">
        <w:rPr>
          <w:rFonts w:ascii="Arial" w:hAnsi="Arial" w:cs="Arial"/>
        </w:rPr>
        <w:t xml:space="preserve">, i to: </w:t>
      </w:r>
    </w:p>
    <w:p w14:paraId="7A18913E" w14:textId="77777777" w:rsidR="007C09F7" w:rsidRPr="00F965E0" w:rsidRDefault="007C09F7" w:rsidP="00A50DAB">
      <w:pPr>
        <w:jc w:val="both"/>
        <w:rPr>
          <w:rFonts w:ascii="Arial" w:hAnsi="Arial" w:cs="Arial"/>
        </w:rPr>
      </w:pPr>
    </w:p>
    <w:p w14:paraId="1B88F927" w14:textId="77777777" w:rsidR="007C09F7" w:rsidRPr="00F965E0" w:rsidRDefault="007C09F7" w:rsidP="007C09F7">
      <w:pPr>
        <w:pStyle w:val="Odlomakpopisa"/>
        <w:numPr>
          <w:ilvl w:val="0"/>
          <w:numId w:val="18"/>
        </w:numPr>
        <w:jc w:val="both"/>
        <w:rPr>
          <w:rFonts w:ascii="Arial" w:hAnsi="Arial" w:cs="Arial"/>
        </w:rPr>
      </w:pPr>
      <w:r w:rsidRPr="00F965E0">
        <w:rPr>
          <w:rFonts w:ascii="Arial" w:hAnsi="Arial" w:cs="Arial"/>
        </w:rPr>
        <w:t>Javna vatrogasna postrojba …………………</w:t>
      </w:r>
      <w:r w:rsidR="00581D00" w:rsidRPr="00F965E0">
        <w:rPr>
          <w:rFonts w:ascii="Arial" w:hAnsi="Arial" w:cs="Arial"/>
        </w:rPr>
        <w:t>.</w:t>
      </w:r>
      <w:r w:rsidRPr="00F965E0">
        <w:rPr>
          <w:rFonts w:ascii="Arial" w:hAnsi="Arial" w:cs="Arial"/>
        </w:rPr>
        <w:t>…</w:t>
      </w:r>
      <w:r w:rsidR="009A1D1E" w:rsidRPr="00F965E0">
        <w:rPr>
          <w:rFonts w:ascii="Arial" w:hAnsi="Arial" w:cs="Arial"/>
        </w:rPr>
        <w:t>.</w:t>
      </w:r>
      <w:r w:rsidRPr="00F965E0">
        <w:rPr>
          <w:rFonts w:ascii="Arial" w:hAnsi="Arial" w:cs="Arial"/>
        </w:rPr>
        <w:t>.</w:t>
      </w:r>
      <w:r w:rsidR="00581D00" w:rsidRPr="00F965E0">
        <w:rPr>
          <w:rFonts w:ascii="Arial" w:hAnsi="Arial" w:cs="Arial"/>
        </w:rPr>
        <w:t>3</w:t>
      </w:r>
      <w:r w:rsidR="00534685">
        <w:rPr>
          <w:rFonts w:ascii="Arial" w:hAnsi="Arial" w:cs="Arial"/>
        </w:rPr>
        <w:t>14.258</w:t>
      </w:r>
      <w:r w:rsidRPr="00F965E0">
        <w:rPr>
          <w:rFonts w:ascii="Arial" w:hAnsi="Arial" w:cs="Arial"/>
        </w:rPr>
        <w:t>,00 kuna</w:t>
      </w:r>
    </w:p>
    <w:p w14:paraId="70CB09EF" w14:textId="77777777" w:rsidR="007C09F7" w:rsidRPr="00F965E0" w:rsidRDefault="007C09F7" w:rsidP="007C09F7">
      <w:pPr>
        <w:pStyle w:val="Odlomakpopisa"/>
        <w:numPr>
          <w:ilvl w:val="0"/>
          <w:numId w:val="18"/>
        </w:numPr>
        <w:jc w:val="both"/>
        <w:rPr>
          <w:rFonts w:ascii="Arial" w:hAnsi="Arial" w:cs="Arial"/>
        </w:rPr>
      </w:pPr>
      <w:r w:rsidRPr="00F965E0">
        <w:rPr>
          <w:rFonts w:ascii="Arial" w:hAnsi="Arial" w:cs="Arial"/>
        </w:rPr>
        <w:t>Dječji vrti</w:t>
      </w:r>
      <w:r w:rsidR="00076E1D" w:rsidRPr="00F965E0">
        <w:rPr>
          <w:rFonts w:ascii="Arial" w:hAnsi="Arial" w:cs="Arial"/>
        </w:rPr>
        <w:t>ć ''Grdelin'' Buzet……………………</w:t>
      </w:r>
      <w:r w:rsidR="009A1D1E" w:rsidRPr="00F965E0">
        <w:rPr>
          <w:rFonts w:ascii="Arial" w:hAnsi="Arial" w:cs="Arial"/>
        </w:rPr>
        <w:t>…</w:t>
      </w:r>
      <w:r w:rsidR="00076E1D" w:rsidRPr="00F965E0">
        <w:rPr>
          <w:rFonts w:ascii="Arial" w:hAnsi="Arial" w:cs="Arial"/>
        </w:rPr>
        <w:t>1.</w:t>
      </w:r>
      <w:r w:rsidR="00534685">
        <w:rPr>
          <w:rFonts w:ascii="Arial" w:hAnsi="Arial" w:cs="Arial"/>
        </w:rPr>
        <w:t>644.100</w:t>
      </w:r>
      <w:r w:rsidRPr="00F965E0">
        <w:rPr>
          <w:rFonts w:ascii="Arial" w:hAnsi="Arial" w:cs="Arial"/>
        </w:rPr>
        <w:t>,00 kuna</w:t>
      </w:r>
    </w:p>
    <w:p w14:paraId="3848FB94" w14:textId="4E1CE331" w:rsidR="007C09F7" w:rsidRPr="00F965E0" w:rsidRDefault="007C09F7" w:rsidP="007C09F7">
      <w:pPr>
        <w:pStyle w:val="Odlomakpopisa"/>
        <w:numPr>
          <w:ilvl w:val="0"/>
          <w:numId w:val="18"/>
        </w:numPr>
        <w:jc w:val="both"/>
        <w:rPr>
          <w:rFonts w:ascii="Arial" w:hAnsi="Arial" w:cs="Arial"/>
        </w:rPr>
      </w:pPr>
      <w:r w:rsidRPr="00F965E0">
        <w:rPr>
          <w:rFonts w:ascii="Arial" w:hAnsi="Arial" w:cs="Arial"/>
        </w:rPr>
        <w:t>Pučko otvoreno uči</w:t>
      </w:r>
      <w:r w:rsidR="00076E1D" w:rsidRPr="00F965E0">
        <w:rPr>
          <w:rFonts w:ascii="Arial" w:hAnsi="Arial" w:cs="Arial"/>
        </w:rPr>
        <w:t>lište Buzet …………………</w:t>
      </w:r>
      <w:r w:rsidR="009A1D1E" w:rsidRPr="00F965E0">
        <w:rPr>
          <w:rFonts w:ascii="Arial" w:hAnsi="Arial" w:cs="Arial"/>
        </w:rPr>
        <w:t>.</w:t>
      </w:r>
      <w:r w:rsidR="00581D00" w:rsidRPr="00F965E0">
        <w:rPr>
          <w:rFonts w:ascii="Arial" w:hAnsi="Arial" w:cs="Arial"/>
        </w:rPr>
        <w:t>.</w:t>
      </w:r>
      <w:r w:rsidR="00076E1D" w:rsidRPr="00F965E0">
        <w:rPr>
          <w:rFonts w:ascii="Arial" w:hAnsi="Arial" w:cs="Arial"/>
        </w:rPr>
        <w:t>.</w:t>
      </w:r>
      <w:r w:rsidR="00B96B3D">
        <w:rPr>
          <w:rFonts w:ascii="Arial" w:hAnsi="Arial" w:cs="Arial"/>
        </w:rPr>
        <w:t xml:space="preserve"> </w:t>
      </w:r>
      <w:r w:rsidR="00534685">
        <w:rPr>
          <w:rFonts w:ascii="Arial" w:hAnsi="Arial" w:cs="Arial"/>
        </w:rPr>
        <w:t>359.005</w:t>
      </w:r>
      <w:r w:rsidR="00076E1D" w:rsidRPr="00F965E0">
        <w:rPr>
          <w:rFonts w:ascii="Arial" w:hAnsi="Arial" w:cs="Arial"/>
        </w:rPr>
        <w:t>,00</w:t>
      </w:r>
      <w:r w:rsidRPr="00F965E0">
        <w:rPr>
          <w:rFonts w:ascii="Arial" w:hAnsi="Arial" w:cs="Arial"/>
        </w:rPr>
        <w:t xml:space="preserve"> kuna</w:t>
      </w:r>
    </w:p>
    <w:p w14:paraId="62E82A04" w14:textId="790BB2E6" w:rsidR="009A1D1E" w:rsidRPr="00B96B3D" w:rsidRDefault="00555D0D" w:rsidP="00B96B3D">
      <w:pPr>
        <w:pStyle w:val="Odlomakpopisa"/>
        <w:numPr>
          <w:ilvl w:val="0"/>
          <w:numId w:val="18"/>
        </w:numPr>
        <w:jc w:val="both"/>
        <w:rPr>
          <w:rFonts w:ascii="Arial" w:hAnsi="Arial" w:cs="Arial"/>
        </w:rPr>
      </w:pPr>
      <w:r w:rsidRPr="00B96B3D">
        <w:rPr>
          <w:rFonts w:ascii="Arial" w:hAnsi="Arial" w:cs="Arial"/>
        </w:rPr>
        <w:t>Dom za starij</w:t>
      </w:r>
      <w:r w:rsidR="00AA293A" w:rsidRPr="00B96B3D">
        <w:rPr>
          <w:rFonts w:ascii="Arial" w:hAnsi="Arial" w:cs="Arial"/>
        </w:rPr>
        <w:t>e osobe Buzet…………</w:t>
      </w:r>
      <w:r w:rsidR="00076E1D" w:rsidRPr="00B96B3D">
        <w:rPr>
          <w:rFonts w:ascii="Arial" w:hAnsi="Arial" w:cs="Arial"/>
        </w:rPr>
        <w:t>……</w:t>
      </w:r>
      <w:r w:rsidR="00AA293A" w:rsidRPr="00B96B3D">
        <w:rPr>
          <w:rFonts w:ascii="Arial" w:hAnsi="Arial" w:cs="Arial"/>
        </w:rPr>
        <w:t>…</w:t>
      </w:r>
      <w:r w:rsidR="00B96B3D">
        <w:rPr>
          <w:rFonts w:ascii="Arial" w:hAnsi="Arial" w:cs="Arial"/>
        </w:rPr>
        <w:t>…</w:t>
      </w:r>
      <w:r w:rsidR="00EC4D2C">
        <w:rPr>
          <w:rFonts w:ascii="Arial" w:hAnsi="Arial" w:cs="Arial"/>
        </w:rPr>
        <w:t xml:space="preserve">  2.935.593</w:t>
      </w:r>
      <w:r w:rsidR="00AA293A" w:rsidRPr="00B96B3D">
        <w:rPr>
          <w:rFonts w:ascii="Arial" w:hAnsi="Arial" w:cs="Arial"/>
        </w:rPr>
        <w:t>,</w:t>
      </w:r>
      <w:r w:rsidR="00EC4D2C">
        <w:rPr>
          <w:rFonts w:ascii="Arial" w:hAnsi="Arial" w:cs="Arial"/>
        </w:rPr>
        <w:t>00</w:t>
      </w:r>
      <w:r w:rsidRPr="00B96B3D">
        <w:rPr>
          <w:rFonts w:ascii="Arial" w:hAnsi="Arial" w:cs="Arial"/>
        </w:rPr>
        <w:t xml:space="preserve"> kuna</w:t>
      </w:r>
    </w:p>
    <w:p w14:paraId="7FA0BFB4" w14:textId="1FA742D9" w:rsidR="009A1D1E" w:rsidRPr="00F965E0" w:rsidRDefault="00591906" w:rsidP="009A1D1E">
      <w:pPr>
        <w:jc w:val="both"/>
        <w:rPr>
          <w:rFonts w:ascii="Arial" w:hAnsi="Arial" w:cs="Arial"/>
        </w:rPr>
      </w:pPr>
      <w:r w:rsidRPr="00F965E0">
        <w:rPr>
          <w:rFonts w:ascii="Arial" w:hAnsi="Arial" w:cs="Arial"/>
        </w:rPr>
        <w:t xml:space="preserve">Planirani su i primici od financijskog zaduživanja proračunskog korisnika Doma za starije osobe u iznosu </w:t>
      </w:r>
      <w:r w:rsidR="00B96B3D">
        <w:rPr>
          <w:rFonts w:ascii="Arial" w:hAnsi="Arial" w:cs="Arial"/>
        </w:rPr>
        <w:t xml:space="preserve">7.533.333,34 kune </w:t>
      </w:r>
      <w:r w:rsidRPr="00F965E0">
        <w:rPr>
          <w:rFonts w:ascii="Arial" w:hAnsi="Arial" w:cs="Arial"/>
        </w:rPr>
        <w:t xml:space="preserve"> za provedbu Kapitalnog projekta Unapređenje i poboljšanje izvaninstitucionalne skrbi za osobe treće životne dobi na području grada Buzeta“ </w:t>
      </w:r>
      <w:r w:rsidR="00EC4D2C">
        <w:rPr>
          <w:rFonts w:ascii="Arial" w:hAnsi="Arial" w:cs="Arial"/>
        </w:rPr>
        <w:t>te p</w:t>
      </w:r>
      <w:r w:rsidR="00EC4D2C" w:rsidRPr="00EC4D2C">
        <w:rPr>
          <w:rFonts w:ascii="Arial" w:hAnsi="Arial" w:cs="Arial"/>
        </w:rPr>
        <w:t>omoći iz državnog proračuna temeljem prijenosa EU sredstava</w:t>
      </w:r>
      <w:r w:rsidR="00EC4D2C">
        <w:rPr>
          <w:rFonts w:ascii="Arial" w:hAnsi="Arial" w:cs="Arial"/>
        </w:rPr>
        <w:t xml:space="preserve"> u iznosu od </w:t>
      </w:r>
      <w:r w:rsidR="00EC4D2C" w:rsidRPr="00EC4D2C">
        <w:rPr>
          <w:rFonts w:ascii="Arial" w:hAnsi="Arial" w:cs="Arial"/>
        </w:rPr>
        <w:t>7.395.653,44</w:t>
      </w:r>
      <w:r w:rsidR="00EC4D2C">
        <w:rPr>
          <w:rFonts w:ascii="Arial" w:hAnsi="Arial" w:cs="Arial"/>
        </w:rPr>
        <w:t xml:space="preserve"> kuna, </w:t>
      </w:r>
      <w:r w:rsidRPr="00F965E0">
        <w:rPr>
          <w:rFonts w:ascii="Arial" w:hAnsi="Arial" w:cs="Arial"/>
        </w:rPr>
        <w:t>pa ukupno vlastiti prihodi i primici</w:t>
      </w:r>
      <w:r w:rsidR="00AA293A">
        <w:rPr>
          <w:rFonts w:ascii="Arial" w:hAnsi="Arial" w:cs="Arial"/>
        </w:rPr>
        <w:t xml:space="preserve"> proračunskih korisnika iznose </w:t>
      </w:r>
      <w:r w:rsidR="00B96B3D">
        <w:rPr>
          <w:rFonts w:ascii="Arial" w:hAnsi="Arial" w:cs="Arial"/>
        </w:rPr>
        <w:t>20.181.942,78</w:t>
      </w:r>
      <w:r w:rsidRPr="00F965E0">
        <w:rPr>
          <w:rFonts w:ascii="Arial" w:hAnsi="Arial" w:cs="Arial"/>
        </w:rPr>
        <w:t xml:space="preserve"> kuna.</w:t>
      </w:r>
    </w:p>
    <w:p w14:paraId="54E75DF1" w14:textId="77777777" w:rsidR="00762A8B" w:rsidRPr="00F965E0" w:rsidRDefault="00762A8B" w:rsidP="0020432C">
      <w:pPr>
        <w:jc w:val="both"/>
        <w:rPr>
          <w:rFonts w:ascii="Arial" w:hAnsi="Arial" w:cs="Arial"/>
        </w:rPr>
      </w:pPr>
    </w:p>
    <w:p w14:paraId="4B0BC2A3" w14:textId="77777777" w:rsidR="00CB0BB5" w:rsidRPr="00F965E0" w:rsidRDefault="00CB0BB5" w:rsidP="007D34BE">
      <w:pPr>
        <w:pStyle w:val="Odlomakpopisa"/>
        <w:numPr>
          <w:ilvl w:val="0"/>
          <w:numId w:val="1"/>
        </w:numPr>
        <w:jc w:val="both"/>
        <w:rPr>
          <w:rFonts w:ascii="Arial" w:hAnsi="Arial" w:cs="Arial"/>
          <w:b/>
        </w:rPr>
      </w:pPr>
      <w:r w:rsidRPr="00F965E0">
        <w:rPr>
          <w:rFonts w:ascii="Arial" w:hAnsi="Arial" w:cs="Arial"/>
          <w:b/>
        </w:rPr>
        <w:t xml:space="preserve">RASHODI I IZDACI PRORAČUNA </w:t>
      </w:r>
    </w:p>
    <w:p w14:paraId="1D36CA1F" w14:textId="77777777" w:rsidR="00CB0BB5" w:rsidRPr="00F965E0" w:rsidRDefault="00CB0BB5" w:rsidP="00CB0BB5">
      <w:pPr>
        <w:pStyle w:val="Odlomakpopisa"/>
        <w:jc w:val="both"/>
        <w:rPr>
          <w:rFonts w:ascii="Arial" w:hAnsi="Arial" w:cs="Arial"/>
        </w:rPr>
      </w:pPr>
    </w:p>
    <w:p w14:paraId="59F4D81C" w14:textId="77777777" w:rsidR="00843C70" w:rsidRDefault="00CB0BB5" w:rsidP="000C486B">
      <w:pPr>
        <w:pStyle w:val="Odlomakpopisa"/>
        <w:ind w:left="0"/>
        <w:jc w:val="both"/>
        <w:rPr>
          <w:rFonts w:ascii="Arial" w:hAnsi="Arial" w:cs="Arial"/>
        </w:rPr>
      </w:pPr>
      <w:r w:rsidRPr="00F965E0">
        <w:rPr>
          <w:rFonts w:ascii="Arial" w:hAnsi="Arial" w:cs="Arial"/>
        </w:rPr>
        <w:t>Rashodi se sukladno Zakonu o proračunu i Pravilniku o proračunskim klasifikacijama klasificiraju po organizacijskoj, programskoj, funkcijskoj, ekonomskoj i lokacijskoj klasifika</w:t>
      </w:r>
      <w:r w:rsidR="000C486B" w:rsidRPr="00F965E0">
        <w:rPr>
          <w:rFonts w:ascii="Arial" w:hAnsi="Arial" w:cs="Arial"/>
        </w:rPr>
        <w:t xml:space="preserve">ciji i po izvorima financiranja a obrazloženi su uz programe za pojedine djelatnosti (izgradnju i održavanje objekata i uređaja komunalne infrastrukture, javnih potreba u školstvu, predškolskom odgoju, socijalnoj skrbi, sportu i poduzetništvu te EU projekte). </w:t>
      </w:r>
    </w:p>
    <w:p w14:paraId="3073ADAB" w14:textId="77777777" w:rsidR="00C62F3F" w:rsidRDefault="00C62F3F" w:rsidP="000C486B">
      <w:pPr>
        <w:pStyle w:val="Odlomakpopisa"/>
        <w:ind w:left="0"/>
        <w:jc w:val="both"/>
        <w:rPr>
          <w:rFonts w:ascii="Arial" w:hAnsi="Arial" w:cs="Arial"/>
        </w:rPr>
      </w:pPr>
    </w:p>
    <w:p w14:paraId="60DA40D3" w14:textId="77777777" w:rsidR="00C62F3F" w:rsidRDefault="00C62F3F" w:rsidP="000C486B">
      <w:pPr>
        <w:pStyle w:val="Odlomakpopisa"/>
        <w:ind w:left="0"/>
        <w:jc w:val="both"/>
        <w:rPr>
          <w:rFonts w:ascii="Arial" w:hAnsi="Arial" w:cs="Arial"/>
        </w:rPr>
      </w:pPr>
    </w:p>
    <w:p w14:paraId="04ADD96A" w14:textId="77777777" w:rsidR="00843C70" w:rsidRPr="00F965E0" w:rsidRDefault="00843C70" w:rsidP="00F62D88">
      <w:pPr>
        <w:pStyle w:val="Odlomakpopisa"/>
        <w:numPr>
          <w:ilvl w:val="1"/>
          <w:numId w:val="1"/>
        </w:numPr>
        <w:jc w:val="both"/>
        <w:rPr>
          <w:rFonts w:ascii="Arial" w:hAnsi="Arial" w:cs="Arial"/>
          <w:b/>
        </w:rPr>
      </w:pPr>
      <w:r w:rsidRPr="00F965E0">
        <w:rPr>
          <w:rFonts w:ascii="Arial" w:hAnsi="Arial" w:cs="Arial"/>
          <w:b/>
        </w:rPr>
        <w:t>Rashodi po ekonomskoj klasifikaciji</w:t>
      </w:r>
    </w:p>
    <w:p w14:paraId="1C7A58C7" w14:textId="77777777" w:rsidR="00F62D88" w:rsidRPr="00F965E0" w:rsidRDefault="00F62D88" w:rsidP="00F62D88">
      <w:pPr>
        <w:pStyle w:val="Odlomakpopisa"/>
        <w:ind w:left="1080"/>
        <w:jc w:val="both"/>
        <w:rPr>
          <w:rFonts w:ascii="Arial" w:hAnsi="Arial" w:cs="Arial"/>
          <w:b/>
        </w:rPr>
      </w:pPr>
    </w:p>
    <w:p w14:paraId="08DFC894" w14:textId="77777777" w:rsidR="002441E5" w:rsidRDefault="00CB48A8" w:rsidP="0020432C">
      <w:pPr>
        <w:jc w:val="both"/>
        <w:rPr>
          <w:rFonts w:ascii="Arial" w:hAnsi="Arial" w:cs="Arial"/>
        </w:rPr>
      </w:pPr>
      <w:r w:rsidRPr="00F965E0">
        <w:rPr>
          <w:rFonts w:ascii="Arial" w:hAnsi="Arial" w:cs="Arial"/>
        </w:rPr>
        <w:t>U nastavku se daje prikaz rashoda prema ekonomskoj kla</w:t>
      </w:r>
      <w:r w:rsidR="006B7FCF" w:rsidRPr="00F965E0">
        <w:rPr>
          <w:rFonts w:ascii="Arial" w:hAnsi="Arial" w:cs="Arial"/>
        </w:rPr>
        <w:t>sifikaciji za 202</w:t>
      </w:r>
      <w:r w:rsidR="00BA455C">
        <w:rPr>
          <w:rFonts w:ascii="Arial" w:hAnsi="Arial" w:cs="Arial"/>
        </w:rPr>
        <w:t>2</w:t>
      </w:r>
      <w:r w:rsidR="008E76E4" w:rsidRPr="00F965E0">
        <w:rPr>
          <w:rFonts w:ascii="Arial" w:hAnsi="Arial" w:cs="Arial"/>
        </w:rPr>
        <w:t>. godi</w:t>
      </w:r>
      <w:r w:rsidR="006B7FCF" w:rsidRPr="00F965E0">
        <w:rPr>
          <w:rFonts w:ascii="Arial" w:hAnsi="Arial" w:cs="Arial"/>
        </w:rPr>
        <w:t>nu u usporedbi sa planom za 20</w:t>
      </w:r>
      <w:r w:rsidR="005D2A9A" w:rsidRPr="00F965E0">
        <w:rPr>
          <w:rFonts w:ascii="Arial" w:hAnsi="Arial" w:cs="Arial"/>
        </w:rPr>
        <w:t>2</w:t>
      </w:r>
      <w:r w:rsidR="00BA455C">
        <w:rPr>
          <w:rFonts w:ascii="Arial" w:hAnsi="Arial" w:cs="Arial"/>
        </w:rPr>
        <w:t>1</w:t>
      </w:r>
      <w:r w:rsidR="008E76E4" w:rsidRPr="00F965E0">
        <w:rPr>
          <w:rFonts w:ascii="Arial" w:hAnsi="Arial" w:cs="Arial"/>
        </w:rPr>
        <w:t xml:space="preserve">. i </w:t>
      </w:r>
      <w:r w:rsidR="00CB659B" w:rsidRPr="00F965E0">
        <w:rPr>
          <w:rFonts w:ascii="Arial" w:hAnsi="Arial" w:cs="Arial"/>
        </w:rPr>
        <w:t>planom</w:t>
      </w:r>
      <w:r w:rsidR="006B7FCF" w:rsidRPr="00F965E0">
        <w:rPr>
          <w:rFonts w:ascii="Arial" w:hAnsi="Arial" w:cs="Arial"/>
        </w:rPr>
        <w:t xml:space="preserve"> za </w:t>
      </w:r>
      <w:r w:rsidR="008E76E4" w:rsidRPr="00F965E0">
        <w:rPr>
          <w:rFonts w:ascii="Arial" w:hAnsi="Arial" w:cs="Arial"/>
        </w:rPr>
        <w:t>20</w:t>
      </w:r>
      <w:r w:rsidR="00BA455C">
        <w:rPr>
          <w:rFonts w:ascii="Arial" w:hAnsi="Arial" w:cs="Arial"/>
        </w:rPr>
        <w:t>20</w:t>
      </w:r>
      <w:r w:rsidR="008E76E4" w:rsidRPr="00F965E0">
        <w:rPr>
          <w:rFonts w:ascii="Arial" w:hAnsi="Arial" w:cs="Arial"/>
        </w:rPr>
        <w:t>. godinu:</w:t>
      </w:r>
      <w:r w:rsidR="008E76E4" w:rsidRPr="00E97072">
        <w:rPr>
          <w:rFonts w:ascii="Arial" w:hAnsi="Arial" w:cs="Arial"/>
        </w:rPr>
        <w:t xml:space="preserve"> </w:t>
      </w:r>
      <w:r w:rsidR="00CB659B" w:rsidRPr="00E97072">
        <w:rPr>
          <w:rFonts w:ascii="Arial" w:hAnsi="Arial" w:cs="Arial"/>
        </w:rPr>
        <w:t xml:space="preserve"> </w:t>
      </w:r>
    </w:p>
    <w:p w14:paraId="1CAC96A6" w14:textId="1ECF1184" w:rsidR="007D34BE" w:rsidRDefault="00CB659B" w:rsidP="0020432C">
      <w:pPr>
        <w:jc w:val="both"/>
        <w:rPr>
          <w:rFonts w:ascii="Arial" w:hAnsi="Arial" w:cs="Arial"/>
        </w:rPr>
      </w:pPr>
      <w:r w:rsidRPr="00E97072">
        <w:rPr>
          <w:rFonts w:ascii="Arial" w:hAnsi="Arial" w:cs="Arial"/>
        </w:rPr>
        <w:t xml:space="preserve"> </w:t>
      </w:r>
    </w:p>
    <w:p w14:paraId="5B3F19D6" w14:textId="77777777" w:rsidR="002441E5" w:rsidRDefault="002441E5" w:rsidP="0020432C">
      <w:pPr>
        <w:jc w:val="both"/>
        <w:rPr>
          <w:rFonts w:ascii="Arial" w:hAnsi="Arial" w:cs="Arial"/>
        </w:rPr>
      </w:pPr>
    </w:p>
    <w:p w14:paraId="40CF9076" w14:textId="77777777" w:rsidR="00C62F3F" w:rsidRDefault="00C62F3F" w:rsidP="0020432C">
      <w:pPr>
        <w:jc w:val="both"/>
        <w:rPr>
          <w:rFonts w:ascii="Arial" w:hAnsi="Arial" w:cs="Arial"/>
        </w:rPr>
      </w:pPr>
    </w:p>
    <w:tbl>
      <w:tblPr>
        <w:tblW w:w="9840" w:type="dxa"/>
        <w:tblLook w:val="04A0" w:firstRow="1" w:lastRow="0" w:firstColumn="1" w:lastColumn="0" w:noHBand="0" w:noVBand="1"/>
      </w:tblPr>
      <w:tblGrid>
        <w:gridCol w:w="714"/>
        <w:gridCol w:w="3265"/>
        <w:gridCol w:w="1368"/>
        <w:gridCol w:w="1368"/>
        <w:gridCol w:w="1368"/>
        <w:gridCol w:w="906"/>
        <w:gridCol w:w="851"/>
      </w:tblGrid>
      <w:tr w:rsidR="00554C19" w:rsidRPr="00554C19" w14:paraId="6E27D70B" w14:textId="77777777" w:rsidTr="00554C19">
        <w:trPr>
          <w:trHeight w:val="264"/>
        </w:trPr>
        <w:tc>
          <w:tcPr>
            <w:tcW w:w="404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53244B5" w14:textId="77777777" w:rsidR="00554C19" w:rsidRPr="00554C19" w:rsidRDefault="00554C19" w:rsidP="00554C19">
            <w:pPr>
              <w:jc w:val="center"/>
              <w:rPr>
                <w:rFonts w:ascii="Calibri" w:hAnsi="Calibri" w:cs="Calibri"/>
                <w:color w:val="000000"/>
                <w:sz w:val="18"/>
                <w:szCs w:val="18"/>
              </w:rPr>
            </w:pPr>
            <w:r w:rsidRPr="00554C19">
              <w:rPr>
                <w:rFonts w:ascii="Calibri" w:hAnsi="Calibri" w:cs="Calibri"/>
                <w:color w:val="000000"/>
                <w:sz w:val="18"/>
                <w:szCs w:val="18"/>
              </w:rPr>
              <w:t> </w:t>
            </w:r>
          </w:p>
        </w:tc>
        <w:tc>
          <w:tcPr>
            <w:tcW w:w="1340" w:type="dxa"/>
            <w:vMerge w:val="restart"/>
            <w:tcBorders>
              <w:top w:val="single" w:sz="8" w:space="0" w:color="auto"/>
              <w:left w:val="single" w:sz="8" w:space="0" w:color="000000"/>
              <w:bottom w:val="single" w:sz="8" w:space="0" w:color="000000"/>
              <w:right w:val="single" w:sz="8" w:space="0" w:color="auto"/>
            </w:tcBorders>
            <w:shd w:val="clear" w:color="000000" w:fill="FFFFFF"/>
            <w:vAlign w:val="center"/>
            <w:hideMark/>
          </w:tcPr>
          <w:p w14:paraId="0482BA09" w14:textId="77777777" w:rsidR="00554C19" w:rsidRPr="00554C19" w:rsidRDefault="00554C19" w:rsidP="00554C19">
            <w:pPr>
              <w:jc w:val="center"/>
              <w:rPr>
                <w:rFonts w:ascii="Arial" w:hAnsi="Arial" w:cs="Arial"/>
                <w:b/>
                <w:bCs/>
                <w:color w:val="000000"/>
                <w:sz w:val="18"/>
                <w:szCs w:val="18"/>
              </w:rPr>
            </w:pPr>
            <w:r w:rsidRPr="00554C19">
              <w:rPr>
                <w:rFonts w:ascii="Arial" w:hAnsi="Arial" w:cs="Arial"/>
                <w:b/>
                <w:bCs/>
                <w:color w:val="000000"/>
                <w:sz w:val="18"/>
                <w:szCs w:val="18"/>
              </w:rPr>
              <w:t>plan</w:t>
            </w:r>
          </w:p>
        </w:tc>
        <w:tc>
          <w:tcPr>
            <w:tcW w:w="13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6279C6D" w14:textId="77777777" w:rsidR="00554C19" w:rsidRPr="00554C19" w:rsidRDefault="00554C19" w:rsidP="00554C19">
            <w:pPr>
              <w:jc w:val="center"/>
              <w:rPr>
                <w:rFonts w:ascii="Arial" w:hAnsi="Arial" w:cs="Arial"/>
                <w:b/>
                <w:bCs/>
                <w:color w:val="000000"/>
                <w:sz w:val="18"/>
                <w:szCs w:val="18"/>
              </w:rPr>
            </w:pPr>
            <w:r w:rsidRPr="00554C19">
              <w:rPr>
                <w:rFonts w:ascii="Arial" w:hAnsi="Arial" w:cs="Arial"/>
                <w:b/>
                <w:bCs/>
                <w:color w:val="000000"/>
                <w:sz w:val="18"/>
                <w:szCs w:val="18"/>
              </w:rPr>
              <w:t>plan</w:t>
            </w:r>
          </w:p>
        </w:tc>
        <w:tc>
          <w:tcPr>
            <w:tcW w:w="13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8A8BB11" w14:textId="77777777" w:rsidR="00554C19" w:rsidRPr="00554C19" w:rsidRDefault="00554C19" w:rsidP="00554C19">
            <w:pPr>
              <w:jc w:val="center"/>
              <w:rPr>
                <w:rFonts w:ascii="Arial" w:hAnsi="Arial" w:cs="Arial"/>
                <w:b/>
                <w:bCs/>
                <w:color w:val="000000"/>
                <w:sz w:val="18"/>
                <w:szCs w:val="18"/>
              </w:rPr>
            </w:pPr>
            <w:r w:rsidRPr="00554C19">
              <w:rPr>
                <w:rFonts w:ascii="Arial" w:hAnsi="Arial" w:cs="Arial"/>
                <w:b/>
                <w:bCs/>
                <w:color w:val="000000"/>
                <w:sz w:val="18"/>
                <w:szCs w:val="18"/>
              </w:rPr>
              <w:t>plan</w:t>
            </w:r>
          </w:p>
        </w:tc>
        <w:tc>
          <w:tcPr>
            <w:tcW w:w="1780" w:type="dxa"/>
            <w:gridSpan w:val="2"/>
            <w:tcBorders>
              <w:top w:val="single" w:sz="8" w:space="0" w:color="auto"/>
              <w:left w:val="nil"/>
              <w:bottom w:val="nil"/>
              <w:right w:val="single" w:sz="8" w:space="0" w:color="000000"/>
            </w:tcBorders>
            <w:shd w:val="clear" w:color="000000" w:fill="FFFFFF"/>
            <w:vAlign w:val="center"/>
            <w:hideMark/>
          </w:tcPr>
          <w:p w14:paraId="5C1D613A" w14:textId="77777777" w:rsidR="00554C19" w:rsidRPr="00554C19" w:rsidRDefault="00554C19" w:rsidP="00554C19">
            <w:pPr>
              <w:rPr>
                <w:rFonts w:ascii="Calibri" w:hAnsi="Calibri" w:cs="Calibri"/>
                <w:color w:val="000000"/>
                <w:sz w:val="18"/>
                <w:szCs w:val="18"/>
              </w:rPr>
            </w:pPr>
            <w:r w:rsidRPr="00554C19">
              <w:rPr>
                <w:rFonts w:ascii="Calibri" w:hAnsi="Calibri" w:cs="Calibri"/>
                <w:color w:val="000000"/>
                <w:sz w:val="18"/>
                <w:szCs w:val="18"/>
              </w:rPr>
              <w:t> </w:t>
            </w:r>
          </w:p>
        </w:tc>
      </w:tr>
      <w:tr w:rsidR="00554C19" w:rsidRPr="00554C19" w14:paraId="668F7D33" w14:textId="77777777" w:rsidTr="00554C19">
        <w:trPr>
          <w:trHeight w:val="276"/>
        </w:trPr>
        <w:tc>
          <w:tcPr>
            <w:tcW w:w="4040" w:type="dxa"/>
            <w:gridSpan w:val="2"/>
            <w:vMerge/>
            <w:tcBorders>
              <w:top w:val="single" w:sz="8" w:space="0" w:color="auto"/>
              <w:left w:val="single" w:sz="8" w:space="0" w:color="auto"/>
              <w:bottom w:val="single" w:sz="8" w:space="0" w:color="000000"/>
              <w:right w:val="single" w:sz="8" w:space="0" w:color="000000"/>
            </w:tcBorders>
            <w:vAlign w:val="center"/>
            <w:hideMark/>
          </w:tcPr>
          <w:p w14:paraId="0971AD32" w14:textId="77777777" w:rsidR="00554C19" w:rsidRPr="00554C19" w:rsidRDefault="00554C19" w:rsidP="00554C19">
            <w:pPr>
              <w:rPr>
                <w:rFonts w:ascii="Calibri" w:hAnsi="Calibri" w:cs="Calibri"/>
                <w:color w:val="000000"/>
                <w:sz w:val="18"/>
                <w:szCs w:val="18"/>
              </w:rPr>
            </w:pPr>
          </w:p>
        </w:tc>
        <w:tc>
          <w:tcPr>
            <w:tcW w:w="1340" w:type="dxa"/>
            <w:vMerge/>
            <w:tcBorders>
              <w:top w:val="single" w:sz="8" w:space="0" w:color="auto"/>
              <w:left w:val="single" w:sz="8" w:space="0" w:color="000000"/>
              <w:bottom w:val="single" w:sz="8" w:space="0" w:color="000000"/>
              <w:right w:val="single" w:sz="8" w:space="0" w:color="auto"/>
            </w:tcBorders>
            <w:vAlign w:val="center"/>
            <w:hideMark/>
          </w:tcPr>
          <w:p w14:paraId="690E15BA" w14:textId="77777777" w:rsidR="00554C19" w:rsidRPr="00554C19" w:rsidRDefault="00554C19" w:rsidP="00554C19">
            <w:pPr>
              <w:rPr>
                <w:rFonts w:ascii="Arial" w:hAnsi="Arial" w:cs="Arial"/>
                <w:b/>
                <w:bCs/>
                <w:color w:val="000000"/>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14:paraId="5C64741C" w14:textId="77777777" w:rsidR="00554C19" w:rsidRPr="00554C19" w:rsidRDefault="00554C19" w:rsidP="00554C19">
            <w:pPr>
              <w:rPr>
                <w:rFonts w:ascii="Arial" w:hAnsi="Arial" w:cs="Arial"/>
                <w:b/>
                <w:bCs/>
                <w:color w:val="000000"/>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14:paraId="14C73376" w14:textId="77777777" w:rsidR="00554C19" w:rsidRPr="00554C19" w:rsidRDefault="00554C19" w:rsidP="00554C19">
            <w:pPr>
              <w:rPr>
                <w:rFonts w:ascii="Arial" w:hAnsi="Arial" w:cs="Arial"/>
                <w:b/>
                <w:bCs/>
                <w:color w:val="000000"/>
                <w:sz w:val="18"/>
                <w:szCs w:val="18"/>
              </w:rPr>
            </w:pPr>
          </w:p>
        </w:tc>
        <w:tc>
          <w:tcPr>
            <w:tcW w:w="1780" w:type="dxa"/>
            <w:gridSpan w:val="2"/>
            <w:tcBorders>
              <w:top w:val="nil"/>
              <w:left w:val="nil"/>
              <w:bottom w:val="single" w:sz="8" w:space="0" w:color="auto"/>
              <w:right w:val="single" w:sz="8" w:space="0" w:color="000000"/>
            </w:tcBorders>
            <w:shd w:val="clear" w:color="000000" w:fill="FFFFFF"/>
            <w:vAlign w:val="center"/>
            <w:hideMark/>
          </w:tcPr>
          <w:p w14:paraId="390DEED0" w14:textId="77777777" w:rsidR="00554C19" w:rsidRPr="00554C19" w:rsidRDefault="00554C19" w:rsidP="00554C19">
            <w:pPr>
              <w:jc w:val="center"/>
              <w:rPr>
                <w:rFonts w:ascii="Arial" w:hAnsi="Arial" w:cs="Arial"/>
                <w:b/>
                <w:bCs/>
                <w:color w:val="000000"/>
                <w:sz w:val="18"/>
                <w:szCs w:val="18"/>
              </w:rPr>
            </w:pPr>
            <w:r w:rsidRPr="00554C19">
              <w:rPr>
                <w:rFonts w:ascii="Arial" w:hAnsi="Arial" w:cs="Arial"/>
                <w:b/>
                <w:bCs/>
                <w:color w:val="000000"/>
                <w:sz w:val="18"/>
                <w:szCs w:val="18"/>
              </w:rPr>
              <w:t>INDEKS</w:t>
            </w:r>
          </w:p>
        </w:tc>
      </w:tr>
      <w:tr w:rsidR="00554C19" w:rsidRPr="00554C19" w14:paraId="037A8715" w14:textId="77777777" w:rsidTr="00554C19">
        <w:trPr>
          <w:trHeight w:val="690"/>
        </w:trPr>
        <w:tc>
          <w:tcPr>
            <w:tcW w:w="5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C2ECFD" w14:textId="77777777" w:rsidR="00554C19" w:rsidRPr="00554C19" w:rsidRDefault="00554C19" w:rsidP="00554C19">
            <w:pPr>
              <w:jc w:val="center"/>
              <w:rPr>
                <w:rFonts w:ascii="Arial" w:hAnsi="Arial" w:cs="Arial"/>
                <w:b/>
                <w:bCs/>
                <w:color w:val="000000"/>
                <w:sz w:val="14"/>
                <w:szCs w:val="14"/>
              </w:rPr>
            </w:pPr>
            <w:r w:rsidRPr="00554C19">
              <w:rPr>
                <w:rFonts w:ascii="Arial" w:hAnsi="Arial" w:cs="Arial"/>
                <w:b/>
                <w:bCs/>
                <w:color w:val="000000"/>
                <w:sz w:val="14"/>
                <w:szCs w:val="14"/>
              </w:rPr>
              <w:t>BROJ KONTA</w:t>
            </w:r>
          </w:p>
        </w:tc>
        <w:tc>
          <w:tcPr>
            <w:tcW w:w="34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60A691F" w14:textId="77777777" w:rsidR="00554C19" w:rsidRPr="00554C19" w:rsidRDefault="00554C19" w:rsidP="00554C19">
            <w:pPr>
              <w:rPr>
                <w:rFonts w:ascii="Arial" w:hAnsi="Arial" w:cs="Arial"/>
                <w:b/>
                <w:bCs/>
                <w:color w:val="000000"/>
                <w:sz w:val="18"/>
                <w:szCs w:val="18"/>
              </w:rPr>
            </w:pPr>
            <w:r w:rsidRPr="00554C19">
              <w:rPr>
                <w:rFonts w:ascii="Arial" w:hAnsi="Arial" w:cs="Arial"/>
                <w:b/>
                <w:bCs/>
                <w:color w:val="000000"/>
                <w:sz w:val="18"/>
                <w:szCs w:val="18"/>
              </w:rPr>
              <w:t>VRSTA RASHODA / IZDATAKA</w:t>
            </w:r>
          </w:p>
        </w:tc>
        <w:tc>
          <w:tcPr>
            <w:tcW w:w="1340" w:type="dxa"/>
            <w:tcBorders>
              <w:top w:val="nil"/>
              <w:left w:val="nil"/>
              <w:bottom w:val="single" w:sz="8" w:space="0" w:color="auto"/>
              <w:right w:val="single" w:sz="8" w:space="0" w:color="auto"/>
            </w:tcBorders>
            <w:shd w:val="clear" w:color="000000" w:fill="FFFFFF"/>
            <w:vAlign w:val="center"/>
            <w:hideMark/>
          </w:tcPr>
          <w:p w14:paraId="486FA17A" w14:textId="77777777" w:rsidR="00554C19" w:rsidRPr="00554C19" w:rsidRDefault="00554C19" w:rsidP="00554C19">
            <w:pPr>
              <w:jc w:val="center"/>
              <w:rPr>
                <w:rFonts w:ascii="Arial" w:hAnsi="Arial" w:cs="Arial"/>
                <w:b/>
                <w:bCs/>
                <w:color w:val="000000"/>
                <w:sz w:val="18"/>
                <w:szCs w:val="18"/>
              </w:rPr>
            </w:pPr>
            <w:r w:rsidRPr="00554C19">
              <w:rPr>
                <w:rFonts w:ascii="Arial" w:hAnsi="Arial" w:cs="Arial"/>
                <w:b/>
                <w:bCs/>
                <w:color w:val="000000"/>
                <w:sz w:val="18"/>
                <w:szCs w:val="18"/>
              </w:rPr>
              <w:t>1</w:t>
            </w:r>
          </w:p>
        </w:tc>
        <w:tc>
          <w:tcPr>
            <w:tcW w:w="1340" w:type="dxa"/>
            <w:tcBorders>
              <w:top w:val="nil"/>
              <w:left w:val="nil"/>
              <w:bottom w:val="single" w:sz="8" w:space="0" w:color="auto"/>
              <w:right w:val="single" w:sz="8" w:space="0" w:color="auto"/>
            </w:tcBorders>
            <w:shd w:val="clear" w:color="000000" w:fill="FFFFFF"/>
            <w:vAlign w:val="center"/>
            <w:hideMark/>
          </w:tcPr>
          <w:p w14:paraId="7D92AFA4" w14:textId="77777777" w:rsidR="00554C19" w:rsidRPr="00554C19" w:rsidRDefault="00554C19" w:rsidP="00554C19">
            <w:pPr>
              <w:jc w:val="center"/>
              <w:rPr>
                <w:rFonts w:ascii="Arial" w:hAnsi="Arial" w:cs="Arial"/>
                <w:b/>
                <w:bCs/>
                <w:color w:val="000000"/>
                <w:sz w:val="18"/>
                <w:szCs w:val="18"/>
              </w:rPr>
            </w:pPr>
            <w:r w:rsidRPr="00554C19">
              <w:rPr>
                <w:rFonts w:ascii="Arial" w:hAnsi="Arial" w:cs="Arial"/>
                <w:b/>
                <w:bCs/>
                <w:color w:val="000000"/>
                <w:sz w:val="18"/>
                <w:szCs w:val="18"/>
              </w:rPr>
              <w:t>2</w:t>
            </w:r>
          </w:p>
        </w:tc>
        <w:tc>
          <w:tcPr>
            <w:tcW w:w="1340" w:type="dxa"/>
            <w:tcBorders>
              <w:top w:val="nil"/>
              <w:left w:val="nil"/>
              <w:bottom w:val="single" w:sz="8" w:space="0" w:color="auto"/>
              <w:right w:val="single" w:sz="8" w:space="0" w:color="auto"/>
            </w:tcBorders>
            <w:shd w:val="clear" w:color="000000" w:fill="FFFFFF"/>
            <w:vAlign w:val="center"/>
            <w:hideMark/>
          </w:tcPr>
          <w:p w14:paraId="7F691D1C" w14:textId="77777777" w:rsidR="00554C19" w:rsidRPr="00554C19" w:rsidRDefault="00554C19" w:rsidP="00554C19">
            <w:pPr>
              <w:jc w:val="center"/>
              <w:rPr>
                <w:rFonts w:ascii="Arial" w:hAnsi="Arial" w:cs="Arial"/>
                <w:b/>
                <w:bCs/>
                <w:color w:val="000000"/>
                <w:sz w:val="18"/>
                <w:szCs w:val="18"/>
              </w:rPr>
            </w:pPr>
            <w:r w:rsidRPr="00554C19">
              <w:rPr>
                <w:rFonts w:ascii="Arial" w:hAnsi="Arial" w:cs="Arial"/>
                <w:b/>
                <w:bCs/>
                <w:color w:val="000000"/>
                <w:sz w:val="18"/>
                <w:szCs w:val="18"/>
              </w:rPr>
              <w:t>3</w:t>
            </w:r>
          </w:p>
        </w:tc>
        <w:tc>
          <w:tcPr>
            <w:tcW w:w="920" w:type="dxa"/>
            <w:tcBorders>
              <w:top w:val="nil"/>
              <w:left w:val="nil"/>
              <w:bottom w:val="single" w:sz="8" w:space="0" w:color="auto"/>
              <w:right w:val="single" w:sz="8" w:space="0" w:color="auto"/>
            </w:tcBorders>
            <w:shd w:val="clear" w:color="000000" w:fill="FFFFFF"/>
            <w:vAlign w:val="center"/>
            <w:hideMark/>
          </w:tcPr>
          <w:p w14:paraId="7E8EC928" w14:textId="77777777" w:rsidR="00554C19" w:rsidRPr="00554C19" w:rsidRDefault="00554C19" w:rsidP="00554C19">
            <w:pPr>
              <w:jc w:val="center"/>
              <w:rPr>
                <w:rFonts w:ascii="Arial" w:hAnsi="Arial" w:cs="Arial"/>
                <w:b/>
                <w:bCs/>
                <w:color w:val="000000"/>
                <w:sz w:val="18"/>
                <w:szCs w:val="18"/>
              </w:rPr>
            </w:pPr>
            <w:r w:rsidRPr="00554C19">
              <w:rPr>
                <w:rFonts w:ascii="Arial" w:hAnsi="Arial" w:cs="Arial"/>
                <w:b/>
                <w:bCs/>
                <w:color w:val="000000"/>
                <w:sz w:val="18"/>
                <w:szCs w:val="18"/>
              </w:rPr>
              <w:t>5</w:t>
            </w:r>
          </w:p>
        </w:tc>
        <w:tc>
          <w:tcPr>
            <w:tcW w:w="860" w:type="dxa"/>
            <w:tcBorders>
              <w:top w:val="nil"/>
              <w:left w:val="nil"/>
              <w:bottom w:val="single" w:sz="8" w:space="0" w:color="auto"/>
              <w:right w:val="single" w:sz="8" w:space="0" w:color="auto"/>
            </w:tcBorders>
            <w:shd w:val="clear" w:color="000000" w:fill="FFFFFF"/>
            <w:vAlign w:val="center"/>
            <w:hideMark/>
          </w:tcPr>
          <w:p w14:paraId="46C80BD3" w14:textId="77777777" w:rsidR="00554C19" w:rsidRPr="00554C19" w:rsidRDefault="00554C19" w:rsidP="00554C19">
            <w:pPr>
              <w:jc w:val="center"/>
              <w:rPr>
                <w:rFonts w:ascii="Arial" w:hAnsi="Arial" w:cs="Arial"/>
                <w:b/>
                <w:bCs/>
                <w:color w:val="000000"/>
                <w:sz w:val="18"/>
                <w:szCs w:val="18"/>
              </w:rPr>
            </w:pPr>
            <w:r w:rsidRPr="00554C19">
              <w:rPr>
                <w:rFonts w:ascii="Arial" w:hAnsi="Arial" w:cs="Arial"/>
                <w:b/>
                <w:bCs/>
                <w:color w:val="000000"/>
                <w:sz w:val="18"/>
                <w:szCs w:val="18"/>
              </w:rPr>
              <w:t>6</w:t>
            </w:r>
          </w:p>
        </w:tc>
      </w:tr>
      <w:tr w:rsidR="00554C19" w:rsidRPr="00554C19" w14:paraId="0B2AF09F" w14:textId="77777777" w:rsidTr="00554C19">
        <w:trPr>
          <w:trHeight w:val="276"/>
        </w:trPr>
        <w:tc>
          <w:tcPr>
            <w:tcW w:w="580" w:type="dxa"/>
            <w:vMerge/>
            <w:tcBorders>
              <w:top w:val="nil"/>
              <w:left w:val="single" w:sz="8" w:space="0" w:color="auto"/>
              <w:bottom w:val="single" w:sz="8" w:space="0" w:color="000000"/>
              <w:right w:val="single" w:sz="8" w:space="0" w:color="auto"/>
            </w:tcBorders>
            <w:vAlign w:val="center"/>
            <w:hideMark/>
          </w:tcPr>
          <w:p w14:paraId="0E9CD38D" w14:textId="77777777" w:rsidR="00554C19" w:rsidRPr="00554C19" w:rsidRDefault="00554C19" w:rsidP="00554C19">
            <w:pPr>
              <w:rPr>
                <w:rFonts w:ascii="Arial" w:hAnsi="Arial" w:cs="Arial"/>
                <w:b/>
                <w:bCs/>
                <w:color w:val="000000"/>
                <w:sz w:val="14"/>
                <w:szCs w:val="14"/>
              </w:rPr>
            </w:pPr>
          </w:p>
        </w:tc>
        <w:tc>
          <w:tcPr>
            <w:tcW w:w="3460" w:type="dxa"/>
            <w:vMerge/>
            <w:tcBorders>
              <w:top w:val="nil"/>
              <w:left w:val="single" w:sz="8" w:space="0" w:color="auto"/>
              <w:bottom w:val="single" w:sz="8" w:space="0" w:color="000000"/>
              <w:right w:val="single" w:sz="8" w:space="0" w:color="auto"/>
            </w:tcBorders>
            <w:vAlign w:val="center"/>
            <w:hideMark/>
          </w:tcPr>
          <w:p w14:paraId="316C6E10" w14:textId="77777777" w:rsidR="00554C19" w:rsidRPr="00554C19" w:rsidRDefault="00554C19" w:rsidP="00554C19">
            <w:pPr>
              <w:rPr>
                <w:rFonts w:ascii="Arial" w:hAnsi="Arial" w:cs="Arial"/>
                <w:b/>
                <w:bCs/>
                <w:color w:val="000000"/>
                <w:sz w:val="18"/>
                <w:szCs w:val="18"/>
              </w:rPr>
            </w:pPr>
          </w:p>
        </w:tc>
        <w:tc>
          <w:tcPr>
            <w:tcW w:w="1340" w:type="dxa"/>
            <w:tcBorders>
              <w:top w:val="nil"/>
              <w:left w:val="nil"/>
              <w:bottom w:val="single" w:sz="8" w:space="0" w:color="auto"/>
              <w:right w:val="single" w:sz="8" w:space="0" w:color="auto"/>
            </w:tcBorders>
            <w:shd w:val="clear" w:color="000000" w:fill="FFFFFF"/>
            <w:vAlign w:val="center"/>
            <w:hideMark/>
          </w:tcPr>
          <w:p w14:paraId="27C72B3D" w14:textId="77777777" w:rsidR="00554C19" w:rsidRPr="00554C19" w:rsidRDefault="00554C19" w:rsidP="00554C19">
            <w:pPr>
              <w:jc w:val="center"/>
              <w:rPr>
                <w:rFonts w:ascii="Arial" w:hAnsi="Arial" w:cs="Arial"/>
                <w:b/>
                <w:bCs/>
                <w:color w:val="000000"/>
                <w:sz w:val="18"/>
                <w:szCs w:val="18"/>
              </w:rPr>
            </w:pPr>
            <w:r w:rsidRPr="00554C19">
              <w:rPr>
                <w:rFonts w:ascii="Arial" w:hAnsi="Arial" w:cs="Arial"/>
                <w:b/>
                <w:bCs/>
                <w:color w:val="000000"/>
                <w:sz w:val="18"/>
                <w:szCs w:val="18"/>
              </w:rPr>
              <w:t>2020</w:t>
            </w:r>
          </w:p>
        </w:tc>
        <w:tc>
          <w:tcPr>
            <w:tcW w:w="1340" w:type="dxa"/>
            <w:tcBorders>
              <w:top w:val="nil"/>
              <w:left w:val="nil"/>
              <w:bottom w:val="single" w:sz="8" w:space="0" w:color="auto"/>
              <w:right w:val="single" w:sz="8" w:space="0" w:color="auto"/>
            </w:tcBorders>
            <w:shd w:val="clear" w:color="000000" w:fill="FFFFFF"/>
            <w:vAlign w:val="center"/>
            <w:hideMark/>
          </w:tcPr>
          <w:p w14:paraId="1ED28B52" w14:textId="77777777" w:rsidR="00554C19" w:rsidRPr="00554C19" w:rsidRDefault="00554C19" w:rsidP="00554C19">
            <w:pPr>
              <w:jc w:val="center"/>
              <w:rPr>
                <w:rFonts w:ascii="Arial" w:hAnsi="Arial" w:cs="Arial"/>
                <w:b/>
                <w:bCs/>
                <w:color w:val="000000"/>
                <w:sz w:val="18"/>
                <w:szCs w:val="18"/>
              </w:rPr>
            </w:pPr>
            <w:r w:rsidRPr="00554C19">
              <w:rPr>
                <w:rFonts w:ascii="Arial" w:hAnsi="Arial" w:cs="Arial"/>
                <w:b/>
                <w:bCs/>
                <w:color w:val="000000"/>
                <w:sz w:val="18"/>
                <w:szCs w:val="18"/>
              </w:rPr>
              <w:t>2021</w:t>
            </w:r>
          </w:p>
        </w:tc>
        <w:tc>
          <w:tcPr>
            <w:tcW w:w="1340" w:type="dxa"/>
            <w:tcBorders>
              <w:top w:val="nil"/>
              <w:left w:val="nil"/>
              <w:bottom w:val="single" w:sz="8" w:space="0" w:color="auto"/>
              <w:right w:val="single" w:sz="8" w:space="0" w:color="auto"/>
            </w:tcBorders>
            <w:shd w:val="clear" w:color="000000" w:fill="FFFFFF"/>
            <w:vAlign w:val="center"/>
            <w:hideMark/>
          </w:tcPr>
          <w:p w14:paraId="0E377932" w14:textId="77777777" w:rsidR="00554C19" w:rsidRPr="00554C19" w:rsidRDefault="00554C19" w:rsidP="00554C19">
            <w:pPr>
              <w:jc w:val="center"/>
              <w:rPr>
                <w:rFonts w:ascii="Arial" w:hAnsi="Arial" w:cs="Arial"/>
                <w:b/>
                <w:bCs/>
                <w:color w:val="000000"/>
                <w:sz w:val="18"/>
                <w:szCs w:val="18"/>
              </w:rPr>
            </w:pPr>
            <w:r w:rsidRPr="00554C19">
              <w:rPr>
                <w:rFonts w:ascii="Arial" w:hAnsi="Arial" w:cs="Arial"/>
                <w:b/>
                <w:bCs/>
                <w:color w:val="000000"/>
                <w:sz w:val="18"/>
                <w:szCs w:val="18"/>
              </w:rPr>
              <w:t>2022</w:t>
            </w:r>
          </w:p>
        </w:tc>
        <w:tc>
          <w:tcPr>
            <w:tcW w:w="920" w:type="dxa"/>
            <w:tcBorders>
              <w:top w:val="nil"/>
              <w:left w:val="nil"/>
              <w:bottom w:val="single" w:sz="8" w:space="0" w:color="auto"/>
              <w:right w:val="single" w:sz="8" w:space="0" w:color="auto"/>
            </w:tcBorders>
            <w:shd w:val="clear" w:color="000000" w:fill="FFFFFF"/>
            <w:vAlign w:val="center"/>
            <w:hideMark/>
          </w:tcPr>
          <w:p w14:paraId="013133AE" w14:textId="77777777" w:rsidR="00554C19" w:rsidRPr="00554C19" w:rsidRDefault="00554C19" w:rsidP="00554C19">
            <w:pPr>
              <w:jc w:val="center"/>
              <w:rPr>
                <w:rFonts w:ascii="Arial" w:hAnsi="Arial" w:cs="Arial"/>
                <w:b/>
                <w:bCs/>
                <w:color w:val="000000"/>
                <w:sz w:val="18"/>
                <w:szCs w:val="18"/>
              </w:rPr>
            </w:pPr>
            <w:r w:rsidRPr="00554C19">
              <w:rPr>
                <w:rFonts w:ascii="Arial" w:hAnsi="Arial" w:cs="Arial"/>
                <w:b/>
                <w:bCs/>
                <w:color w:val="000000"/>
                <w:sz w:val="18"/>
                <w:szCs w:val="18"/>
              </w:rPr>
              <w:t>2/1</w:t>
            </w:r>
          </w:p>
        </w:tc>
        <w:tc>
          <w:tcPr>
            <w:tcW w:w="860" w:type="dxa"/>
            <w:tcBorders>
              <w:top w:val="nil"/>
              <w:left w:val="nil"/>
              <w:bottom w:val="single" w:sz="8" w:space="0" w:color="auto"/>
              <w:right w:val="single" w:sz="8" w:space="0" w:color="auto"/>
            </w:tcBorders>
            <w:shd w:val="clear" w:color="000000" w:fill="FFFFFF"/>
            <w:vAlign w:val="center"/>
            <w:hideMark/>
          </w:tcPr>
          <w:p w14:paraId="57985CBF" w14:textId="77777777" w:rsidR="00554C19" w:rsidRPr="00554C19" w:rsidRDefault="00554C19" w:rsidP="00554C19">
            <w:pPr>
              <w:jc w:val="center"/>
              <w:rPr>
                <w:rFonts w:ascii="Arial" w:hAnsi="Arial" w:cs="Arial"/>
                <w:b/>
                <w:bCs/>
                <w:color w:val="000000"/>
                <w:sz w:val="18"/>
                <w:szCs w:val="18"/>
              </w:rPr>
            </w:pPr>
            <w:r w:rsidRPr="00554C19">
              <w:rPr>
                <w:rFonts w:ascii="Arial" w:hAnsi="Arial" w:cs="Arial"/>
                <w:b/>
                <w:bCs/>
                <w:color w:val="000000"/>
                <w:sz w:val="18"/>
                <w:szCs w:val="18"/>
              </w:rPr>
              <w:t>3/2</w:t>
            </w:r>
          </w:p>
        </w:tc>
      </w:tr>
      <w:tr w:rsidR="00554C19" w:rsidRPr="00554C19" w14:paraId="08E7651C" w14:textId="77777777" w:rsidTr="00554C19">
        <w:trPr>
          <w:trHeight w:val="480"/>
        </w:trPr>
        <w:tc>
          <w:tcPr>
            <w:tcW w:w="4040" w:type="dxa"/>
            <w:gridSpan w:val="2"/>
            <w:tcBorders>
              <w:top w:val="single" w:sz="8" w:space="0" w:color="000000"/>
              <w:left w:val="single" w:sz="8" w:space="0" w:color="auto"/>
              <w:bottom w:val="single" w:sz="8" w:space="0" w:color="auto"/>
              <w:right w:val="single" w:sz="8" w:space="0" w:color="000000"/>
            </w:tcBorders>
            <w:shd w:val="clear" w:color="000000" w:fill="5E7594"/>
            <w:vAlign w:val="center"/>
            <w:hideMark/>
          </w:tcPr>
          <w:p w14:paraId="095DAB8D" w14:textId="77777777" w:rsidR="00554C19" w:rsidRPr="00554C19" w:rsidRDefault="00554C19" w:rsidP="00554C19">
            <w:pPr>
              <w:rPr>
                <w:rFonts w:ascii="Arial" w:hAnsi="Arial" w:cs="Arial"/>
                <w:b/>
                <w:bCs/>
                <w:color w:val="FFFFFF"/>
                <w:sz w:val="18"/>
                <w:szCs w:val="18"/>
              </w:rPr>
            </w:pPr>
            <w:r w:rsidRPr="00554C19">
              <w:rPr>
                <w:rFonts w:ascii="Arial" w:hAnsi="Arial" w:cs="Arial"/>
                <w:b/>
                <w:bCs/>
                <w:color w:val="FFFFFF"/>
                <w:sz w:val="18"/>
                <w:szCs w:val="18"/>
              </w:rPr>
              <w:t>UKUPNO RASHODI / IZDACI</w:t>
            </w:r>
          </w:p>
        </w:tc>
        <w:tc>
          <w:tcPr>
            <w:tcW w:w="1340" w:type="dxa"/>
            <w:tcBorders>
              <w:top w:val="nil"/>
              <w:left w:val="nil"/>
              <w:bottom w:val="single" w:sz="8" w:space="0" w:color="auto"/>
              <w:right w:val="single" w:sz="8" w:space="0" w:color="auto"/>
            </w:tcBorders>
            <w:shd w:val="clear" w:color="000000" w:fill="5E7594"/>
            <w:vAlign w:val="center"/>
            <w:hideMark/>
          </w:tcPr>
          <w:p w14:paraId="698B0501" w14:textId="77777777" w:rsidR="00554C19" w:rsidRPr="00554C19" w:rsidRDefault="00554C19" w:rsidP="00554C19">
            <w:pPr>
              <w:jc w:val="right"/>
              <w:rPr>
                <w:rFonts w:ascii="Arial" w:hAnsi="Arial" w:cs="Arial"/>
                <w:b/>
                <w:bCs/>
                <w:color w:val="FFFFFF"/>
                <w:sz w:val="18"/>
                <w:szCs w:val="18"/>
              </w:rPr>
            </w:pPr>
            <w:r w:rsidRPr="00554C19">
              <w:rPr>
                <w:rFonts w:ascii="Arial" w:hAnsi="Arial" w:cs="Arial"/>
                <w:b/>
                <w:bCs/>
                <w:color w:val="FFFFFF"/>
                <w:sz w:val="18"/>
                <w:szCs w:val="18"/>
              </w:rPr>
              <w:t>53.305.366,99</w:t>
            </w:r>
          </w:p>
        </w:tc>
        <w:tc>
          <w:tcPr>
            <w:tcW w:w="1340" w:type="dxa"/>
            <w:tcBorders>
              <w:top w:val="nil"/>
              <w:left w:val="nil"/>
              <w:bottom w:val="single" w:sz="8" w:space="0" w:color="auto"/>
              <w:right w:val="single" w:sz="8" w:space="0" w:color="auto"/>
            </w:tcBorders>
            <w:shd w:val="clear" w:color="000000" w:fill="5E7594"/>
            <w:vAlign w:val="center"/>
            <w:hideMark/>
          </w:tcPr>
          <w:p w14:paraId="154BEDD4" w14:textId="77777777" w:rsidR="00554C19" w:rsidRPr="00554C19" w:rsidRDefault="00554C19" w:rsidP="00554C19">
            <w:pPr>
              <w:jc w:val="right"/>
              <w:rPr>
                <w:rFonts w:ascii="Arial" w:hAnsi="Arial" w:cs="Arial"/>
                <w:b/>
                <w:bCs/>
                <w:color w:val="FFFFFF"/>
                <w:sz w:val="18"/>
                <w:szCs w:val="18"/>
              </w:rPr>
            </w:pPr>
            <w:r w:rsidRPr="00554C19">
              <w:rPr>
                <w:rFonts w:ascii="Arial" w:hAnsi="Arial" w:cs="Arial"/>
                <w:b/>
                <w:bCs/>
                <w:color w:val="FFFFFF"/>
                <w:sz w:val="18"/>
                <w:szCs w:val="18"/>
              </w:rPr>
              <w:t>65.041.387,27</w:t>
            </w:r>
          </w:p>
        </w:tc>
        <w:tc>
          <w:tcPr>
            <w:tcW w:w="1340" w:type="dxa"/>
            <w:tcBorders>
              <w:top w:val="nil"/>
              <w:left w:val="nil"/>
              <w:bottom w:val="single" w:sz="8" w:space="0" w:color="auto"/>
              <w:right w:val="single" w:sz="8" w:space="0" w:color="auto"/>
            </w:tcBorders>
            <w:shd w:val="clear" w:color="000000" w:fill="5E7594"/>
            <w:vAlign w:val="center"/>
            <w:hideMark/>
          </w:tcPr>
          <w:p w14:paraId="1CEF982A" w14:textId="77777777" w:rsidR="00554C19" w:rsidRPr="00554C19" w:rsidRDefault="00554C19" w:rsidP="00554C19">
            <w:pPr>
              <w:jc w:val="right"/>
              <w:rPr>
                <w:rFonts w:ascii="Arial" w:hAnsi="Arial" w:cs="Arial"/>
                <w:b/>
                <w:bCs/>
                <w:color w:val="FFFFFF"/>
                <w:sz w:val="18"/>
                <w:szCs w:val="18"/>
              </w:rPr>
            </w:pPr>
            <w:r w:rsidRPr="00554C19">
              <w:rPr>
                <w:rFonts w:ascii="Arial" w:hAnsi="Arial" w:cs="Arial"/>
                <w:b/>
                <w:bCs/>
                <w:color w:val="FFFFFF"/>
                <w:sz w:val="18"/>
                <w:szCs w:val="18"/>
              </w:rPr>
              <w:t>54.279.722,18</w:t>
            </w:r>
          </w:p>
        </w:tc>
        <w:tc>
          <w:tcPr>
            <w:tcW w:w="920" w:type="dxa"/>
            <w:tcBorders>
              <w:top w:val="nil"/>
              <w:left w:val="nil"/>
              <w:bottom w:val="single" w:sz="8" w:space="0" w:color="auto"/>
              <w:right w:val="single" w:sz="8" w:space="0" w:color="auto"/>
            </w:tcBorders>
            <w:shd w:val="clear" w:color="000000" w:fill="5E7594"/>
            <w:vAlign w:val="center"/>
            <w:hideMark/>
          </w:tcPr>
          <w:p w14:paraId="2EAD34F0" w14:textId="77777777" w:rsidR="00554C19" w:rsidRPr="00554C19" w:rsidRDefault="00554C19" w:rsidP="00554C19">
            <w:pPr>
              <w:jc w:val="right"/>
              <w:rPr>
                <w:rFonts w:ascii="Arial" w:hAnsi="Arial" w:cs="Arial"/>
                <w:b/>
                <w:bCs/>
                <w:color w:val="FFFFFF"/>
                <w:sz w:val="18"/>
                <w:szCs w:val="18"/>
              </w:rPr>
            </w:pPr>
            <w:r w:rsidRPr="00554C19">
              <w:rPr>
                <w:rFonts w:ascii="Arial" w:hAnsi="Arial" w:cs="Arial"/>
                <w:b/>
                <w:bCs/>
                <w:color w:val="FFFFFF"/>
                <w:sz w:val="18"/>
                <w:szCs w:val="18"/>
              </w:rPr>
              <w:t>122,02</w:t>
            </w:r>
          </w:p>
        </w:tc>
        <w:tc>
          <w:tcPr>
            <w:tcW w:w="860" w:type="dxa"/>
            <w:tcBorders>
              <w:top w:val="nil"/>
              <w:left w:val="nil"/>
              <w:bottom w:val="single" w:sz="8" w:space="0" w:color="auto"/>
              <w:right w:val="single" w:sz="8" w:space="0" w:color="auto"/>
            </w:tcBorders>
            <w:shd w:val="clear" w:color="000000" w:fill="5E7594"/>
            <w:vAlign w:val="center"/>
            <w:hideMark/>
          </w:tcPr>
          <w:p w14:paraId="45D49F13" w14:textId="77777777" w:rsidR="00554C19" w:rsidRPr="00554C19" w:rsidRDefault="00554C19" w:rsidP="00554C19">
            <w:pPr>
              <w:jc w:val="right"/>
              <w:rPr>
                <w:rFonts w:ascii="Arial" w:hAnsi="Arial" w:cs="Arial"/>
                <w:b/>
                <w:bCs/>
                <w:color w:val="FFFFFF"/>
                <w:sz w:val="18"/>
                <w:szCs w:val="18"/>
              </w:rPr>
            </w:pPr>
            <w:r w:rsidRPr="00554C19">
              <w:rPr>
                <w:rFonts w:ascii="Arial" w:hAnsi="Arial" w:cs="Arial"/>
                <w:b/>
                <w:bCs/>
                <w:color w:val="FFFFFF"/>
                <w:sz w:val="18"/>
                <w:szCs w:val="18"/>
              </w:rPr>
              <w:t>83,45</w:t>
            </w:r>
          </w:p>
        </w:tc>
      </w:tr>
      <w:tr w:rsidR="00554C19" w:rsidRPr="00554C19" w14:paraId="26BF2A14" w14:textId="77777777" w:rsidTr="00554C19">
        <w:trPr>
          <w:trHeight w:val="276"/>
        </w:trPr>
        <w:tc>
          <w:tcPr>
            <w:tcW w:w="580" w:type="dxa"/>
            <w:tcBorders>
              <w:top w:val="nil"/>
              <w:left w:val="single" w:sz="8" w:space="0" w:color="auto"/>
              <w:bottom w:val="single" w:sz="8" w:space="0" w:color="auto"/>
              <w:right w:val="single" w:sz="8" w:space="0" w:color="auto"/>
            </w:tcBorders>
            <w:shd w:val="clear" w:color="000000" w:fill="FFFFFF"/>
            <w:vAlign w:val="center"/>
            <w:hideMark/>
          </w:tcPr>
          <w:p w14:paraId="301EA868" w14:textId="77777777" w:rsidR="00554C19" w:rsidRPr="00554C19" w:rsidRDefault="00554C19" w:rsidP="00554C19">
            <w:pPr>
              <w:jc w:val="right"/>
              <w:rPr>
                <w:rFonts w:ascii="Arial" w:hAnsi="Arial" w:cs="Arial"/>
                <w:b/>
                <w:bCs/>
                <w:color w:val="000000"/>
                <w:sz w:val="16"/>
                <w:szCs w:val="16"/>
              </w:rPr>
            </w:pPr>
            <w:r w:rsidRPr="00554C19">
              <w:rPr>
                <w:rFonts w:ascii="Arial" w:hAnsi="Arial" w:cs="Arial"/>
                <w:b/>
                <w:bCs/>
                <w:color w:val="000000"/>
                <w:sz w:val="16"/>
                <w:szCs w:val="16"/>
              </w:rPr>
              <w:t>3</w:t>
            </w:r>
          </w:p>
        </w:tc>
        <w:tc>
          <w:tcPr>
            <w:tcW w:w="3460" w:type="dxa"/>
            <w:tcBorders>
              <w:top w:val="nil"/>
              <w:left w:val="nil"/>
              <w:bottom w:val="single" w:sz="8" w:space="0" w:color="auto"/>
              <w:right w:val="single" w:sz="8" w:space="0" w:color="auto"/>
            </w:tcBorders>
            <w:shd w:val="clear" w:color="000000" w:fill="FFFFFF"/>
            <w:vAlign w:val="center"/>
            <w:hideMark/>
          </w:tcPr>
          <w:p w14:paraId="232F7154" w14:textId="77777777" w:rsidR="00554C19" w:rsidRPr="00554C19" w:rsidRDefault="00554C19" w:rsidP="00554C19">
            <w:pPr>
              <w:rPr>
                <w:rFonts w:ascii="Arial" w:hAnsi="Arial" w:cs="Arial"/>
                <w:b/>
                <w:bCs/>
                <w:color w:val="000000"/>
                <w:sz w:val="18"/>
                <w:szCs w:val="18"/>
              </w:rPr>
            </w:pPr>
            <w:r w:rsidRPr="00554C19">
              <w:rPr>
                <w:rFonts w:ascii="Arial" w:hAnsi="Arial" w:cs="Arial"/>
                <w:b/>
                <w:bCs/>
                <w:color w:val="000000"/>
                <w:sz w:val="18"/>
                <w:szCs w:val="18"/>
              </w:rPr>
              <w:t xml:space="preserve">Rashodi poslovanja                                                                                  </w:t>
            </w:r>
          </w:p>
        </w:tc>
        <w:tc>
          <w:tcPr>
            <w:tcW w:w="1340" w:type="dxa"/>
            <w:tcBorders>
              <w:top w:val="nil"/>
              <w:left w:val="nil"/>
              <w:bottom w:val="single" w:sz="8" w:space="0" w:color="auto"/>
              <w:right w:val="single" w:sz="8" w:space="0" w:color="auto"/>
            </w:tcBorders>
            <w:shd w:val="clear" w:color="000000" w:fill="FFFFFF"/>
            <w:vAlign w:val="center"/>
            <w:hideMark/>
          </w:tcPr>
          <w:p w14:paraId="6E1B6B4B" w14:textId="77777777" w:rsidR="00554C19" w:rsidRPr="00554C19" w:rsidRDefault="00554C19" w:rsidP="00554C19">
            <w:pPr>
              <w:jc w:val="right"/>
              <w:rPr>
                <w:rFonts w:ascii="Arial" w:hAnsi="Arial" w:cs="Arial"/>
                <w:b/>
                <w:bCs/>
                <w:color w:val="000000"/>
                <w:sz w:val="18"/>
                <w:szCs w:val="18"/>
              </w:rPr>
            </w:pPr>
            <w:r w:rsidRPr="00554C19">
              <w:rPr>
                <w:rFonts w:ascii="Arial" w:hAnsi="Arial" w:cs="Arial"/>
                <w:b/>
                <w:bCs/>
                <w:color w:val="000000"/>
                <w:sz w:val="18"/>
                <w:szCs w:val="18"/>
              </w:rPr>
              <w:t>33.444.481,21</w:t>
            </w:r>
          </w:p>
        </w:tc>
        <w:tc>
          <w:tcPr>
            <w:tcW w:w="1340" w:type="dxa"/>
            <w:tcBorders>
              <w:top w:val="nil"/>
              <w:left w:val="nil"/>
              <w:bottom w:val="single" w:sz="8" w:space="0" w:color="auto"/>
              <w:right w:val="single" w:sz="8" w:space="0" w:color="auto"/>
            </w:tcBorders>
            <w:shd w:val="clear" w:color="000000" w:fill="FFFFFF"/>
            <w:vAlign w:val="center"/>
            <w:hideMark/>
          </w:tcPr>
          <w:p w14:paraId="2CF01CE6" w14:textId="77777777" w:rsidR="00554C19" w:rsidRPr="00554C19" w:rsidRDefault="00554C19" w:rsidP="00554C19">
            <w:pPr>
              <w:jc w:val="right"/>
              <w:rPr>
                <w:rFonts w:ascii="Arial" w:hAnsi="Arial" w:cs="Arial"/>
                <w:b/>
                <w:bCs/>
                <w:color w:val="000000"/>
                <w:sz w:val="18"/>
                <w:szCs w:val="18"/>
              </w:rPr>
            </w:pPr>
            <w:r w:rsidRPr="00554C19">
              <w:rPr>
                <w:rFonts w:ascii="Arial" w:hAnsi="Arial" w:cs="Arial"/>
                <w:b/>
                <w:bCs/>
                <w:color w:val="000000"/>
                <w:sz w:val="18"/>
                <w:szCs w:val="18"/>
              </w:rPr>
              <w:t>35.690.349,38</w:t>
            </w:r>
          </w:p>
        </w:tc>
        <w:tc>
          <w:tcPr>
            <w:tcW w:w="1340" w:type="dxa"/>
            <w:tcBorders>
              <w:top w:val="nil"/>
              <w:left w:val="nil"/>
              <w:bottom w:val="single" w:sz="8" w:space="0" w:color="auto"/>
              <w:right w:val="single" w:sz="8" w:space="0" w:color="auto"/>
            </w:tcBorders>
            <w:shd w:val="clear" w:color="000000" w:fill="FFFFFF"/>
            <w:vAlign w:val="center"/>
            <w:hideMark/>
          </w:tcPr>
          <w:p w14:paraId="129178C0" w14:textId="77777777" w:rsidR="00554C19" w:rsidRPr="00554C19" w:rsidRDefault="00554C19" w:rsidP="00554C19">
            <w:pPr>
              <w:jc w:val="right"/>
              <w:rPr>
                <w:rFonts w:ascii="Arial" w:hAnsi="Arial" w:cs="Arial"/>
                <w:b/>
                <w:bCs/>
                <w:color w:val="000000"/>
                <w:sz w:val="18"/>
                <w:szCs w:val="18"/>
              </w:rPr>
            </w:pPr>
            <w:r w:rsidRPr="00554C19">
              <w:rPr>
                <w:rFonts w:ascii="Arial" w:hAnsi="Arial" w:cs="Arial"/>
                <w:b/>
                <w:bCs/>
                <w:color w:val="000000"/>
                <w:sz w:val="18"/>
                <w:szCs w:val="18"/>
              </w:rPr>
              <w:t>35.400.339,09</w:t>
            </w:r>
          </w:p>
        </w:tc>
        <w:tc>
          <w:tcPr>
            <w:tcW w:w="920" w:type="dxa"/>
            <w:tcBorders>
              <w:top w:val="nil"/>
              <w:left w:val="nil"/>
              <w:bottom w:val="single" w:sz="8" w:space="0" w:color="auto"/>
              <w:right w:val="single" w:sz="8" w:space="0" w:color="auto"/>
            </w:tcBorders>
            <w:shd w:val="clear" w:color="000000" w:fill="FFFFFF"/>
            <w:vAlign w:val="center"/>
            <w:hideMark/>
          </w:tcPr>
          <w:p w14:paraId="71D22561" w14:textId="77777777" w:rsidR="00554C19" w:rsidRPr="00554C19" w:rsidRDefault="00554C19" w:rsidP="00554C19">
            <w:pPr>
              <w:jc w:val="right"/>
              <w:rPr>
                <w:rFonts w:ascii="Arial" w:hAnsi="Arial" w:cs="Arial"/>
                <w:b/>
                <w:bCs/>
                <w:color w:val="000000"/>
                <w:sz w:val="18"/>
                <w:szCs w:val="18"/>
              </w:rPr>
            </w:pPr>
            <w:r w:rsidRPr="00554C19">
              <w:rPr>
                <w:rFonts w:ascii="Arial" w:hAnsi="Arial" w:cs="Arial"/>
                <w:b/>
                <w:bCs/>
                <w:color w:val="000000"/>
                <w:sz w:val="18"/>
                <w:szCs w:val="18"/>
              </w:rPr>
              <w:t>106,72</w:t>
            </w:r>
          </w:p>
        </w:tc>
        <w:tc>
          <w:tcPr>
            <w:tcW w:w="860" w:type="dxa"/>
            <w:tcBorders>
              <w:top w:val="nil"/>
              <w:left w:val="nil"/>
              <w:bottom w:val="single" w:sz="8" w:space="0" w:color="auto"/>
              <w:right w:val="single" w:sz="8" w:space="0" w:color="auto"/>
            </w:tcBorders>
            <w:shd w:val="clear" w:color="000000" w:fill="FFFFFF"/>
            <w:vAlign w:val="center"/>
            <w:hideMark/>
          </w:tcPr>
          <w:p w14:paraId="25F0ECF5" w14:textId="77777777" w:rsidR="00554C19" w:rsidRPr="00554C19" w:rsidRDefault="00554C19" w:rsidP="00554C19">
            <w:pPr>
              <w:jc w:val="right"/>
              <w:rPr>
                <w:rFonts w:ascii="Arial" w:hAnsi="Arial" w:cs="Arial"/>
                <w:b/>
                <w:bCs/>
                <w:color w:val="000000"/>
                <w:sz w:val="18"/>
                <w:szCs w:val="18"/>
              </w:rPr>
            </w:pPr>
            <w:r w:rsidRPr="00554C19">
              <w:rPr>
                <w:rFonts w:ascii="Arial" w:hAnsi="Arial" w:cs="Arial"/>
                <w:b/>
                <w:bCs/>
                <w:color w:val="000000"/>
                <w:sz w:val="18"/>
                <w:szCs w:val="18"/>
              </w:rPr>
              <w:t>99,19</w:t>
            </w:r>
          </w:p>
        </w:tc>
      </w:tr>
      <w:tr w:rsidR="00554C19" w:rsidRPr="00554C19" w14:paraId="4874A9DB" w14:textId="77777777" w:rsidTr="00554C19">
        <w:trPr>
          <w:trHeight w:val="276"/>
        </w:trPr>
        <w:tc>
          <w:tcPr>
            <w:tcW w:w="580" w:type="dxa"/>
            <w:tcBorders>
              <w:top w:val="nil"/>
              <w:left w:val="single" w:sz="8" w:space="0" w:color="auto"/>
              <w:bottom w:val="single" w:sz="8" w:space="0" w:color="auto"/>
              <w:right w:val="single" w:sz="8" w:space="0" w:color="auto"/>
            </w:tcBorders>
            <w:shd w:val="clear" w:color="000000" w:fill="FFFFFF"/>
            <w:vAlign w:val="center"/>
            <w:hideMark/>
          </w:tcPr>
          <w:p w14:paraId="0EBE0827" w14:textId="77777777" w:rsidR="00554C19" w:rsidRPr="00554C19" w:rsidRDefault="00554C19" w:rsidP="00554C19">
            <w:pPr>
              <w:jc w:val="right"/>
              <w:rPr>
                <w:rFonts w:ascii="Arial" w:hAnsi="Arial" w:cs="Arial"/>
                <w:color w:val="000000"/>
                <w:sz w:val="16"/>
                <w:szCs w:val="16"/>
              </w:rPr>
            </w:pPr>
            <w:r w:rsidRPr="00554C19">
              <w:rPr>
                <w:rFonts w:ascii="Arial" w:hAnsi="Arial" w:cs="Arial"/>
                <w:color w:val="000000"/>
                <w:sz w:val="16"/>
                <w:szCs w:val="16"/>
              </w:rPr>
              <w:t>31</w:t>
            </w:r>
          </w:p>
        </w:tc>
        <w:tc>
          <w:tcPr>
            <w:tcW w:w="3460" w:type="dxa"/>
            <w:tcBorders>
              <w:top w:val="nil"/>
              <w:left w:val="nil"/>
              <w:bottom w:val="single" w:sz="8" w:space="0" w:color="auto"/>
              <w:right w:val="single" w:sz="8" w:space="0" w:color="auto"/>
            </w:tcBorders>
            <w:shd w:val="clear" w:color="000000" w:fill="FFFFFF"/>
            <w:vAlign w:val="center"/>
            <w:hideMark/>
          </w:tcPr>
          <w:p w14:paraId="2B4B6D34" w14:textId="77777777" w:rsidR="00554C19" w:rsidRPr="00554C19" w:rsidRDefault="00554C19" w:rsidP="00554C19">
            <w:pPr>
              <w:rPr>
                <w:rFonts w:ascii="Arial" w:hAnsi="Arial" w:cs="Arial"/>
                <w:color w:val="000000"/>
                <w:sz w:val="18"/>
                <w:szCs w:val="18"/>
              </w:rPr>
            </w:pPr>
            <w:r w:rsidRPr="00554C19">
              <w:rPr>
                <w:rFonts w:ascii="Arial" w:hAnsi="Arial" w:cs="Arial"/>
                <w:color w:val="000000"/>
                <w:sz w:val="18"/>
                <w:szCs w:val="18"/>
              </w:rPr>
              <w:t xml:space="preserve">Rashodi za zaposlene                                                                                </w:t>
            </w:r>
          </w:p>
        </w:tc>
        <w:tc>
          <w:tcPr>
            <w:tcW w:w="1340" w:type="dxa"/>
            <w:tcBorders>
              <w:top w:val="nil"/>
              <w:left w:val="nil"/>
              <w:bottom w:val="single" w:sz="8" w:space="0" w:color="auto"/>
              <w:right w:val="single" w:sz="8" w:space="0" w:color="auto"/>
            </w:tcBorders>
            <w:shd w:val="clear" w:color="000000" w:fill="FFFFFF"/>
            <w:vAlign w:val="center"/>
            <w:hideMark/>
          </w:tcPr>
          <w:p w14:paraId="07A91DBD"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13.181.389,47</w:t>
            </w:r>
          </w:p>
        </w:tc>
        <w:tc>
          <w:tcPr>
            <w:tcW w:w="1340" w:type="dxa"/>
            <w:tcBorders>
              <w:top w:val="nil"/>
              <w:left w:val="nil"/>
              <w:bottom w:val="single" w:sz="8" w:space="0" w:color="auto"/>
              <w:right w:val="single" w:sz="8" w:space="0" w:color="auto"/>
            </w:tcBorders>
            <w:shd w:val="clear" w:color="000000" w:fill="FFFFFF"/>
            <w:vAlign w:val="center"/>
            <w:hideMark/>
          </w:tcPr>
          <w:p w14:paraId="7DE697D3"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14.760.321,95</w:t>
            </w:r>
          </w:p>
        </w:tc>
        <w:tc>
          <w:tcPr>
            <w:tcW w:w="1340" w:type="dxa"/>
            <w:tcBorders>
              <w:top w:val="nil"/>
              <w:left w:val="nil"/>
              <w:bottom w:val="single" w:sz="8" w:space="0" w:color="auto"/>
              <w:right w:val="single" w:sz="8" w:space="0" w:color="auto"/>
            </w:tcBorders>
            <w:shd w:val="clear" w:color="000000" w:fill="FFFFFF"/>
            <w:vAlign w:val="center"/>
            <w:hideMark/>
          </w:tcPr>
          <w:p w14:paraId="125B7463"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15.358.323,31</w:t>
            </w:r>
          </w:p>
        </w:tc>
        <w:tc>
          <w:tcPr>
            <w:tcW w:w="920" w:type="dxa"/>
            <w:tcBorders>
              <w:top w:val="nil"/>
              <w:left w:val="nil"/>
              <w:bottom w:val="single" w:sz="8" w:space="0" w:color="auto"/>
              <w:right w:val="single" w:sz="8" w:space="0" w:color="auto"/>
            </w:tcBorders>
            <w:shd w:val="clear" w:color="000000" w:fill="FFFFFF"/>
            <w:vAlign w:val="center"/>
            <w:hideMark/>
          </w:tcPr>
          <w:p w14:paraId="598CC1D2"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111,98</w:t>
            </w:r>
          </w:p>
        </w:tc>
        <w:tc>
          <w:tcPr>
            <w:tcW w:w="860" w:type="dxa"/>
            <w:tcBorders>
              <w:top w:val="nil"/>
              <w:left w:val="nil"/>
              <w:bottom w:val="single" w:sz="8" w:space="0" w:color="auto"/>
              <w:right w:val="single" w:sz="8" w:space="0" w:color="auto"/>
            </w:tcBorders>
            <w:shd w:val="clear" w:color="000000" w:fill="FFFFFF"/>
            <w:vAlign w:val="center"/>
            <w:hideMark/>
          </w:tcPr>
          <w:p w14:paraId="07F4768D"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104,05</w:t>
            </w:r>
          </w:p>
        </w:tc>
      </w:tr>
      <w:tr w:rsidR="00554C19" w:rsidRPr="00554C19" w14:paraId="089F42DC" w14:textId="77777777" w:rsidTr="00554C19">
        <w:trPr>
          <w:trHeight w:val="276"/>
        </w:trPr>
        <w:tc>
          <w:tcPr>
            <w:tcW w:w="580" w:type="dxa"/>
            <w:tcBorders>
              <w:top w:val="nil"/>
              <w:left w:val="single" w:sz="8" w:space="0" w:color="auto"/>
              <w:bottom w:val="single" w:sz="8" w:space="0" w:color="auto"/>
              <w:right w:val="single" w:sz="8" w:space="0" w:color="auto"/>
            </w:tcBorders>
            <w:shd w:val="clear" w:color="000000" w:fill="FFFFFF"/>
            <w:vAlign w:val="center"/>
            <w:hideMark/>
          </w:tcPr>
          <w:p w14:paraId="3EA51DF6" w14:textId="77777777" w:rsidR="00554C19" w:rsidRPr="00554C19" w:rsidRDefault="00554C19" w:rsidP="00554C19">
            <w:pPr>
              <w:jc w:val="right"/>
              <w:rPr>
                <w:rFonts w:ascii="Arial" w:hAnsi="Arial" w:cs="Arial"/>
                <w:color w:val="000000"/>
                <w:sz w:val="16"/>
                <w:szCs w:val="16"/>
              </w:rPr>
            </w:pPr>
            <w:r w:rsidRPr="00554C19">
              <w:rPr>
                <w:rFonts w:ascii="Arial" w:hAnsi="Arial" w:cs="Arial"/>
                <w:color w:val="000000"/>
                <w:sz w:val="16"/>
                <w:szCs w:val="16"/>
              </w:rPr>
              <w:t>32</w:t>
            </w:r>
          </w:p>
        </w:tc>
        <w:tc>
          <w:tcPr>
            <w:tcW w:w="3460" w:type="dxa"/>
            <w:tcBorders>
              <w:top w:val="nil"/>
              <w:left w:val="nil"/>
              <w:bottom w:val="single" w:sz="8" w:space="0" w:color="auto"/>
              <w:right w:val="single" w:sz="8" w:space="0" w:color="auto"/>
            </w:tcBorders>
            <w:shd w:val="clear" w:color="000000" w:fill="FFFFFF"/>
            <w:vAlign w:val="center"/>
            <w:hideMark/>
          </w:tcPr>
          <w:p w14:paraId="5F7B3351" w14:textId="77777777" w:rsidR="00554C19" w:rsidRPr="00554C19" w:rsidRDefault="00554C19" w:rsidP="00554C19">
            <w:pPr>
              <w:rPr>
                <w:rFonts w:ascii="Arial" w:hAnsi="Arial" w:cs="Arial"/>
                <w:color w:val="000000"/>
                <w:sz w:val="18"/>
                <w:szCs w:val="18"/>
              </w:rPr>
            </w:pPr>
            <w:r w:rsidRPr="00554C19">
              <w:rPr>
                <w:rFonts w:ascii="Arial" w:hAnsi="Arial" w:cs="Arial"/>
                <w:color w:val="000000"/>
                <w:sz w:val="18"/>
                <w:szCs w:val="18"/>
              </w:rPr>
              <w:t xml:space="preserve">Materijalni rashodi                                                                                 </w:t>
            </w:r>
          </w:p>
        </w:tc>
        <w:tc>
          <w:tcPr>
            <w:tcW w:w="1340" w:type="dxa"/>
            <w:tcBorders>
              <w:top w:val="nil"/>
              <w:left w:val="nil"/>
              <w:bottom w:val="single" w:sz="8" w:space="0" w:color="auto"/>
              <w:right w:val="single" w:sz="8" w:space="0" w:color="auto"/>
            </w:tcBorders>
            <w:shd w:val="clear" w:color="000000" w:fill="FFFFFF"/>
            <w:vAlign w:val="center"/>
            <w:hideMark/>
          </w:tcPr>
          <w:p w14:paraId="146C992C"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11.904.971,27</w:t>
            </w:r>
          </w:p>
        </w:tc>
        <w:tc>
          <w:tcPr>
            <w:tcW w:w="1340" w:type="dxa"/>
            <w:tcBorders>
              <w:top w:val="nil"/>
              <w:left w:val="nil"/>
              <w:bottom w:val="single" w:sz="8" w:space="0" w:color="auto"/>
              <w:right w:val="single" w:sz="8" w:space="0" w:color="auto"/>
            </w:tcBorders>
            <w:shd w:val="clear" w:color="000000" w:fill="FFFFFF"/>
            <w:vAlign w:val="center"/>
            <w:hideMark/>
          </w:tcPr>
          <w:p w14:paraId="253CF24C"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13.407.077,61</w:t>
            </w:r>
          </w:p>
        </w:tc>
        <w:tc>
          <w:tcPr>
            <w:tcW w:w="1340" w:type="dxa"/>
            <w:tcBorders>
              <w:top w:val="nil"/>
              <w:left w:val="nil"/>
              <w:bottom w:val="single" w:sz="8" w:space="0" w:color="auto"/>
              <w:right w:val="single" w:sz="8" w:space="0" w:color="auto"/>
            </w:tcBorders>
            <w:shd w:val="clear" w:color="000000" w:fill="FFFFFF"/>
            <w:vAlign w:val="center"/>
            <w:hideMark/>
          </w:tcPr>
          <w:p w14:paraId="2E2801C3"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12.736.364,36</w:t>
            </w:r>
          </w:p>
        </w:tc>
        <w:tc>
          <w:tcPr>
            <w:tcW w:w="920" w:type="dxa"/>
            <w:tcBorders>
              <w:top w:val="nil"/>
              <w:left w:val="nil"/>
              <w:bottom w:val="single" w:sz="8" w:space="0" w:color="auto"/>
              <w:right w:val="single" w:sz="8" w:space="0" w:color="auto"/>
            </w:tcBorders>
            <w:shd w:val="clear" w:color="000000" w:fill="FFFFFF"/>
            <w:vAlign w:val="center"/>
            <w:hideMark/>
          </w:tcPr>
          <w:p w14:paraId="4FD85980"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112,62</w:t>
            </w:r>
          </w:p>
        </w:tc>
        <w:tc>
          <w:tcPr>
            <w:tcW w:w="860" w:type="dxa"/>
            <w:tcBorders>
              <w:top w:val="nil"/>
              <w:left w:val="nil"/>
              <w:bottom w:val="single" w:sz="8" w:space="0" w:color="auto"/>
              <w:right w:val="single" w:sz="8" w:space="0" w:color="auto"/>
            </w:tcBorders>
            <w:shd w:val="clear" w:color="000000" w:fill="FFFFFF"/>
            <w:vAlign w:val="center"/>
            <w:hideMark/>
          </w:tcPr>
          <w:p w14:paraId="39EE5E2A"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95,00</w:t>
            </w:r>
          </w:p>
        </w:tc>
      </w:tr>
      <w:tr w:rsidR="00554C19" w:rsidRPr="00554C19" w14:paraId="6C5C5989" w14:textId="77777777" w:rsidTr="00554C19">
        <w:trPr>
          <w:trHeight w:val="276"/>
        </w:trPr>
        <w:tc>
          <w:tcPr>
            <w:tcW w:w="580" w:type="dxa"/>
            <w:tcBorders>
              <w:top w:val="nil"/>
              <w:left w:val="single" w:sz="8" w:space="0" w:color="auto"/>
              <w:bottom w:val="single" w:sz="8" w:space="0" w:color="auto"/>
              <w:right w:val="single" w:sz="8" w:space="0" w:color="auto"/>
            </w:tcBorders>
            <w:shd w:val="clear" w:color="000000" w:fill="FFFFFF"/>
            <w:vAlign w:val="center"/>
            <w:hideMark/>
          </w:tcPr>
          <w:p w14:paraId="60D49DFA" w14:textId="77777777" w:rsidR="00554C19" w:rsidRPr="00554C19" w:rsidRDefault="00554C19" w:rsidP="00554C19">
            <w:pPr>
              <w:jc w:val="right"/>
              <w:rPr>
                <w:rFonts w:ascii="Arial" w:hAnsi="Arial" w:cs="Arial"/>
                <w:color w:val="000000"/>
                <w:sz w:val="16"/>
                <w:szCs w:val="16"/>
              </w:rPr>
            </w:pPr>
            <w:r w:rsidRPr="00554C19">
              <w:rPr>
                <w:rFonts w:ascii="Arial" w:hAnsi="Arial" w:cs="Arial"/>
                <w:color w:val="000000"/>
                <w:sz w:val="16"/>
                <w:szCs w:val="16"/>
              </w:rPr>
              <w:t>34</w:t>
            </w:r>
          </w:p>
        </w:tc>
        <w:tc>
          <w:tcPr>
            <w:tcW w:w="3460" w:type="dxa"/>
            <w:tcBorders>
              <w:top w:val="nil"/>
              <w:left w:val="nil"/>
              <w:bottom w:val="single" w:sz="8" w:space="0" w:color="auto"/>
              <w:right w:val="single" w:sz="8" w:space="0" w:color="auto"/>
            </w:tcBorders>
            <w:shd w:val="clear" w:color="000000" w:fill="FFFFFF"/>
            <w:vAlign w:val="center"/>
            <w:hideMark/>
          </w:tcPr>
          <w:p w14:paraId="57BD7887" w14:textId="77777777" w:rsidR="00554C19" w:rsidRPr="00554C19" w:rsidRDefault="00554C19" w:rsidP="00554C19">
            <w:pPr>
              <w:rPr>
                <w:rFonts w:ascii="Arial" w:hAnsi="Arial" w:cs="Arial"/>
                <w:color w:val="000000"/>
                <w:sz w:val="18"/>
                <w:szCs w:val="18"/>
              </w:rPr>
            </w:pPr>
            <w:r w:rsidRPr="00554C19">
              <w:rPr>
                <w:rFonts w:ascii="Arial" w:hAnsi="Arial" w:cs="Arial"/>
                <w:color w:val="000000"/>
                <w:sz w:val="18"/>
                <w:szCs w:val="18"/>
              </w:rPr>
              <w:t xml:space="preserve">Financijski rashodi                                                                                 </w:t>
            </w:r>
          </w:p>
        </w:tc>
        <w:tc>
          <w:tcPr>
            <w:tcW w:w="1340" w:type="dxa"/>
            <w:tcBorders>
              <w:top w:val="nil"/>
              <w:left w:val="nil"/>
              <w:bottom w:val="single" w:sz="8" w:space="0" w:color="auto"/>
              <w:right w:val="single" w:sz="8" w:space="0" w:color="auto"/>
            </w:tcBorders>
            <w:shd w:val="clear" w:color="000000" w:fill="FFFFFF"/>
            <w:vAlign w:val="center"/>
            <w:hideMark/>
          </w:tcPr>
          <w:p w14:paraId="1AC5C4C9"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128.007,34</w:t>
            </w:r>
          </w:p>
        </w:tc>
        <w:tc>
          <w:tcPr>
            <w:tcW w:w="1340" w:type="dxa"/>
            <w:tcBorders>
              <w:top w:val="nil"/>
              <w:left w:val="nil"/>
              <w:bottom w:val="single" w:sz="8" w:space="0" w:color="auto"/>
              <w:right w:val="single" w:sz="8" w:space="0" w:color="auto"/>
            </w:tcBorders>
            <w:shd w:val="clear" w:color="000000" w:fill="FFFFFF"/>
            <w:vAlign w:val="center"/>
            <w:hideMark/>
          </w:tcPr>
          <w:p w14:paraId="301B2285"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271.737,08</w:t>
            </w:r>
          </w:p>
        </w:tc>
        <w:tc>
          <w:tcPr>
            <w:tcW w:w="1340" w:type="dxa"/>
            <w:tcBorders>
              <w:top w:val="nil"/>
              <w:left w:val="nil"/>
              <w:bottom w:val="single" w:sz="8" w:space="0" w:color="auto"/>
              <w:right w:val="single" w:sz="8" w:space="0" w:color="auto"/>
            </w:tcBorders>
            <w:shd w:val="clear" w:color="000000" w:fill="FFFFFF"/>
            <w:vAlign w:val="center"/>
            <w:hideMark/>
          </w:tcPr>
          <w:p w14:paraId="1C081771"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382.617,28</w:t>
            </w:r>
          </w:p>
        </w:tc>
        <w:tc>
          <w:tcPr>
            <w:tcW w:w="920" w:type="dxa"/>
            <w:tcBorders>
              <w:top w:val="nil"/>
              <w:left w:val="nil"/>
              <w:bottom w:val="single" w:sz="8" w:space="0" w:color="auto"/>
              <w:right w:val="single" w:sz="8" w:space="0" w:color="auto"/>
            </w:tcBorders>
            <w:shd w:val="clear" w:color="000000" w:fill="FFFFFF"/>
            <w:vAlign w:val="center"/>
            <w:hideMark/>
          </w:tcPr>
          <w:p w14:paraId="7D781CB1"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212,28</w:t>
            </w:r>
          </w:p>
        </w:tc>
        <w:tc>
          <w:tcPr>
            <w:tcW w:w="860" w:type="dxa"/>
            <w:tcBorders>
              <w:top w:val="nil"/>
              <w:left w:val="nil"/>
              <w:bottom w:val="single" w:sz="8" w:space="0" w:color="auto"/>
              <w:right w:val="single" w:sz="8" w:space="0" w:color="auto"/>
            </w:tcBorders>
            <w:shd w:val="clear" w:color="000000" w:fill="FFFFFF"/>
            <w:vAlign w:val="center"/>
            <w:hideMark/>
          </w:tcPr>
          <w:p w14:paraId="03F1BFEB"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140,80</w:t>
            </w:r>
          </w:p>
        </w:tc>
      </w:tr>
      <w:tr w:rsidR="00554C19" w:rsidRPr="00554C19" w14:paraId="1BFD5AAB" w14:textId="77777777" w:rsidTr="00554C19">
        <w:trPr>
          <w:trHeight w:val="276"/>
        </w:trPr>
        <w:tc>
          <w:tcPr>
            <w:tcW w:w="580" w:type="dxa"/>
            <w:tcBorders>
              <w:top w:val="nil"/>
              <w:left w:val="single" w:sz="8" w:space="0" w:color="auto"/>
              <w:bottom w:val="single" w:sz="8" w:space="0" w:color="auto"/>
              <w:right w:val="single" w:sz="8" w:space="0" w:color="auto"/>
            </w:tcBorders>
            <w:shd w:val="clear" w:color="000000" w:fill="FFFFFF"/>
            <w:vAlign w:val="center"/>
            <w:hideMark/>
          </w:tcPr>
          <w:p w14:paraId="2DE3BB55" w14:textId="77777777" w:rsidR="00554C19" w:rsidRPr="00554C19" w:rsidRDefault="00554C19" w:rsidP="00554C19">
            <w:pPr>
              <w:jc w:val="right"/>
              <w:rPr>
                <w:rFonts w:ascii="Arial" w:hAnsi="Arial" w:cs="Arial"/>
                <w:color w:val="000000"/>
                <w:sz w:val="16"/>
                <w:szCs w:val="16"/>
              </w:rPr>
            </w:pPr>
            <w:r w:rsidRPr="00554C19">
              <w:rPr>
                <w:rFonts w:ascii="Arial" w:hAnsi="Arial" w:cs="Arial"/>
                <w:color w:val="000000"/>
                <w:sz w:val="16"/>
                <w:szCs w:val="16"/>
              </w:rPr>
              <w:t>35</w:t>
            </w:r>
          </w:p>
        </w:tc>
        <w:tc>
          <w:tcPr>
            <w:tcW w:w="3460" w:type="dxa"/>
            <w:tcBorders>
              <w:top w:val="nil"/>
              <w:left w:val="nil"/>
              <w:bottom w:val="single" w:sz="8" w:space="0" w:color="auto"/>
              <w:right w:val="single" w:sz="8" w:space="0" w:color="auto"/>
            </w:tcBorders>
            <w:shd w:val="clear" w:color="000000" w:fill="FFFFFF"/>
            <w:vAlign w:val="center"/>
            <w:hideMark/>
          </w:tcPr>
          <w:p w14:paraId="14966859" w14:textId="77777777" w:rsidR="00554C19" w:rsidRPr="00554C19" w:rsidRDefault="00554C19" w:rsidP="00554C19">
            <w:pPr>
              <w:rPr>
                <w:rFonts w:ascii="Arial" w:hAnsi="Arial" w:cs="Arial"/>
                <w:color w:val="000000"/>
                <w:sz w:val="18"/>
                <w:szCs w:val="18"/>
              </w:rPr>
            </w:pPr>
            <w:r w:rsidRPr="00554C19">
              <w:rPr>
                <w:rFonts w:ascii="Arial" w:hAnsi="Arial" w:cs="Arial"/>
                <w:color w:val="000000"/>
                <w:sz w:val="18"/>
                <w:szCs w:val="18"/>
              </w:rPr>
              <w:t xml:space="preserve">Subvencije                                                                                          </w:t>
            </w:r>
          </w:p>
        </w:tc>
        <w:tc>
          <w:tcPr>
            <w:tcW w:w="1340" w:type="dxa"/>
            <w:tcBorders>
              <w:top w:val="nil"/>
              <w:left w:val="nil"/>
              <w:bottom w:val="single" w:sz="8" w:space="0" w:color="auto"/>
              <w:right w:val="single" w:sz="8" w:space="0" w:color="auto"/>
            </w:tcBorders>
            <w:shd w:val="clear" w:color="000000" w:fill="FFFFFF"/>
            <w:vAlign w:val="center"/>
            <w:hideMark/>
          </w:tcPr>
          <w:p w14:paraId="692DE836"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630.000,00</w:t>
            </w:r>
          </w:p>
        </w:tc>
        <w:tc>
          <w:tcPr>
            <w:tcW w:w="1340" w:type="dxa"/>
            <w:tcBorders>
              <w:top w:val="nil"/>
              <w:left w:val="nil"/>
              <w:bottom w:val="single" w:sz="8" w:space="0" w:color="auto"/>
              <w:right w:val="single" w:sz="8" w:space="0" w:color="auto"/>
            </w:tcBorders>
            <w:shd w:val="clear" w:color="000000" w:fill="FFFFFF"/>
            <w:vAlign w:val="center"/>
            <w:hideMark/>
          </w:tcPr>
          <w:p w14:paraId="21323D34"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420.000,00</w:t>
            </w:r>
          </w:p>
        </w:tc>
        <w:tc>
          <w:tcPr>
            <w:tcW w:w="1340" w:type="dxa"/>
            <w:tcBorders>
              <w:top w:val="nil"/>
              <w:left w:val="nil"/>
              <w:bottom w:val="single" w:sz="8" w:space="0" w:color="auto"/>
              <w:right w:val="single" w:sz="8" w:space="0" w:color="auto"/>
            </w:tcBorders>
            <w:shd w:val="clear" w:color="000000" w:fill="FFFFFF"/>
            <w:vAlign w:val="center"/>
            <w:hideMark/>
          </w:tcPr>
          <w:p w14:paraId="1F62C8B6"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360.000,00</w:t>
            </w:r>
          </w:p>
        </w:tc>
        <w:tc>
          <w:tcPr>
            <w:tcW w:w="920" w:type="dxa"/>
            <w:tcBorders>
              <w:top w:val="nil"/>
              <w:left w:val="nil"/>
              <w:bottom w:val="single" w:sz="8" w:space="0" w:color="auto"/>
              <w:right w:val="single" w:sz="8" w:space="0" w:color="auto"/>
            </w:tcBorders>
            <w:shd w:val="clear" w:color="000000" w:fill="FFFFFF"/>
            <w:vAlign w:val="center"/>
            <w:hideMark/>
          </w:tcPr>
          <w:p w14:paraId="2BBAB946"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66,67</w:t>
            </w:r>
          </w:p>
        </w:tc>
        <w:tc>
          <w:tcPr>
            <w:tcW w:w="860" w:type="dxa"/>
            <w:tcBorders>
              <w:top w:val="nil"/>
              <w:left w:val="nil"/>
              <w:bottom w:val="single" w:sz="8" w:space="0" w:color="auto"/>
              <w:right w:val="single" w:sz="8" w:space="0" w:color="auto"/>
            </w:tcBorders>
            <w:shd w:val="clear" w:color="000000" w:fill="FFFFFF"/>
            <w:vAlign w:val="center"/>
            <w:hideMark/>
          </w:tcPr>
          <w:p w14:paraId="35626D06"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85,71</w:t>
            </w:r>
          </w:p>
        </w:tc>
      </w:tr>
      <w:tr w:rsidR="00554C19" w:rsidRPr="00554C19" w14:paraId="7134B81E" w14:textId="77777777" w:rsidTr="00554C19">
        <w:trPr>
          <w:trHeight w:val="468"/>
        </w:trPr>
        <w:tc>
          <w:tcPr>
            <w:tcW w:w="580" w:type="dxa"/>
            <w:tcBorders>
              <w:top w:val="nil"/>
              <w:left w:val="single" w:sz="8" w:space="0" w:color="auto"/>
              <w:bottom w:val="single" w:sz="8" w:space="0" w:color="auto"/>
              <w:right w:val="single" w:sz="8" w:space="0" w:color="auto"/>
            </w:tcBorders>
            <w:shd w:val="clear" w:color="000000" w:fill="FFFFFF"/>
            <w:vAlign w:val="center"/>
            <w:hideMark/>
          </w:tcPr>
          <w:p w14:paraId="618C23A4" w14:textId="77777777" w:rsidR="00554C19" w:rsidRPr="00554C19" w:rsidRDefault="00554C19" w:rsidP="00554C19">
            <w:pPr>
              <w:jc w:val="right"/>
              <w:rPr>
                <w:rFonts w:ascii="Arial" w:hAnsi="Arial" w:cs="Arial"/>
                <w:color w:val="000000"/>
                <w:sz w:val="16"/>
                <w:szCs w:val="16"/>
              </w:rPr>
            </w:pPr>
            <w:r w:rsidRPr="00554C19">
              <w:rPr>
                <w:rFonts w:ascii="Arial" w:hAnsi="Arial" w:cs="Arial"/>
                <w:color w:val="000000"/>
                <w:sz w:val="16"/>
                <w:szCs w:val="16"/>
              </w:rPr>
              <w:t>36</w:t>
            </w:r>
          </w:p>
        </w:tc>
        <w:tc>
          <w:tcPr>
            <w:tcW w:w="3460" w:type="dxa"/>
            <w:tcBorders>
              <w:top w:val="nil"/>
              <w:left w:val="nil"/>
              <w:bottom w:val="single" w:sz="8" w:space="0" w:color="auto"/>
              <w:right w:val="single" w:sz="8" w:space="0" w:color="auto"/>
            </w:tcBorders>
            <w:shd w:val="clear" w:color="000000" w:fill="FFFFFF"/>
            <w:vAlign w:val="center"/>
            <w:hideMark/>
          </w:tcPr>
          <w:p w14:paraId="58403C65" w14:textId="77777777" w:rsidR="00554C19" w:rsidRPr="00554C19" w:rsidRDefault="00554C19" w:rsidP="00554C19">
            <w:pPr>
              <w:rPr>
                <w:rFonts w:ascii="Arial" w:hAnsi="Arial" w:cs="Arial"/>
                <w:color w:val="000000"/>
                <w:sz w:val="18"/>
                <w:szCs w:val="18"/>
              </w:rPr>
            </w:pPr>
            <w:r w:rsidRPr="00554C19">
              <w:rPr>
                <w:rFonts w:ascii="Arial" w:hAnsi="Arial" w:cs="Arial"/>
                <w:color w:val="000000"/>
                <w:sz w:val="18"/>
                <w:szCs w:val="18"/>
              </w:rPr>
              <w:t>Pomoći dane u inozemstvo i unutar općeg proračuna</w:t>
            </w:r>
          </w:p>
        </w:tc>
        <w:tc>
          <w:tcPr>
            <w:tcW w:w="1340" w:type="dxa"/>
            <w:tcBorders>
              <w:top w:val="nil"/>
              <w:left w:val="nil"/>
              <w:bottom w:val="single" w:sz="8" w:space="0" w:color="auto"/>
              <w:right w:val="single" w:sz="8" w:space="0" w:color="auto"/>
            </w:tcBorders>
            <w:shd w:val="clear" w:color="000000" w:fill="FFFFFF"/>
            <w:vAlign w:val="center"/>
            <w:hideMark/>
          </w:tcPr>
          <w:p w14:paraId="3359C529"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2.057.093,44</w:t>
            </w:r>
          </w:p>
        </w:tc>
        <w:tc>
          <w:tcPr>
            <w:tcW w:w="1340" w:type="dxa"/>
            <w:tcBorders>
              <w:top w:val="nil"/>
              <w:left w:val="nil"/>
              <w:bottom w:val="single" w:sz="8" w:space="0" w:color="auto"/>
              <w:right w:val="single" w:sz="8" w:space="0" w:color="auto"/>
            </w:tcBorders>
            <w:shd w:val="clear" w:color="000000" w:fill="FFFFFF"/>
            <w:vAlign w:val="center"/>
            <w:hideMark/>
          </w:tcPr>
          <w:p w14:paraId="15ED80E7"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1.714.938,52</w:t>
            </w:r>
          </w:p>
        </w:tc>
        <w:tc>
          <w:tcPr>
            <w:tcW w:w="1340" w:type="dxa"/>
            <w:tcBorders>
              <w:top w:val="nil"/>
              <w:left w:val="nil"/>
              <w:bottom w:val="single" w:sz="8" w:space="0" w:color="auto"/>
              <w:right w:val="single" w:sz="8" w:space="0" w:color="auto"/>
            </w:tcBorders>
            <w:shd w:val="clear" w:color="000000" w:fill="FFFFFF"/>
            <w:vAlign w:val="center"/>
            <w:hideMark/>
          </w:tcPr>
          <w:p w14:paraId="5376CA93"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1.408.249,78</w:t>
            </w:r>
          </w:p>
        </w:tc>
        <w:tc>
          <w:tcPr>
            <w:tcW w:w="920" w:type="dxa"/>
            <w:tcBorders>
              <w:top w:val="nil"/>
              <w:left w:val="nil"/>
              <w:bottom w:val="single" w:sz="8" w:space="0" w:color="auto"/>
              <w:right w:val="single" w:sz="8" w:space="0" w:color="auto"/>
            </w:tcBorders>
            <w:shd w:val="clear" w:color="000000" w:fill="FFFFFF"/>
            <w:vAlign w:val="center"/>
            <w:hideMark/>
          </w:tcPr>
          <w:p w14:paraId="0F464D23"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83,37</w:t>
            </w:r>
          </w:p>
        </w:tc>
        <w:tc>
          <w:tcPr>
            <w:tcW w:w="860" w:type="dxa"/>
            <w:tcBorders>
              <w:top w:val="nil"/>
              <w:left w:val="nil"/>
              <w:bottom w:val="single" w:sz="8" w:space="0" w:color="auto"/>
              <w:right w:val="single" w:sz="8" w:space="0" w:color="auto"/>
            </w:tcBorders>
            <w:shd w:val="clear" w:color="000000" w:fill="FFFFFF"/>
            <w:vAlign w:val="center"/>
            <w:hideMark/>
          </w:tcPr>
          <w:p w14:paraId="1709E221"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82,12</w:t>
            </w:r>
          </w:p>
        </w:tc>
      </w:tr>
      <w:tr w:rsidR="00554C19" w:rsidRPr="00554C19" w14:paraId="47929E14" w14:textId="77777777" w:rsidTr="00554C19">
        <w:trPr>
          <w:trHeight w:val="600"/>
        </w:trPr>
        <w:tc>
          <w:tcPr>
            <w:tcW w:w="580" w:type="dxa"/>
            <w:tcBorders>
              <w:top w:val="nil"/>
              <w:left w:val="single" w:sz="8" w:space="0" w:color="auto"/>
              <w:bottom w:val="single" w:sz="8" w:space="0" w:color="auto"/>
              <w:right w:val="single" w:sz="8" w:space="0" w:color="auto"/>
            </w:tcBorders>
            <w:shd w:val="clear" w:color="000000" w:fill="FFFFFF"/>
            <w:vAlign w:val="center"/>
            <w:hideMark/>
          </w:tcPr>
          <w:p w14:paraId="0E885694" w14:textId="77777777" w:rsidR="00554C19" w:rsidRPr="00554C19" w:rsidRDefault="00554C19" w:rsidP="00554C19">
            <w:pPr>
              <w:jc w:val="right"/>
              <w:rPr>
                <w:rFonts w:ascii="Arial" w:hAnsi="Arial" w:cs="Arial"/>
                <w:color w:val="000000"/>
                <w:sz w:val="16"/>
                <w:szCs w:val="16"/>
              </w:rPr>
            </w:pPr>
            <w:r w:rsidRPr="00554C19">
              <w:rPr>
                <w:rFonts w:ascii="Arial" w:hAnsi="Arial" w:cs="Arial"/>
                <w:color w:val="000000"/>
                <w:sz w:val="16"/>
                <w:szCs w:val="16"/>
              </w:rPr>
              <w:t>37</w:t>
            </w:r>
          </w:p>
        </w:tc>
        <w:tc>
          <w:tcPr>
            <w:tcW w:w="3460" w:type="dxa"/>
            <w:tcBorders>
              <w:top w:val="nil"/>
              <w:left w:val="nil"/>
              <w:bottom w:val="single" w:sz="8" w:space="0" w:color="auto"/>
              <w:right w:val="single" w:sz="8" w:space="0" w:color="auto"/>
            </w:tcBorders>
            <w:shd w:val="clear" w:color="000000" w:fill="FFFFFF"/>
            <w:vAlign w:val="center"/>
            <w:hideMark/>
          </w:tcPr>
          <w:p w14:paraId="1F6E3306" w14:textId="77777777" w:rsidR="00554C19" w:rsidRPr="00554C19" w:rsidRDefault="00554C19" w:rsidP="00554C19">
            <w:pPr>
              <w:rPr>
                <w:rFonts w:ascii="Arial" w:hAnsi="Arial" w:cs="Arial"/>
                <w:color w:val="000000"/>
                <w:sz w:val="18"/>
                <w:szCs w:val="18"/>
              </w:rPr>
            </w:pPr>
            <w:r w:rsidRPr="00554C19">
              <w:rPr>
                <w:rFonts w:ascii="Arial" w:hAnsi="Arial" w:cs="Arial"/>
                <w:color w:val="000000"/>
                <w:sz w:val="18"/>
                <w:szCs w:val="18"/>
              </w:rPr>
              <w:t xml:space="preserve">Naknade građanima i kućanstvima na temelju osiguranja i druge naknade                               </w:t>
            </w:r>
          </w:p>
        </w:tc>
        <w:tc>
          <w:tcPr>
            <w:tcW w:w="1340" w:type="dxa"/>
            <w:tcBorders>
              <w:top w:val="nil"/>
              <w:left w:val="nil"/>
              <w:bottom w:val="single" w:sz="8" w:space="0" w:color="auto"/>
              <w:right w:val="single" w:sz="8" w:space="0" w:color="auto"/>
            </w:tcBorders>
            <w:shd w:val="clear" w:color="000000" w:fill="FFFFFF"/>
            <w:vAlign w:val="center"/>
            <w:hideMark/>
          </w:tcPr>
          <w:p w14:paraId="61A83D0D"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1.151.500,00</w:t>
            </w:r>
          </w:p>
        </w:tc>
        <w:tc>
          <w:tcPr>
            <w:tcW w:w="1340" w:type="dxa"/>
            <w:tcBorders>
              <w:top w:val="nil"/>
              <w:left w:val="nil"/>
              <w:bottom w:val="single" w:sz="8" w:space="0" w:color="auto"/>
              <w:right w:val="single" w:sz="8" w:space="0" w:color="auto"/>
            </w:tcBorders>
            <w:shd w:val="clear" w:color="000000" w:fill="FFFFFF"/>
            <w:vAlign w:val="center"/>
            <w:hideMark/>
          </w:tcPr>
          <w:p w14:paraId="0E3B0DB1"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1.022.000,00</w:t>
            </w:r>
          </w:p>
        </w:tc>
        <w:tc>
          <w:tcPr>
            <w:tcW w:w="1340" w:type="dxa"/>
            <w:tcBorders>
              <w:top w:val="nil"/>
              <w:left w:val="nil"/>
              <w:bottom w:val="single" w:sz="8" w:space="0" w:color="auto"/>
              <w:right w:val="single" w:sz="8" w:space="0" w:color="auto"/>
            </w:tcBorders>
            <w:shd w:val="clear" w:color="000000" w:fill="FFFFFF"/>
            <w:vAlign w:val="center"/>
            <w:hideMark/>
          </w:tcPr>
          <w:p w14:paraId="0A88FD58"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1.028.000,00</w:t>
            </w:r>
          </w:p>
        </w:tc>
        <w:tc>
          <w:tcPr>
            <w:tcW w:w="920" w:type="dxa"/>
            <w:tcBorders>
              <w:top w:val="nil"/>
              <w:left w:val="nil"/>
              <w:bottom w:val="single" w:sz="8" w:space="0" w:color="auto"/>
              <w:right w:val="single" w:sz="8" w:space="0" w:color="auto"/>
            </w:tcBorders>
            <w:shd w:val="clear" w:color="000000" w:fill="FFFFFF"/>
            <w:vAlign w:val="center"/>
            <w:hideMark/>
          </w:tcPr>
          <w:p w14:paraId="446BDBBB"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88,75</w:t>
            </w:r>
          </w:p>
        </w:tc>
        <w:tc>
          <w:tcPr>
            <w:tcW w:w="860" w:type="dxa"/>
            <w:tcBorders>
              <w:top w:val="nil"/>
              <w:left w:val="nil"/>
              <w:bottom w:val="single" w:sz="8" w:space="0" w:color="auto"/>
              <w:right w:val="single" w:sz="8" w:space="0" w:color="auto"/>
            </w:tcBorders>
            <w:shd w:val="clear" w:color="000000" w:fill="FFFFFF"/>
            <w:vAlign w:val="center"/>
            <w:hideMark/>
          </w:tcPr>
          <w:p w14:paraId="78D968B3"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100,59</w:t>
            </w:r>
          </w:p>
        </w:tc>
      </w:tr>
      <w:tr w:rsidR="00554C19" w:rsidRPr="00554C19" w14:paraId="2994F5D9" w14:textId="77777777" w:rsidTr="00554C19">
        <w:trPr>
          <w:trHeight w:val="276"/>
        </w:trPr>
        <w:tc>
          <w:tcPr>
            <w:tcW w:w="580" w:type="dxa"/>
            <w:tcBorders>
              <w:top w:val="nil"/>
              <w:left w:val="single" w:sz="8" w:space="0" w:color="auto"/>
              <w:bottom w:val="single" w:sz="8" w:space="0" w:color="auto"/>
              <w:right w:val="single" w:sz="8" w:space="0" w:color="auto"/>
            </w:tcBorders>
            <w:shd w:val="clear" w:color="000000" w:fill="FFFFFF"/>
            <w:vAlign w:val="center"/>
            <w:hideMark/>
          </w:tcPr>
          <w:p w14:paraId="5EC73344" w14:textId="77777777" w:rsidR="00554C19" w:rsidRPr="00554C19" w:rsidRDefault="00554C19" w:rsidP="00554C19">
            <w:pPr>
              <w:jc w:val="right"/>
              <w:rPr>
                <w:rFonts w:ascii="Arial" w:hAnsi="Arial" w:cs="Arial"/>
                <w:color w:val="000000"/>
                <w:sz w:val="16"/>
                <w:szCs w:val="16"/>
              </w:rPr>
            </w:pPr>
            <w:r w:rsidRPr="00554C19">
              <w:rPr>
                <w:rFonts w:ascii="Arial" w:hAnsi="Arial" w:cs="Arial"/>
                <w:color w:val="000000"/>
                <w:sz w:val="16"/>
                <w:szCs w:val="16"/>
              </w:rPr>
              <w:t>38</w:t>
            </w:r>
          </w:p>
        </w:tc>
        <w:tc>
          <w:tcPr>
            <w:tcW w:w="3460" w:type="dxa"/>
            <w:tcBorders>
              <w:top w:val="nil"/>
              <w:left w:val="nil"/>
              <w:bottom w:val="single" w:sz="8" w:space="0" w:color="auto"/>
              <w:right w:val="single" w:sz="8" w:space="0" w:color="auto"/>
            </w:tcBorders>
            <w:shd w:val="clear" w:color="000000" w:fill="FFFFFF"/>
            <w:vAlign w:val="center"/>
            <w:hideMark/>
          </w:tcPr>
          <w:p w14:paraId="1B0694EB" w14:textId="77777777" w:rsidR="00554C19" w:rsidRPr="00554C19" w:rsidRDefault="00554C19" w:rsidP="00554C19">
            <w:pPr>
              <w:rPr>
                <w:rFonts w:ascii="Arial" w:hAnsi="Arial" w:cs="Arial"/>
                <w:color w:val="000000"/>
                <w:sz w:val="18"/>
                <w:szCs w:val="18"/>
              </w:rPr>
            </w:pPr>
            <w:r w:rsidRPr="00554C19">
              <w:rPr>
                <w:rFonts w:ascii="Arial" w:hAnsi="Arial" w:cs="Arial"/>
                <w:color w:val="000000"/>
                <w:sz w:val="18"/>
                <w:szCs w:val="18"/>
              </w:rPr>
              <w:t xml:space="preserve">Ostali rashodi                                                                                      </w:t>
            </w:r>
          </w:p>
        </w:tc>
        <w:tc>
          <w:tcPr>
            <w:tcW w:w="1340" w:type="dxa"/>
            <w:tcBorders>
              <w:top w:val="nil"/>
              <w:left w:val="nil"/>
              <w:bottom w:val="single" w:sz="8" w:space="0" w:color="auto"/>
              <w:right w:val="single" w:sz="8" w:space="0" w:color="auto"/>
            </w:tcBorders>
            <w:shd w:val="clear" w:color="000000" w:fill="FFFFFF"/>
            <w:vAlign w:val="center"/>
            <w:hideMark/>
          </w:tcPr>
          <w:p w14:paraId="668BAD59"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4.391.519,69</w:t>
            </w:r>
          </w:p>
        </w:tc>
        <w:tc>
          <w:tcPr>
            <w:tcW w:w="1340" w:type="dxa"/>
            <w:tcBorders>
              <w:top w:val="nil"/>
              <w:left w:val="nil"/>
              <w:bottom w:val="single" w:sz="8" w:space="0" w:color="auto"/>
              <w:right w:val="single" w:sz="8" w:space="0" w:color="auto"/>
            </w:tcBorders>
            <w:shd w:val="clear" w:color="000000" w:fill="FFFFFF"/>
            <w:vAlign w:val="center"/>
            <w:hideMark/>
          </w:tcPr>
          <w:p w14:paraId="17860F18"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4.094.274,22</w:t>
            </w:r>
          </w:p>
        </w:tc>
        <w:tc>
          <w:tcPr>
            <w:tcW w:w="1340" w:type="dxa"/>
            <w:tcBorders>
              <w:top w:val="nil"/>
              <w:left w:val="nil"/>
              <w:bottom w:val="single" w:sz="8" w:space="0" w:color="auto"/>
              <w:right w:val="single" w:sz="8" w:space="0" w:color="auto"/>
            </w:tcBorders>
            <w:shd w:val="clear" w:color="000000" w:fill="FFFFFF"/>
            <w:vAlign w:val="center"/>
            <w:hideMark/>
          </w:tcPr>
          <w:p w14:paraId="0CFDC471"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4.126.784,36</w:t>
            </w:r>
          </w:p>
        </w:tc>
        <w:tc>
          <w:tcPr>
            <w:tcW w:w="920" w:type="dxa"/>
            <w:tcBorders>
              <w:top w:val="nil"/>
              <w:left w:val="nil"/>
              <w:bottom w:val="single" w:sz="8" w:space="0" w:color="auto"/>
              <w:right w:val="single" w:sz="8" w:space="0" w:color="auto"/>
            </w:tcBorders>
            <w:shd w:val="clear" w:color="000000" w:fill="FFFFFF"/>
            <w:vAlign w:val="center"/>
            <w:hideMark/>
          </w:tcPr>
          <w:p w14:paraId="7E65E9C8"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93,23</w:t>
            </w:r>
          </w:p>
        </w:tc>
        <w:tc>
          <w:tcPr>
            <w:tcW w:w="860" w:type="dxa"/>
            <w:tcBorders>
              <w:top w:val="nil"/>
              <w:left w:val="nil"/>
              <w:bottom w:val="single" w:sz="8" w:space="0" w:color="auto"/>
              <w:right w:val="single" w:sz="8" w:space="0" w:color="auto"/>
            </w:tcBorders>
            <w:shd w:val="clear" w:color="000000" w:fill="FFFFFF"/>
            <w:vAlign w:val="center"/>
            <w:hideMark/>
          </w:tcPr>
          <w:p w14:paraId="26C6897B"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100,79</w:t>
            </w:r>
          </w:p>
        </w:tc>
      </w:tr>
      <w:tr w:rsidR="00554C19" w:rsidRPr="00554C19" w14:paraId="3667FDCA" w14:textId="77777777" w:rsidTr="00554C19">
        <w:trPr>
          <w:trHeight w:val="492"/>
        </w:trPr>
        <w:tc>
          <w:tcPr>
            <w:tcW w:w="580" w:type="dxa"/>
            <w:tcBorders>
              <w:top w:val="nil"/>
              <w:left w:val="single" w:sz="8" w:space="0" w:color="auto"/>
              <w:bottom w:val="single" w:sz="8" w:space="0" w:color="auto"/>
              <w:right w:val="single" w:sz="8" w:space="0" w:color="auto"/>
            </w:tcBorders>
            <w:shd w:val="clear" w:color="000000" w:fill="FFFFFF"/>
            <w:vAlign w:val="center"/>
            <w:hideMark/>
          </w:tcPr>
          <w:p w14:paraId="52A84838" w14:textId="77777777" w:rsidR="00554C19" w:rsidRPr="00554C19" w:rsidRDefault="00554C19" w:rsidP="00554C19">
            <w:pPr>
              <w:jc w:val="right"/>
              <w:rPr>
                <w:rFonts w:ascii="Arial" w:hAnsi="Arial" w:cs="Arial"/>
                <w:b/>
                <w:bCs/>
                <w:color w:val="000000"/>
                <w:sz w:val="16"/>
                <w:szCs w:val="16"/>
              </w:rPr>
            </w:pPr>
            <w:r w:rsidRPr="00554C19">
              <w:rPr>
                <w:rFonts w:ascii="Arial" w:hAnsi="Arial" w:cs="Arial"/>
                <w:b/>
                <w:bCs/>
                <w:color w:val="000000"/>
                <w:sz w:val="16"/>
                <w:szCs w:val="16"/>
              </w:rPr>
              <w:lastRenderedPageBreak/>
              <w:t>4</w:t>
            </w:r>
          </w:p>
        </w:tc>
        <w:tc>
          <w:tcPr>
            <w:tcW w:w="3460" w:type="dxa"/>
            <w:tcBorders>
              <w:top w:val="nil"/>
              <w:left w:val="nil"/>
              <w:bottom w:val="single" w:sz="8" w:space="0" w:color="auto"/>
              <w:right w:val="single" w:sz="8" w:space="0" w:color="auto"/>
            </w:tcBorders>
            <w:shd w:val="clear" w:color="000000" w:fill="FFFFFF"/>
            <w:vAlign w:val="center"/>
            <w:hideMark/>
          </w:tcPr>
          <w:p w14:paraId="1CE763A3" w14:textId="77777777" w:rsidR="00554C19" w:rsidRPr="00554C19" w:rsidRDefault="00554C19" w:rsidP="00554C19">
            <w:pPr>
              <w:rPr>
                <w:rFonts w:ascii="Arial" w:hAnsi="Arial" w:cs="Arial"/>
                <w:b/>
                <w:bCs/>
                <w:color w:val="000000"/>
                <w:sz w:val="18"/>
                <w:szCs w:val="18"/>
              </w:rPr>
            </w:pPr>
            <w:r w:rsidRPr="00554C19">
              <w:rPr>
                <w:rFonts w:ascii="Arial" w:hAnsi="Arial" w:cs="Arial"/>
                <w:b/>
                <w:bCs/>
                <w:color w:val="000000"/>
                <w:sz w:val="18"/>
                <w:szCs w:val="18"/>
              </w:rPr>
              <w:t xml:space="preserve">Rashodi za nabavu nefinancijske imovine                                                             </w:t>
            </w:r>
          </w:p>
        </w:tc>
        <w:tc>
          <w:tcPr>
            <w:tcW w:w="1340" w:type="dxa"/>
            <w:tcBorders>
              <w:top w:val="nil"/>
              <w:left w:val="nil"/>
              <w:bottom w:val="single" w:sz="8" w:space="0" w:color="auto"/>
              <w:right w:val="single" w:sz="8" w:space="0" w:color="auto"/>
            </w:tcBorders>
            <w:shd w:val="clear" w:color="000000" w:fill="FFFFFF"/>
            <w:vAlign w:val="center"/>
            <w:hideMark/>
          </w:tcPr>
          <w:p w14:paraId="73E62F24" w14:textId="77777777" w:rsidR="00554C19" w:rsidRPr="00554C19" w:rsidRDefault="00554C19" w:rsidP="00554C19">
            <w:pPr>
              <w:jc w:val="right"/>
              <w:rPr>
                <w:rFonts w:ascii="Arial" w:hAnsi="Arial" w:cs="Arial"/>
                <w:b/>
                <w:bCs/>
                <w:color w:val="000000"/>
                <w:sz w:val="18"/>
                <w:szCs w:val="18"/>
              </w:rPr>
            </w:pPr>
            <w:r w:rsidRPr="00554C19">
              <w:rPr>
                <w:rFonts w:ascii="Arial" w:hAnsi="Arial" w:cs="Arial"/>
                <w:b/>
                <w:bCs/>
                <w:color w:val="000000"/>
                <w:sz w:val="18"/>
                <w:szCs w:val="18"/>
              </w:rPr>
              <w:t>19.860.885,78</w:t>
            </w:r>
          </w:p>
        </w:tc>
        <w:tc>
          <w:tcPr>
            <w:tcW w:w="1340" w:type="dxa"/>
            <w:tcBorders>
              <w:top w:val="nil"/>
              <w:left w:val="nil"/>
              <w:bottom w:val="single" w:sz="8" w:space="0" w:color="auto"/>
              <w:right w:val="single" w:sz="8" w:space="0" w:color="auto"/>
            </w:tcBorders>
            <w:shd w:val="clear" w:color="000000" w:fill="FFFFFF"/>
            <w:vAlign w:val="center"/>
            <w:hideMark/>
          </w:tcPr>
          <w:p w14:paraId="60AB6A7E" w14:textId="77777777" w:rsidR="00554C19" w:rsidRPr="00554C19" w:rsidRDefault="00554C19" w:rsidP="00554C19">
            <w:pPr>
              <w:jc w:val="right"/>
              <w:rPr>
                <w:rFonts w:ascii="Arial" w:hAnsi="Arial" w:cs="Arial"/>
                <w:b/>
                <w:bCs/>
                <w:color w:val="000000"/>
                <w:sz w:val="18"/>
                <w:szCs w:val="18"/>
              </w:rPr>
            </w:pPr>
            <w:r w:rsidRPr="00554C19">
              <w:rPr>
                <w:rFonts w:ascii="Arial" w:hAnsi="Arial" w:cs="Arial"/>
                <w:b/>
                <w:bCs/>
                <w:color w:val="000000"/>
                <w:sz w:val="18"/>
                <w:szCs w:val="18"/>
              </w:rPr>
              <w:t>28.828.537,89</w:t>
            </w:r>
          </w:p>
        </w:tc>
        <w:tc>
          <w:tcPr>
            <w:tcW w:w="1340" w:type="dxa"/>
            <w:tcBorders>
              <w:top w:val="nil"/>
              <w:left w:val="nil"/>
              <w:bottom w:val="single" w:sz="8" w:space="0" w:color="auto"/>
              <w:right w:val="single" w:sz="8" w:space="0" w:color="auto"/>
            </w:tcBorders>
            <w:shd w:val="clear" w:color="000000" w:fill="FFFFFF"/>
            <w:vAlign w:val="center"/>
            <w:hideMark/>
          </w:tcPr>
          <w:p w14:paraId="2B214BB3" w14:textId="77777777" w:rsidR="00554C19" w:rsidRPr="00554C19" w:rsidRDefault="00554C19" w:rsidP="00554C19">
            <w:pPr>
              <w:jc w:val="right"/>
              <w:rPr>
                <w:rFonts w:ascii="Arial" w:hAnsi="Arial" w:cs="Arial"/>
                <w:b/>
                <w:bCs/>
                <w:color w:val="000000"/>
                <w:sz w:val="18"/>
                <w:szCs w:val="18"/>
              </w:rPr>
            </w:pPr>
            <w:r w:rsidRPr="00554C19">
              <w:rPr>
                <w:rFonts w:ascii="Arial" w:hAnsi="Arial" w:cs="Arial"/>
                <w:b/>
                <w:bCs/>
                <w:color w:val="000000"/>
                <w:sz w:val="18"/>
                <w:szCs w:val="18"/>
              </w:rPr>
              <w:t>18.356.883,09</w:t>
            </w:r>
          </w:p>
        </w:tc>
        <w:tc>
          <w:tcPr>
            <w:tcW w:w="920" w:type="dxa"/>
            <w:tcBorders>
              <w:top w:val="nil"/>
              <w:left w:val="nil"/>
              <w:bottom w:val="single" w:sz="8" w:space="0" w:color="auto"/>
              <w:right w:val="single" w:sz="8" w:space="0" w:color="auto"/>
            </w:tcBorders>
            <w:shd w:val="clear" w:color="000000" w:fill="FFFFFF"/>
            <w:vAlign w:val="center"/>
            <w:hideMark/>
          </w:tcPr>
          <w:p w14:paraId="3761E965" w14:textId="77777777" w:rsidR="00554C19" w:rsidRPr="00554C19" w:rsidRDefault="00554C19" w:rsidP="00554C19">
            <w:pPr>
              <w:jc w:val="right"/>
              <w:rPr>
                <w:rFonts w:ascii="Arial" w:hAnsi="Arial" w:cs="Arial"/>
                <w:b/>
                <w:bCs/>
                <w:color w:val="000000"/>
                <w:sz w:val="18"/>
                <w:szCs w:val="18"/>
              </w:rPr>
            </w:pPr>
            <w:r w:rsidRPr="00554C19">
              <w:rPr>
                <w:rFonts w:ascii="Arial" w:hAnsi="Arial" w:cs="Arial"/>
                <w:b/>
                <w:bCs/>
                <w:color w:val="000000"/>
                <w:sz w:val="18"/>
                <w:szCs w:val="18"/>
              </w:rPr>
              <w:t>145,15</w:t>
            </w:r>
          </w:p>
        </w:tc>
        <w:tc>
          <w:tcPr>
            <w:tcW w:w="860" w:type="dxa"/>
            <w:tcBorders>
              <w:top w:val="nil"/>
              <w:left w:val="nil"/>
              <w:bottom w:val="single" w:sz="8" w:space="0" w:color="auto"/>
              <w:right w:val="single" w:sz="8" w:space="0" w:color="auto"/>
            </w:tcBorders>
            <w:shd w:val="clear" w:color="000000" w:fill="FFFFFF"/>
            <w:vAlign w:val="center"/>
            <w:hideMark/>
          </w:tcPr>
          <w:p w14:paraId="42439997" w14:textId="77777777" w:rsidR="00554C19" w:rsidRPr="00554C19" w:rsidRDefault="00554C19" w:rsidP="00554C19">
            <w:pPr>
              <w:jc w:val="right"/>
              <w:rPr>
                <w:rFonts w:ascii="Arial" w:hAnsi="Arial" w:cs="Arial"/>
                <w:b/>
                <w:bCs/>
                <w:color w:val="000000"/>
                <w:sz w:val="18"/>
                <w:szCs w:val="18"/>
              </w:rPr>
            </w:pPr>
            <w:r w:rsidRPr="00554C19">
              <w:rPr>
                <w:rFonts w:ascii="Arial" w:hAnsi="Arial" w:cs="Arial"/>
                <w:b/>
                <w:bCs/>
                <w:color w:val="000000"/>
                <w:sz w:val="18"/>
                <w:szCs w:val="18"/>
              </w:rPr>
              <w:t>63,68</w:t>
            </w:r>
          </w:p>
        </w:tc>
      </w:tr>
      <w:tr w:rsidR="00554C19" w:rsidRPr="00554C19" w14:paraId="36E8096E" w14:textId="77777777" w:rsidTr="00554C19">
        <w:trPr>
          <w:trHeight w:val="468"/>
        </w:trPr>
        <w:tc>
          <w:tcPr>
            <w:tcW w:w="580" w:type="dxa"/>
            <w:tcBorders>
              <w:top w:val="nil"/>
              <w:left w:val="single" w:sz="8" w:space="0" w:color="auto"/>
              <w:bottom w:val="single" w:sz="8" w:space="0" w:color="auto"/>
              <w:right w:val="single" w:sz="8" w:space="0" w:color="auto"/>
            </w:tcBorders>
            <w:shd w:val="clear" w:color="000000" w:fill="FFFFFF"/>
            <w:vAlign w:val="center"/>
            <w:hideMark/>
          </w:tcPr>
          <w:p w14:paraId="4E7FF03F" w14:textId="77777777" w:rsidR="00554C19" w:rsidRPr="00554C19" w:rsidRDefault="00554C19" w:rsidP="00554C19">
            <w:pPr>
              <w:jc w:val="right"/>
              <w:rPr>
                <w:rFonts w:ascii="Arial" w:hAnsi="Arial" w:cs="Arial"/>
                <w:color w:val="000000"/>
                <w:sz w:val="16"/>
                <w:szCs w:val="16"/>
              </w:rPr>
            </w:pPr>
            <w:r w:rsidRPr="00554C19">
              <w:rPr>
                <w:rFonts w:ascii="Arial" w:hAnsi="Arial" w:cs="Arial"/>
                <w:color w:val="000000"/>
                <w:sz w:val="16"/>
                <w:szCs w:val="16"/>
              </w:rPr>
              <w:t>41</w:t>
            </w:r>
          </w:p>
        </w:tc>
        <w:tc>
          <w:tcPr>
            <w:tcW w:w="3460" w:type="dxa"/>
            <w:tcBorders>
              <w:top w:val="nil"/>
              <w:left w:val="nil"/>
              <w:bottom w:val="single" w:sz="8" w:space="0" w:color="auto"/>
              <w:right w:val="single" w:sz="8" w:space="0" w:color="auto"/>
            </w:tcBorders>
            <w:shd w:val="clear" w:color="000000" w:fill="FFFFFF"/>
            <w:vAlign w:val="center"/>
            <w:hideMark/>
          </w:tcPr>
          <w:p w14:paraId="1D306DC4" w14:textId="77777777" w:rsidR="00554C19" w:rsidRPr="00554C19" w:rsidRDefault="00554C19" w:rsidP="00554C19">
            <w:pPr>
              <w:rPr>
                <w:rFonts w:ascii="Arial" w:hAnsi="Arial" w:cs="Arial"/>
                <w:color w:val="000000"/>
                <w:sz w:val="18"/>
                <w:szCs w:val="18"/>
              </w:rPr>
            </w:pPr>
            <w:r w:rsidRPr="00554C19">
              <w:rPr>
                <w:rFonts w:ascii="Arial" w:hAnsi="Arial" w:cs="Arial"/>
                <w:color w:val="000000"/>
                <w:sz w:val="18"/>
                <w:szCs w:val="18"/>
              </w:rPr>
              <w:t xml:space="preserve">Rashodi za nabavu </w:t>
            </w:r>
            <w:proofErr w:type="spellStart"/>
            <w:r w:rsidRPr="00554C19">
              <w:rPr>
                <w:rFonts w:ascii="Arial" w:hAnsi="Arial" w:cs="Arial"/>
                <w:color w:val="000000"/>
                <w:sz w:val="18"/>
                <w:szCs w:val="18"/>
              </w:rPr>
              <w:t>neproizvedene</w:t>
            </w:r>
            <w:proofErr w:type="spellEnd"/>
            <w:r w:rsidRPr="00554C19">
              <w:rPr>
                <w:rFonts w:ascii="Arial" w:hAnsi="Arial" w:cs="Arial"/>
                <w:color w:val="000000"/>
                <w:sz w:val="18"/>
                <w:szCs w:val="18"/>
              </w:rPr>
              <w:t xml:space="preserve"> dugotrajne imovine                                                  </w:t>
            </w:r>
          </w:p>
        </w:tc>
        <w:tc>
          <w:tcPr>
            <w:tcW w:w="1340" w:type="dxa"/>
            <w:tcBorders>
              <w:top w:val="nil"/>
              <w:left w:val="nil"/>
              <w:bottom w:val="single" w:sz="8" w:space="0" w:color="auto"/>
              <w:right w:val="single" w:sz="8" w:space="0" w:color="auto"/>
            </w:tcBorders>
            <w:shd w:val="clear" w:color="000000" w:fill="FFFFFF"/>
            <w:vAlign w:val="center"/>
            <w:hideMark/>
          </w:tcPr>
          <w:p w14:paraId="65EFB99D"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813.373,42</w:t>
            </w:r>
          </w:p>
        </w:tc>
        <w:tc>
          <w:tcPr>
            <w:tcW w:w="1340" w:type="dxa"/>
            <w:tcBorders>
              <w:top w:val="nil"/>
              <w:left w:val="nil"/>
              <w:bottom w:val="single" w:sz="8" w:space="0" w:color="auto"/>
              <w:right w:val="single" w:sz="8" w:space="0" w:color="auto"/>
            </w:tcBorders>
            <w:shd w:val="clear" w:color="000000" w:fill="FFFFFF"/>
            <w:vAlign w:val="center"/>
            <w:hideMark/>
          </w:tcPr>
          <w:p w14:paraId="38B0ABD4"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1.043.968,75</w:t>
            </w:r>
          </w:p>
        </w:tc>
        <w:tc>
          <w:tcPr>
            <w:tcW w:w="1340" w:type="dxa"/>
            <w:tcBorders>
              <w:top w:val="nil"/>
              <w:left w:val="nil"/>
              <w:bottom w:val="single" w:sz="8" w:space="0" w:color="auto"/>
              <w:right w:val="single" w:sz="8" w:space="0" w:color="auto"/>
            </w:tcBorders>
            <w:shd w:val="clear" w:color="000000" w:fill="FFFFFF"/>
            <w:vAlign w:val="center"/>
            <w:hideMark/>
          </w:tcPr>
          <w:p w14:paraId="6CBCBE27"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3.051.750,00</w:t>
            </w:r>
          </w:p>
        </w:tc>
        <w:tc>
          <w:tcPr>
            <w:tcW w:w="920" w:type="dxa"/>
            <w:tcBorders>
              <w:top w:val="nil"/>
              <w:left w:val="nil"/>
              <w:bottom w:val="single" w:sz="8" w:space="0" w:color="auto"/>
              <w:right w:val="single" w:sz="8" w:space="0" w:color="auto"/>
            </w:tcBorders>
            <w:shd w:val="clear" w:color="000000" w:fill="FFFFFF"/>
            <w:vAlign w:val="center"/>
            <w:hideMark/>
          </w:tcPr>
          <w:p w14:paraId="1FD7CBB7"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128,35</w:t>
            </w:r>
          </w:p>
        </w:tc>
        <w:tc>
          <w:tcPr>
            <w:tcW w:w="860" w:type="dxa"/>
            <w:tcBorders>
              <w:top w:val="nil"/>
              <w:left w:val="nil"/>
              <w:bottom w:val="single" w:sz="8" w:space="0" w:color="auto"/>
              <w:right w:val="single" w:sz="8" w:space="0" w:color="auto"/>
            </w:tcBorders>
            <w:shd w:val="clear" w:color="000000" w:fill="FFFFFF"/>
            <w:vAlign w:val="center"/>
            <w:hideMark/>
          </w:tcPr>
          <w:p w14:paraId="34AEF489"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292,32</w:t>
            </w:r>
          </w:p>
        </w:tc>
      </w:tr>
      <w:tr w:rsidR="00554C19" w:rsidRPr="00554C19" w14:paraId="73136A76" w14:textId="77777777" w:rsidTr="00554C19">
        <w:trPr>
          <w:trHeight w:val="468"/>
        </w:trPr>
        <w:tc>
          <w:tcPr>
            <w:tcW w:w="580" w:type="dxa"/>
            <w:tcBorders>
              <w:top w:val="nil"/>
              <w:left w:val="single" w:sz="8" w:space="0" w:color="auto"/>
              <w:bottom w:val="single" w:sz="8" w:space="0" w:color="auto"/>
              <w:right w:val="single" w:sz="8" w:space="0" w:color="auto"/>
            </w:tcBorders>
            <w:shd w:val="clear" w:color="000000" w:fill="FFFFFF"/>
            <w:vAlign w:val="center"/>
            <w:hideMark/>
          </w:tcPr>
          <w:p w14:paraId="7EBE9CBF" w14:textId="77777777" w:rsidR="00554C19" w:rsidRPr="00554C19" w:rsidRDefault="00554C19" w:rsidP="00554C19">
            <w:pPr>
              <w:jc w:val="right"/>
              <w:rPr>
                <w:rFonts w:ascii="Arial" w:hAnsi="Arial" w:cs="Arial"/>
                <w:color w:val="000000"/>
                <w:sz w:val="16"/>
                <w:szCs w:val="16"/>
              </w:rPr>
            </w:pPr>
            <w:r w:rsidRPr="00554C19">
              <w:rPr>
                <w:rFonts w:ascii="Arial" w:hAnsi="Arial" w:cs="Arial"/>
                <w:color w:val="000000"/>
                <w:sz w:val="16"/>
                <w:szCs w:val="16"/>
              </w:rPr>
              <w:t>42</w:t>
            </w:r>
          </w:p>
        </w:tc>
        <w:tc>
          <w:tcPr>
            <w:tcW w:w="3460" w:type="dxa"/>
            <w:tcBorders>
              <w:top w:val="nil"/>
              <w:left w:val="nil"/>
              <w:bottom w:val="single" w:sz="8" w:space="0" w:color="auto"/>
              <w:right w:val="single" w:sz="8" w:space="0" w:color="auto"/>
            </w:tcBorders>
            <w:shd w:val="clear" w:color="000000" w:fill="FFFFFF"/>
            <w:vAlign w:val="center"/>
            <w:hideMark/>
          </w:tcPr>
          <w:p w14:paraId="719038C8" w14:textId="77777777" w:rsidR="00554C19" w:rsidRPr="00554C19" w:rsidRDefault="00554C19" w:rsidP="00554C19">
            <w:pPr>
              <w:rPr>
                <w:rFonts w:ascii="Arial" w:hAnsi="Arial" w:cs="Arial"/>
                <w:color w:val="000000"/>
                <w:sz w:val="18"/>
                <w:szCs w:val="18"/>
              </w:rPr>
            </w:pPr>
            <w:r w:rsidRPr="00554C19">
              <w:rPr>
                <w:rFonts w:ascii="Arial" w:hAnsi="Arial" w:cs="Arial"/>
                <w:color w:val="000000"/>
                <w:sz w:val="18"/>
                <w:szCs w:val="18"/>
              </w:rPr>
              <w:t xml:space="preserve">Rashodi za nabavu proizvedene dugotrajne imovine                                                    </w:t>
            </w:r>
          </w:p>
        </w:tc>
        <w:tc>
          <w:tcPr>
            <w:tcW w:w="1340" w:type="dxa"/>
            <w:tcBorders>
              <w:top w:val="nil"/>
              <w:left w:val="nil"/>
              <w:bottom w:val="single" w:sz="8" w:space="0" w:color="auto"/>
              <w:right w:val="single" w:sz="8" w:space="0" w:color="auto"/>
            </w:tcBorders>
            <w:shd w:val="clear" w:color="000000" w:fill="FFFFFF"/>
            <w:vAlign w:val="center"/>
            <w:hideMark/>
          </w:tcPr>
          <w:p w14:paraId="44DF31FD"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15.830.733,63</w:t>
            </w:r>
          </w:p>
        </w:tc>
        <w:tc>
          <w:tcPr>
            <w:tcW w:w="1340" w:type="dxa"/>
            <w:tcBorders>
              <w:top w:val="nil"/>
              <w:left w:val="nil"/>
              <w:bottom w:val="single" w:sz="8" w:space="0" w:color="auto"/>
              <w:right w:val="single" w:sz="8" w:space="0" w:color="auto"/>
            </w:tcBorders>
            <w:shd w:val="clear" w:color="000000" w:fill="FFFFFF"/>
            <w:vAlign w:val="center"/>
            <w:hideMark/>
          </w:tcPr>
          <w:p w14:paraId="418D8EF3"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25.437.730,27</w:t>
            </w:r>
          </w:p>
        </w:tc>
        <w:tc>
          <w:tcPr>
            <w:tcW w:w="1340" w:type="dxa"/>
            <w:tcBorders>
              <w:top w:val="nil"/>
              <w:left w:val="nil"/>
              <w:bottom w:val="single" w:sz="8" w:space="0" w:color="auto"/>
              <w:right w:val="single" w:sz="8" w:space="0" w:color="auto"/>
            </w:tcBorders>
            <w:shd w:val="clear" w:color="000000" w:fill="FFFFFF"/>
            <w:vAlign w:val="center"/>
            <w:hideMark/>
          </w:tcPr>
          <w:p w14:paraId="6EB1EA86"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15.270.133,09</w:t>
            </w:r>
          </w:p>
        </w:tc>
        <w:tc>
          <w:tcPr>
            <w:tcW w:w="920" w:type="dxa"/>
            <w:tcBorders>
              <w:top w:val="nil"/>
              <w:left w:val="nil"/>
              <w:bottom w:val="single" w:sz="8" w:space="0" w:color="auto"/>
              <w:right w:val="single" w:sz="8" w:space="0" w:color="auto"/>
            </w:tcBorders>
            <w:shd w:val="clear" w:color="000000" w:fill="FFFFFF"/>
            <w:vAlign w:val="center"/>
            <w:hideMark/>
          </w:tcPr>
          <w:p w14:paraId="3A7F0640"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160,69</w:t>
            </w:r>
          </w:p>
        </w:tc>
        <w:tc>
          <w:tcPr>
            <w:tcW w:w="860" w:type="dxa"/>
            <w:tcBorders>
              <w:top w:val="nil"/>
              <w:left w:val="nil"/>
              <w:bottom w:val="single" w:sz="8" w:space="0" w:color="auto"/>
              <w:right w:val="single" w:sz="8" w:space="0" w:color="auto"/>
            </w:tcBorders>
            <w:shd w:val="clear" w:color="000000" w:fill="FFFFFF"/>
            <w:vAlign w:val="center"/>
            <w:hideMark/>
          </w:tcPr>
          <w:p w14:paraId="361F8A8F"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60,03</w:t>
            </w:r>
          </w:p>
        </w:tc>
      </w:tr>
      <w:tr w:rsidR="00554C19" w:rsidRPr="00554C19" w14:paraId="421590F3" w14:textId="77777777" w:rsidTr="00554C19">
        <w:trPr>
          <w:trHeight w:val="468"/>
        </w:trPr>
        <w:tc>
          <w:tcPr>
            <w:tcW w:w="580" w:type="dxa"/>
            <w:tcBorders>
              <w:top w:val="nil"/>
              <w:left w:val="single" w:sz="8" w:space="0" w:color="auto"/>
              <w:bottom w:val="single" w:sz="8" w:space="0" w:color="auto"/>
              <w:right w:val="single" w:sz="8" w:space="0" w:color="auto"/>
            </w:tcBorders>
            <w:shd w:val="clear" w:color="000000" w:fill="FFFFFF"/>
            <w:vAlign w:val="center"/>
            <w:hideMark/>
          </w:tcPr>
          <w:p w14:paraId="4AE81AE4" w14:textId="77777777" w:rsidR="00554C19" w:rsidRPr="00554C19" w:rsidRDefault="00554C19" w:rsidP="00554C19">
            <w:pPr>
              <w:jc w:val="right"/>
              <w:rPr>
                <w:rFonts w:ascii="Arial" w:hAnsi="Arial" w:cs="Arial"/>
                <w:color w:val="000000"/>
                <w:sz w:val="16"/>
                <w:szCs w:val="16"/>
              </w:rPr>
            </w:pPr>
            <w:r w:rsidRPr="00554C19">
              <w:rPr>
                <w:rFonts w:ascii="Arial" w:hAnsi="Arial" w:cs="Arial"/>
                <w:color w:val="000000"/>
                <w:sz w:val="16"/>
                <w:szCs w:val="16"/>
              </w:rPr>
              <w:t>45</w:t>
            </w:r>
          </w:p>
        </w:tc>
        <w:tc>
          <w:tcPr>
            <w:tcW w:w="3460" w:type="dxa"/>
            <w:tcBorders>
              <w:top w:val="nil"/>
              <w:left w:val="nil"/>
              <w:bottom w:val="single" w:sz="8" w:space="0" w:color="auto"/>
              <w:right w:val="single" w:sz="8" w:space="0" w:color="auto"/>
            </w:tcBorders>
            <w:shd w:val="clear" w:color="000000" w:fill="FFFFFF"/>
            <w:vAlign w:val="center"/>
            <w:hideMark/>
          </w:tcPr>
          <w:p w14:paraId="455C7791" w14:textId="77777777" w:rsidR="00554C19" w:rsidRPr="00554C19" w:rsidRDefault="00554C19" w:rsidP="00554C19">
            <w:pPr>
              <w:rPr>
                <w:rFonts w:ascii="Arial" w:hAnsi="Arial" w:cs="Arial"/>
                <w:color w:val="000000"/>
                <w:sz w:val="18"/>
                <w:szCs w:val="18"/>
              </w:rPr>
            </w:pPr>
            <w:r w:rsidRPr="00554C19">
              <w:rPr>
                <w:rFonts w:ascii="Arial" w:hAnsi="Arial" w:cs="Arial"/>
                <w:color w:val="000000"/>
                <w:sz w:val="18"/>
                <w:szCs w:val="18"/>
              </w:rPr>
              <w:t xml:space="preserve">Rashodi za dodatna ulaganja na nefinancijskoj imovini                                               </w:t>
            </w:r>
          </w:p>
        </w:tc>
        <w:tc>
          <w:tcPr>
            <w:tcW w:w="1340" w:type="dxa"/>
            <w:tcBorders>
              <w:top w:val="nil"/>
              <w:left w:val="nil"/>
              <w:bottom w:val="single" w:sz="8" w:space="0" w:color="auto"/>
              <w:right w:val="single" w:sz="8" w:space="0" w:color="auto"/>
            </w:tcBorders>
            <w:shd w:val="clear" w:color="000000" w:fill="FFFFFF"/>
            <w:vAlign w:val="center"/>
            <w:hideMark/>
          </w:tcPr>
          <w:p w14:paraId="0763CE3F"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3.216.778,73</w:t>
            </w:r>
          </w:p>
        </w:tc>
        <w:tc>
          <w:tcPr>
            <w:tcW w:w="1340" w:type="dxa"/>
            <w:tcBorders>
              <w:top w:val="nil"/>
              <w:left w:val="nil"/>
              <w:bottom w:val="single" w:sz="8" w:space="0" w:color="auto"/>
              <w:right w:val="single" w:sz="8" w:space="0" w:color="auto"/>
            </w:tcBorders>
            <w:shd w:val="clear" w:color="000000" w:fill="FFFFFF"/>
            <w:vAlign w:val="center"/>
            <w:hideMark/>
          </w:tcPr>
          <w:p w14:paraId="1AEBEED3"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2.346.838,87</w:t>
            </w:r>
          </w:p>
        </w:tc>
        <w:tc>
          <w:tcPr>
            <w:tcW w:w="1340" w:type="dxa"/>
            <w:tcBorders>
              <w:top w:val="nil"/>
              <w:left w:val="nil"/>
              <w:bottom w:val="single" w:sz="8" w:space="0" w:color="auto"/>
              <w:right w:val="single" w:sz="8" w:space="0" w:color="auto"/>
            </w:tcBorders>
            <w:shd w:val="clear" w:color="000000" w:fill="FFFFFF"/>
            <w:vAlign w:val="center"/>
            <w:hideMark/>
          </w:tcPr>
          <w:p w14:paraId="6835E75F"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35.000,00</w:t>
            </w:r>
          </w:p>
        </w:tc>
        <w:tc>
          <w:tcPr>
            <w:tcW w:w="920" w:type="dxa"/>
            <w:tcBorders>
              <w:top w:val="nil"/>
              <w:left w:val="nil"/>
              <w:bottom w:val="single" w:sz="8" w:space="0" w:color="auto"/>
              <w:right w:val="single" w:sz="8" w:space="0" w:color="auto"/>
            </w:tcBorders>
            <w:shd w:val="clear" w:color="000000" w:fill="FFFFFF"/>
            <w:vAlign w:val="center"/>
            <w:hideMark/>
          </w:tcPr>
          <w:p w14:paraId="76FA15BA"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72,96</w:t>
            </w:r>
          </w:p>
        </w:tc>
        <w:tc>
          <w:tcPr>
            <w:tcW w:w="860" w:type="dxa"/>
            <w:tcBorders>
              <w:top w:val="nil"/>
              <w:left w:val="nil"/>
              <w:bottom w:val="single" w:sz="8" w:space="0" w:color="auto"/>
              <w:right w:val="single" w:sz="8" w:space="0" w:color="auto"/>
            </w:tcBorders>
            <w:shd w:val="clear" w:color="000000" w:fill="FFFFFF"/>
            <w:vAlign w:val="center"/>
            <w:hideMark/>
          </w:tcPr>
          <w:p w14:paraId="73208830"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1,49</w:t>
            </w:r>
          </w:p>
        </w:tc>
      </w:tr>
      <w:tr w:rsidR="00554C19" w:rsidRPr="00554C19" w14:paraId="3E3E50F1" w14:textId="77777777" w:rsidTr="00554C19">
        <w:trPr>
          <w:trHeight w:val="492"/>
        </w:trPr>
        <w:tc>
          <w:tcPr>
            <w:tcW w:w="580" w:type="dxa"/>
            <w:tcBorders>
              <w:top w:val="nil"/>
              <w:left w:val="single" w:sz="8" w:space="0" w:color="auto"/>
              <w:bottom w:val="single" w:sz="8" w:space="0" w:color="auto"/>
              <w:right w:val="single" w:sz="8" w:space="0" w:color="auto"/>
            </w:tcBorders>
            <w:shd w:val="clear" w:color="000000" w:fill="FFFFFF"/>
            <w:vAlign w:val="center"/>
            <w:hideMark/>
          </w:tcPr>
          <w:p w14:paraId="50668953" w14:textId="77777777" w:rsidR="00554C19" w:rsidRPr="00554C19" w:rsidRDefault="00554C19" w:rsidP="00554C19">
            <w:pPr>
              <w:jc w:val="right"/>
              <w:rPr>
                <w:rFonts w:ascii="Arial" w:hAnsi="Arial" w:cs="Arial"/>
                <w:b/>
                <w:bCs/>
                <w:color w:val="000000"/>
                <w:sz w:val="16"/>
                <w:szCs w:val="16"/>
              </w:rPr>
            </w:pPr>
            <w:r w:rsidRPr="00554C19">
              <w:rPr>
                <w:rFonts w:ascii="Arial" w:hAnsi="Arial" w:cs="Arial"/>
                <w:b/>
                <w:bCs/>
                <w:color w:val="000000"/>
                <w:sz w:val="16"/>
                <w:szCs w:val="16"/>
              </w:rPr>
              <w:t>5</w:t>
            </w:r>
          </w:p>
        </w:tc>
        <w:tc>
          <w:tcPr>
            <w:tcW w:w="3460" w:type="dxa"/>
            <w:tcBorders>
              <w:top w:val="nil"/>
              <w:left w:val="nil"/>
              <w:bottom w:val="single" w:sz="8" w:space="0" w:color="auto"/>
              <w:right w:val="single" w:sz="8" w:space="0" w:color="auto"/>
            </w:tcBorders>
            <w:shd w:val="clear" w:color="000000" w:fill="FFFFFF"/>
            <w:vAlign w:val="center"/>
            <w:hideMark/>
          </w:tcPr>
          <w:p w14:paraId="08AF2732" w14:textId="77777777" w:rsidR="00554C19" w:rsidRPr="00554C19" w:rsidRDefault="00554C19" w:rsidP="00554C19">
            <w:pPr>
              <w:rPr>
                <w:rFonts w:ascii="Arial" w:hAnsi="Arial" w:cs="Arial"/>
                <w:b/>
                <w:bCs/>
                <w:color w:val="000000"/>
                <w:sz w:val="18"/>
                <w:szCs w:val="18"/>
              </w:rPr>
            </w:pPr>
            <w:r w:rsidRPr="00554C19">
              <w:rPr>
                <w:rFonts w:ascii="Arial" w:hAnsi="Arial" w:cs="Arial"/>
                <w:b/>
                <w:bCs/>
                <w:color w:val="000000"/>
                <w:sz w:val="18"/>
                <w:szCs w:val="18"/>
              </w:rPr>
              <w:t xml:space="preserve">Izdaci za financijsku imovinu i otplate zajmova                                                     </w:t>
            </w:r>
          </w:p>
        </w:tc>
        <w:tc>
          <w:tcPr>
            <w:tcW w:w="1340" w:type="dxa"/>
            <w:tcBorders>
              <w:top w:val="nil"/>
              <w:left w:val="nil"/>
              <w:bottom w:val="single" w:sz="8" w:space="0" w:color="auto"/>
              <w:right w:val="single" w:sz="8" w:space="0" w:color="auto"/>
            </w:tcBorders>
            <w:shd w:val="clear" w:color="000000" w:fill="FFFFFF"/>
            <w:vAlign w:val="center"/>
            <w:hideMark/>
          </w:tcPr>
          <w:p w14:paraId="427F6E2C" w14:textId="77777777" w:rsidR="00554C19" w:rsidRPr="00554C19" w:rsidRDefault="00554C19" w:rsidP="00554C19">
            <w:pPr>
              <w:jc w:val="right"/>
              <w:rPr>
                <w:rFonts w:ascii="Arial" w:hAnsi="Arial" w:cs="Arial"/>
                <w:b/>
                <w:bCs/>
                <w:color w:val="000000"/>
                <w:sz w:val="18"/>
                <w:szCs w:val="18"/>
              </w:rPr>
            </w:pPr>
            <w:r w:rsidRPr="00554C19">
              <w:rPr>
                <w:rFonts w:ascii="Arial" w:hAnsi="Arial" w:cs="Arial"/>
                <w:b/>
                <w:bCs/>
                <w:color w:val="000000"/>
                <w:sz w:val="18"/>
                <w:szCs w:val="18"/>
              </w:rPr>
              <w:t>0</w:t>
            </w:r>
          </w:p>
        </w:tc>
        <w:tc>
          <w:tcPr>
            <w:tcW w:w="1340" w:type="dxa"/>
            <w:tcBorders>
              <w:top w:val="nil"/>
              <w:left w:val="nil"/>
              <w:bottom w:val="single" w:sz="8" w:space="0" w:color="auto"/>
              <w:right w:val="single" w:sz="8" w:space="0" w:color="auto"/>
            </w:tcBorders>
            <w:shd w:val="clear" w:color="000000" w:fill="FFFFFF"/>
            <w:vAlign w:val="center"/>
            <w:hideMark/>
          </w:tcPr>
          <w:p w14:paraId="2DB272FD" w14:textId="77777777" w:rsidR="00554C19" w:rsidRPr="00554C19" w:rsidRDefault="00554C19" w:rsidP="00554C19">
            <w:pPr>
              <w:jc w:val="right"/>
              <w:rPr>
                <w:rFonts w:ascii="Arial" w:hAnsi="Arial" w:cs="Arial"/>
                <w:b/>
                <w:bCs/>
                <w:color w:val="000000"/>
                <w:sz w:val="18"/>
                <w:szCs w:val="18"/>
              </w:rPr>
            </w:pPr>
            <w:r w:rsidRPr="00554C19">
              <w:rPr>
                <w:rFonts w:ascii="Arial" w:hAnsi="Arial" w:cs="Arial"/>
                <w:b/>
                <w:bCs/>
                <w:color w:val="000000"/>
                <w:sz w:val="18"/>
                <w:szCs w:val="18"/>
              </w:rPr>
              <w:t>522.500,00</w:t>
            </w:r>
          </w:p>
        </w:tc>
        <w:tc>
          <w:tcPr>
            <w:tcW w:w="1340" w:type="dxa"/>
            <w:tcBorders>
              <w:top w:val="nil"/>
              <w:left w:val="nil"/>
              <w:bottom w:val="single" w:sz="8" w:space="0" w:color="auto"/>
              <w:right w:val="single" w:sz="8" w:space="0" w:color="auto"/>
            </w:tcBorders>
            <w:shd w:val="clear" w:color="000000" w:fill="FFFFFF"/>
            <w:vAlign w:val="center"/>
            <w:hideMark/>
          </w:tcPr>
          <w:p w14:paraId="31F2280E" w14:textId="77777777" w:rsidR="00554C19" w:rsidRPr="00554C19" w:rsidRDefault="00554C19" w:rsidP="00554C19">
            <w:pPr>
              <w:jc w:val="right"/>
              <w:rPr>
                <w:rFonts w:ascii="Arial" w:hAnsi="Arial" w:cs="Arial"/>
                <w:b/>
                <w:bCs/>
                <w:color w:val="000000"/>
                <w:sz w:val="18"/>
                <w:szCs w:val="18"/>
              </w:rPr>
            </w:pPr>
            <w:r w:rsidRPr="00554C19">
              <w:rPr>
                <w:rFonts w:ascii="Arial" w:hAnsi="Arial" w:cs="Arial"/>
                <w:b/>
                <w:bCs/>
                <w:color w:val="000000"/>
                <w:sz w:val="18"/>
                <w:szCs w:val="18"/>
              </w:rPr>
              <w:t>522.500,00</w:t>
            </w:r>
          </w:p>
        </w:tc>
        <w:tc>
          <w:tcPr>
            <w:tcW w:w="920" w:type="dxa"/>
            <w:tcBorders>
              <w:top w:val="nil"/>
              <w:left w:val="nil"/>
              <w:bottom w:val="single" w:sz="8" w:space="0" w:color="auto"/>
              <w:right w:val="single" w:sz="8" w:space="0" w:color="auto"/>
            </w:tcBorders>
            <w:shd w:val="clear" w:color="000000" w:fill="FFFFFF"/>
            <w:vAlign w:val="center"/>
            <w:hideMark/>
          </w:tcPr>
          <w:p w14:paraId="31F77A40" w14:textId="77777777" w:rsidR="00554C19" w:rsidRPr="00554C19" w:rsidRDefault="00554C19" w:rsidP="00554C19">
            <w:pPr>
              <w:jc w:val="right"/>
              <w:rPr>
                <w:rFonts w:ascii="Arial" w:hAnsi="Arial" w:cs="Arial"/>
                <w:b/>
                <w:bCs/>
                <w:color w:val="000000"/>
                <w:sz w:val="18"/>
                <w:szCs w:val="18"/>
              </w:rPr>
            </w:pPr>
            <w:r w:rsidRPr="00554C19">
              <w:rPr>
                <w:rFonts w:ascii="Arial" w:hAnsi="Arial" w:cs="Arial"/>
                <w:b/>
                <w:bCs/>
                <w:color w:val="000000"/>
                <w:sz w:val="18"/>
                <w:szCs w:val="18"/>
              </w:rPr>
              <w:t> </w:t>
            </w:r>
          </w:p>
        </w:tc>
        <w:tc>
          <w:tcPr>
            <w:tcW w:w="860" w:type="dxa"/>
            <w:tcBorders>
              <w:top w:val="nil"/>
              <w:left w:val="nil"/>
              <w:bottom w:val="single" w:sz="8" w:space="0" w:color="auto"/>
              <w:right w:val="single" w:sz="8" w:space="0" w:color="auto"/>
            </w:tcBorders>
            <w:shd w:val="clear" w:color="000000" w:fill="FFFFFF"/>
            <w:vAlign w:val="center"/>
            <w:hideMark/>
          </w:tcPr>
          <w:p w14:paraId="7E19C8EE" w14:textId="77777777" w:rsidR="00554C19" w:rsidRPr="00554C19" w:rsidRDefault="00554C19" w:rsidP="00554C19">
            <w:pPr>
              <w:jc w:val="right"/>
              <w:rPr>
                <w:rFonts w:ascii="Arial" w:hAnsi="Arial" w:cs="Arial"/>
                <w:b/>
                <w:bCs/>
                <w:color w:val="000000"/>
                <w:sz w:val="18"/>
                <w:szCs w:val="18"/>
              </w:rPr>
            </w:pPr>
            <w:r w:rsidRPr="00554C19">
              <w:rPr>
                <w:rFonts w:ascii="Arial" w:hAnsi="Arial" w:cs="Arial"/>
                <w:b/>
                <w:bCs/>
                <w:color w:val="000000"/>
                <w:sz w:val="18"/>
                <w:szCs w:val="18"/>
              </w:rPr>
              <w:t>100,00</w:t>
            </w:r>
          </w:p>
        </w:tc>
      </w:tr>
      <w:tr w:rsidR="00554C19" w:rsidRPr="00554C19" w14:paraId="5C8A11CD" w14:textId="77777777" w:rsidTr="00554C19">
        <w:trPr>
          <w:trHeight w:val="468"/>
        </w:trPr>
        <w:tc>
          <w:tcPr>
            <w:tcW w:w="580" w:type="dxa"/>
            <w:tcBorders>
              <w:top w:val="nil"/>
              <w:left w:val="single" w:sz="8" w:space="0" w:color="auto"/>
              <w:bottom w:val="single" w:sz="8" w:space="0" w:color="auto"/>
              <w:right w:val="single" w:sz="8" w:space="0" w:color="auto"/>
            </w:tcBorders>
            <w:shd w:val="clear" w:color="000000" w:fill="FFFFFF"/>
            <w:vAlign w:val="center"/>
            <w:hideMark/>
          </w:tcPr>
          <w:p w14:paraId="77B3F867" w14:textId="77777777" w:rsidR="00554C19" w:rsidRPr="00554C19" w:rsidRDefault="00554C19" w:rsidP="00554C19">
            <w:pPr>
              <w:jc w:val="right"/>
              <w:rPr>
                <w:rFonts w:ascii="Arial" w:hAnsi="Arial" w:cs="Arial"/>
                <w:color w:val="000000"/>
                <w:sz w:val="16"/>
                <w:szCs w:val="16"/>
              </w:rPr>
            </w:pPr>
            <w:r w:rsidRPr="00554C19">
              <w:rPr>
                <w:rFonts w:ascii="Arial" w:hAnsi="Arial" w:cs="Arial"/>
                <w:color w:val="000000"/>
                <w:sz w:val="16"/>
                <w:szCs w:val="16"/>
              </w:rPr>
              <w:t>54</w:t>
            </w:r>
          </w:p>
        </w:tc>
        <w:tc>
          <w:tcPr>
            <w:tcW w:w="3460" w:type="dxa"/>
            <w:tcBorders>
              <w:top w:val="nil"/>
              <w:left w:val="nil"/>
              <w:bottom w:val="single" w:sz="8" w:space="0" w:color="auto"/>
              <w:right w:val="single" w:sz="8" w:space="0" w:color="auto"/>
            </w:tcBorders>
            <w:shd w:val="clear" w:color="000000" w:fill="FFFFFF"/>
            <w:vAlign w:val="center"/>
            <w:hideMark/>
          </w:tcPr>
          <w:p w14:paraId="4E4D72DD" w14:textId="77777777" w:rsidR="00554C19" w:rsidRPr="00554C19" w:rsidRDefault="00554C19" w:rsidP="00554C19">
            <w:pPr>
              <w:rPr>
                <w:rFonts w:ascii="Arial" w:hAnsi="Arial" w:cs="Arial"/>
                <w:color w:val="000000"/>
                <w:sz w:val="18"/>
                <w:szCs w:val="18"/>
              </w:rPr>
            </w:pPr>
            <w:r w:rsidRPr="00554C19">
              <w:rPr>
                <w:rFonts w:ascii="Arial" w:hAnsi="Arial" w:cs="Arial"/>
                <w:color w:val="000000"/>
                <w:sz w:val="18"/>
                <w:szCs w:val="18"/>
              </w:rPr>
              <w:t xml:space="preserve">Izdaci za otplatu glavnice primljenih kredita i zajmova                                             </w:t>
            </w:r>
          </w:p>
        </w:tc>
        <w:tc>
          <w:tcPr>
            <w:tcW w:w="1340" w:type="dxa"/>
            <w:tcBorders>
              <w:top w:val="nil"/>
              <w:left w:val="nil"/>
              <w:bottom w:val="single" w:sz="8" w:space="0" w:color="auto"/>
              <w:right w:val="single" w:sz="8" w:space="0" w:color="auto"/>
            </w:tcBorders>
            <w:shd w:val="clear" w:color="000000" w:fill="FFFFFF"/>
            <w:vAlign w:val="center"/>
            <w:hideMark/>
          </w:tcPr>
          <w:p w14:paraId="0C3C7469"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0</w:t>
            </w:r>
          </w:p>
        </w:tc>
        <w:tc>
          <w:tcPr>
            <w:tcW w:w="1340" w:type="dxa"/>
            <w:tcBorders>
              <w:top w:val="nil"/>
              <w:left w:val="nil"/>
              <w:bottom w:val="single" w:sz="8" w:space="0" w:color="auto"/>
              <w:right w:val="single" w:sz="8" w:space="0" w:color="auto"/>
            </w:tcBorders>
            <w:shd w:val="clear" w:color="000000" w:fill="FFFFFF"/>
            <w:vAlign w:val="center"/>
            <w:hideMark/>
          </w:tcPr>
          <w:p w14:paraId="064A97BF"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522.500,00</w:t>
            </w:r>
          </w:p>
        </w:tc>
        <w:tc>
          <w:tcPr>
            <w:tcW w:w="1340" w:type="dxa"/>
            <w:tcBorders>
              <w:top w:val="nil"/>
              <w:left w:val="nil"/>
              <w:bottom w:val="single" w:sz="8" w:space="0" w:color="auto"/>
              <w:right w:val="single" w:sz="8" w:space="0" w:color="auto"/>
            </w:tcBorders>
            <w:shd w:val="clear" w:color="000000" w:fill="FFFFFF"/>
            <w:vAlign w:val="center"/>
            <w:hideMark/>
          </w:tcPr>
          <w:p w14:paraId="76AC2551"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522.500,00</w:t>
            </w:r>
          </w:p>
        </w:tc>
        <w:tc>
          <w:tcPr>
            <w:tcW w:w="920" w:type="dxa"/>
            <w:tcBorders>
              <w:top w:val="nil"/>
              <w:left w:val="nil"/>
              <w:bottom w:val="single" w:sz="8" w:space="0" w:color="auto"/>
              <w:right w:val="single" w:sz="8" w:space="0" w:color="auto"/>
            </w:tcBorders>
            <w:shd w:val="clear" w:color="000000" w:fill="FFFFFF"/>
            <w:vAlign w:val="center"/>
            <w:hideMark/>
          </w:tcPr>
          <w:p w14:paraId="452097B3" w14:textId="77777777" w:rsidR="00554C19" w:rsidRPr="00554C19" w:rsidRDefault="00554C19" w:rsidP="00554C19">
            <w:pPr>
              <w:jc w:val="right"/>
              <w:rPr>
                <w:rFonts w:ascii="Arial" w:hAnsi="Arial" w:cs="Arial"/>
                <w:b/>
                <w:bCs/>
                <w:color w:val="000000"/>
                <w:sz w:val="18"/>
                <w:szCs w:val="18"/>
              </w:rPr>
            </w:pPr>
            <w:r w:rsidRPr="00554C19">
              <w:rPr>
                <w:rFonts w:ascii="Arial" w:hAnsi="Arial" w:cs="Arial"/>
                <w:b/>
                <w:bCs/>
                <w:color w:val="000000"/>
                <w:sz w:val="18"/>
                <w:szCs w:val="18"/>
              </w:rPr>
              <w:t> </w:t>
            </w:r>
          </w:p>
        </w:tc>
        <w:tc>
          <w:tcPr>
            <w:tcW w:w="860" w:type="dxa"/>
            <w:tcBorders>
              <w:top w:val="nil"/>
              <w:left w:val="nil"/>
              <w:bottom w:val="single" w:sz="8" w:space="0" w:color="auto"/>
              <w:right w:val="single" w:sz="8" w:space="0" w:color="auto"/>
            </w:tcBorders>
            <w:shd w:val="clear" w:color="000000" w:fill="FFFFFF"/>
            <w:vAlign w:val="center"/>
            <w:hideMark/>
          </w:tcPr>
          <w:p w14:paraId="0E6890DC" w14:textId="77777777" w:rsidR="00554C19" w:rsidRPr="00554C19" w:rsidRDefault="00554C19" w:rsidP="00554C19">
            <w:pPr>
              <w:jc w:val="right"/>
              <w:rPr>
                <w:rFonts w:ascii="Arial" w:hAnsi="Arial" w:cs="Arial"/>
                <w:color w:val="000000"/>
                <w:sz w:val="18"/>
                <w:szCs w:val="18"/>
              </w:rPr>
            </w:pPr>
            <w:r w:rsidRPr="00554C19">
              <w:rPr>
                <w:rFonts w:ascii="Arial" w:hAnsi="Arial" w:cs="Arial"/>
                <w:color w:val="000000"/>
                <w:sz w:val="18"/>
                <w:szCs w:val="18"/>
              </w:rPr>
              <w:t>100,00</w:t>
            </w:r>
          </w:p>
        </w:tc>
      </w:tr>
    </w:tbl>
    <w:p w14:paraId="75E5D901" w14:textId="290D70A2" w:rsidR="00C62F3F" w:rsidRDefault="00C62F3F" w:rsidP="0020432C">
      <w:pPr>
        <w:jc w:val="both"/>
        <w:rPr>
          <w:rFonts w:ascii="Arial" w:hAnsi="Arial" w:cs="Arial"/>
        </w:rPr>
      </w:pPr>
    </w:p>
    <w:p w14:paraId="03A6C12F" w14:textId="2F4DE2BF" w:rsidR="00554C19" w:rsidRDefault="00554C19" w:rsidP="0020432C">
      <w:pPr>
        <w:jc w:val="both"/>
        <w:rPr>
          <w:rFonts w:ascii="Arial" w:hAnsi="Arial" w:cs="Arial"/>
        </w:rPr>
      </w:pPr>
    </w:p>
    <w:p w14:paraId="5A00757A" w14:textId="5EA7BD15" w:rsidR="00554C19" w:rsidRDefault="00554C19" w:rsidP="0020432C">
      <w:pPr>
        <w:jc w:val="both"/>
        <w:rPr>
          <w:rFonts w:ascii="Arial" w:hAnsi="Arial" w:cs="Arial"/>
        </w:rPr>
      </w:pPr>
    </w:p>
    <w:p w14:paraId="0E04DD2B" w14:textId="77777777" w:rsidR="00C62F3F" w:rsidRDefault="00C62F3F" w:rsidP="0020432C">
      <w:pPr>
        <w:jc w:val="both"/>
        <w:rPr>
          <w:rFonts w:asciiTheme="minorHAnsi" w:eastAsiaTheme="minorHAnsi" w:hAnsiTheme="minorHAnsi" w:cstheme="minorBidi"/>
          <w:sz w:val="22"/>
          <w:szCs w:val="22"/>
          <w:lang w:eastAsia="en-US"/>
        </w:rPr>
      </w:pPr>
      <w:r>
        <w:fldChar w:fldCharType="begin"/>
      </w:r>
      <w:r>
        <w:instrText xml:space="preserve"> LINK Excel.Sheet.8 "D:\\1- grad\\PRORAČUN\\2022\\5  prijedlog proračun 2022 - konačno nakon javne rasprave\\ZVJEZDANA - KONAČNO 2022\\PLAN PRORAČUNA 2022-2024.xls" "rashodi!R4C2:R22C8" \a \f 4 \h </w:instrText>
      </w:r>
      <w:r>
        <w:fldChar w:fldCharType="separate"/>
      </w:r>
    </w:p>
    <w:p w14:paraId="0DC2E8E9" w14:textId="31EF407B" w:rsidR="00C62F3F" w:rsidRDefault="00C62F3F" w:rsidP="0020432C">
      <w:pPr>
        <w:jc w:val="both"/>
        <w:rPr>
          <w:rFonts w:ascii="Arial" w:hAnsi="Arial" w:cs="Arial"/>
        </w:rPr>
      </w:pPr>
      <w:r>
        <w:rPr>
          <w:rFonts w:ascii="Arial" w:hAnsi="Arial" w:cs="Arial"/>
        </w:rPr>
        <w:fldChar w:fldCharType="end"/>
      </w:r>
    </w:p>
    <w:p w14:paraId="096DFBB4" w14:textId="77777777" w:rsidR="00C62F3F" w:rsidRDefault="00C62F3F" w:rsidP="0020432C">
      <w:pPr>
        <w:jc w:val="both"/>
        <w:rPr>
          <w:rFonts w:ascii="Arial" w:hAnsi="Arial" w:cs="Arial"/>
        </w:rPr>
      </w:pPr>
    </w:p>
    <w:p w14:paraId="5B5DDFB0" w14:textId="77777777" w:rsidR="00C62F3F" w:rsidRDefault="00C62F3F" w:rsidP="0020432C">
      <w:pPr>
        <w:jc w:val="both"/>
        <w:rPr>
          <w:rFonts w:ascii="Arial" w:hAnsi="Arial" w:cs="Arial"/>
        </w:rPr>
      </w:pPr>
    </w:p>
    <w:p w14:paraId="60F25311" w14:textId="77777777" w:rsidR="00CB48A8" w:rsidRPr="00E97072" w:rsidRDefault="00064A7B" w:rsidP="00064A7B">
      <w:pPr>
        <w:pStyle w:val="Odlomakpopisa"/>
        <w:numPr>
          <w:ilvl w:val="1"/>
          <w:numId w:val="1"/>
        </w:numPr>
        <w:jc w:val="both"/>
        <w:rPr>
          <w:rFonts w:ascii="Arial" w:hAnsi="Arial" w:cs="Arial"/>
          <w:b/>
        </w:rPr>
      </w:pPr>
      <w:r w:rsidRPr="00E97072">
        <w:rPr>
          <w:rFonts w:ascii="Arial" w:hAnsi="Arial" w:cs="Arial"/>
          <w:b/>
        </w:rPr>
        <w:t>Rashodi po izvorima financiranja</w:t>
      </w:r>
    </w:p>
    <w:p w14:paraId="4B69A285" w14:textId="77777777" w:rsidR="00064A7B" w:rsidRPr="00E97072" w:rsidRDefault="00064A7B" w:rsidP="00064A7B">
      <w:pPr>
        <w:jc w:val="both"/>
        <w:rPr>
          <w:rFonts w:ascii="Arial" w:hAnsi="Arial" w:cs="Arial"/>
        </w:rPr>
      </w:pPr>
    </w:p>
    <w:p w14:paraId="2E8C9F03" w14:textId="77777777" w:rsidR="00064A7B" w:rsidRPr="00F965E0" w:rsidRDefault="00064A7B" w:rsidP="00064A7B">
      <w:pPr>
        <w:jc w:val="both"/>
        <w:rPr>
          <w:rFonts w:ascii="Arial" w:hAnsi="Arial" w:cs="Arial"/>
        </w:rPr>
      </w:pPr>
      <w:r w:rsidRPr="00F965E0">
        <w:rPr>
          <w:rFonts w:ascii="Arial" w:hAnsi="Arial" w:cs="Arial"/>
        </w:rPr>
        <w:t xml:space="preserve">Izvore financiranja čine skupine prihoda i primitaka iz kojih se podmiruju rashodi i izdaci određene vrste i utvrđene namjene. Klasifikacija izvora financiranja osigurava praćenje korištenja sredstava proračuna dobivenih temeljem naplate različitih vrsta prihoda. </w:t>
      </w:r>
    </w:p>
    <w:p w14:paraId="63BCEFA2" w14:textId="77777777" w:rsidR="00064A7B" w:rsidRPr="00F965E0" w:rsidRDefault="00064A7B" w:rsidP="00064A7B">
      <w:pPr>
        <w:jc w:val="both"/>
        <w:rPr>
          <w:rFonts w:ascii="Arial" w:hAnsi="Arial" w:cs="Arial"/>
        </w:rPr>
      </w:pPr>
    </w:p>
    <w:p w14:paraId="624206DF" w14:textId="77777777" w:rsidR="00064A7B" w:rsidRPr="00F965E0" w:rsidRDefault="00064A7B" w:rsidP="00064A7B">
      <w:pPr>
        <w:jc w:val="both"/>
        <w:rPr>
          <w:rFonts w:ascii="Arial" w:hAnsi="Arial" w:cs="Arial"/>
        </w:rPr>
      </w:pPr>
      <w:r w:rsidRPr="00F965E0">
        <w:rPr>
          <w:rFonts w:ascii="Arial" w:hAnsi="Arial" w:cs="Arial"/>
        </w:rPr>
        <w:t>Za svaki od prihoda određeno je uz koji se izvor financiranja veže, a rashodi se izvršavaju s obzirom na plan i ostvarenje prema izvorima.</w:t>
      </w:r>
    </w:p>
    <w:p w14:paraId="1A0E7DDE" w14:textId="77777777" w:rsidR="00064A7B" w:rsidRPr="00F965E0" w:rsidRDefault="00064A7B" w:rsidP="00064A7B">
      <w:pPr>
        <w:jc w:val="both"/>
        <w:rPr>
          <w:rFonts w:ascii="Arial" w:hAnsi="Arial" w:cs="Arial"/>
        </w:rPr>
      </w:pPr>
    </w:p>
    <w:p w14:paraId="38FF73DB" w14:textId="77777777" w:rsidR="00064A7B" w:rsidRPr="00F965E0" w:rsidRDefault="00064A7B" w:rsidP="00064A7B">
      <w:pPr>
        <w:jc w:val="both"/>
        <w:rPr>
          <w:rFonts w:ascii="Arial" w:hAnsi="Arial" w:cs="Arial"/>
        </w:rPr>
      </w:pPr>
      <w:r w:rsidRPr="00F965E0">
        <w:rPr>
          <w:rFonts w:ascii="Arial" w:hAnsi="Arial" w:cs="Arial"/>
        </w:rPr>
        <w:t>Osnovni izvori financiranja jesu:</w:t>
      </w:r>
    </w:p>
    <w:p w14:paraId="3B0C79F7" w14:textId="77777777" w:rsidR="00064A7B" w:rsidRPr="00F965E0" w:rsidRDefault="00064A7B" w:rsidP="00064A7B">
      <w:pPr>
        <w:pStyle w:val="Odlomakpopisa"/>
        <w:numPr>
          <w:ilvl w:val="0"/>
          <w:numId w:val="8"/>
        </w:numPr>
        <w:jc w:val="both"/>
        <w:rPr>
          <w:rFonts w:ascii="Arial" w:hAnsi="Arial" w:cs="Arial"/>
        </w:rPr>
      </w:pPr>
      <w:r w:rsidRPr="00F965E0">
        <w:rPr>
          <w:rFonts w:ascii="Arial" w:hAnsi="Arial" w:cs="Arial"/>
        </w:rPr>
        <w:t>Opći prihodi i primici (nenamjenski)</w:t>
      </w:r>
    </w:p>
    <w:p w14:paraId="68AFD7AA" w14:textId="77777777" w:rsidR="00064A7B" w:rsidRPr="00F965E0" w:rsidRDefault="00064A7B" w:rsidP="00064A7B">
      <w:pPr>
        <w:pStyle w:val="Odlomakpopisa"/>
        <w:numPr>
          <w:ilvl w:val="0"/>
          <w:numId w:val="8"/>
        </w:numPr>
        <w:jc w:val="both"/>
        <w:rPr>
          <w:rFonts w:ascii="Arial" w:hAnsi="Arial" w:cs="Arial"/>
        </w:rPr>
      </w:pPr>
      <w:r w:rsidRPr="00F965E0">
        <w:rPr>
          <w:rFonts w:ascii="Arial" w:hAnsi="Arial" w:cs="Arial"/>
        </w:rPr>
        <w:t>Prihodi za posebne namjene</w:t>
      </w:r>
    </w:p>
    <w:p w14:paraId="3CF173EB" w14:textId="77777777" w:rsidR="00064A7B" w:rsidRPr="00F965E0" w:rsidRDefault="00064A7B" w:rsidP="00064A7B">
      <w:pPr>
        <w:pStyle w:val="Odlomakpopisa"/>
        <w:numPr>
          <w:ilvl w:val="0"/>
          <w:numId w:val="8"/>
        </w:numPr>
        <w:jc w:val="both"/>
        <w:rPr>
          <w:rFonts w:ascii="Arial" w:hAnsi="Arial" w:cs="Arial"/>
        </w:rPr>
      </w:pPr>
      <w:r w:rsidRPr="00F965E0">
        <w:rPr>
          <w:rFonts w:ascii="Arial" w:hAnsi="Arial" w:cs="Arial"/>
        </w:rPr>
        <w:t>Pomoći</w:t>
      </w:r>
    </w:p>
    <w:p w14:paraId="15F8CC13" w14:textId="77777777" w:rsidR="00064A7B" w:rsidRPr="00F965E0" w:rsidRDefault="00064A7B" w:rsidP="00064A7B">
      <w:pPr>
        <w:pStyle w:val="Odlomakpopisa"/>
        <w:numPr>
          <w:ilvl w:val="0"/>
          <w:numId w:val="8"/>
        </w:numPr>
        <w:jc w:val="both"/>
        <w:rPr>
          <w:rFonts w:ascii="Arial" w:hAnsi="Arial" w:cs="Arial"/>
        </w:rPr>
      </w:pPr>
      <w:r w:rsidRPr="00F965E0">
        <w:rPr>
          <w:rFonts w:ascii="Arial" w:hAnsi="Arial" w:cs="Arial"/>
        </w:rPr>
        <w:t>Donacije</w:t>
      </w:r>
    </w:p>
    <w:p w14:paraId="04B9B63E" w14:textId="77777777" w:rsidR="00064A7B" w:rsidRPr="00F965E0" w:rsidRDefault="00064A7B" w:rsidP="00064A7B">
      <w:pPr>
        <w:pStyle w:val="Odlomakpopisa"/>
        <w:numPr>
          <w:ilvl w:val="0"/>
          <w:numId w:val="8"/>
        </w:numPr>
        <w:jc w:val="both"/>
        <w:rPr>
          <w:rFonts w:ascii="Arial" w:hAnsi="Arial" w:cs="Arial"/>
        </w:rPr>
      </w:pPr>
      <w:r w:rsidRPr="00F965E0">
        <w:rPr>
          <w:rFonts w:ascii="Arial" w:hAnsi="Arial" w:cs="Arial"/>
        </w:rPr>
        <w:t>Prihodi od prodaje imovine</w:t>
      </w:r>
    </w:p>
    <w:p w14:paraId="63912AFC" w14:textId="77777777" w:rsidR="00064A7B" w:rsidRPr="00F965E0" w:rsidRDefault="00064A7B" w:rsidP="00064A7B">
      <w:pPr>
        <w:pStyle w:val="Odlomakpopisa"/>
        <w:numPr>
          <w:ilvl w:val="0"/>
          <w:numId w:val="8"/>
        </w:numPr>
        <w:jc w:val="both"/>
        <w:rPr>
          <w:rFonts w:ascii="Arial" w:hAnsi="Arial" w:cs="Arial"/>
        </w:rPr>
      </w:pPr>
      <w:r w:rsidRPr="00F965E0">
        <w:rPr>
          <w:rFonts w:ascii="Arial" w:hAnsi="Arial" w:cs="Arial"/>
        </w:rPr>
        <w:t>Naknade s osnova osiguranja</w:t>
      </w:r>
    </w:p>
    <w:p w14:paraId="532AE3CE" w14:textId="77777777" w:rsidR="00064A7B" w:rsidRDefault="00064A7B" w:rsidP="00064A7B">
      <w:pPr>
        <w:pStyle w:val="Odlomakpopisa"/>
        <w:numPr>
          <w:ilvl w:val="0"/>
          <w:numId w:val="8"/>
        </w:numPr>
        <w:jc w:val="both"/>
        <w:rPr>
          <w:rFonts w:ascii="Arial" w:hAnsi="Arial" w:cs="Arial"/>
        </w:rPr>
      </w:pPr>
      <w:r w:rsidRPr="00F965E0">
        <w:rPr>
          <w:rFonts w:ascii="Arial" w:hAnsi="Arial" w:cs="Arial"/>
        </w:rPr>
        <w:t>Namjenski prihodi od financijske imovine i zaduživanja</w:t>
      </w:r>
    </w:p>
    <w:p w14:paraId="5AA926D1" w14:textId="77777777" w:rsidR="00C62F3F" w:rsidRDefault="00C62F3F" w:rsidP="00C62F3F">
      <w:pPr>
        <w:jc w:val="both"/>
        <w:rPr>
          <w:rFonts w:ascii="Arial" w:hAnsi="Arial" w:cs="Arial"/>
        </w:rPr>
      </w:pPr>
    </w:p>
    <w:p w14:paraId="72223416" w14:textId="77777777" w:rsidR="00C62F3F" w:rsidRPr="00C62F3F" w:rsidRDefault="00C62F3F" w:rsidP="00C62F3F">
      <w:pPr>
        <w:jc w:val="both"/>
        <w:rPr>
          <w:rFonts w:ascii="Arial" w:hAnsi="Arial" w:cs="Arial"/>
        </w:rPr>
      </w:pPr>
    </w:p>
    <w:p w14:paraId="2F724302" w14:textId="77777777" w:rsidR="003A144C" w:rsidRPr="00F965E0" w:rsidRDefault="003A144C" w:rsidP="00064A7B">
      <w:pPr>
        <w:jc w:val="both"/>
        <w:rPr>
          <w:rFonts w:ascii="Arial" w:hAnsi="Arial" w:cs="Arial"/>
        </w:rPr>
      </w:pPr>
    </w:p>
    <w:p w14:paraId="4D817027" w14:textId="77777777" w:rsidR="00064A7B" w:rsidRPr="00F965E0" w:rsidRDefault="00E66D4A" w:rsidP="00064A7B">
      <w:pPr>
        <w:pStyle w:val="Odlomakpopisa"/>
        <w:numPr>
          <w:ilvl w:val="1"/>
          <w:numId w:val="1"/>
        </w:numPr>
        <w:jc w:val="both"/>
        <w:rPr>
          <w:rFonts w:ascii="Arial" w:hAnsi="Arial" w:cs="Arial"/>
          <w:b/>
        </w:rPr>
      </w:pPr>
      <w:r w:rsidRPr="00F965E0">
        <w:rPr>
          <w:rFonts w:ascii="Arial" w:hAnsi="Arial" w:cs="Arial"/>
          <w:b/>
        </w:rPr>
        <w:t>Rashodi po funkcijskoj klasifikaciji</w:t>
      </w:r>
    </w:p>
    <w:p w14:paraId="79B86C7E" w14:textId="77777777" w:rsidR="00E66D4A" w:rsidRPr="00F965E0" w:rsidRDefault="00E66D4A" w:rsidP="00E66D4A">
      <w:pPr>
        <w:jc w:val="both"/>
        <w:rPr>
          <w:rFonts w:ascii="Arial" w:hAnsi="Arial" w:cs="Arial"/>
        </w:rPr>
      </w:pPr>
    </w:p>
    <w:p w14:paraId="3327264B" w14:textId="77777777" w:rsidR="00E66D4A" w:rsidRPr="00F965E0" w:rsidRDefault="00E66D4A" w:rsidP="00E66D4A">
      <w:pPr>
        <w:jc w:val="both"/>
        <w:rPr>
          <w:rFonts w:ascii="Arial" w:hAnsi="Arial" w:cs="Arial"/>
        </w:rPr>
      </w:pPr>
      <w:r w:rsidRPr="00F965E0">
        <w:rPr>
          <w:rFonts w:ascii="Arial" w:hAnsi="Arial" w:cs="Arial"/>
        </w:rPr>
        <w:t>Funkcijska klasifikacija pokazuje aktivnosti jedinice lokalne i područne (regionalne) samouprave organizirane i razvrstane prema ulaganjima u djelatnosti:</w:t>
      </w:r>
    </w:p>
    <w:p w14:paraId="7FF4E349" w14:textId="77777777" w:rsidR="00E66D4A" w:rsidRPr="00F965E0" w:rsidRDefault="00E66D4A" w:rsidP="00E66D4A">
      <w:pPr>
        <w:pStyle w:val="Odlomakpopisa"/>
        <w:numPr>
          <w:ilvl w:val="0"/>
          <w:numId w:val="8"/>
        </w:numPr>
        <w:jc w:val="both"/>
        <w:rPr>
          <w:rFonts w:ascii="Arial" w:hAnsi="Arial" w:cs="Arial"/>
        </w:rPr>
      </w:pPr>
      <w:r w:rsidRPr="00F965E0">
        <w:rPr>
          <w:rFonts w:ascii="Arial" w:hAnsi="Arial" w:cs="Arial"/>
        </w:rPr>
        <w:t xml:space="preserve">Opće javne </w:t>
      </w:r>
      <w:r w:rsidR="00353158">
        <w:rPr>
          <w:rFonts w:ascii="Arial" w:hAnsi="Arial" w:cs="Arial"/>
        </w:rPr>
        <w:t>službe</w:t>
      </w:r>
      <w:r w:rsidRPr="00F965E0">
        <w:rPr>
          <w:rFonts w:ascii="Arial" w:hAnsi="Arial" w:cs="Arial"/>
        </w:rPr>
        <w:t xml:space="preserve"> </w:t>
      </w:r>
    </w:p>
    <w:p w14:paraId="70C051C4" w14:textId="77777777" w:rsidR="00E66D4A" w:rsidRPr="00F965E0" w:rsidRDefault="00E66D4A" w:rsidP="00E66D4A">
      <w:pPr>
        <w:pStyle w:val="Odlomakpopisa"/>
        <w:numPr>
          <w:ilvl w:val="0"/>
          <w:numId w:val="8"/>
        </w:numPr>
        <w:jc w:val="both"/>
        <w:rPr>
          <w:rFonts w:ascii="Arial" w:hAnsi="Arial" w:cs="Arial"/>
        </w:rPr>
      </w:pPr>
      <w:r w:rsidRPr="00F965E0">
        <w:rPr>
          <w:rFonts w:ascii="Arial" w:hAnsi="Arial" w:cs="Arial"/>
        </w:rPr>
        <w:t>Javni red i sigurnost</w:t>
      </w:r>
    </w:p>
    <w:p w14:paraId="1D0DBBEC" w14:textId="77777777" w:rsidR="00E66D4A" w:rsidRPr="00F965E0" w:rsidRDefault="008970F9" w:rsidP="00E66D4A">
      <w:pPr>
        <w:pStyle w:val="Odlomakpopisa"/>
        <w:numPr>
          <w:ilvl w:val="0"/>
          <w:numId w:val="8"/>
        </w:numPr>
        <w:jc w:val="both"/>
        <w:rPr>
          <w:rFonts w:ascii="Arial" w:hAnsi="Arial" w:cs="Arial"/>
        </w:rPr>
      </w:pPr>
      <w:r w:rsidRPr="00F965E0">
        <w:rPr>
          <w:rFonts w:ascii="Arial" w:hAnsi="Arial" w:cs="Arial"/>
        </w:rPr>
        <w:t>Ekonomski</w:t>
      </w:r>
      <w:r w:rsidR="00E66D4A" w:rsidRPr="00F965E0">
        <w:rPr>
          <w:rFonts w:ascii="Arial" w:hAnsi="Arial" w:cs="Arial"/>
        </w:rPr>
        <w:t xml:space="preserve"> poslovi</w:t>
      </w:r>
    </w:p>
    <w:p w14:paraId="32EF1FFB" w14:textId="77777777" w:rsidR="00E66D4A" w:rsidRPr="00F965E0" w:rsidRDefault="00E66D4A" w:rsidP="00E66D4A">
      <w:pPr>
        <w:pStyle w:val="Odlomakpopisa"/>
        <w:numPr>
          <w:ilvl w:val="0"/>
          <w:numId w:val="8"/>
        </w:numPr>
        <w:jc w:val="both"/>
        <w:rPr>
          <w:rFonts w:ascii="Arial" w:hAnsi="Arial" w:cs="Arial"/>
        </w:rPr>
      </w:pPr>
      <w:r w:rsidRPr="00F965E0">
        <w:rPr>
          <w:rFonts w:ascii="Arial" w:hAnsi="Arial" w:cs="Arial"/>
        </w:rPr>
        <w:t>Zaštita okoliša</w:t>
      </w:r>
    </w:p>
    <w:p w14:paraId="1AAAB275" w14:textId="77777777" w:rsidR="00E66D4A" w:rsidRPr="00F965E0" w:rsidRDefault="00353158" w:rsidP="00E66D4A">
      <w:pPr>
        <w:pStyle w:val="Odlomakpopisa"/>
        <w:numPr>
          <w:ilvl w:val="0"/>
          <w:numId w:val="8"/>
        </w:numPr>
        <w:jc w:val="both"/>
        <w:rPr>
          <w:rFonts w:ascii="Arial" w:hAnsi="Arial" w:cs="Arial"/>
        </w:rPr>
      </w:pPr>
      <w:r>
        <w:rPr>
          <w:rFonts w:ascii="Arial" w:hAnsi="Arial" w:cs="Arial"/>
        </w:rPr>
        <w:t>Stambeni i zajednički objekti</w:t>
      </w:r>
    </w:p>
    <w:p w14:paraId="218CF6EA" w14:textId="77777777" w:rsidR="00E66D4A" w:rsidRPr="00F965E0" w:rsidRDefault="00E66D4A" w:rsidP="00E66D4A">
      <w:pPr>
        <w:pStyle w:val="Odlomakpopisa"/>
        <w:numPr>
          <w:ilvl w:val="0"/>
          <w:numId w:val="8"/>
        </w:numPr>
        <w:jc w:val="both"/>
        <w:rPr>
          <w:rFonts w:ascii="Arial" w:hAnsi="Arial" w:cs="Arial"/>
        </w:rPr>
      </w:pPr>
      <w:r w:rsidRPr="00F965E0">
        <w:rPr>
          <w:rFonts w:ascii="Arial" w:hAnsi="Arial" w:cs="Arial"/>
        </w:rPr>
        <w:t>Zdravstvo</w:t>
      </w:r>
    </w:p>
    <w:p w14:paraId="37E942A1" w14:textId="77777777" w:rsidR="00E66D4A" w:rsidRPr="00F965E0" w:rsidRDefault="00E66D4A" w:rsidP="00E66D4A">
      <w:pPr>
        <w:pStyle w:val="Odlomakpopisa"/>
        <w:numPr>
          <w:ilvl w:val="0"/>
          <w:numId w:val="8"/>
        </w:numPr>
        <w:jc w:val="both"/>
        <w:rPr>
          <w:rFonts w:ascii="Arial" w:hAnsi="Arial" w:cs="Arial"/>
        </w:rPr>
      </w:pPr>
      <w:r w:rsidRPr="00F965E0">
        <w:rPr>
          <w:rFonts w:ascii="Arial" w:hAnsi="Arial" w:cs="Arial"/>
        </w:rPr>
        <w:t>Rekreacija, kultura i religija</w:t>
      </w:r>
    </w:p>
    <w:p w14:paraId="0AADE93E" w14:textId="77777777" w:rsidR="00E66D4A" w:rsidRPr="00F965E0" w:rsidRDefault="00E66D4A" w:rsidP="00E66D4A">
      <w:pPr>
        <w:pStyle w:val="Odlomakpopisa"/>
        <w:numPr>
          <w:ilvl w:val="0"/>
          <w:numId w:val="8"/>
        </w:numPr>
        <w:jc w:val="both"/>
        <w:rPr>
          <w:rFonts w:ascii="Arial" w:hAnsi="Arial" w:cs="Arial"/>
        </w:rPr>
      </w:pPr>
      <w:r w:rsidRPr="00F965E0">
        <w:rPr>
          <w:rFonts w:ascii="Arial" w:hAnsi="Arial" w:cs="Arial"/>
        </w:rPr>
        <w:t>Obrazovanje,</w:t>
      </w:r>
    </w:p>
    <w:p w14:paraId="4CD99F54" w14:textId="77777777" w:rsidR="00E66D4A" w:rsidRPr="00F965E0" w:rsidRDefault="00E66D4A" w:rsidP="00E66D4A">
      <w:pPr>
        <w:pStyle w:val="Odlomakpopisa"/>
        <w:numPr>
          <w:ilvl w:val="0"/>
          <w:numId w:val="8"/>
        </w:numPr>
        <w:jc w:val="both"/>
        <w:rPr>
          <w:rFonts w:ascii="Arial" w:hAnsi="Arial" w:cs="Arial"/>
        </w:rPr>
      </w:pPr>
      <w:r w:rsidRPr="00F965E0">
        <w:rPr>
          <w:rFonts w:ascii="Arial" w:hAnsi="Arial" w:cs="Arial"/>
        </w:rPr>
        <w:t>Socijalna zaštita</w:t>
      </w:r>
    </w:p>
    <w:p w14:paraId="53C22F02" w14:textId="77777777" w:rsidR="00E66D4A" w:rsidRDefault="00E66D4A" w:rsidP="00E66D4A">
      <w:pPr>
        <w:pStyle w:val="Odlomakpopisa"/>
        <w:jc w:val="both"/>
        <w:rPr>
          <w:rFonts w:ascii="Arial" w:hAnsi="Arial" w:cs="Arial"/>
        </w:rPr>
      </w:pPr>
    </w:p>
    <w:p w14:paraId="5B92433B" w14:textId="77777777" w:rsidR="00BA15FF" w:rsidRDefault="00BA15FF" w:rsidP="00E66D4A">
      <w:pPr>
        <w:pStyle w:val="Odlomakpopisa"/>
        <w:jc w:val="both"/>
        <w:rPr>
          <w:rFonts w:ascii="Arial" w:hAnsi="Arial" w:cs="Arial"/>
        </w:rPr>
      </w:pPr>
    </w:p>
    <w:p w14:paraId="152A10AB" w14:textId="77777777" w:rsidR="008C62C4" w:rsidRDefault="008C62C4" w:rsidP="00E66D4A">
      <w:pPr>
        <w:pStyle w:val="Odlomakpopisa"/>
        <w:jc w:val="both"/>
        <w:rPr>
          <w:rFonts w:ascii="Arial" w:hAnsi="Arial" w:cs="Arial"/>
        </w:rPr>
      </w:pPr>
    </w:p>
    <w:p w14:paraId="09CE289F" w14:textId="77777777" w:rsidR="008C62C4" w:rsidRDefault="008C62C4" w:rsidP="00E66D4A">
      <w:pPr>
        <w:pStyle w:val="Odlomakpopisa"/>
        <w:jc w:val="both"/>
        <w:rPr>
          <w:rFonts w:ascii="Arial" w:hAnsi="Arial" w:cs="Arial"/>
        </w:rPr>
      </w:pPr>
    </w:p>
    <w:p w14:paraId="44F90D97" w14:textId="77777777" w:rsidR="008C62C4" w:rsidRPr="00E97072" w:rsidRDefault="008C62C4" w:rsidP="00E66D4A">
      <w:pPr>
        <w:pStyle w:val="Odlomakpopisa"/>
        <w:jc w:val="both"/>
        <w:rPr>
          <w:rFonts w:ascii="Arial" w:hAnsi="Arial" w:cs="Arial"/>
        </w:rPr>
      </w:pPr>
    </w:p>
    <w:p w14:paraId="218B2BAE" w14:textId="77777777" w:rsidR="00E66D4A" w:rsidRPr="00E97072" w:rsidRDefault="00E66D4A" w:rsidP="00E66D4A">
      <w:pPr>
        <w:jc w:val="both"/>
        <w:rPr>
          <w:rFonts w:ascii="Arial" w:hAnsi="Arial" w:cs="Arial"/>
        </w:rPr>
      </w:pPr>
    </w:p>
    <w:p w14:paraId="7317732C" w14:textId="77777777" w:rsidR="00E66D4A" w:rsidRPr="00E97072" w:rsidRDefault="00E66D4A" w:rsidP="00064A7B">
      <w:pPr>
        <w:pStyle w:val="Odlomakpopisa"/>
        <w:numPr>
          <w:ilvl w:val="1"/>
          <w:numId w:val="1"/>
        </w:numPr>
        <w:jc w:val="both"/>
        <w:rPr>
          <w:rFonts w:ascii="Arial" w:hAnsi="Arial" w:cs="Arial"/>
        </w:rPr>
      </w:pPr>
      <w:r w:rsidRPr="00E97072">
        <w:rPr>
          <w:rFonts w:ascii="Arial" w:hAnsi="Arial" w:cs="Arial"/>
          <w:b/>
        </w:rPr>
        <w:t>Rashodi po organizacijskoj klasifikaciji (razdjeli</w:t>
      </w:r>
      <w:r w:rsidRPr="00E97072">
        <w:rPr>
          <w:rFonts w:ascii="Arial" w:hAnsi="Arial" w:cs="Arial"/>
        </w:rPr>
        <w:t>)</w:t>
      </w:r>
    </w:p>
    <w:p w14:paraId="65AA4B54" w14:textId="77777777" w:rsidR="00E66D4A" w:rsidRPr="00E97072" w:rsidRDefault="00E66D4A" w:rsidP="00E66D4A">
      <w:pPr>
        <w:jc w:val="both"/>
        <w:rPr>
          <w:rFonts w:ascii="Arial" w:hAnsi="Arial" w:cs="Arial"/>
        </w:rPr>
      </w:pPr>
    </w:p>
    <w:p w14:paraId="5118C888" w14:textId="77777777" w:rsidR="00AD1FE9" w:rsidRPr="00F965E0" w:rsidRDefault="00E66D4A" w:rsidP="00E66D4A">
      <w:pPr>
        <w:jc w:val="both"/>
        <w:rPr>
          <w:rFonts w:ascii="Arial" w:hAnsi="Arial" w:cs="Arial"/>
        </w:rPr>
      </w:pPr>
      <w:r w:rsidRPr="00F965E0">
        <w:rPr>
          <w:rFonts w:ascii="Arial" w:hAnsi="Arial" w:cs="Arial"/>
        </w:rPr>
        <w:t>Organizacijska struktura prikazuje raspored sredstava planiranih u Proračunu po upravnim tijelima Grada Buzeta, a izrađena je na osnovu Odluke o ustrojstvu upravnih tijela Grada Buzeta.</w:t>
      </w:r>
    </w:p>
    <w:p w14:paraId="3ED1DC47" w14:textId="77777777" w:rsidR="00966B15" w:rsidRPr="00F965E0" w:rsidRDefault="00966B15" w:rsidP="00E66D4A">
      <w:pPr>
        <w:jc w:val="both"/>
        <w:rPr>
          <w:rFonts w:ascii="Arial" w:hAnsi="Arial" w:cs="Arial"/>
        </w:rPr>
      </w:pPr>
    </w:p>
    <w:p w14:paraId="13FC6597" w14:textId="77777777" w:rsidR="00135D94" w:rsidRDefault="00135D94" w:rsidP="00E66D4A">
      <w:pPr>
        <w:jc w:val="both"/>
        <w:rPr>
          <w:rFonts w:ascii="Arial" w:hAnsi="Arial" w:cs="Arial"/>
          <w:sz w:val="22"/>
          <w:szCs w:val="22"/>
        </w:rPr>
      </w:pPr>
    </w:p>
    <w:tbl>
      <w:tblPr>
        <w:tblW w:w="8560" w:type="dxa"/>
        <w:tblInd w:w="-10" w:type="dxa"/>
        <w:tblLook w:val="04A0" w:firstRow="1" w:lastRow="0" w:firstColumn="1" w:lastColumn="0" w:noHBand="0" w:noVBand="1"/>
      </w:tblPr>
      <w:tblGrid>
        <w:gridCol w:w="4780"/>
        <w:gridCol w:w="1751"/>
        <w:gridCol w:w="2080"/>
      </w:tblGrid>
      <w:tr w:rsidR="00F247BF" w:rsidRPr="00F247BF" w14:paraId="5065D1ED" w14:textId="77777777" w:rsidTr="00F247BF">
        <w:trPr>
          <w:trHeight w:val="1095"/>
        </w:trPr>
        <w:tc>
          <w:tcPr>
            <w:tcW w:w="47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D4D6BC" w14:textId="77777777" w:rsidR="00F247BF" w:rsidRPr="00F247BF" w:rsidRDefault="00F247BF" w:rsidP="00F247BF">
            <w:pPr>
              <w:jc w:val="center"/>
              <w:rPr>
                <w:rFonts w:ascii="Arial" w:hAnsi="Arial" w:cs="Arial"/>
                <w:b/>
                <w:bCs/>
                <w:color w:val="000000"/>
              </w:rPr>
            </w:pPr>
            <w:r w:rsidRPr="00F247BF">
              <w:rPr>
                <w:rFonts w:ascii="Arial" w:hAnsi="Arial" w:cs="Arial"/>
                <w:b/>
                <w:bCs/>
                <w:color w:val="000000"/>
              </w:rPr>
              <w:t> </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14:paraId="3F3EBB85" w14:textId="77777777" w:rsidR="00F247BF" w:rsidRPr="00F247BF" w:rsidRDefault="00F247BF" w:rsidP="00F247BF">
            <w:pPr>
              <w:jc w:val="center"/>
              <w:rPr>
                <w:rFonts w:ascii="Arial" w:hAnsi="Arial" w:cs="Arial"/>
                <w:b/>
                <w:bCs/>
                <w:color w:val="000000"/>
              </w:rPr>
            </w:pPr>
            <w:r w:rsidRPr="00F247BF">
              <w:rPr>
                <w:rFonts w:ascii="Arial" w:hAnsi="Arial" w:cs="Arial"/>
                <w:b/>
                <w:bCs/>
                <w:color w:val="000000"/>
              </w:rPr>
              <w:t>2. IZMJENE 2021.</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14:paraId="64ACB342" w14:textId="77777777" w:rsidR="00F247BF" w:rsidRPr="00F247BF" w:rsidRDefault="00F247BF" w:rsidP="00F247BF">
            <w:pPr>
              <w:jc w:val="center"/>
              <w:rPr>
                <w:rFonts w:ascii="Arial" w:hAnsi="Arial" w:cs="Arial"/>
                <w:b/>
                <w:bCs/>
                <w:color w:val="000000"/>
              </w:rPr>
            </w:pPr>
            <w:r w:rsidRPr="00F247BF">
              <w:rPr>
                <w:rFonts w:ascii="Arial" w:hAnsi="Arial" w:cs="Arial"/>
                <w:b/>
                <w:bCs/>
                <w:color w:val="000000"/>
              </w:rPr>
              <w:t>PRIJEDLOG PRORAČUNA 2022.</w:t>
            </w:r>
          </w:p>
        </w:tc>
      </w:tr>
      <w:tr w:rsidR="00F247BF" w:rsidRPr="00F247BF" w14:paraId="582D4DE6" w14:textId="77777777" w:rsidTr="00F247BF">
        <w:trPr>
          <w:trHeight w:val="330"/>
        </w:trPr>
        <w:tc>
          <w:tcPr>
            <w:tcW w:w="4780" w:type="dxa"/>
            <w:tcBorders>
              <w:top w:val="nil"/>
              <w:left w:val="single" w:sz="8" w:space="0" w:color="auto"/>
              <w:bottom w:val="single" w:sz="8" w:space="0" w:color="auto"/>
              <w:right w:val="single" w:sz="8" w:space="0" w:color="auto"/>
            </w:tcBorders>
            <w:shd w:val="clear" w:color="000000" w:fill="5E7594"/>
            <w:noWrap/>
            <w:vAlign w:val="center"/>
            <w:hideMark/>
          </w:tcPr>
          <w:p w14:paraId="6D3360F7" w14:textId="77777777" w:rsidR="00F247BF" w:rsidRPr="00F247BF" w:rsidRDefault="00F247BF" w:rsidP="00F247BF">
            <w:pPr>
              <w:rPr>
                <w:rFonts w:ascii="Arial" w:hAnsi="Arial" w:cs="Arial"/>
                <w:b/>
                <w:bCs/>
                <w:color w:val="FFFFFF"/>
              </w:rPr>
            </w:pPr>
            <w:r w:rsidRPr="00F247BF">
              <w:rPr>
                <w:rFonts w:ascii="Arial" w:hAnsi="Arial" w:cs="Arial"/>
                <w:b/>
                <w:bCs/>
                <w:color w:val="FFFFFF"/>
              </w:rPr>
              <w:t>UKUPNI RASHODI/IZDACI</w:t>
            </w:r>
          </w:p>
        </w:tc>
        <w:tc>
          <w:tcPr>
            <w:tcW w:w="1700" w:type="dxa"/>
            <w:tcBorders>
              <w:top w:val="nil"/>
              <w:left w:val="nil"/>
              <w:bottom w:val="single" w:sz="8" w:space="0" w:color="auto"/>
              <w:right w:val="single" w:sz="8" w:space="0" w:color="auto"/>
            </w:tcBorders>
            <w:shd w:val="clear" w:color="000000" w:fill="5E7594"/>
            <w:noWrap/>
            <w:vAlign w:val="center"/>
            <w:hideMark/>
          </w:tcPr>
          <w:p w14:paraId="671BC4D6" w14:textId="77777777" w:rsidR="00F247BF" w:rsidRPr="00F247BF" w:rsidRDefault="00F247BF" w:rsidP="00F247BF">
            <w:pPr>
              <w:jc w:val="right"/>
              <w:rPr>
                <w:rFonts w:ascii="Arial" w:hAnsi="Arial" w:cs="Arial"/>
                <w:b/>
                <w:bCs/>
                <w:color w:val="FFFFFF"/>
              </w:rPr>
            </w:pPr>
            <w:r w:rsidRPr="00F247BF">
              <w:rPr>
                <w:rFonts w:ascii="Arial" w:hAnsi="Arial" w:cs="Arial"/>
                <w:b/>
                <w:bCs/>
                <w:color w:val="FFFFFF"/>
              </w:rPr>
              <w:t>65.041.387,27</w:t>
            </w:r>
          </w:p>
        </w:tc>
        <w:tc>
          <w:tcPr>
            <w:tcW w:w="2080" w:type="dxa"/>
            <w:tcBorders>
              <w:top w:val="nil"/>
              <w:left w:val="nil"/>
              <w:bottom w:val="single" w:sz="8" w:space="0" w:color="auto"/>
              <w:right w:val="single" w:sz="8" w:space="0" w:color="auto"/>
            </w:tcBorders>
            <w:shd w:val="clear" w:color="000000" w:fill="5E7594"/>
            <w:noWrap/>
            <w:vAlign w:val="center"/>
            <w:hideMark/>
          </w:tcPr>
          <w:p w14:paraId="2F5B2F2B" w14:textId="77777777" w:rsidR="00F247BF" w:rsidRPr="00F247BF" w:rsidRDefault="00F247BF" w:rsidP="00F247BF">
            <w:pPr>
              <w:jc w:val="right"/>
              <w:rPr>
                <w:rFonts w:ascii="Arial" w:hAnsi="Arial" w:cs="Arial"/>
                <w:b/>
                <w:bCs/>
                <w:color w:val="FFFFFF"/>
              </w:rPr>
            </w:pPr>
            <w:r w:rsidRPr="00F247BF">
              <w:rPr>
                <w:rFonts w:ascii="Arial" w:hAnsi="Arial" w:cs="Arial"/>
                <w:b/>
                <w:bCs/>
                <w:color w:val="FFFFFF"/>
              </w:rPr>
              <w:t>54.279.722,18</w:t>
            </w:r>
          </w:p>
        </w:tc>
      </w:tr>
      <w:tr w:rsidR="00F247BF" w:rsidRPr="00F247BF" w14:paraId="3F45FA7C" w14:textId="77777777" w:rsidTr="00F247BF">
        <w:trPr>
          <w:trHeight w:val="780"/>
        </w:trPr>
        <w:tc>
          <w:tcPr>
            <w:tcW w:w="4780" w:type="dxa"/>
            <w:tcBorders>
              <w:top w:val="nil"/>
              <w:left w:val="single" w:sz="8" w:space="0" w:color="auto"/>
              <w:bottom w:val="single" w:sz="8" w:space="0" w:color="auto"/>
              <w:right w:val="single" w:sz="8" w:space="0" w:color="auto"/>
            </w:tcBorders>
            <w:shd w:val="clear" w:color="auto" w:fill="auto"/>
            <w:vAlign w:val="center"/>
            <w:hideMark/>
          </w:tcPr>
          <w:p w14:paraId="5D12631E" w14:textId="77777777" w:rsidR="00F247BF" w:rsidRPr="00F247BF" w:rsidRDefault="00F247BF" w:rsidP="00F247BF">
            <w:pPr>
              <w:rPr>
                <w:rFonts w:ascii="Arial" w:hAnsi="Arial" w:cs="Arial"/>
                <w:b/>
                <w:bCs/>
                <w:color w:val="000000"/>
              </w:rPr>
            </w:pPr>
            <w:r w:rsidRPr="00F247BF">
              <w:rPr>
                <w:rFonts w:ascii="Arial" w:hAnsi="Arial" w:cs="Arial"/>
                <w:b/>
                <w:bCs/>
                <w:color w:val="000000"/>
              </w:rPr>
              <w:t>Upravni odjel za opće poslove, društvene djelatnosti i razvojne projekte</w:t>
            </w:r>
          </w:p>
        </w:tc>
        <w:tc>
          <w:tcPr>
            <w:tcW w:w="1700" w:type="dxa"/>
            <w:tcBorders>
              <w:top w:val="nil"/>
              <w:left w:val="nil"/>
              <w:bottom w:val="single" w:sz="8" w:space="0" w:color="auto"/>
              <w:right w:val="single" w:sz="8" w:space="0" w:color="auto"/>
            </w:tcBorders>
            <w:shd w:val="clear" w:color="auto" w:fill="auto"/>
            <w:noWrap/>
            <w:vAlign w:val="center"/>
            <w:hideMark/>
          </w:tcPr>
          <w:p w14:paraId="25716BB0" w14:textId="77777777" w:rsidR="00F247BF" w:rsidRPr="00F247BF" w:rsidRDefault="00F247BF" w:rsidP="00F247BF">
            <w:pPr>
              <w:jc w:val="right"/>
              <w:rPr>
                <w:rFonts w:ascii="Arial" w:hAnsi="Arial" w:cs="Arial"/>
                <w:b/>
                <w:bCs/>
                <w:color w:val="000000"/>
              </w:rPr>
            </w:pPr>
            <w:r w:rsidRPr="00F247BF">
              <w:rPr>
                <w:rFonts w:ascii="Arial" w:hAnsi="Arial" w:cs="Arial"/>
                <w:b/>
                <w:bCs/>
                <w:color w:val="000000"/>
              </w:rPr>
              <w:t>49.860.421,30</w:t>
            </w:r>
          </w:p>
        </w:tc>
        <w:tc>
          <w:tcPr>
            <w:tcW w:w="2080" w:type="dxa"/>
            <w:tcBorders>
              <w:top w:val="nil"/>
              <w:left w:val="nil"/>
              <w:bottom w:val="single" w:sz="8" w:space="0" w:color="auto"/>
              <w:right w:val="single" w:sz="8" w:space="0" w:color="auto"/>
            </w:tcBorders>
            <w:shd w:val="clear" w:color="auto" w:fill="auto"/>
            <w:noWrap/>
            <w:vAlign w:val="center"/>
            <w:hideMark/>
          </w:tcPr>
          <w:p w14:paraId="0B3D0719" w14:textId="77777777" w:rsidR="00F247BF" w:rsidRPr="00F247BF" w:rsidRDefault="00F247BF" w:rsidP="00F247BF">
            <w:pPr>
              <w:jc w:val="right"/>
              <w:rPr>
                <w:rFonts w:ascii="Arial" w:hAnsi="Arial" w:cs="Arial"/>
                <w:b/>
                <w:bCs/>
                <w:color w:val="000000"/>
              </w:rPr>
            </w:pPr>
            <w:r w:rsidRPr="00F247BF">
              <w:rPr>
                <w:rFonts w:ascii="Arial" w:hAnsi="Arial" w:cs="Arial"/>
                <w:b/>
                <w:bCs/>
                <w:color w:val="000000"/>
              </w:rPr>
              <w:t>40.473.116,22</w:t>
            </w:r>
          </w:p>
        </w:tc>
      </w:tr>
      <w:tr w:rsidR="00F247BF" w:rsidRPr="00F247BF" w14:paraId="431A5B64" w14:textId="77777777" w:rsidTr="00F247BF">
        <w:trPr>
          <w:trHeight w:val="315"/>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14:paraId="7AA74DEC" w14:textId="77777777" w:rsidR="00F247BF" w:rsidRPr="00F247BF" w:rsidRDefault="00F247BF" w:rsidP="00F247BF">
            <w:pPr>
              <w:rPr>
                <w:rFonts w:ascii="Arial" w:hAnsi="Arial" w:cs="Arial"/>
                <w:color w:val="000000"/>
              </w:rPr>
            </w:pPr>
            <w:r w:rsidRPr="00F247BF">
              <w:rPr>
                <w:rFonts w:ascii="Arial" w:hAnsi="Arial" w:cs="Arial"/>
                <w:color w:val="000000"/>
              </w:rPr>
              <w:t xml:space="preserve">Javna vatrogasna postrojba </w:t>
            </w:r>
          </w:p>
        </w:tc>
        <w:tc>
          <w:tcPr>
            <w:tcW w:w="1700" w:type="dxa"/>
            <w:tcBorders>
              <w:top w:val="nil"/>
              <w:left w:val="nil"/>
              <w:bottom w:val="single" w:sz="8" w:space="0" w:color="auto"/>
              <w:right w:val="single" w:sz="8" w:space="0" w:color="auto"/>
            </w:tcBorders>
            <w:shd w:val="clear" w:color="auto" w:fill="auto"/>
            <w:noWrap/>
            <w:vAlign w:val="center"/>
            <w:hideMark/>
          </w:tcPr>
          <w:p w14:paraId="7F653FA1" w14:textId="77777777" w:rsidR="00F247BF" w:rsidRPr="00F247BF" w:rsidRDefault="00F247BF" w:rsidP="00F247BF">
            <w:pPr>
              <w:jc w:val="right"/>
              <w:rPr>
                <w:rFonts w:ascii="Arial" w:hAnsi="Arial" w:cs="Arial"/>
                <w:color w:val="000000"/>
              </w:rPr>
            </w:pPr>
            <w:r w:rsidRPr="00F247BF">
              <w:rPr>
                <w:rFonts w:ascii="Arial" w:hAnsi="Arial" w:cs="Arial"/>
                <w:color w:val="000000"/>
              </w:rPr>
              <w:t>3.709.352,17</w:t>
            </w:r>
          </w:p>
        </w:tc>
        <w:tc>
          <w:tcPr>
            <w:tcW w:w="2080" w:type="dxa"/>
            <w:tcBorders>
              <w:top w:val="nil"/>
              <w:left w:val="nil"/>
              <w:bottom w:val="single" w:sz="8" w:space="0" w:color="auto"/>
              <w:right w:val="single" w:sz="8" w:space="0" w:color="auto"/>
            </w:tcBorders>
            <w:shd w:val="clear" w:color="auto" w:fill="auto"/>
            <w:noWrap/>
            <w:vAlign w:val="center"/>
            <w:hideMark/>
          </w:tcPr>
          <w:p w14:paraId="6A470F14" w14:textId="77777777" w:rsidR="00F247BF" w:rsidRPr="00F247BF" w:rsidRDefault="00F247BF" w:rsidP="00F247BF">
            <w:pPr>
              <w:jc w:val="right"/>
              <w:rPr>
                <w:rFonts w:ascii="Arial" w:hAnsi="Arial" w:cs="Arial"/>
                <w:color w:val="000000"/>
              </w:rPr>
            </w:pPr>
            <w:r w:rsidRPr="00F247BF">
              <w:rPr>
                <w:rFonts w:ascii="Arial" w:hAnsi="Arial" w:cs="Arial"/>
                <w:color w:val="000000"/>
              </w:rPr>
              <w:t>3.300.000,00</w:t>
            </w:r>
          </w:p>
        </w:tc>
      </w:tr>
      <w:tr w:rsidR="00F247BF" w:rsidRPr="00F247BF" w14:paraId="5E76ED04" w14:textId="77777777" w:rsidTr="00F247BF">
        <w:trPr>
          <w:trHeight w:val="315"/>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14:paraId="6530DF19" w14:textId="77777777" w:rsidR="00F247BF" w:rsidRPr="00F247BF" w:rsidRDefault="00F247BF" w:rsidP="00F247BF">
            <w:pPr>
              <w:rPr>
                <w:rFonts w:ascii="Arial" w:hAnsi="Arial" w:cs="Arial"/>
                <w:color w:val="000000"/>
              </w:rPr>
            </w:pPr>
            <w:r w:rsidRPr="00F247BF">
              <w:rPr>
                <w:rFonts w:ascii="Arial" w:hAnsi="Arial" w:cs="Arial"/>
                <w:color w:val="000000"/>
              </w:rPr>
              <w:t>Dječji vrtić ''Grdelin''</w:t>
            </w:r>
          </w:p>
        </w:tc>
        <w:tc>
          <w:tcPr>
            <w:tcW w:w="1700" w:type="dxa"/>
            <w:tcBorders>
              <w:top w:val="nil"/>
              <w:left w:val="nil"/>
              <w:bottom w:val="single" w:sz="8" w:space="0" w:color="auto"/>
              <w:right w:val="single" w:sz="8" w:space="0" w:color="auto"/>
            </w:tcBorders>
            <w:shd w:val="clear" w:color="auto" w:fill="auto"/>
            <w:noWrap/>
            <w:vAlign w:val="center"/>
            <w:hideMark/>
          </w:tcPr>
          <w:p w14:paraId="1EEB9EC5" w14:textId="77777777" w:rsidR="00F247BF" w:rsidRPr="00F247BF" w:rsidRDefault="00F247BF" w:rsidP="00F247BF">
            <w:pPr>
              <w:jc w:val="right"/>
              <w:rPr>
                <w:rFonts w:ascii="Arial" w:hAnsi="Arial" w:cs="Arial"/>
                <w:color w:val="000000"/>
              </w:rPr>
            </w:pPr>
            <w:r w:rsidRPr="00F247BF">
              <w:rPr>
                <w:rFonts w:ascii="Arial" w:hAnsi="Arial" w:cs="Arial"/>
                <w:color w:val="000000"/>
              </w:rPr>
              <w:t>6.062.983,92</w:t>
            </w:r>
          </w:p>
        </w:tc>
        <w:tc>
          <w:tcPr>
            <w:tcW w:w="2080" w:type="dxa"/>
            <w:tcBorders>
              <w:top w:val="nil"/>
              <w:left w:val="nil"/>
              <w:bottom w:val="single" w:sz="8" w:space="0" w:color="auto"/>
              <w:right w:val="single" w:sz="8" w:space="0" w:color="auto"/>
            </w:tcBorders>
            <w:shd w:val="clear" w:color="auto" w:fill="auto"/>
            <w:noWrap/>
            <w:vAlign w:val="center"/>
            <w:hideMark/>
          </w:tcPr>
          <w:p w14:paraId="5036B97E" w14:textId="77777777" w:rsidR="00F247BF" w:rsidRPr="00F247BF" w:rsidRDefault="00F247BF" w:rsidP="00F247BF">
            <w:pPr>
              <w:jc w:val="right"/>
              <w:rPr>
                <w:rFonts w:ascii="Arial" w:hAnsi="Arial" w:cs="Arial"/>
                <w:color w:val="000000"/>
              </w:rPr>
            </w:pPr>
            <w:r w:rsidRPr="00F247BF">
              <w:rPr>
                <w:rFonts w:ascii="Arial" w:hAnsi="Arial" w:cs="Arial"/>
                <w:color w:val="000000"/>
              </w:rPr>
              <w:t>6.436.266,23</w:t>
            </w:r>
          </w:p>
        </w:tc>
      </w:tr>
      <w:tr w:rsidR="00F247BF" w:rsidRPr="00F247BF" w14:paraId="76358829" w14:textId="77777777" w:rsidTr="00F247BF">
        <w:trPr>
          <w:trHeight w:val="315"/>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14:paraId="136F8EEB" w14:textId="77777777" w:rsidR="00F247BF" w:rsidRPr="00F247BF" w:rsidRDefault="00F247BF" w:rsidP="00F247BF">
            <w:pPr>
              <w:rPr>
                <w:rFonts w:ascii="Arial" w:hAnsi="Arial" w:cs="Arial"/>
                <w:color w:val="000000"/>
              </w:rPr>
            </w:pPr>
            <w:r w:rsidRPr="00F247BF">
              <w:rPr>
                <w:rFonts w:ascii="Arial" w:hAnsi="Arial" w:cs="Arial"/>
                <w:color w:val="000000"/>
              </w:rPr>
              <w:t>Pučko otvoreno učilište</w:t>
            </w:r>
          </w:p>
        </w:tc>
        <w:tc>
          <w:tcPr>
            <w:tcW w:w="1700" w:type="dxa"/>
            <w:tcBorders>
              <w:top w:val="nil"/>
              <w:left w:val="nil"/>
              <w:bottom w:val="single" w:sz="8" w:space="0" w:color="auto"/>
              <w:right w:val="single" w:sz="8" w:space="0" w:color="auto"/>
            </w:tcBorders>
            <w:shd w:val="clear" w:color="auto" w:fill="auto"/>
            <w:noWrap/>
            <w:vAlign w:val="center"/>
            <w:hideMark/>
          </w:tcPr>
          <w:p w14:paraId="39CA8664" w14:textId="77777777" w:rsidR="00F247BF" w:rsidRPr="00F247BF" w:rsidRDefault="00F247BF" w:rsidP="00F247BF">
            <w:pPr>
              <w:jc w:val="right"/>
              <w:rPr>
                <w:rFonts w:ascii="Arial" w:hAnsi="Arial" w:cs="Arial"/>
                <w:color w:val="000000"/>
              </w:rPr>
            </w:pPr>
            <w:r w:rsidRPr="00F247BF">
              <w:rPr>
                <w:rFonts w:ascii="Arial" w:hAnsi="Arial" w:cs="Arial"/>
                <w:color w:val="000000"/>
              </w:rPr>
              <w:t>1.314.472,27</w:t>
            </w:r>
          </w:p>
        </w:tc>
        <w:tc>
          <w:tcPr>
            <w:tcW w:w="2080" w:type="dxa"/>
            <w:tcBorders>
              <w:top w:val="nil"/>
              <w:left w:val="nil"/>
              <w:bottom w:val="single" w:sz="8" w:space="0" w:color="auto"/>
              <w:right w:val="single" w:sz="8" w:space="0" w:color="auto"/>
            </w:tcBorders>
            <w:shd w:val="clear" w:color="auto" w:fill="auto"/>
            <w:noWrap/>
            <w:vAlign w:val="center"/>
            <w:hideMark/>
          </w:tcPr>
          <w:p w14:paraId="29928CEF" w14:textId="77777777" w:rsidR="00F247BF" w:rsidRPr="00F247BF" w:rsidRDefault="00F247BF" w:rsidP="00F247BF">
            <w:pPr>
              <w:jc w:val="right"/>
              <w:rPr>
                <w:rFonts w:ascii="Arial" w:hAnsi="Arial" w:cs="Arial"/>
                <w:color w:val="000000"/>
              </w:rPr>
            </w:pPr>
            <w:r w:rsidRPr="00F247BF">
              <w:rPr>
                <w:rFonts w:ascii="Arial" w:hAnsi="Arial" w:cs="Arial"/>
                <w:color w:val="000000"/>
              </w:rPr>
              <w:t>1.404.200,05</w:t>
            </w:r>
          </w:p>
        </w:tc>
      </w:tr>
      <w:tr w:rsidR="00F247BF" w:rsidRPr="00F247BF" w14:paraId="26962C85" w14:textId="77777777" w:rsidTr="00F247BF">
        <w:trPr>
          <w:trHeight w:val="315"/>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14:paraId="7EB576D7" w14:textId="77777777" w:rsidR="00F247BF" w:rsidRPr="00F247BF" w:rsidRDefault="00F247BF" w:rsidP="00F247BF">
            <w:pPr>
              <w:rPr>
                <w:rFonts w:ascii="Arial" w:hAnsi="Arial" w:cs="Arial"/>
                <w:color w:val="000000"/>
              </w:rPr>
            </w:pPr>
            <w:r w:rsidRPr="00F247BF">
              <w:rPr>
                <w:rFonts w:ascii="Arial" w:hAnsi="Arial" w:cs="Arial"/>
                <w:color w:val="000000"/>
              </w:rPr>
              <w:t>Dom za starije osobe</w:t>
            </w:r>
          </w:p>
        </w:tc>
        <w:tc>
          <w:tcPr>
            <w:tcW w:w="1700" w:type="dxa"/>
            <w:tcBorders>
              <w:top w:val="nil"/>
              <w:left w:val="nil"/>
              <w:bottom w:val="single" w:sz="8" w:space="0" w:color="auto"/>
              <w:right w:val="single" w:sz="8" w:space="0" w:color="auto"/>
            </w:tcBorders>
            <w:shd w:val="clear" w:color="auto" w:fill="auto"/>
            <w:noWrap/>
            <w:vAlign w:val="center"/>
            <w:hideMark/>
          </w:tcPr>
          <w:p w14:paraId="129D1051" w14:textId="77777777" w:rsidR="00F247BF" w:rsidRPr="00F247BF" w:rsidRDefault="00F247BF" w:rsidP="00F247BF">
            <w:pPr>
              <w:jc w:val="right"/>
              <w:rPr>
                <w:rFonts w:ascii="Arial" w:hAnsi="Arial" w:cs="Arial"/>
                <w:color w:val="000000"/>
              </w:rPr>
            </w:pPr>
            <w:r w:rsidRPr="00F247BF">
              <w:rPr>
                <w:rFonts w:ascii="Arial" w:hAnsi="Arial" w:cs="Arial"/>
                <w:color w:val="000000"/>
              </w:rPr>
              <w:t>28.485.813,80</w:t>
            </w:r>
          </w:p>
        </w:tc>
        <w:tc>
          <w:tcPr>
            <w:tcW w:w="2080" w:type="dxa"/>
            <w:tcBorders>
              <w:top w:val="nil"/>
              <w:left w:val="nil"/>
              <w:bottom w:val="single" w:sz="8" w:space="0" w:color="auto"/>
              <w:right w:val="single" w:sz="8" w:space="0" w:color="auto"/>
            </w:tcBorders>
            <w:shd w:val="clear" w:color="auto" w:fill="auto"/>
            <w:noWrap/>
            <w:vAlign w:val="center"/>
            <w:hideMark/>
          </w:tcPr>
          <w:p w14:paraId="2E87B0CB" w14:textId="77777777" w:rsidR="00F247BF" w:rsidRPr="00F247BF" w:rsidRDefault="00F247BF" w:rsidP="00F247BF">
            <w:pPr>
              <w:jc w:val="right"/>
              <w:rPr>
                <w:rFonts w:ascii="Arial" w:hAnsi="Arial" w:cs="Arial"/>
                <w:color w:val="000000"/>
              </w:rPr>
            </w:pPr>
            <w:r w:rsidRPr="00F247BF">
              <w:rPr>
                <w:rFonts w:ascii="Arial" w:hAnsi="Arial" w:cs="Arial"/>
                <w:color w:val="000000"/>
              </w:rPr>
              <w:t>20.363.731,00</w:t>
            </w:r>
          </w:p>
        </w:tc>
      </w:tr>
      <w:tr w:rsidR="00F247BF" w:rsidRPr="00F247BF" w14:paraId="7C3F9C82" w14:textId="77777777" w:rsidTr="00F247BF">
        <w:trPr>
          <w:trHeight w:val="495"/>
        </w:trPr>
        <w:tc>
          <w:tcPr>
            <w:tcW w:w="4780" w:type="dxa"/>
            <w:tcBorders>
              <w:top w:val="nil"/>
              <w:left w:val="single" w:sz="8" w:space="0" w:color="auto"/>
              <w:bottom w:val="single" w:sz="8" w:space="0" w:color="auto"/>
              <w:right w:val="single" w:sz="8" w:space="0" w:color="auto"/>
            </w:tcBorders>
            <w:shd w:val="clear" w:color="auto" w:fill="auto"/>
            <w:vAlign w:val="center"/>
            <w:hideMark/>
          </w:tcPr>
          <w:p w14:paraId="6A36BCCF" w14:textId="77777777" w:rsidR="00F247BF" w:rsidRPr="00F247BF" w:rsidRDefault="00F247BF" w:rsidP="00F247BF">
            <w:pPr>
              <w:rPr>
                <w:rFonts w:ascii="Arial" w:hAnsi="Arial" w:cs="Arial"/>
                <w:b/>
                <w:bCs/>
                <w:color w:val="000000"/>
              </w:rPr>
            </w:pPr>
            <w:r w:rsidRPr="00F247BF">
              <w:rPr>
                <w:rFonts w:ascii="Arial" w:hAnsi="Arial" w:cs="Arial"/>
                <w:b/>
                <w:bCs/>
                <w:color w:val="000000"/>
              </w:rPr>
              <w:t>Upravni odjel za financije i gospodarstvo</w:t>
            </w:r>
          </w:p>
        </w:tc>
        <w:tc>
          <w:tcPr>
            <w:tcW w:w="1700" w:type="dxa"/>
            <w:tcBorders>
              <w:top w:val="nil"/>
              <w:left w:val="nil"/>
              <w:bottom w:val="single" w:sz="8" w:space="0" w:color="auto"/>
              <w:right w:val="single" w:sz="8" w:space="0" w:color="auto"/>
            </w:tcBorders>
            <w:shd w:val="clear" w:color="auto" w:fill="auto"/>
            <w:noWrap/>
            <w:vAlign w:val="center"/>
            <w:hideMark/>
          </w:tcPr>
          <w:p w14:paraId="50F650E0" w14:textId="77777777" w:rsidR="00F247BF" w:rsidRPr="00F247BF" w:rsidRDefault="00F247BF" w:rsidP="00F247BF">
            <w:pPr>
              <w:jc w:val="right"/>
              <w:rPr>
                <w:rFonts w:ascii="Arial" w:hAnsi="Arial" w:cs="Arial"/>
                <w:b/>
                <w:bCs/>
                <w:color w:val="000000"/>
              </w:rPr>
            </w:pPr>
            <w:r w:rsidRPr="00F247BF">
              <w:rPr>
                <w:rFonts w:ascii="Arial" w:hAnsi="Arial" w:cs="Arial"/>
                <w:b/>
                <w:bCs/>
                <w:color w:val="000000"/>
              </w:rPr>
              <w:t>2.454.828,58</w:t>
            </w:r>
          </w:p>
        </w:tc>
        <w:tc>
          <w:tcPr>
            <w:tcW w:w="2080" w:type="dxa"/>
            <w:tcBorders>
              <w:top w:val="nil"/>
              <w:left w:val="nil"/>
              <w:bottom w:val="single" w:sz="8" w:space="0" w:color="auto"/>
              <w:right w:val="single" w:sz="8" w:space="0" w:color="auto"/>
            </w:tcBorders>
            <w:shd w:val="clear" w:color="auto" w:fill="auto"/>
            <w:noWrap/>
            <w:vAlign w:val="center"/>
            <w:hideMark/>
          </w:tcPr>
          <w:p w14:paraId="14898F00" w14:textId="77777777" w:rsidR="00F247BF" w:rsidRPr="00F247BF" w:rsidRDefault="00F247BF" w:rsidP="00F247BF">
            <w:pPr>
              <w:jc w:val="right"/>
              <w:rPr>
                <w:rFonts w:ascii="Arial" w:hAnsi="Arial" w:cs="Arial"/>
                <w:b/>
                <w:bCs/>
                <w:color w:val="000000"/>
              </w:rPr>
            </w:pPr>
            <w:r w:rsidRPr="00F247BF">
              <w:rPr>
                <w:rFonts w:ascii="Arial" w:hAnsi="Arial" w:cs="Arial"/>
                <w:b/>
                <w:bCs/>
                <w:color w:val="000000"/>
              </w:rPr>
              <w:t>2.484.385,28</w:t>
            </w:r>
          </w:p>
        </w:tc>
      </w:tr>
      <w:tr w:rsidR="00F247BF" w:rsidRPr="00F247BF" w14:paraId="253CD41E" w14:textId="77777777" w:rsidTr="00F247BF">
        <w:trPr>
          <w:trHeight w:val="645"/>
        </w:trPr>
        <w:tc>
          <w:tcPr>
            <w:tcW w:w="4780" w:type="dxa"/>
            <w:tcBorders>
              <w:top w:val="nil"/>
              <w:left w:val="single" w:sz="8" w:space="0" w:color="auto"/>
              <w:bottom w:val="single" w:sz="8" w:space="0" w:color="auto"/>
              <w:right w:val="single" w:sz="8" w:space="0" w:color="auto"/>
            </w:tcBorders>
            <w:shd w:val="clear" w:color="auto" w:fill="auto"/>
            <w:vAlign w:val="center"/>
            <w:hideMark/>
          </w:tcPr>
          <w:p w14:paraId="2F641932" w14:textId="77777777" w:rsidR="00F247BF" w:rsidRPr="00F247BF" w:rsidRDefault="00F247BF" w:rsidP="00F247BF">
            <w:pPr>
              <w:rPr>
                <w:rFonts w:ascii="Arial" w:hAnsi="Arial" w:cs="Arial"/>
                <w:b/>
                <w:bCs/>
                <w:color w:val="000000"/>
              </w:rPr>
            </w:pPr>
            <w:r w:rsidRPr="00F247BF">
              <w:rPr>
                <w:rFonts w:ascii="Arial" w:hAnsi="Arial" w:cs="Arial"/>
                <w:b/>
                <w:bCs/>
                <w:color w:val="000000"/>
              </w:rPr>
              <w:t>Upravni odjel za gospodarenje prostorom</w:t>
            </w:r>
          </w:p>
        </w:tc>
        <w:tc>
          <w:tcPr>
            <w:tcW w:w="1700" w:type="dxa"/>
            <w:tcBorders>
              <w:top w:val="nil"/>
              <w:left w:val="nil"/>
              <w:bottom w:val="single" w:sz="8" w:space="0" w:color="auto"/>
              <w:right w:val="single" w:sz="8" w:space="0" w:color="auto"/>
            </w:tcBorders>
            <w:shd w:val="clear" w:color="auto" w:fill="auto"/>
            <w:noWrap/>
            <w:vAlign w:val="center"/>
            <w:hideMark/>
          </w:tcPr>
          <w:p w14:paraId="2E275148" w14:textId="77777777" w:rsidR="00F247BF" w:rsidRPr="00F247BF" w:rsidRDefault="00F247BF" w:rsidP="00F247BF">
            <w:pPr>
              <w:jc w:val="right"/>
              <w:rPr>
                <w:rFonts w:ascii="Arial" w:hAnsi="Arial" w:cs="Arial"/>
                <w:b/>
                <w:bCs/>
                <w:color w:val="000000"/>
              </w:rPr>
            </w:pPr>
            <w:r w:rsidRPr="00F247BF">
              <w:rPr>
                <w:rFonts w:ascii="Arial" w:hAnsi="Arial" w:cs="Arial"/>
                <w:b/>
                <w:bCs/>
                <w:color w:val="000000"/>
              </w:rPr>
              <w:t>12.726.137,39</w:t>
            </w:r>
          </w:p>
        </w:tc>
        <w:tc>
          <w:tcPr>
            <w:tcW w:w="2080" w:type="dxa"/>
            <w:tcBorders>
              <w:top w:val="nil"/>
              <w:left w:val="nil"/>
              <w:bottom w:val="single" w:sz="8" w:space="0" w:color="auto"/>
              <w:right w:val="single" w:sz="8" w:space="0" w:color="auto"/>
            </w:tcBorders>
            <w:shd w:val="clear" w:color="auto" w:fill="auto"/>
            <w:noWrap/>
            <w:vAlign w:val="center"/>
            <w:hideMark/>
          </w:tcPr>
          <w:p w14:paraId="356600E3" w14:textId="77777777" w:rsidR="00F247BF" w:rsidRPr="00F247BF" w:rsidRDefault="00F247BF" w:rsidP="00F247BF">
            <w:pPr>
              <w:jc w:val="right"/>
              <w:rPr>
                <w:rFonts w:ascii="Arial" w:hAnsi="Arial" w:cs="Arial"/>
                <w:b/>
                <w:bCs/>
                <w:color w:val="000000"/>
              </w:rPr>
            </w:pPr>
            <w:r w:rsidRPr="00F247BF">
              <w:rPr>
                <w:rFonts w:ascii="Arial" w:hAnsi="Arial" w:cs="Arial"/>
                <w:b/>
                <w:bCs/>
                <w:color w:val="000000"/>
              </w:rPr>
              <w:t>11.322.220,68</w:t>
            </w:r>
          </w:p>
        </w:tc>
      </w:tr>
    </w:tbl>
    <w:p w14:paraId="48F0DEBF" w14:textId="77777777" w:rsidR="00C62F3F" w:rsidRDefault="00C62F3F" w:rsidP="00E66D4A">
      <w:pPr>
        <w:jc w:val="both"/>
        <w:rPr>
          <w:rFonts w:ascii="Arial" w:hAnsi="Arial" w:cs="Arial"/>
          <w:sz w:val="22"/>
          <w:szCs w:val="22"/>
        </w:rPr>
      </w:pPr>
    </w:p>
    <w:p w14:paraId="5B9E1004" w14:textId="77777777" w:rsidR="00C62F3F" w:rsidRDefault="00C62F3F" w:rsidP="00E66D4A">
      <w:pPr>
        <w:jc w:val="both"/>
        <w:rPr>
          <w:rFonts w:ascii="Arial" w:hAnsi="Arial" w:cs="Arial"/>
          <w:sz w:val="22"/>
          <w:szCs w:val="22"/>
        </w:rPr>
      </w:pPr>
    </w:p>
    <w:p w14:paraId="59D93FFE" w14:textId="77777777" w:rsidR="00C62F3F" w:rsidRDefault="00C62F3F" w:rsidP="00E66D4A">
      <w:pPr>
        <w:jc w:val="both"/>
        <w:rPr>
          <w:rFonts w:ascii="Arial" w:hAnsi="Arial" w:cs="Arial"/>
          <w:sz w:val="22"/>
          <w:szCs w:val="22"/>
        </w:rPr>
      </w:pPr>
    </w:p>
    <w:p w14:paraId="1F40C69A" w14:textId="77777777" w:rsidR="008C62C4" w:rsidRDefault="008C62C4" w:rsidP="0020432C">
      <w:pPr>
        <w:jc w:val="both"/>
        <w:rPr>
          <w:rFonts w:ascii="Arial" w:hAnsi="Arial" w:cs="Arial"/>
          <w:sz w:val="22"/>
          <w:szCs w:val="22"/>
        </w:rPr>
      </w:pPr>
    </w:p>
    <w:p w14:paraId="0DA50A56" w14:textId="77777777" w:rsidR="001D53A1" w:rsidRDefault="001D53A1" w:rsidP="001D53A1">
      <w:pPr>
        <w:pStyle w:val="Odlomakpopisa"/>
        <w:numPr>
          <w:ilvl w:val="0"/>
          <w:numId w:val="1"/>
        </w:numPr>
        <w:jc w:val="both"/>
        <w:rPr>
          <w:rFonts w:ascii="Arial" w:hAnsi="Arial" w:cs="Arial"/>
          <w:b/>
          <w:sz w:val="28"/>
          <w:szCs w:val="28"/>
        </w:rPr>
      </w:pPr>
      <w:r w:rsidRPr="00A8427F">
        <w:rPr>
          <w:rFonts w:ascii="Arial" w:hAnsi="Arial" w:cs="Arial"/>
          <w:b/>
          <w:sz w:val="28"/>
          <w:szCs w:val="28"/>
        </w:rPr>
        <w:t>OBRAZLOŽE</w:t>
      </w:r>
      <w:r w:rsidR="00694E92" w:rsidRPr="00A8427F">
        <w:rPr>
          <w:rFonts w:ascii="Arial" w:hAnsi="Arial" w:cs="Arial"/>
          <w:b/>
          <w:sz w:val="28"/>
          <w:szCs w:val="28"/>
        </w:rPr>
        <w:t>NJE PRIJEDLOGA PRORAČUNA ZA 202</w:t>
      </w:r>
      <w:r w:rsidR="005D2A9A" w:rsidRPr="00A8427F">
        <w:rPr>
          <w:rFonts w:ascii="Arial" w:hAnsi="Arial" w:cs="Arial"/>
          <w:b/>
          <w:sz w:val="28"/>
          <w:szCs w:val="28"/>
        </w:rPr>
        <w:t>1</w:t>
      </w:r>
      <w:r w:rsidR="00341104" w:rsidRPr="00A8427F">
        <w:rPr>
          <w:rFonts w:ascii="Arial" w:hAnsi="Arial" w:cs="Arial"/>
          <w:b/>
          <w:sz w:val="28"/>
          <w:szCs w:val="28"/>
        </w:rPr>
        <w:t xml:space="preserve">. GODINU </w:t>
      </w:r>
      <w:r w:rsidR="002D5504" w:rsidRPr="00A8427F">
        <w:rPr>
          <w:rFonts w:ascii="Arial" w:hAnsi="Arial" w:cs="Arial"/>
          <w:b/>
          <w:sz w:val="28"/>
          <w:szCs w:val="28"/>
        </w:rPr>
        <w:t>PO UPRAVNIM ODJELIMA GRADA BUZETA</w:t>
      </w:r>
    </w:p>
    <w:p w14:paraId="54C65352" w14:textId="77777777" w:rsidR="00F247BF" w:rsidRDefault="00F247BF" w:rsidP="00F247BF">
      <w:pPr>
        <w:jc w:val="both"/>
        <w:rPr>
          <w:rFonts w:ascii="Arial" w:hAnsi="Arial" w:cs="Arial"/>
          <w:b/>
          <w:sz w:val="28"/>
          <w:szCs w:val="28"/>
        </w:rPr>
      </w:pPr>
    </w:p>
    <w:p w14:paraId="46020AD8" w14:textId="77777777" w:rsidR="00F247BF" w:rsidRDefault="00F247BF" w:rsidP="00F247BF">
      <w:pPr>
        <w:jc w:val="both"/>
        <w:rPr>
          <w:rFonts w:ascii="Arial" w:hAnsi="Arial" w:cs="Arial"/>
          <w:b/>
          <w:sz w:val="28"/>
          <w:szCs w:val="28"/>
        </w:rPr>
      </w:pPr>
    </w:p>
    <w:p w14:paraId="612CA83B" w14:textId="77777777" w:rsidR="00F247BF" w:rsidRDefault="00F247BF" w:rsidP="00F247BF">
      <w:pPr>
        <w:jc w:val="both"/>
      </w:pPr>
      <w:r>
        <w:rPr>
          <w:rFonts w:ascii="Arial" w:hAnsi="Arial" w:cs="Arial"/>
          <w:b/>
        </w:rPr>
        <w:t>Razdjel 200 Upravni odjel za opće poslove, društvene djelatnosti i razvojne projekte Grada Buzeta za 2022. godinu</w:t>
      </w:r>
    </w:p>
    <w:p w14:paraId="093EDBD1" w14:textId="77777777" w:rsidR="00F247BF" w:rsidRDefault="00F247BF" w:rsidP="00F247BF">
      <w:pPr>
        <w:jc w:val="both"/>
        <w:rPr>
          <w:rFonts w:ascii="Arial" w:hAnsi="Arial" w:cs="Arial"/>
          <w:b/>
        </w:rPr>
      </w:pPr>
    </w:p>
    <w:p w14:paraId="4B83A87B" w14:textId="77777777" w:rsidR="00F247BF" w:rsidRDefault="00F247BF" w:rsidP="00F247BF">
      <w:pPr>
        <w:shd w:val="clear" w:color="auto" w:fill="D9D9D9"/>
        <w:jc w:val="center"/>
      </w:pPr>
      <w:r>
        <w:rPr>
          <w:rFonts w:ascii="Arial" w:hAnsi="Arial" w:cs="Arial"/>
          <w:b/>
        </w:rPr>
        <w:t>Program 1000: JAVNA UPRAVA I ADMINISTRACIJA</w:t>
      </w:r>
    </w:p>
    <w:p w14:paraId="14E3626F" w14:textId="77777777" w:rsidR="00F247BF" w:rsidRDefault="00F247BF" w:rsidP="00F247BF">
      <w:pPr>
        <w:tabs>
          <w:tab w:val="left" w:pos="1134"/>
        </w:tabs>
        <w:jc w:val="both"/>
        <w:rPr>
          <w:rFonts w:ascii="Arial" w:hAnsi="Arial" w:cs="Arial"/>
          <w:b/>
        </w:rPr>
      </w:pPr>
    </w:p>
    <w:p w14:paraId="7243F771" w14:textId="77777777" w:rsidR="00F247BF" w:rsidRDefault="00F247BF" w:rsidP="00F247BF">
      <w:pPr>
        <w:jc w:val="both"/>
      </w:pPr>
      <w:r>
        <w:rPr>
          <w:rFonts w:ascii="Arial" w:hAnsi="Arial" w:cs="Arial"/>
        </w:rPr>
        <w:t xml:space="preserve">Cilj ovog programa je osiguravanje uvjeta  za redovno funkcioniranje gradske uprave. </w:t>
      </w:r>
    </w:p>
    <w:p w14:paraId="34788FF4" w14:textId="77777777" w:rsidR="00F247BF" w:rsidRDefault="00F247BF" w:rsidP="00F247BF">
      <w:pPr>
        <w:jc w:val="both"/>
        <w:rPr>
          <w:rFonts w:ascii="Arial" w:hAnsi="Arial" w:cs="Arial"/>
        </w:rPr>
      </w:pPr>
    </w:p>
    <w:p w14:paraId="10375EAF" w14:textId="77777777" w:rsidR="00F247BF" w:rsidRDefault="00F247BF" w:rsidP="00F247BF">
      <w:pPr>
        <w:jc w:val="both"/>
      </w:pPr>
      <w:r>
        <w:rPr>
          <w:rFonts w:ascii="Arial" w:hAnsi="Arial" w:cs="Arial"/>
          <w:u w:val="single"/>
        </w:rPr>
        <w:t>Aktivnost A100001: Redovna djelatnost</w:t>
      </w:r>
    </w:p>
    <w:p w14:paraId="37380749" w14:textId="77777777" w:rsidR="00F247BF" w:rsidRDefault="00F247BF" w:rsidP="00F247BF">
      <w:pPr>
        <w:jc w:val="both"/>
      </w:pPr>
      <w:r>
        <w:rPr>
          <w:rFonts w:ascii="Arial" w:hAnsi="Arial" w:cs="Arial"/>
        </w:rPr>
        <w:t>Kroz aktivnost Redovna djelatnost planirana su sredstva namijenjena isplati plaća i materijalnih prava za djelatnike</w:t>
      </w:r>
      <w:r>
        <w:t xml:space="preserve"> </w:t>
      </w:r>
      <w:r>
        <w:rPr>
          <w:rFonts w:ascii="Arial" w:hAnsi="Arial" w:cs="Arial"/>
        </w:rPr>
        <w:t xml:space="preserve">Upravnog odjela za opće poslove, društvene djelatnosti i razvojne projekte, te za rashode za materijal, energiju i usluge za redovno funkcioniranje cijele gradske uprave.   </w:t>
      </w:r>
    </w:p>
    <w:p w14:paraId="7B7C5FB2" w14:textId="77777777" w:rsidR="00F247BF" w:rsidRDefault="00F247BF" w:rsidP="00F247BF">
      <w:pPr>
        <w:jc w:val="both"/>
      </w:pPr>
      <w:r>
        <w:rPr>
          <w:rFonts w:ascii="Arial" w:hAnsi="Arial" w:cs="Arial"/>
        </w:rPr>
        <w:t>U rashodima za zaposlene planirana su sredstva za nova 2,5 radna mjesta (za zapošljavanje namještenika - domara na pola radnog vremena i dvoje službenika: referenta u pisarnici – SSS i jednog višeg stručnog suradnika pravne struke - VSS).</w:t>
      </w:r>
    </w:p>
    <w:p w14:paraId="6D702A3F" w14:textId="77777777" w:rsidR="00F247BF" w:rsidRDefault="00F247BF" w:rsidP="00F247BF">
      <w:pPr>
        <w:jc w:val="both"/>
      </w:pPr>
      <w:r>
        <w:rPr>
          <w:rFonts w:ascii="Arial" w:hAnsi="Arial" w:cs="Arial"/>
        </w:rPr>
        <w:lastRenderedPageBreak/>
        <w:t>Materijalni rashodi uključuju rashode za naknade troškovima zaposlenima (naknade za prijevoz na posao, seminare i stručno osposobljavanje), rashode za materijal i energiju, usluge te ostale nespomenute rashode poslovanja.</w:t>
      </w:r>
    </w:p>
    <w:p w14:paraId="03119306" w14:textId="77777777" w:rsidR="00F247BF" w:rsidRDefault="00F247BF" w:rsidP="00F247BF">
      <w:pPr>
        <w:jc w:val="both"/>
      </w:pPr>
      <w:r>
        <w:rPr>
          <w:rFonts w:ascii="Arial" w:hAnsi="Arial" w:cs="Arial"/>
        </w:rPr>
        <w:t xml:space="preserve">Na rashodima za materijal i energiju planirana su sredstva za nabavu uredskog materijala, informatičkog pribora, literature za potrebe zaposlenih, sitnog inventara i </w:t>
      </w:r>
      <w:proofErr w:type="spellStart"/>
      <w:r>
        <w:rPr>
          <w:rFonts w:ascii="Arial" w:hAnsi="Arial" w:cs="Arial"/>
        </w:rPr>
        <w:t>autoguma</w:t>
      </w:r>
      <w:proofErr w:type="spellEnd"/>
      <w:r>
        <w:rPr>
          <w:rFonts w:ascii="Arial" w:hAnsi="Arial" w:cs="Arial"/>
        </w:rPr>
        <w:t>, motornog benzina, energenata za grijanje, troškove energije i dr.</w:t>
      </w:r>
    </w:p>
    <w:p w14:paraId="54420274" w14:textId="77777777" w:rsidR="00F247BF" w:rsidRDefault="00F247BF" w:rsidP="00F247BF">
      <w:pPr>
        <w:jc w:val="both"/>
      </w:pPr>
      <w:r>
        <w:rPr>
          <w:rFonts w:ascii="Arial" w:hAnsi="Arial" w:cs="Arial"/>
        </w:rPr>
        <w:t xml:space="preserve">Rashodi za usluge uključuju troškove usluga telefona, interneta, mobilnih operatera, poštarine, objave oglasa, natječaja, komunalne usluge, intelektualne i druge usluge. U okviru rashoda za usluge planirana su sredstva za ugovaranje vanjskih usluga čišćenja zgrade gradske uprave. U odnosu na 2021. godinu umanjena su sredstva za ostale usluge planirana za održavanje kotlovnice i zgrade gradske uprave obzirom je u 2022. godini planirano zapošljavanje domara na pola radnog vremena. </w:t>
      </w:r>
    </w:p>
    <w:p w14:paraId="0364FB9B" w14:textId="77777777" w:rsidR="00F247BF" w:rsidRDefault="00F247BF" w:rsidP="00F247BF">
      <w:pPr>
        <w:jc w:val="both"/>
        <w:rPr>
          <w:rFonts w:ascii="Arial" w:hAnsi="Arial" w:cs="Arial"/>
        </w:rPr>
      </w:pPr>
    </w:p>
    <w:p w14:paraId="54151D28" w14:textId="77777777" w:rsidR="00F247BF" w:rsidRDefault="00F247BF" w:rsidP="00F247BF">
      <w:pPr>
        <w:jc w:val="both"/>
      </w:pPr>
      <w:r>
        <w:rPr>
          <w:rFonts w:ascii="Arial" w:hAnsi="Arial" w:cs="Arial"/>
        </w:rPr>
        <w:t xml:space="preserve">Ostali nespomenuti rashodi poslovanja uključuju: novčanu naknadu poslodavca zbog nezapošljavanja osoba s invaliditetom, sredstva planirana za sistematski pregled zaposlenika gradske uprave te nepredviđene rashode do visine proračunske zalihe. Nepredviđeni rashodi do visine proračunske zalihe planirani su u iznosu od 40.000,00 kuna. Proračunska zaliha utvrđena je Zakonom o proračunu, a može se koristiti isključivo za nepredviđene namjene, za koje u Proračunu nisu osigurana sredstva ili za namjene za koje se tijekom godine pokaže da za njih nisu planirana dostatna sredstva jer ih nije bilo moguće predvidjeti. O korištenju proračunske zalihe odlučuje Gradonačelnik na način da pojedinačnim zaključkom može raspolagati do najviše 10% određenog iznosa utvrđenog godišnjim proračunom o čemu izvješćuje Gradsko vijeće u okviru polugodišnjeg i godišnjeg izvještaja o izvršenju Proračuna.  </w:t>
      </w:r>
    </w:p>
    <w:p w14:paraId="490C7C0B" w14:textId="77777777" w:rsidR="00F247BF" w:rsidRDefault="00F247BF" w:rsidP="00F247BF">
      <w:pPr>
        <w:jc w:val="both"/>
        <w:rPr>
          <w:rFonts w:ascii="Arial" w:hAnsi="Arial" w:cs="Arial"/>
        </w:rPr>
      </w:pPr>
    </w:p>
    <w:p w14:paraId="7EFF9D24" w14:textId="77777777" w:rsidR="00F247BF" w:rsidRDefault="00F247BF" w:rsidP="00F247BF">
      <w:pPr>
        <w:jc w:val="both"/>
      </w:pPr>
      <w:r>
        <w:rPr>
          <w:rFonts w:ascii="Arial" w:hAnsi="Arial" w:cs="Arial"/>
          <w:u w:val="single"/>
        </w:rPr>
        <w:t>Aktivnost A100002: Održavanje zgrade i opreme za redovno korištenje</w:t>
      </w:r>
    </w:p>
    <w:p w14:paraId="2F3C648B" w14:textId="77777777" w:rsidR="00F247BF" w:rsidRDefault="00F247BF" w:rsidP="00F247BF">
      <w:pPr>
        <w:jc w:val="both"/>
      </w:pPr>
      <w:r>
        <w:rPr>
          <w:rFonts w:ascii="Arial" w:hAnsi="Arial" w:cs="Arial"/>
        </w:rPr>
        <w:t>Rashodi za materijal i energiju (u ukupnom iznosu od 34.000,00 kuna) odnose se na nabavu materijala te sredstava za čišćenje i održavanje cijele zgrade gradske uprave.</w:t>
      </w:r>
    </w:p>
    <w:p w14:paraId="3AE9E2B7" w14:textId="77777777" w:rsidR="00F247BF" w:rsidRDefault="00F247BF" w:rsidP="00F247BF">
      <w:pPr>
        <w:jc w:val="both"/>
      </w:pPr>
      <w:r>
        <w:rPr>
          <w:rFonts w:ascii="Arial" w:hAnsi="Arial" w:cs="Arial"/>
        </w:rPr>
        <w:t>Najveći dio troškova rashoda za usluge odnosi se usluge tekućeg i investicijskog održavanja (u iznosu od 327.000,00 kuna) a koje prvenstveno uključuju troškove osnovnog godišnjeg održavanja informatičke opreme i računalnih programa (LC, SPO) te održavanja vozila (tehničke preglede i popravke). Sredstva uključuju i troškove investicijskog održavanja uredske zgrade.</w:t>
      </w:r>
    </w:p>
    <w:p w14:paraId="39AB657E" w14:textId="77777777" w:rsidR="00F247BF" w:rsidRDefault="00F247BF" w:rsidP="00F247BF">
      <w:pPr>
        <w:jc w:val="both"/>
        <w:rPr>
          <w:rFonts w:ascii="Arial" w:hAnsi="Arial" w:cs="Arial"/>
          <w:u w:val="single"/>
        </w:rPr>
      </w:pPr>
    </w:p>
    <w:p w14:paraId="7F615289" w14:textId="77777777" w:rsidR="00F247BF" w:rsidRDefault="00F247BF" w:rsidP="00F247BF">
      <w:pPr>
        <w:jc w:val="both"/>
      </w:pPr>
      <w:r>
        <w:rPr>
          <w:rFonts w:ascii="Arial" w:hAnsi="Arial" w:cs="Arial"/>
          <w:u w:val="single"/>
        </w:rPr>
        <w:t>Tekući projekt T100101 Nabavka opreme</w:t>
      </w:r>
    </w:p>
    <w:p w14:paraId="53A841B6" w14:textId="77777777" w:rsidR="00F247BF" w:rsidRDefault="00F247BF" w:rsidP="00F247BF">
      <w:pPr>
        <w:jc w:val="both"/>
      </w:pPr>
      <w:r>
        <w:rPr>
          <w:rFonts w:ascii="Arial" w:hAnsi="Arial" w:cs="Arial"/>
        </w:rPr>
        <w:t>U 2022. godini planirana su sredstva u iznosu od 60.000,00 kuna za nabavu opreme. Sredstva u iznosu od 50.000,00 kuna planirana su za zamjenu dijela uredske informatičke opreme neophodne za rad, dok se sredstva u iznosu od 10.000,00 kuna osiguravaju za nabavu kamere za potrebe snimanja sjednica gradskog vijeća. Planirana su i sredstva u iznosu od 140.000,00 kuna za nabavu  neophodnog geografsko informacijskog sustava baze prostornih podataka (GIS sustava).</w:t>
      </w:r>
    </w:p>
    <w:p w14:paraId="78EDCB57" w14:textId="77777777" w:rsidR="00F247BF" w:rsidRDefault="00F247BF" w:rsidP="00F247BF">
      <w:pPr>
        <w:jc w:val="both"/>
      </w:pPr>
      <w:r>
        <w:rPr>
          <w:rFonts w:ascii="Arial" w:eastAsia="Arial" w:hAnsi="Arial" w:cs="Arial"/>
        </w:rPr>
        <w:t xml:space="preserve"> </w:t>
      </w:r>
    </w:p>
    <w:p w14:paraId="559EBBD8" w14:textId="77777777" w:rsidR="00F247BF" w:rsidRDefault="00F247BF" w:rsidP="00F247BF">
      <w:pPr>
        <w:shd w:val="clear" w:color="auto" w:fill="D9D9D9"/>
        <w:jc w:val="center"/>
      </w:pPr>
      <w:r>
        <w:rPr>
          <w:rFonts w:ascii="Arial" w:hAnsi="Arial" w:cs="Arial"/>
          <w:b/>
        </w:rPr>
        <w:t>Program 1001: AKTIVNOSTI SLUŽBE</w:t>
      </w:r>
    </w:p>
    <w:p w14:paraId="45993565" w14:textId="77777777" w:rsidR="00F247BF" w:rsidRDefault="00F247BF" w:rsidP="00F247BF">
      <w:pPr>
        <w:jc w:val="both"/>
        <w:rPr>
          <w:rFonts w:ascii="Arial" w:hAnsi="Arial" w:cs="Arial"/>
          <w:b/>
          <w:u w:val="single"/>
        </w:rPr>
      </w:pPr>
    </w:p>
    <w:p w14:paraId="21A23B0F" w14:textId="77777777" w:rsidR="00F247BF" w:rsidRDefault="00F247BF" w:rsidP="00F247BF">
      <w:pPr>
        <w:jc w:val="both"/>
      </w:pPr>
      <w:r>
        <w:rPr>
          <w:rFonts w:ascii="Arial" w:hAnsi="Arial" w:cs="Arial"/>
          <w:u w:val="single"/>
        </w:rPr>
        <w:t>Aktivnost A100101: Prijemni i uzvratni posjeti</w:t>
      </w:r>
    </w:p>
    <w:p w14:paraId="67C08058" w14:textId="77777777" w:rsidR="00F247BF" w:rsidRDefault="00F247BF" w:rsidP="00F247BF">
      <w:pPr>
        <w:jc w:val="both"/>
      </w:pPr>
      <w:r>
        <w:rPr>
          <w:rFonts w:ascii="Arial" w:hAnsi="Arial" w:cs="Arial"/>
        </w:rPr>
        <w:t xml:space="preserve">S ciljem  jačanja gospodarskih i kulturnih veza te promicanja razvojnih mogućnosti u zemlji i inozemstvu planirana je i aktivnost  prijema i uzvratnih posjeta, te suradnja s gradovima i općinama u RH i međunarodna suradnja. </w:t>
      </w:r>
    </w:p>
    <w:p w14:paraId="5F089E43" w14:textId="77777777" w:rsidR="00F247BF" w:rsidRDefault="00F247BF" w:rsidP="00F247BF">
      <w:pPr>
        <w:jc w:val="both"/>
      </w:pPr>
      <w:r>
        <w:rPr>
          <w:rFonts w:ascii="Arial" w:hAnsi="Arial" w:cs="Arial"/>
        </w:rPr>
        <w:t>I u 2022. godini za ovu aktivnost planirana su sredstva u smanjenom iznosu. Sredstva u sveukupnom iznosu od 95.000,00 kuna namijenjena su troškovima reprezentacije (u iznosu od 35.000,00 kuna) te susreta delegacija i ostalim protokolarnim troškovima (u iznosu od 60.000,00 kuna).</w:t>
      </w:r>
    </w:p>
    <w:p w14:paraId="68AC5890" w14:textId="77777777" w:rsidR="00F247BF" w:rsidRDefault="00F247BF" w:rsidP="00F247BF">
      <w:pPr>
        <w:jc w:val="both"/>
        <w:rPr>
          <w:rFonts w:ascii="Arial" w:hAnsi="Arial" w:cs="Arial"/>
          <w:u w:val="single"/>
        </w:rPr>
      </w:pPr>
    </w:p>
    <w:p w14:paraId="36CE7F8E" w14:textId="77777777" w:rsidR="00F247BF" w:rsidRDefault="00F247BF" w:rsidP="00F247BF">
      <w:pPr>
        <w:jc w:val="both"/>
      </w:pPr>
      <w:r>
        <w:rPr>
          <w:rFonts w:ascii="Arial" w:hAnsi="Arial" w:cs="Arial"/>
          <w:u w:val="single"/>
        </w:rPr>
        <w:t>Aktivnost A100102: Obilježavanje Dana grada</w:t>
      </w:r>
    </w:p>
    <w:p w14:paraId="2B002C00" w14:textId="77777777" w:rsidR="00F247BF" w:rsidRDefault="00F247BF" w:rsidP="00F247BF">
      <w:pPr>
        <w:jc w:val="both"/>
      </w:pPr>
      <w:r>
        <w:rPr>
          <w:rFonts w:ascii="Arial" w:hAnsi="Arial" w:cs="Arial"/>
        </w:rPr>
        <w:t xml:space="preserve">Za svečanu sjednicu i sveukupne troškove </w:t>
      </w:r>
      <w:proofErr w:type="spellStart"/>
      <w:r>
        <w:rPr>
          <w:rFonts w:ascii="Arial" w:hAnsi="Arial" w:cs="Arial"/>
        </w:rPr>
        <w:t>Subotine</w:t>
      </w:r>
      <w:proofErr w:type="spellEnd"/>
      <w:r>
        <w:rPr>
          <w:rFonts w:ascii="Arial" w:hAnsi="Arial" w:cs="Arial"/>
        </w:rPr>
        <w:t xml:space="preserve"> planirana su sredstva u iznosu od 120.000,00 kuna.</w:t>
      </w:r>
    </w:p>
    <w:p w14:paraId="40A4C56E" w14:textId="77777777" w:rsidR="00F247BF" w:rsidRDefault="00F247BF" w:rsidP="00F247BF">
      <w:pPr>
        <w:jc w:val="both"/>
        <w:rPr>
          <w:rFonts w:ascii="Arial" w:hAnsi="Arial" w:cs="Arial"/>
        </w:rPr>
      </w:pPr>
    </w:p>
    <w:p w14:paraId="0C36E71A" w14:textId="77777777" w:rsidR="00F247BF" w:rsidRDefault="00F247BF" w:rsidP="00F247BF">
      <w:pPr>
        <w:jc w:val="both"/>
      </w:pPr>
      <w:r>
        <w:rPr>
          <w:rFonts w:ascii="Arial" w:hAnsi="Arial" w:cs="Arial"/>
          <w:u w:val="single"/>
        </w:rPr>
        <w:t xml:space="preserve">Aktivnost A100103: Troškovi informiranja </w:t>
      </w:r>
    </w:p>
    <w:p w14:paraId="314C97A1" w14:textId="77777777" w:rsidR="00F247BF" w:rsidRDefault="00F247BF" w:rsidP="00F247BF">
      <w:pPr>
        <w:jc w:val="both"/>
      </w:pPr>
      <w:r>
        <w:rPr>
          <w:rFonts w:ascii="Arial" w:hAnsi="Arial" w:cs="Arial"/>
        </w:rPr>
        <w:t>Za troškove oglašavanja i obavješćivanja građana putem medija planirana su sredstva u iznosu od 15.000,00  kuna.</w:t>
      </w:r>
    </w:p>
    <w:p w14:paraId="6261C464" w14:textId="77777777" w:rsidR="00F247BF" w:rsidRDefault="00F247BF" w:rsidP="00F247BF">
      <w:pPr>
        <w:jc w:val="both"/>
        <w:rPr>
          <w:rFonts w:ascii="Arial" w:hAnsi="Arial" w:cs="Arial"/>
        </w:rPr>
      </w:pPr>
    </w:p>
    <w:p w14:paraId="5BB8266A" w14:textId="77777777" w:rsidR="00F247BF" w:rsidRDefault="00F247BF" w:rsidP="00F247BF">
      <w:pPr>
        <w:jc w:val="both"/>
      </w:pPr>
      <w:r>
        <w:rPr>
          <w:rFonts w:ascii="Arial" w:hAnsi="Arial" w:cs="Arial"/>
          <w:u w:val="single"/>
        </w:rPr>
        <w:t>Aktivnost A100104: Rashodi za aktivnost političkih stranaka</w:t>
      </w:r>
    </w:p>
    <w:p w14:paraId="42A6948A" w14:textId="77777777" w:rsidR="00F247BF" w:rsidRDefault="00F247BF" w:rsidP="00F247BF">
      <w:pPr>
        <w:jc w:val="both"/>
      </w:pPr>
      <w:r>
        <w:rPr>
          <w:rFonts w:ascii="Arial" w:hAnsi="Arial" w:cs="Arial"/>
        </w:rPr>
        <w:t>Za rashode za aktivnosti političkih stranaka planirana su sredstva u iznosu od 32.181,76 kuna.</w:t>
      </w:r>
    </w:p>
    <w:p w14:paraId="0B9D386B" w14:textId="77777777" w:rsidR="00F247BF" w:rsidRDefault="00F247BF" w:rsidP="00F247BF">
      <w:pPr>
        <w:jc w:val="both"/>
        <w:rPr>
          <w:rFonts w:ascii="Arial" w:hAnsi="Arial" w:cs="Arial"/>
        </w:rPr>
      </w:pPr>
    </w:p>
    <w:p w14:paraId="298A22E2" w14:textId="77777777" w:rsidR="00F247BF" w:rsidRDefault="00F247BF" w:rsidP="00F247BF">
      <w:pPr>
        <w:jc w:val="both"/>
      </w:pPr>
      <w:r>
        <w:rPr>
          <w:rFonts w:ascii="Arial" w:hAnsi="Arial" w:cs="Arial"/>
          <w:u w:val="single"/>
        </w:rPr>
        <w:t>Aktivnost A100109: Ostale pomoći i donacije</w:t>
      </w:r>
    </w:p>
    <w:p w14:paraId="336912EA" w14:textId="77777777" w:rsidR="00F247BF" w:rsidRDefault="00F247BF" w:rsidP="00F247BF">
      <w:pPr>
        <w:jc w:val="both"/>
      </w:pPr>
      <w:r>
        <w:rPr>
          <w:rFonts w:ascii="Arial" w:hAnsi="Arial" w:cs="Arial"/>
        </w:rPr>
        <w:t>Za pomoći i donacije u 2022. godini planirana su sredstva u visini od 30.000,00 kuna.</w:t>
      </w:r>
    </w:p>
    <w:p w14:paraId="61077A8A" w14:textId="77777777" w:rsidR="00F247BF" w:rsidRDefault="00F247BF" w:rsidP="00F247BF">
      <w:pPr>
        <w:jc w:val="both"/>
        <w:rPr>
          <w:rFonts w:ascii="Arial" w:hAnsi="Arial" w:cs="Arial"/>
          <w:u w:val="single"/>
        </w:rPr>
      </w:pPr>
    </w:p>
    <w:p w14:paraId="76F4F0AC" w14:textId="77777777" w:rsidR="00F247BF" w:rsidRDefault="00F247BF" w:rsidP="00F247BF">
      <w:pPr>
        <w:jc w:val="both"/>
      </w:pPr>
      <w:r>
        <w:rPr>
          <w:rFonts w:ascii="Arial" w:hAnsi="Arial" w:cs="Arial"/>
          <w:u w:val="single"/>
        </w:rPr>
        <w:t>Aktivnost A100114: Troškovi interneta</w:t>
      </w:r>
    </w:p>
    <w:p w14:paraId="2DC1EFF2" w14:textId="77777777" w:rsidR="00F247BF" w:rsidRDefault="00F247BF" w:rsidP="00F247BF">
      <w:pPr>
        <w:jc w:val="both"/>
      </w:pPr>
      <w:r>
        <w:rPr>
          <w:rFonts w:ascii="Arial" w:hAnsi="Arial" w:cs="Arial"/>
        </w:rPr>
        <w:t>Sredstva planirana u iznosu od 30.000,00 kuna odnose se na godišnje troškove gradskog internet portala.</w:t>
      </w:r>
    </w:p>
    <w:p w14:paraId="041EDB54" w14:textId="77777777" w:rsidR="00F247BF" w:rsidRDefault="00F247BF" w:rsidP="00F247BF">
      <w:pPr>
        <w:jc w:val="both"/>
        <w:rPr>
          <w:rFonts w:ascii="Arial" w:hAnsi="Arial" w:cs="Arial"/>
        </w:rPr>
      </w:pPr>
    </w:p>
    <w:p w14:paraId="2ED0D2C6" w14:textId="77777777" w:rsidR="00F247BF" w:rsidRDefault="00F247BF" w:rsidP="00F247BF">
      <w:pPr>
        <w:jc w:val="both"/>
      </w:pPr>
      <w:r>
        <w:rPr>
          <w:rFonts w:ascii="Arial" w:hAnsi="Arial" w:cs="Arial"/>
          <w:u w:val="single"/>
        </w:rPr>
        <w:t>Aktivnost A100115: Zaštita prava nacionalnih manjina</w:t>
      </w:r>
    </w:p>
    <w:p w14:paraId="1C32C4AF" w14:textId="77777777" w:rsidR="00F247BF" w:rsidRDefault="00F247BF" w:rsidP="00F247BF">
      <w:pPr>
        <w:jc w:val="both"/>
      </w:pPr>
      <w:r>
        <w:rPr>
          <w:rFonts w:ascii="Arial" w:hAnsi="Arial" w:cs="Arial"/>
        </w:rPr>
        <w:t>Za Vijeće bošnjačke nacionalne manjine planirana su sredstva u iznosu od 4.500,00 kuna.</w:t>
      </w:r>
    </w:p>
    <w:p w14:paraId="62B01D60" w14:textId="77777777" w:rsidR="00F247BF" w:rsidRDefault="00F247BF" w:rsidP="00F247BF">
      <w:pPr>
        <w:jc w:val="both"/>
        <w:rPr>
          <w:rFonts w:ascii="Arial" w:hAnsi="Arial" w:cs="Arial"/>
        </w:rPr>
      </w:pPr>
    </w:p>
    <w:p w14:paraId="1963E7BC" w14:textId="77777777" w:rsidR="00F247BF" w:rsidRDefault="00F247BF" w:rsidP="00F247BF">
      <w:pPr>
        <w:jc w:val="both"/>
      </w:pPr>
      <w:r>
        <w:rPr>
          <w:rFonts w:ascii="Arial" w:hAnsi="Arial" w:cs="Arial"/>
          <w:u w:val="single"/>
        </w:rPr>
        <w:t xml:space="preserve">Tekući projekt T100116: Članarine </w:t>
      </w:r>
    </w:p>
    <w:p w14:paraId="28BDD471" w14:textId="77777777" w:rsidR="00F247BF" w:rsidRDefault="00F247BF" w:rsidP="00F247BF">
      <w:pPr>
        <w:jc w:val="both"/>
      </w:pPr>
      <w:r>
        <w:rPr>
          <w:rFonts w:ascii="Arial" w:hAnsi="Arial" w:cs="Arial"/>
        </w:rPr>
        <w:t>U okviru ove aktivnosti planirana su sredstva za podmirivanje troškova članarine za Udrugu gradova RH (17.200,00 kuna) te LAG Sjeverna Istra (25.000,00 kuna)</w:t>
      </w:r>
    </w:p>
    <w:p w14:paraId="158BAEEC" w14:textId="77777777" w:rsidR="00F247BF" w:rsidRDefault="00F247BF" w:rsidP="00F247BF">
      <w:pPr>
        <w:jc w:val="both"/>
        <w:rPr>
          <w:rFonts w:ascii="Arial" w:hAnsi="Arial" w:cs="Arial"/>
        </w:rPr>
      </w:pPr>
    </w:p>
    <w:p w14:paraId="2AC24C3B" w14:textId="77777777" w:rsidR="00F247BF" w:rsidRDefault="00F247BF" w:rsidP="00F247BF">
      <w:pPr>
        <w:jc w:val="both"/>
        <w:rPr>
          <w:rFonts w:ascii="Arial" w:hAnsi="Arial" w:cs="Arial"/>
        </w:rPr>
      </w:pPr>
    </w:p>
    <w:p w14:paraId="7AF34B9F" w14:textId="77777777" w:rsidR="00F247BF" w:rsidRDefault="00F247BF" w:rsidP="00F247BF">
      <w:pPr>
        <w:shd w:val="clear" w:color="auto" w:fill="D9D9D9"/>
        <w:jc w:val="center"/>
      </w:pPr>
      <w:r>
        <w:rPr>
          <w:rFonts w:ascii="Arial" w:hAnsi="Arial" w:cs="Arial"/>
          <w:b/>
        </w:rPr>
        <w:t>Program 1002: PREDSTAVNIČKO I IZVRŠNO TIJELO GRADA</w:t>
      </w:r>
    </w:p>
    <w:p w14:paraId="62A90AF2" w14:textId="77777777" w:rsidR="00F247BF" w:rsidRDefault="00F247BF" w:rsidP="00F247BF">
      <w:pPr>
        <w:jc w:val="both"/>
        <w:rPr>
          <w:rFonts w:ascii="Arial" w:hAnsi="Arial" w:cs="Arial"/>
          <w:b/>
        </w:rPr>
      </w:pPr>
    </w:p>
    <w:p w14:paraId="0A15CD3E" w14:textId="77777777" w:rsidR="00F247BF" w:rsidRDefault="00F247BF" w:rsidP="00F247BF">
      <w:pPr>
        <w:jc w:val="both"/>
      </w:pPr>
      <w:r>
        <w:rPr>
          <w:rFonts w:ascii="Arial" w:hAnsi="Arial" w:cs="Arial"/>
        </w:rPr>
        <w:t>Za naknade članovima Gradskog vijeća u 2022. godini planirana su sredstva u iznosu od 121.87,00 kuna (sredstva su planirana u visini troškova održavanja 10 sjednica), za naknade članovima radnih tijela i stručnim povjerenstvima u iznosu od 58.300,00 kuna (sredstva su planirana prema procijeni za održavanje po 3 sjednice na razini godine prema sadašnjim radnim tijelima i povjerenstvima). Sredstva u iznosu od 73.000,00 kuna odnose se na troškove naknade za rad gradonačelnika – volontera.</w:t>
      </w:r>
    </w:p>
    <w:p w14:paraId="016F8983" w14:textId="77777777" w:rsidR="00F247BF" w:rsidRDefault="00F247BF" w:rsidP="00F247BF">
      <w:pPr>
        <w:jc w:val="both"/>
        <w:rPr>
          <w:rFonts w:ascii="Arial" w:hAnsi="Arial" w:cs="Arial"/>
        </w:rPr>
      </w:pPr>
    </w:p>
    <w:p w14:paraId="2EFB0CBB" w14:textId="77777777" w:rsidR="00F247BF" w:rsidRDefault="00F247BF" w:rsidP="00F247BF">
      <w:pPr>
        <w:shd w:val="clear" w:color="auto" w:fill="D9D9D9"/>
        <w:jc w:val="center"/>
      </w:pPr>
      <w:r>
        <w:rPr>
          <w:rFonts w:ascii="Arial" w:hAnsi="Arial" w:cs="Arial"/>
          <w:b/>
        </w:rPr>
        <w:t>Program 1003: ORGANIZIRANJE I PROVOĐENJE ZAŠTITE I SPAŠAVANJA</w:t>
      </w:r>
    </w:p>
    <w:p w14:paraId="702426DE" w14:textId="77777777" w:rsidR="00F247BF" w:rsidRDefault="00F247BF" w:rsidP="00F247BF">
      <w:pPr>
        <w:jc w:val="both"/>
        <w:rPr>
          <w:rFonts w:ascii="Arial" w:hAnsi="Arial" w:cs="Arial"/>
          <w:b/>
        </w:rPr>
      </w:pPr>
    </w:p>
    <w:p w14:paraId="35F3FC30" w14:textId="77777777" w:rsidR="00F247BF" w:rsidRDefault="00F247BF" w:rsidP="00F247BF">
      <w:pPr>
        <w:jc w:val="both"/>
      </w:pPr>
      <w:r>
        <w:rPr>
          <w:rFonts w:ascii="Arial" w:hAnsi="Arial" w:cs="Arial"/>
        </w:rPr>
        <w:t>Aktivnosti ovog Programa obrazložene su u okviru Programa javnih potreba u civilnoj zaštiti te vatrogastvu za 2022. godinu.</w:t>
      </w:r>
    </w:p>
    <w:p w14:paraId="6C1E7E19" w14:textId="77777777" w:rsidR="00F247BF" w:rsidRDefault="00F247BF" w:rsidP="00F247BF">
      <w:pPr>
        <w:jc w:val="both"/>
        <w:rPr>
          <w:rFonts w:ascii="Arial" w:hAnsi="Arial" w:cs="Arial"/>
        </w:rPr>
      </w:pPr>
    </w:p>
    <w:p w14:paraId="68D87BEB" w14:textId="77777777" w:rsidR="00F247BF" w:rsidRDefault="00F247BF" w:rsidP="00F247BF">
      <w:pPr>
        <w:shd w:val="clear" w:color="auto" w:fill="D9D9D9"/>
        <w:jc w:val="both"/>
      </w:pPr>
      <w:r>
        <w:rPr>
          <w:rFonts w:ascii="Arial" w:hAnsi="Arial" w:cs="Arial"/>
          <w:b/>
        </w:rPr>
        <w:t>Program javnih potreba u civilnoj zaštiti te vatrogastvu za 2021. godinu</w:t>
      </w:r>
      <w:r>
        <w:rPr>
          <w:rFonts w:ascii="Arial" w:hAnsi="Arial" w:cs="Arial"/>
        </w:rPr>
        <w:t xml:space="preserve"> </w:t>
      </w:r>
    </w:p>
    <w:p w14:paraId="5416C382" w14:textId="77777777" w:rsidR="00F247BF" w:rsidRDefault="00F247BF" w:rsidP="00F247BF">
      <w:pPr>
        <w:jc w:val="both"/>
      </w:pPr>
      <w:r>
        <w:rPr>
          <w:rFonts w:ascii="Arial" w:eastAsia="Arial" w:hAnsi="Arial" w:cs="Arial"/>
        </w:rPr>
        <w:t xml:space="preserve"> </w:t>
      </w:r>
    </w:p>
    <w:p w14:paraId="0857239A" w14:textId="77777777" w:rsidR="00F247BF" w:rsidRDefault="00F247BF" w:rsidP="00F247BF">
      <w:pPr>
        <w:autoSpaceDE w:val="0"/>
        <w:ind w:firstLine="708"/>
        <w:jc w:val="both"/>
      </w:pPr>
      <w:r>
        <w:rPr>
          <w:rFonts w:ascii="Arial" w:hAnsi="Arial" w:cs="Arial"/>
        </w:rPr>
        <w:t>Svrha ovog Programa je osiguranje provedbe preventivnih mjera zaštite od požara i eksplozija, gašenje požara i spašavanje ljudi i imovine ugroženih požarom i eksplozijom, pružanje tehničke pomoći u nezgodama i opasnim situacijama te obavljanje i drugih poslova u ekološkim i drugim nesrećama.</w:t>
      </w:r>
    </w:p>
    <w:p w14:paraId="11FD8877" w14:textId="77777777" w:rsidR="00F247BF" w:rsidRDefault="00F247BF" w:rsidP="00F247BF">
      <w:pPr>
        <w:jc w:val="both"/>
        <w:rPr>
          <w:rFonts w:ascii="Arial" w:hAnsi="Arial" w:cs="Arial"/>
        </w:rPr>
      </w:pPr>
    </w:p>
    <w:p w14:paraId="4668F594" w14:textId="77777777" w:rsidR="00F247BF" w:rsidRDefault="00F247BF" w:rsidP="00F247BF">
      <w:r>
        <w:rPr>
          <w:rFonts w:ascii="Arial" w:hAnsi="Arial" w:cs="Arial"/>
          <w:b/>
          <w:bCs/>
        </w:rPr>
        <w:t xml:space="preserve">ZAKONSKA OSNOVA: </w:t>
      </w:r>
    </w:p>
    <w:p w14:paraId="43A1F905" w14:textId="77777777" w:rsidR="00F247BF" w:rsidRDefault="00F247BF" w:rsidP="00F247BF">
      <w:pPr>
        <w:jc w:val="both"/>
      </w:pPr>
      <w:r>
        <w:rPr>
          <w:rFonts w:ascii="Arial" w:hAnsi="Arial" w:cs="Arial"/>
        </w:rPr>
        <w:lastRenderedPageBreak/>
        <w:t>- Zakon o lokalnoj i područnoj (regionalnoj) samoupravi („NN 33/01, 60/01, 129/05, 109/07, 125/08, 36/09, 36/09, 150/11, 144/12, 19/13, 137/15, 123/17),</w:t>
      </w:r>
    </w:p>
    <w:p w14:paraId="37DB0EE2" w14:textId="77777777" w:rsidR="00F247BF" w:rsidRDefault="00F247BF" w:rsidP="00F247BF">
      <w:pPr>
        <w:jc w:val="both"/>
        <w:rPr>
          <w:rFonts w:ascii="Arial" w:hAnsi="Arial" w:cs="Arial"/>
        </w:rPr>
      </w:pPr>
      <w:r>
        <w:rPr>
          <w:rFonts w:ascii="Arial" w:hAnsi="Arial" w:cs="Arial"/>
        </w:rPr>
        <w:t>- Zakon o vatrogastvu („Narodne novine“, broj 125/19)</w:t>
      </w:r>
    </w:p>
    <w:p w14:paraId="69D6B450" w14:textId="77777777" w:rsidR="00F247BF" w:rsidRPr="00847758" w:rsidRDefault="00F247BF" w:rsidP="00F247BF">
      <w:pPr>
        <w:jc w:val="both"/>
        <w:rPr>
          <w:rFonts w:ascii="Arial" w:hAnsi="Arial" w:cs="Arial"/>
        </w:rPr>
      </w:pPr>
      <w:r w:rsidRPr="00146A5A">
        <w:rPr>
          <w:rFonts w:ascii="Arial" w:hAnsi="Arial" w:cs="Arial"/>
        </w:rPr>
        <w:t>- Zakon o sustavu civilne zaštite („</w:t>
      </w:r>
      <w:bookmarkStart w:id="1" w:name="_Hlk90289644"/>
      <w:r w:rsidRPr="00146A5A">
        <w:rPr>
          <w:rFonts w:ascii="Arial" w:hAnsi="Arial" w:cs="Arial"/>
        </w:rPr>
        <w:t>Narodne novine“ br. 82/2015, 118/2018, 31/2020, 20/2021)</w:t>
      </w:r>
    </w:p>
    <w:bookmarkEnd w:id="1"/>
    <w:p w14:paraId="6CD05473" w14:textId="77777777" w:rsidR="00F247BF" w:rsidRDefault="00F247BF" w:rsidP="00F247BF">
      <w:pPr>
        <w:jc w:val="both"/>
      </w:pPr>
      <w:r>
        <w:rPr>
          <w:rFonts w:ascii="Arial" w:hAnsi="Arial" w:cs="Arial"/>
        </w:rPr>
        <w:t>- Zakon o udrugama (NN 74/14, 70/17, 98/19),</w:t>
      </w:r>
    </w:p>
    <w:p w14:paraId="0F44B57E" w14:textId="77777777" w:rsidR="00F247BF" w:rsidRDefault="00F247BF" w:rsidP="00F247BF">
      <w:pPr>
        <w:jc w:val="both"/>
      </w:pPr>
      <w:r>
        <w:rPr>
          <w:rFonts w:ascii="Arial" w:hAnsi="Arial" w:cs="Arial"/>
        </w:rPr>
        <w:t>- Zakon o ustanovama (NN 76/93, 29/97, 47/99, 35/08)</w:t>
      </w:r>
    </w:p>
    <w:p w14:paraId="59F36409" w14:textId="77777777" w:rsidR="00F247BF" w:rsidRDefault="00F247BF" w:rsidP="00F247BF">
      <w:pPr>
        <w:jc w:val="both"/>
      </w:pPr>
      <w:r>
        <w:rPr>
          <w:rFonts w:ascii="Arial" w:hAnsi="Arial" w:cs="Arial"/>
        </w:rPr>
        <w:t>- Statut Grada Buzeta („Službene novine Grada Buzeta“, broj 2/21.)</w:t>
      </w:r>
    </w:p>
    <w:p w14:paraId="69518F20" w14:textId="77777777" w:rsidR="00F247BF" w:rsidRDefault="00F247BF" w:rsidP="00F247BF">
      <w:pPr>
        <w:autoSpaceDE w:val="0"/>
        <w:jc w:val="both"/>
      </w:pPr>
      <w:r>
        <w:rPr>
          <w:rFonts w:ascii="Arial" w:hAnsi="Arial" w:cs="Arial"/>
        </w:rPr>
        <w:t xml:space="preserve">- Procjena rizika od velikih nesreća za područje Grada Buzeta </w:t>
      </w:r>
    </w:p>
    <w:p w14:paraId="78ECA101" w14:textId="77777777" w:rsidR="00F247BF" w:rsidRDefault="00F247BF" w:rsidP="00F247BF">
      <w:pPr>
        <w:autoSpaceDE w:val="0"/>
        <w:jc w:val="both"/>
      </w:pPr>
      <w:r>
        <w:rPr>
          <w:rFonts w:ascii="Arial" w:hAnsi="Arial" w:cs="Arial"/>
        </w:rPr>
        <w:t>- Plan djelovanja civilne zaštite Grada Buzeta</w:t>
      </w:r>
    </w:p>
    <w:p w14:paraId="28E99029" w14:textId="77777777" w:rsidR="00F247BF" w:rsidRDefault="00F247BF" w:rsidP="00F247BF">
      <w:pPr>
        <w:jc w:val="both"/>
      </w:pPr>
      <w:r>
        <w:rPr>
          <w:rFonts w:ascii="Arial" w:hAnsi="Arial" w:cs="Arial"/>
        </w:rPr>
        <w:t xml:space="preserve">- Procjena ugroženosti od požara za područje Grada Buzeta  </w:t>
      </w:r>
    </w:p>
    <w:p w14:paraId="234C44D8" w14:textId="77777777" w:rsidR="00F247BF" w:rsidRPr="00847758" w:rsidRDefault="00F247BF" w:rsidP="00F247BF">
      <w:pPr>
        <w:jc w:val="both"/>
        <w:rPr>
          <w:rFonts w:ascii="Arial" w:hAnsi="Arial" w:cs="Arial"/>
        </w:rPr>
      </w:pPr>
      <w:r>
        <w:rPr>
          <w:rFonts w:ascii="Arial" w:hAnsi="Arial" w:cs="Arial"/>
        </w:rPr>
        <w:t>- Plana zaštite od požara za područje Grada Buzeta.</w:t>
      </w:r>
    </w:p>
    <w:p w14:paraId="3FF9E50A" w14:textId="77777777" w:rsidR="00F247BF" w:rsidRDefault="00F247BF" w:rsidP="00F247BF">
      <w:pPr>
        <w:rPr>
          <w:rFonts w:ascii="Arial" w:hAnsi="Arial" w:cs="Arial"/>
          <w:b/>
        </w:rPr>
      </w:pPr>
    </w:p>
    <w:p w14:paraId="70D490EA" w14:textId="77777777" w:rsidR="00F247BF" w:rsidRDefault="00F247BF" w:rsidP="00F247BF">
      <w:r>
        <w:rPr>
          <w:rFonts w:ascii="Arial" w:hAnsi="Arial" w:cs="Arial"/>
          <w:b/>
        </w:rPr>
        <w:t xml:space="preserve">CILJEVI PROGRAMA: </w:t>
      </w:r>
    </w:p>
    <w:p w14:paraId="25C84A82" w14:textId="77777777" w:rsidR="00F247BF" w:rsidRDefault="00F247BF" w:rsidP="00F247BF">
      <w:pPr>
        <w:autoSpaceDE w:val="0"/>
        <w:jc w:val="both"/>
      </w:pPr>
      <w:r>
        <w:rPr>
          <w:rFonts w:ascii="Arial" w:hAnsi="Arial" w:cs="Arial"/>
        </w:rPr>
        <w:t>Cilj ovog Programa je zadovoljavanje potreba zaštite od požara građana, imovine te unaprjeđivanje rada u području civilne zaštite te vatrogastva, kao i utvrđivanje obujma i načina financiranja ovih potreba u 2021. godini iz sredstava proračuna Grada Buzeta.</w:t>
      </w:r>
    </w:p>
    <w:p w14:paraId="0FDF2D7A" w14:textId="77777777" w:rsidR="00F247BF" w:rsidRDefault="00F247BF" w:rsidP="00F247BF">
      <w:pPr>
        <w:autoSpaceDE w:val="0"/>
        <w:jc w:val="both"/>
        <w:rPr>
          <w:rFonts w:ascii="Arial" w:hAnsi="Arial" w:cs="Arial"/>
        </w:rPr>
      </w:pPr>
    </w:p>
    <w:p w14:paraId="7FE06966" w14:textId="77777777" w:rsidR="00F247BF" w:rsidRDefault="00F247BF" w:rsidP="00F247BF">
      <w:pPr>
        <w:autoSpaceDE w:val="0"/>
        <w:jc w:val="both"/>
      </w:pPr>
      <w:r>
        <w:rPr>
          <w:rFonts w:ascii="Arial" w:hAnsi="Arial" w:cs="Arial"/>
          <w:b/>
        </w:rPr>
        <w:t>AKTIVNOSTI</w:t>
      </w:r>
    </w:p>
    <w:p w14:paraId="5F386437" w14:textId="77777777" w:rsidR="00F247BF" w:rsidRDefault="00F247BF" w:rsidP="00F247BF">
      <w:pPr>
        <w:autoSpaceDE w:val="0"/>
        <w:jc w:val="both"/>
      </w:pPr>
      <w:r>
        <w:rPr>
          <w:rFonts w:ascii="Arial" w:hAnsi="Arial" w:cs="Arial"/>
        </w:rPr>
        <w:t>-aktivnosti iz područja civilne zaštite,</w:t>
      </w:r>
    </w:p>
    <w:p w14:paraId="11697D0E" w14:textId="77777777" w:rsidR="00F247BF" w:rsidRDefault="00F247BF" w:rsidP="00F247BF">
      <w:pPr>
        <w:autoSpaceDE w:val="0"/>
        <w:jc w:val="both"/>
      </w:pPr>
      <w:r>
        <w:rPr>
          <w:rFonts w:ascii="Arial" w:hAnsi="Arial" w:cs="Arial"/>
        </w:rPr>
        <w:t>-aktivnosti iz područja zaštite od požara.</w:t>
      </w:r>
    </w:p>
    <w:p w14:paraId="16EF4B38" w14:textId="77777777" w:rsidR="00F247BF" w:rsidRDefault="00F247BF" w:rsidP="00F247BF">
      <w:pPr>
        <w:autoSpaceDE w:val="0"/>
        <w:jc w:val="both"/>
        <w:rPr>
          <w:rFonts w:ascii="Arial" w:hAnsi="Arial" w:cs="Arial"/>
          <w:b/>
        </w:rPr>
      </w:pPr>
    </w:p>
    <w:p w14:paraId="7525619B" w14:textId="77777777" w:rsidR="00F247BF" w:rsidRDefault="00F247BF" w:rsidP="00F247BF">
      <w:pPr>
        <w:autoSpaceDE w:val="0"/>
        <w:jc w:val="both"/>
      </w:pPr>
      <w:r>
        <w:rPr>
          <w:rFonts w:ascii="Arial" w:hAnsi="Arial" w:cs="Arial"/>
          <w:b/>
        </w:rPr>
        <w:t xml:space="preserve">Aktivnosti iz područja civilne zaštite </w:t>
      </w:r>
    </w:p>
    <w:p w14:paraId="361E7557" w14:textId="77777777" w:rsidR="00F247BF" w:rsidRDefault="00F247BF" w:rsidP="00F247BF">
      <w:pPr>
        <w:autoSpaceDE w:val="0"/>
        <w:jc w:val="both"/>
      </w:pPr>
      <w:r>
        <w:rPr>
          <w:rFonts w:ascii="Arial" w:hAnsi="Arial" w:cs="Arial"/>
          <w:u w:val="single"/>
        </w:rPr>
        <w:t>Aktivnost A100301</w:t>
      </w:r>
      <w:r>
        <w:rPr>
          <w:rFonts w:ascii="Arial" w:hAnsi="Arial" w:cs="Arial"/>
        </w:rPr>
        <w:t xml:space="preserve">  </w:t>
      </w:r>
    </w:p>
    <w:p w14:paraId="49885229" w14:textId="77777777" w:rsidR="00F247BF" w:rsidRDefault="00F247BF" w:rsidP="00F247BF">
      <w:pPr>
        <w:autoSpaceDE w:val="0"/>
        <w:ind w:firstLine="708"/>
        <w:jc w:val="both"/>
        <w:rPr>
          <w:rFonts w:ascii="Arial" w:hAnsi="Arial" w:cs="Arial"/>
        </w:rPr>
      </w:pPr>
    </w:p>
    <w:p w14:paraId="0DC4DAA5" w14:textId="77777777" w:rsidR="00F247BF" w:rsidRDefault="00F247BF" w:rsidP="00F247BF">
      <w:pPr>
        <w:autoSpaceDE w:val="0"/>
        <w:ind w:firstLine="708"/>
        <w:jc w:val="both"/>
      </w:pPr>
      <w:r>
        <w:rPr>
          <w:rFonts w:ascii="Arial" w:hAnsi="Arial" w:cs="Arial"/>
        </w:rPr>
        <w:t>Okvir za planiranje djelovanja svih sudionika civilne zaštite u katastrofama i velikim nesrećama određen je Procjenom ugroženosti stanovništva i materijalnih dobara za područje Grada Buzeta, Planom zaštite i spašavanja te Planom civilne zaštite.</w:t>
      </w:r>
    </w:p>
    <w:p w14:paraId="5404A70F" w14:textId="77777777" w:rsidR="00F247BF" w:rsidRDefault="00F247BF" w:rsidP="00F247BF">
      <w:pPr>
        <w:autoSpaceDE w:val="0"/>
        <w:jc w:val="both"/>
      </w:pPr>
      <w:r>
        <w:rPr>
          <w:rFonts w:ascii="Arial" w:hAnsi="Arial" w:cs="Arial"/>
        </w:rPr>
        <w:t>Navedeni dokumenti razrađuju načela djelovanja operativnih snaga zaštite i spašavanja i drugih resursa cjelovitog i integriranog lokalnog sustava zaštite i spašavanja te posebno upravljanje reagiranjem u slučaju prirodnih i tehnoloških katastrofa i velikih nesreća.</w:t>
      </w:r>
    </w:p>
    <w:p w14:paraId="5189D05A" w14:textId="77777777" w:rsidR="00F247BF" w:rsidRDefault="00F247BF" w:rsidP="00F247BF">
      <w:pPr>
        <w:autoSpaceDE w:val="0"/>
        <w:jc w:val="both"/>
      </w:pPr>
      <w:r>
        <w:rPr>
          <w:rFonts w:ascii="Arial" w:hAnsi="Arial" w:cs="Arial"/>
        </w:rPr>
        <w:t>Aktivnosti iz područja civilne zaštite provode operativne snage koje su zadužene sudjelovati u akcijama zaštite i spašavanja na području Grada Buzeta u skladu sa Odlukom o određivanju operativnih snaga zaštite i spašavanja i pravnih osoba od interesa za zaštitu i spašavanje na području Grada Buzeta.</w:t>
      </w:r>
    </w:p>
    <w:p w14:paraId="2F0AE7BC" w14:textId="77777777" w:rsidR="00F247BF" w:rsidRDefault="00F247BF" w:rsidP="00F247BF">
      <w:pPr>
        <w:autoSpaceDE w:val="0"/>
        <w:jc w:val="both"/>
      </w:pPr>
      <w:r>
        <w:rPr>
          <w:rFonts w:ascii="Arial" w:hAnsi="Arial" w:cs="Arial"/>
        </w:rPr>
        <w:t>Za potrebe provedbe aktivnosti u civilnoj zaštiti i spašavanju na području Grada Buzeta za 2022. godinu u Proračunu Grada Buzeta osigurava se ukupno 50</w:t>
      </w:r>
      <w:r>
        <w:rPr>
          <w:rFonts w:ascii="Arial" w:hAnsi="Arial" w:cs="Arial"/>
          <w:bCs/>
        </w:rPr>
        <w:t xml:space="preserve">.000,00 </w:t>
      </w:r>
      <w:r>
        <w:rPr>
          <w:rFonts w:ascii="Arial" w:hAnsi="Arial" w:cs="Arial"/>
        </w:rPr>
        <w:t>kuna raspoređenih za aktivnosti operativnih snaga kako slijedi:</w:t>
      </w:r>
    </w:p>
    <w:p w14:paraId="5068E55F" w14:textId="77777777" w:rsidR="00F247BF" w:rsidRDefault="00F247BF" w:rsidP="00F247BF">
      <w:pPr>
        <w:numPr>
          <w:ilvl w:val="0"/>
          <w:numId w:val="20"/>
        </w:numPr>
        <w:tabs>
          <w:tab w:val="left" w:pos="1134"/>
        </w:tabs>
        <w:suppressAutoHyphens/>
        <w:jc w:val="both"/>
      </w:pPr>
      <w:r>
        <w:rPr>
          <w:rFonts w:ascii="Arial" w:hAnsi="Arial" w:cs="Arial"/>
        </w:rPr>
        <w:t>za troškove provedbe mjera i otklanjanja posljedica šteta od lokalnih i elementarnih nepogoda - 10.000,00 kuna,</w:t>
      </w:r>
    </w:p>
    <w:p w14:paraId="633451B0" w14:textId="77777777" w:rsidR="00F247BF" w:rsidRDefault="00F247BF" w:rsidP="00F247BF">
      <w:pPr>
        <w:numPr>
          <w:ilvl w:val="0"/>
          <w:numId w:val="20"/>
        </w:numPr>
        <w:tabs>
          <w:tab w:val="left" w:pos="1134"/>
        </w:tabs>
        <w:suppressAutoHyphens/>
        <w:jc w:val="both"/>
      </w:pPr>
      <w:r>
        <w:rPr>
          <w:rFonts w:ascii="Arial" w:hAnsi="Arial" w:cs="Arial"/>
        </w:rPr>
        <w:t>za sufinanciranje aktivnosti civilne zaštite - 22.000,00 kuna,</w:t>
      </w:r>
    </w:p>
    <w:p w14:paraId="692EC785" w14:textId="77777777" w:rsidR="00F247BF" w:rsidRDefault="00F247BF" w:rsidP="00F247BF">
      <w:pPr>
        <w:numPr>
          <w:ilvl w:val="0"/>
          <w:numId w:val="20"/>
        </w:numPr>
        <w:tabs>
          <w:tab w:val="left" w:pos="1134"/>
        </w:tabs>
        <w:suppressAutoHyphens/>
        <w:jc w:val="both"/>
      </w:pPr>
      <w:r>
        <w:rPr>
          <w:rFonts w:ascii="Arial" w:hAnsi="Arial" w:cs="Arial"/>
        </w:rPr>
        <w:t>za sufinanciranje Gorske službe spašavanja - 3.000,00 kuna.</w:t>
      </w:r>
    </w:p>
    <w:p w14:paraId="42A91973" w14:textId="77777777" w:rsidR="00F247BF" w:rsidRDefault="00F247BF" w:rsidP="00F247BF">
      <w:pPr>
        <w:numPr>
          <w:ilvl w:val="0"/>
          <w:numId w:val="20"/>
        </w:numPr>
        <w:tabs>
          <w:tab w:val="left" w:pos="1134"/>
        </w:tabs>
        <w:suppressAutoHyphens/>
        <w:jc w:val="both"/>
      </w:pPr>
      <w:r>
        <w:rPr>
          <w:rFonts w:ascii="Arial" w:hAnsi="Arial" w:cs="Arial"/>
        </w:rPr>
        <w:t>za materijalne rashode za potrebe provedbe mjera Stožera civilne zaštite uslijed proglasa epidemije bolesti COVID-19 - 15.000,00 kuna.</w:t>
      </w:r>
    </w:p>
    <w:p w14:paraId="6C422C56" w14:textId="77777777" w:rsidR="00F247BF" w:rsidRDefault="00F247BF" w:rsidP="00F247BF">
      <w:pPr>
        <w:tabs>
          <w:tab w:val="left" w:pos="1134"/>
        </w:tabs>
        <w:ind w:left="720"/>
        <w:jc w:val="both"/>
        <w:rPr>
          <w:rFonts w:ascii="Arial" w:hAnsi="Arial" w:cs="Arial"/>
        </w:rPr>
      </w:pPr>
    </w:p>
    <w:p w14:paraId="41ABDE19" w14:textId="77777777" w:rsidR="00F247BF" w:rsidRDefault="00F247BF" w:rsidP="00F247BF">
      <w:pPr>
        <w:tabs>
          <w:tab w:val="left" w:pos="1134"/>
        </w:tabs>
        <w:ind w:left="720"/>
        <w:jc w:val="both"/>
        <w:rPr>
          <w:rFonts w:ascii="Arial" w:hAnsi="Arial" w:cs="Arial"/>
        </w:rPr>
      </w:pPr>
    </w:p>
    <w:p w14:paraId="79742C7C" w14:textId="77777777" w:rsidR="00F247BF" w:rsidRDefault="00F247BF" w:rsidP="00F247BF">
      <w:pPr>
        <w:tabs>
          <w:tab w:val="left" w:pos="1134"/>
          <w:tab w:val="left" w:pos="6804"/>
        </w:tabs>
      </w:pPr>
      <w:r>
        <w:rPr>
          <w:rFonts w:ascii="Arial" w:eastAsia="Arial" w:hAnsi="Arial" w:cs="Arial"/>
          <w:b/>
        </w:rPr>
        <w:t xml:space="preserve"> </w:t>
      </w:r>
      <w:r>
        <w:rPr>
          <w:rFonts w:ascii="Arial" w:hAnsi="Arial" w:cs="Arial"/>
          <w:b/>
        </w:rPr>
        <w:t>Aktivnosti iz područja zaštite od požara</w:t>
      </w:r>
    </w:p>
    <w:p w14:paraId="78DB9538" w14:textId="77777777" w:rsidR="00F247BF" w:rsidRDefault="00F247BF" w:rsidP="00F247BF">
      <w:pPr>
        <w:tabs>
          <w:tab w:val="left" w:pos="1134"/>
          <w:tab w:val="left" w:pos="6804"/>
        </w:tabs>
        <w:rPr>
          <w:rFonts w:ascii="Arial" w:hAnsi="Arial" w:cs="Arial"/>
          <w:b/>
        </w:rPr>
      </w:pPr>
    </w:p>
    <w:p w14:paraId="1AF86F12" w14:textId="77777777" w:rsidR="00F247BF" w:rsidRDefault="00F247BF" w:rsidP="00F247BF">
      <w:pPr>
        <w:tabs>
          <w:tab w:val="left" w:pos="720"/>
          <w:tab w:val="left" w:pos="6804"/>
        </w:tabs>
        <w:jc w:val="both"/>
      </w:pPr>
      <w:r>
        <w:rPr>
          <w:rFonts w:ascii="Arial" w:hAnsi="Arial" w:cs="Arial"/>
        </w:rPr>
        <w:lastRenderedPageBreak/>
        <w:t>Aktivnosti iz područja zaštite od požara provode se na temelju Procjene ugroženosti od požara za područje Grada Buzeta i Plana zaštite od požara za područje Grada Buzeta.</w:t>
      </w:r>
    </w:p>
    <w:p w14:paraId="47C9C467" w14:textId="77777777" w:rsidR="00F247BF" w:rsidRDefault="00F247BF" w:rsidP="00F247BF">
      <w:pPr>
        <w:tabs>
          <w:tab w:val="left" w:pos="720"/>
          <w:tab w:val="left" w:pos="6804"/>
        </w:tabs>
        <w:jc w:val="both"/>
      </w:pPr>
      <w:r>
        <w:rPr>
          <w:rFonts w:ascii="Arial" w:hAnsi="Arial" w:cs="Arial"/>
        </w:rPr>
        <w:t>Navedeni dokumenti određuju mjere za sprječavanje nastanka i širenja požara (preventivne mjere) te mjere za učinkovito gašenje, koje proizlaze iz činjeničnih posebnosti predmetne procjene ugroženosti odnosno uređuju sustav organizacijskih i tehničkih mjera te utvrđuju konkretne odnose i obveze pojedinih subjekata na području grada iz područja zaštite od požara</w:t>
      </w:r>
    </w:p>
    <w:p w14:paraId="22808C78" w14:textId="77777777" w:rsidR="00F247BF" w:rsidRDefault="00F247BF" w:rsidP="00F247BF">
      <w:pPr>
        <w:tabs>
          <w:tab w:val="left" w:pos="720"/>
          <w:tab w:val="left" w:pos="6804"/>
        </w:tabs>
        <w:jc w:val="both"/>
      </w:pPr>
      <w:r>
        <w:rPr>
          <w:rFonts w:ascii="Arial" w:hAnsi="Arial" w:cs="Arial"/>
        </w:rPr>
        <w:t>Aktivnosti iz područja zaštite od požara provode Područna vatrogasna zajednica Buzet, Javna vatrogasna postrojba Buzet te Dobrovoljno vatrogasno društvo Buzet. Navedeni subjekti u širem smislu ujedno provode i aktivnosti iz područja zaštite i spašavanja.</w:t>
      </w:r>
    </w:p>
    <w:p w14:paraId="3899A465" w14:textId="77777777" w:rsidR="00F247BF" w:rsidRDefault="00F247BF" w:rsidP="00F247BF">
      <w:pPr>
        <w:autoSpaceDE w:val="0"/>
        <w:jc w:val="both"/>
        <w:rPr>
          <w:rFonts w:ascii="Arial" w:hAnsi="Arial" w:cs="Arial"/>
        </w:rPr>
      </w:pPr>
    </w:p>
    <w:p w14:paraId="7944977F" w14:textId="77777777" w:rsidR="00F247BF" w:rsidRDefault="00F247BF" w:rsidP="00F247BF">
      <w:pPr>
        <w:autoSpaceDE w:val="0"/>
        <w:jc w:val="both"/>
      </w:pPr>
      <w:r>
        <w:rPr>
          <w:rFonts w:ascii="Arial" w:hAnsi="Arial" w:cs="Arial"/>
          <w:b/>
        </w:rPr>
        <w:t>Područna vatrogasna zajednica</w:t>
      </w:r>
    </w:p>
    <w:p w14:paraId="5774D70D" w14:textId="77777777" w:rsidR="00F247BF" w:rsidRDefault="00F247BF" w:rsidP="00F247BF">
      <w:pPr>
        <w:autoSpaceDE w:val="0"/>
        <w:jc w:val="both"/>
      </w:pPr>
      <w:r>
        <w:rPr>
          <w:rFonts w:ascii="Arial" w:hAnsi="Arial" w:cs="Arial"/>
        </w:rPr>
        <w:t>U Proračunu Grada Buzeta za Područnu vatrogasnu zajednicu planirana su sredstva u iznosu od 350.000,00 kuna.</w:t>
      </w:r>
    </w:p>
    <w:p w14:paraId="386AE790" w14:textId="77777777" w:rsidR="00F247BF" w:rsidRDefault="00F247BF" w:rsidP="00F247BF">
      <w:pPr>
        <w:autoSpaceDE w:val="0"/>
        <w:jc w:val="both"/>
        <w:rPr>
          <w:rFonts w:ascii="Arial" w:hAnsi="Arial" w:cs="Arial"/>
        </w:rPr>
      </w:pPr>
    </w:p>
    <w:p w14:paraId="784250FB" w14:textId="77777777" w:rsidR="00F247BF" w:rsidRDefault="00F247BF" w:rsidP="00F247BF">
      <w:pPr>
        <w:autoSpaceDE w:val="0"/>
        <w:jc w:val="both"/>
      </w:pPr>
      <w:r>
        <w:rPr>
          <w:rFonts w:ascii="Arial" w:hAnsi="Arial" w:cs="Arial"/>
          <w:b/>
        </w:rPr>
        <w:t>Proračunski korisnik: Javna vatrogasna postrojba</w:t>
      </w:r>
    </w:p>
    <w:p w14:paraId="2329ACF0" w14:textId="77777777" w:rsidR="00F247BF" w:rsidRDefault="00F247BF" w:rsidP="00F247BF">
      <w:pPr>
        <w:tabs>
          <w:tab w:val="left" w:pos="720"/>
          <w:tab w:val="left" w:pos="6804"/>
        </w:tabs>
        <w:jc w:val="both"/>
        <w:rPr>
          <w:rFonts w:ascii="Arial" w:hAnsi="Arial" w:cs="Arial"/>
          <w:b/>
        </w:rPr>
      </w:pPr>
    </w:p>
    <w:p w14:paraId="10DC417E" w14:textId="77777777" w:rsidR="00F247BF" w:rsidRDefault="00F247BF" w:rsidP="00F247BF">
      <w:pPr>
        <w:tabs>
          <w:tab w:val="left" w:pos="720"/>
          <w:tab w:val="left" w:pos="6804"/>
        </w:tabs>
        <w:jc w:val="both"/>
      </w:pPr>
      <w:r>
        <w:rPr>
          <w:rFonts w:ascii="Arial" w:hAnsi="Arial" w:cs="Arial"/>
        </w:rPr>
        <w:tab/>
        <w:t>Sredstva za financiranje JVP planirana su sukladno Odluci o minimalnim financijskim standardima za  decentralizirano financiranje redovite djelatnosti Javnih vatrogasnih postrojbi u 2021. u ukupnom iznosu od 2.615.742,00 kn odnosno 2.354.480,93 kn rashoda za zaposlene i 261.261,07 kn za materijalne troškove.</w:t>
      </w:r>
    </w:p>
    <w:p w14:paraId="6CC92B21" w14:textId="77777777" w:rsidR="00F247BF" w:rsidRPr="00BF240B" w:rsidRDefault="00F247BF" w:rsidP="00F247BF">
      <w:pPr>
        <w:tabs>
          <w:tab w:val="left" w:pos="720"/>
          <w:tab w:val="left" w:pos="6804"/>
        </w:tabs>
        <w:jc w:val="both"/>
      </w:pPr>
      <w:r>
        <w:rPr>
          <w:rFonts w:ascii="Arial" w:hAnsi="Arial" w:cs="Arial"/>
        </w:rPr>
        <w:tab/>
        <w:t xml:space="preserve">Prihodi od Osnivača Grada Buzeta i Općine </w:t>
      </w:r>
      <w:proofErr w:type="spellStart"/>
      <w:r>
        <w:rPr>
          <w:rFonts w:ascii="Arial" w:hAnsi="Arial" w:cs="Arial"/>
        </w:rPr>
        <w:t>Lanišće</w:t>
      </w:r>
      <w:proofErr w:type="spellEnd"/>
      <w:r>
        <w:rPr>
          <w:rFonts w:ascii="Arial" w:hAnsi="Arial" w:cs="Arial"/>
        </w:rPr>
        <w:t xml:space="preserve"> planirani su u skladu s realnim potrebama i obvezi isplate rada u smjenama – turnusa te prekovremenog rada sukladno potpisanom Kolektivnom ugovoru (čl. 26, čl. 57 i aneks br. 8 ). Nedostatna sredstva osiguravaju Osnivači Javne vatrogasne postrojbe Buzet </w:t>
      </w:r>
      <w:r w:rsidRPr="00BF240B">
        <w:rPr>
          <w:rFonts w:ascii="Arial" w:hAnsi="Arial" w:cs="Arial"/>
        </w:rPr>
        <w:t>temeljem potpisanog Sporazuma o osnivanju. (čl. 11</w:t>
      </w:r>
      <w:r>
        <w:rPr>
          <w:rFonts w:ascii="Arial" w:hAnsi="Arial" w:cs="Arial"/>
        </w:rPr>
        <w:t>.</w:t>
      </w:r>
      <w:r w:rsidRPr="00BF240B">
        <w:rPr>
          <w:rFonts w:ascii="Arial" w:hAnsi="Arial" w:cs="Arial"/>
        </w:rPr>
        <w:t xml:space="preserve">). </w:t>
      </w:r>
    </w:p>
    <w:p w14:paraId="7C887F34" w14:textId="77777777" w:rsidR="00F247BF" w:rsidRDefault="00F247BF" w:rsidP="00F247BF">
      <w:pPr>
        <w:tabs>
          <w:tab w:val="left" w:pos="720"/>
          <w:tab w:val="left" w:pos="6804"/>
        </w:tabs>
        <w:jc w:val="both"/>
      </w:pPr>
      <w:r>
        <w:rPr>
          <w:rFonts w:ascii="Arial" w:hAnsi="Arial" w:cs="Arial"/>
        </w:rPr>
        <w:tab/>
        <w:t>Prihodi od Područne vatrogasne zajednice Buzet bazirani su na sredstvima koja su planirana Financijskim planom  PVZ Buzet  za naredna razdoblja.</w:t>
      </w:r>
    </w:p>
    <w:p w14:paraId="1B84F597" w14:textId="77777777" w:rsidR="00F247BF" w:rsidRDefault="00F247BF" w:rsidP="00F247BF">
      <w:pPr>
        <w:tabs>
          <w:tab w:val="left" w:pos="720"/>
          <w:tab w:val="left" w:pos="6804"/>
        </w:tabs>
        <w:jc w:val="both"/>
      </w:pPr>
      <w:r>
        <w:rPr>
          <w:rFonts w:ascii="Arial" w:hAnsi="Arial" w:cs="Arial"/>
        </w:rPr>
        <w:tab/>
        <w:t>Sredstva za sezonske vatrogasce planirana su prema uputama u članku 37. Programa aktivnosti u provedbi posebnih mjera zaštite od požara od interesa za Republiku Hrvatsku u  kojoj država sufinancira 50% (3.500,00 kn  maksimalno), a ostatak Osnivači i Područne vatrogasne zajednice za troškove zapošljavanja sezonskih vatrogasaca  tijekom ljetne požarne sezone.</w:t>
      </w:r>
    </w:p>
    <w:p w14:paraId="56CE5388" w14:textId="77777777" w:rsidR="00F247BF" w:rsidRDefault="00F247BF" w:rsidP="00F247BF">
      <w:pPr>
        <w:tabs>
          <w:tab w:val="left" w:pos="720"/>
          <w:tab w:val="left" w:pos="6804"/>
        </w:tabs>
        <w:jc w:val="both"/>
      </w:pPr>
      <w:r>
        <w:rPr>
          <w:rFonts w:ascii="Arial" w:hAnsi="Arial" w:cs="Arial"/>
        </w:rPr>
        <w:tab/>
        <w:t xml:space="preserve">Vlastiti prihodi odnosno prihodi od pruženih usluga odnose se na prijevoz  vode vatrogasnom cisternom, </w:t>
      </w:r>
      <w:proofErr w:type="spellStart"/>
      <w:r>
        <w:rPr>
          <w:rFonts w:ascii="Arial" w:hAnsi="Arial" w:cs="Arial"/>
        </w:rPr>
        <w:t>ispumpavanje</w:t>
      </w:r>
      <w:proofErr w:type="spellEnd"/>
      <w:r>
        <w:rPr>
          <w:rFonts w:ascii="Arial" w:hAnsi="Arial" w:cs="Arial"/>
        </w:rPr>
        <w:t xml:space="preserve"> vode motornom ili električnom pumpom  i ostale usluge prema Cjeniku usluga  Javne vatrogasne postrojbe.</w:t>
      </w:r>
    </w:p>
    <w:p w14:paraId="446772A8" w14:textId="77777777" w:rsidR="00F247BF" w:rsidRDefault="00F247BF" w:rsidP="00F247BF">
      <w:pPr>
        <w:tabs>
          <w:tab w:val="left" w:pos="720"/>
          <w:tab w:val="left" w:pos="6804"/>
        </w:tabs>
        <w:jc w:val="both"/>
      </w:pPr>
      <w:r>
        <w:rPr>
          <w:rFonts w:ascii="Arial" w:hAnsi="Arial" w:cs="Arial"/>
        </w:rPr>
        <w:tab/>
        <w:t>Ostali prihodi planirani su za naknadu troškova nastalih na vatrogasnim intervencijama  na području izvan djelovanja JVP, odnosno za naknadu troškova  većih požara na području djelovanja JVP.</w:t>
      </w:r>
    </w:p>
    <w:p w14:paraId="4FA6603C" w14:textId="77777777" w:rsidR="00F247BF" w:rsidRDefault="00F247BF" w:rsidP="00F247BF">
      <w:pPr>
        <w:tabs>
          <w:tab w:val="left" w:pos="720"/>
          <w:tab w:val="left" w:pos="6804"/>
        </w:tabs>
        <w:jc w:val="both"/>
      </w:pPr>
      <w:r>
        <w:rPr>
          <w:rFonts w:ascii="Arial" w:hAnsi="Arial" w:cs="Arial"/>
        </w:rPr>
        <w:tab/>
        <w:t xml:space="preserve">Rashodi za zaposlene djelatnike u Javnoj vatrogasnoj postrojbi Buzet odnose se na 17 vatrogasaca, 1 administrativno–računovodstvenog referenta i 1 spremačicu. Vatrogasci su raspoređeni na radna mjesta: vatrogasac – vozač, voditelj vatrogasne grupe, voditelj vatrogasnog odjeljenja, voditelj smjene, pomoćnik za operativu i preventivu, zamjenik zapovjednika i zapovjednik Javne vatrogasne postrojbe Buzet. </w:t>
      </w:r>
    </w:p>
    <w:p w14:paraId="3CC6C965" w14:textId="77777777" w:rsidR="00F247BF" w:rsidRDefault="00F247BF" w:rsidP="00F247BF">
      <w:pPr>
        <w:tabs>
          <w:tab w:val="left" w:pos="720"/>
          <w:tab w:val="left" w:pos="6804"/>
        </w:tabs>
        <w:jc w:val="both"/>
      </w:pPr>
      <w:r>
        <w:rPr>
          <w:rFonts w:ascii="Arial" w:hAnsi="Arial" w:cs="Arial"/>
        </w:rPr>
        <w:t>Za svako radno mjesto utvrđen je koeficijent i osnovica za plaću sukladno potpisanom Kolektivnom ugovoru za radnike u JVP Buzet od 30.12.2002. godine te naknadno potpisanim aneksima  od 1 do 10 u vremenskom razdoblju  od 02.12.2003. do 3.5.2021. godine i Pravilniku o unutarnjoj organizaciji i sistematizaciji radnih mjesta od 03.09.2010. godine.</w:t>
      </w:r>
    </w:p>
    <w:p w14:paraId="3128FB3D" w14:textId="77777777" w:rsidR="00F247BF" w:rsidRDefault="00F247BF" w:rsidP="00F247BF">
      <w:pPr>
        <w:tabs>
          <w:tab w:val="left" w:pos="720"/>
          <w:tab w:val="left" w:pos="6804"/>
        </w:tabs>
        <w:jc w:val="both"/>
      </w:pPr>
      <w:r>
        <w:rPr>
          <w:rFonts w:ascii="Arial" w:hAnsi="Arial" w:cs="Arial"/>
        </w:rPr>
        <w:lastRenderedPageBreak/>
        <w:t xml:space="preserve">Na  navedene bruto plaće vatrogasaca potrebno je uplaćivati doprinos za </w:t>
      </w:r>
      <w:proofErr w:type="spellStart"/>
      <w:r>
        <w:rPr>
          <w:rFonts w:ascii="Arial" w:hAnsi="Arial" w:cs="Arial"/>
        </w:rPr>
        <w:t>benificirani</w:t>
      </w:r>
      <w:proofErr w:type="spellEnd"/>
      <w:r>
        <w:rPr>
          <w:rFonts w:ascii="Arial" w:hAnsi="Arial" w:cs="Arial"/>
        </w:rPr>
        <w:t xml:space="preserve"> radni staž na plaće koji iznosi 7,84%.</w:t>
      </w:r>
    </w:p>
    <w:p w14:paraId="0C3B1AF2" w14:textId="77777777" w:rsidR="00F247BF" w:rsidRDefault="00F247BF" w:rsidP="00F247BF">
      <w:pPr>
        <w:tabs>
          <w:tab w:val="left" w:pos="720"/>
          <w:tab w:val="left" w:pos="6804"/>
        </w:tabs>
        <w:jc w:val="both"/>
      </w:pPr>
      <w:r>
        <w:rPr>
          <w:rFonts w:ascii="Arial" w:hAnsi="Arial" w:cs="Arial"/>
        </w:rPr>
        <w:t>Ostala prava radnika kao jubilarne nagrade, dar za djecu, otpremnine, naknade za bolest i regres za godišnji odmor utvrđeni su u visini važećeg Kolektivnog ugovora. U 2022. godini ostali rashodi za zaposlene planirani su u većem iznosu obzirom su planirana sredstva za jednu otpremninu sukladno čl. 58.st.5. Zakona o vatrogastvu.</w:t>
      </w:r>
    </w:p>
    <w:p w14:paraId="528569D7" w14:textId="77777777" w:rsidR="00F247BF" w:rsidRDefault="00F247BF" w:rsidP="00F247BF">
      <w:pPr>
        <w:tabs>
          <w:tab w:val="left" w:pos="720"/>
          <w:tab w:val="left" w:pos="6804"/>
        </w:tabs>
        <w:jc w:val="both"/>
      </w:pPr>
      <w:r>
        <w:rPr>
          <w:rFonts w:ascii="Arial" w:hAnsi="Arial" w:cs="Arial"/>
        </w:rPr>
        <w:tab/>
        <w:t>Rashodi za uredski materijal, materijal i energiju, usluge, ostali nespomenuti rashodi poslovanja, financijski rashodi i rashodi za nabavu nefinancijske imovine planirani su prema ostvarenju iz prethodnih razdoblja.</w:t>
      </w:r>
    </w:p>
    <w:p w14:paraId="633A3239" w14:textId="77777777" w:rsidR="00F247BF" w:rsidRDefault="00F247BF" w:rsidP="00F247BF">
      <w:pPr>
        <w:tabs>
          <w:tab w:val="left" w:pos="720"/>
        </w:tabs>
        <w:jc w:val="both"/>
      </w:pPr>
      <w:r>
        <w:rPr>
          <w:rFonts w:ascii="Arial" w:hAnsi="Arial" w:cs="Arial"/>
        </w:rPr>
        <w:tab/>
        <w:t>Ukupno su za aktivnosti JVP za 2022. godinu planirana sredstva u iznosu od 3.300.000,00 kuna (i to za redovnu djelatnost Javne vatrogasne postrojbe Buzet, minimalni standard - 2.615.742,00 kuna te za financiranje vatrogastva iznad minimalnog standarda – 684.258,00 kuna).</w:t>
      </w:r>
    </w:p>
    <w:p w14:paraId="4AA59BBC" w14:textId="77777777" w:rsidR="00F247BF" w:rsidRDefault="00F247BF" w:rsidP="00F247BF">
      <w:pPr>
        <w:tabs>
          <w:tab w:val="left" w:pos="1134"/>
          <w:tab w:val="left" w:pos="6804"/>
        </w:tabs>
        <w:jc w:val="both"/>
        <w:rPr>
          <w:rFonts w:ascii="Arial" w:hAnsi="Arial" w:cs="Arial"/>
        </w:rPr>
      </w:pPr>
    </w:p>
    <w:p w14:paraId="4E544BC5" w14:textId="77777777" w:rsidR="00F247BF" w:rsidRDefault="00F247BF" w:rsidP="00F247BF">
      <w:pPr>
        <w:jc w:val="both"/>
        <w:rPr>
          <w:rFonts w:ascii="Arial" w:hAnsi="Arial" w:cs="Arial"/>
        </w:rPr>
      </w:pPr>
    </w:p>
    <w:p w14:paraId="12EBA18E" w14:textId="77777777" w:rsidR="00F247BF" w:rsidRDefault="00F247BF" w:rsidP="00F247BF">
      <w:pPr>
        <w:shd w:val="clear" w:color="auto" w:fill="D9D9D9"/>
        <w:jc w:val="center"/>
      </w:pPr>
      <w:r>
        <w:rPr>
          <w:rFonts w:ascii="Arial" w:hAnsi="Arial" w:cs="Arial"/>
          <w:b/>
        </w:rPr>
        <w:t>Program 1004 MJESNA SAMOUPRAVA</w:t>
      </w:r>
    </w:p>
    <w:p w14:paraId="74A18805" w14:textId="77777777" w:rsidR="00F247BF" w:rsidRDefault="00F247BF" w:rsidP="00F247BF">
      <w:pPr>
        <w:jc w:val="both"/>
        <w:rPr>
          <w:rFonts w:ascii="Arial" w:hAnsi="Arial" w:cs="Arial"/>
          <w:b/>
        </w:rPr>
      </w:pPr>
    </w:p>
    <w:p w14:paraId="73EC13EF" w14:textId="77777777" w:rsidR="00F247BF" w:rsidRDefault="00F247BF" w:rsidP="00F247BF">
      <w:pPr>
        <w:jc w:val="both"/>
      </w:pPr>
      <w:r>
        <w:rPr>
          <w:rFonts w:ascii="Arial" w:hAnsi="Arial" w:cs="Arial"/>
        </w:rPr>
        <w:t xml:space="preserve">Za aktivnosti 11 mjesnih odbora u proračunu su planirana sredstva u visini od po 18.000,00 (za 3 mjesna odbora) odnosno 22.000,00 kuna za osam mjesnih odbora (uvećani iznos od po 4.000,00 kuna za ove mjesne odbore odnosi se na namjenska sredstva za mjesne odbore koji sudjeluju u aktivnostima Buzetskih maškara). </w:t>
      </w:r>
    </w:p>
    <w:p w14:paraId="42C5BC39" w14:textId="77777777" w:rsidR="00F247BF" w:rsidRDefault="00F247BF" w:rsidP="00F247BF">
      <w:pPr>
        <w:rPr>
          <w:rFonts w:ascii="Arial" w:hAnsi="Arial" w:cs="Arial"/>
        </w:rPr>
      </w:pPr>
    </w:p>
    <w:p w14:paraId="36D2AF0C" w14:textId="77777777" w:rsidR="00F247BF" w:rsidRDefault="00F247BF" w:rsidP="00F247BF">
      <w:pPr>
        <w:shd w:val="clear" w:color="auto" w:fill="D9D9D9"/>
        <w:jc w:val="center"/>
      </w:pPr>
      <w:r>
        <w:rPr>
          <w:rFonts w:ascii="Arial" w:hAnsi="Arial" w:cs="Arial"/>
          <w:b/>
        </w:rPr>
        <w:t>Program 1033: RAZVOJ CIVILNOG DRUŠTVA</w:t>
      </w:r>
    </w:p>
    <w:p w14:paraId="4B923F1E" w14:textId="77777777" w:rsidR="00F247BF" w:rsidRDefault="00F247BF" w:rsidP="00F247BF">
      <w:pPr>
        <w:jc w:val="both"/>
        <w:rPr>
          <w:rFonts w:ascii="Arial" w:hAnsi="Arial" w:cs="Arial"/>
          <w:b/>
        </w:rPr>
      </w:pPr>
    </w:p>
    <w:p w14:paraId="448C40FC" w14:textId="77777777" w:rsidR="00F247BF" w:rsidRDefault="00F247BF" w:rsidP="00F247BF">
      <w:r>
        <w:rPr>
          <w:rFonts w:ascii="Arial" w:hAnsi="Arial" w:cs="Arial"/>
          <w:b/>
        </w:rPr>
        <w:t xml:space="preserve">ZAKONSKA OSNOVA: </w:t>
      </w:r>
    </w:p>
    <w:p w14:paraId="53A5CA47" w14:textId="77777777" w:rsidR="00F247BF" w:rsidRDefault="00F247BF" w:rsidP="00F247BF">
      <w:pPr>
        <w:jc w:val="both"/>
      </w:pPr>
      <w:r>
        <w:rPr>
          <w:rFonts w:ascii="Arial" w:hAnsi="Arial" w:cs="Arial"/>
        </w:rPr>
        <w:t>- Zakon o lokalnoj i područnoj (regionalnoj) samoupravi („Narodne novine“ broj 33/01, 60/01, 129/05, 109/07, 125/08, 36/09, 36/09, 150/11, 144/12, 19/13, 137/15, 123/17),</w:t>
      </w:r>
    </w:p>
    <w:p w14:paraId="1A4DF19E" w14:textId="77777777" w:rsidR="00F247BF" w:rsidRDefault="00F247BF" w:rsidP="00F247BF">
      <w:pPr>
        <w:jc w:val="both"/>
      </w:pPr>
      <w:r>
        <w:rPr>
          <w:rFonts w:ascii="Arial" w:hAnsi="Arial" w:cs="Arial"/>
        </w:rPr>
        <w:t>- Zakon o udrugama („Narodne novine“ broj 74/14, 70/17, 98/19),</w:t>
      </w:r>
    </w:p>
    <w:p w14:paraId="3B3AFC7C" w14:textId="77777777" w:rsidR="00F247BF" w:rsidRDefault="00F247BF" w:rsidP="00F247BF">
      <w:pPr>
        <w:jc w:val="both"/>
        <w:rPr>
          <w:rFonts w:ascii="Arial" w:hAnsi="Arial" w:cs="Arial"/>
        </w:rPr>
      </w:pPr>
      <w:r>
        <w:rPr>
          <w:rFonts w:ascii="Arial" w:hAnsi="Arial" w:cs="Arial"/>
        </w:rPr>
        <w:t>- Uredba o kriterijima, mjerilima i postupcima financiranja i ugovaranja programa i projekata od interesa za opće dobro koje provode udruge („Narodne novine“, broj 26/15. i 37/21.)</w:t>
      </w:r>
    </w:p>
    <w:p w14:paraId="60F502D4" w14:textId="77777777" w:rsidR="00F247BF" w:rsidRDefault="00F247BF" w:rsidP="00F247BF">
      <w:pPr>
        <w:jc w:val="both"/>
      </w:pPr>
      <w:r>
        <w:rPr>
          <w:rFonts w:ascii="Arial" w:hAnsi="Arial" w:cs="Arial"/>
        </w:rPr>
        <w:t>- Pravilnik o kriterijima, mjerilima i postupcima financiranja programa i projekata od interesa za Grad Buzet koje provode udruge (Službene novine Grada Buzeta 12/15)</w:t>
      </w:r>
    </w:p>
    <w:p w14:paraId="327A5A6E" w14:textId="77777777" w:rsidR="00F247BF" w:rsidRDefault="00F247BF" w:rsidP="00F247BF">
      <w:pPr>
        <w:jc w:val="both"/>
      </w:pPr>
      <w:r>
        <w:rPr>
          <w:rFonts w:ascii="Arial" w:hAnsi="Arial" w:cs="Arial"/>
        </w:rPr>
        <w:t>- Statut Grada Buzeta („Službene novine Grada Buzeta“, broj 2/21)</w:t>
      </w:r>
    </w:p>
    <w:p w14:paraId="1AEBF884" w14:textId="77777777" w:rsidR="00F247BF" w:rsidRDefault="00F247BF" w:rsidP="00F247BF">
      <w:pPr>
        <w:rPr>
          <w:rFonts w:ascii="Arial" w:hAnsi="Arial" w:cs="Arial"/>
          <w:b/>
        </w:rPr>
      </w:pPr>
    </w:p>
    <w:p w14:paraId="69A9AF86" w14:textId="77777777" w:rsidR="00F247BF" w:rsidRDefault="00F247BF" w:rsidP="00F247BF">
      <w:r>
        <w:rPr>
          <w:rFonts w:ascii="Arial" w:hAnsi="Arial" w:cs="Arial"/>
          <w:b/>
        </w:rPr>
        <w:t>CILJEVI PROGRAMA</w:t>
      </w:r>
    </w:p>
    <w:p w14:paraId="2DBFA423" w14:textId="77777777" w:rsidR="00F247BF" w:rsidRDefault="00F247BF" w:rsidP="00F247BF">
      <w:pPr>
        <w:jc w:val="both"/>
      </w:pPr>
      <w:r>
        <w:rPr>
          <w:rFonts w:ascii="Arial" w:hAnsi="Arial" w:cs="Arial"/>
        </w:rPr>
        <w:t>Sredstvima planiranim za sufinanciranje programa i projekata udruga sufinanciranjem njihovih programa osigurati materijalnu i financijsku pomoć za redovan rad i realizaciju programa/projekata s ciljem zadovoljavanja posebnih potreba društvenih skupina u zajednici.</w:t>
      </w:r>
    </w:p>
    <w:p w14:paraId="2C08A13E" w14:textId="77777777" w:rsidR="00F247BF" w:rsidRDefault="00F247BF" w:rsidP="00F247BF">
      <w:pPr>
        <w:jc w:val="both"/>
      </w:pPr>
      <w:r>
        <w:rPr>
          <w:rFonts w:ascii="Arial" w:hAnsi="Arial" w:cs="Arial"/>
        </w:rPr>
        <w:t>Osigurati kontinuitet usluga i sustav koji uvažava lokalne potrebe te specifičnosti članova i korisnika udruga.</w:t>
      </w:r>
    </w:p>
    <w:p w14:paraId="621E88C9" w14:textId="77777777" w:rsidR="00F247BF" w:rsidRDefault="00F247BF" w:rsidP="00F247BF">
      <w:pPr>
        <w:rPr>
          <w:rFonts w:ascii="Arial" w:hAnsi="Arial" w:cs="Arial"/>
          <w:b/>
        </w:rPr>
      </w:pPr>
    </w:p>
    <w:p w14:paraId="487268E0" w14:textId="77777777" w:rsidR="00F247BF" w:rsidRDefault="00F247BF" w:rsidP="00F247BF">
      <w:r>
        <w:rPr>
          <w:rFonts w:ascii="Arial" w:hAnsi="Arial" w:cs="Arial"/>
          <w:b/>
        </w:rPr>
        <w:t>POKAZATELJI USPJEŠNOSTI</w:t>
      </w:r>
    </w:p>
    <w:p w14:paraId="682E3BC1" w14:textId="77777777" w:rsidR="00F247BF" w:rsidRDefault="00F247BF" w:rsidP="00F247BF">
      <w:pPr>
        <w:jc w:val="both"/>
      </w:pPr>
      <w:r>
        <w:rPr>
          <w:rFonts w:ascii="Arial" w:hAnsi="Arial" w:cs="Arial"/>
        </w:rPr>
        <w:t>Broj udruga čiji se programi/projekti sufinanciraju, vrsta i broj programa/projekata te broj korisnika programa/projekata udruga, broj korisnika programa namijenjenih određenim kategorijama stanovništva. Uspješno realizirane aktivnosti i programi udruga.</w:t>
      </w:r>
    </w:p>
    <w:p w14:paraId="50B747E9" w14:textId="77777777" w:rsidR="00F247BF" w:rsidRDefault="00F247BF" w:rsidP="00F247BF">
      <w:pPr>
        <w:rPr>
          <w:rFonts w:ascii="Arial" w:hAnsi="Arial" w:cs="Arial"/>
        </w:rPr>
      </w:pPr>
    </w:p>
    <w:p w14:paraId="224E8598" w14:textId="77777777" w:rsidR="00F247BF" w:rsidRDefault="00F247BF" w:rsidP="00F247BF">
      <w:pPr>
        <w:jc w:val="both"/>
      </w:pPr>
      <w:r>
        <w:rPr>
          <w:rFonts w:ascii="Arial" w:hAnsi="Arial" w:cs="Arial"/>
          <w:b/>
        </w:rPr>
        <w:t>OPIS AKTIVNOSTI</w:t>
      </w:r>
    </w:p>
    <w:p w14:paraId="3967EACA" w14:textId="77777777" w:rsidR="00F247BF" w:rsidRDefault="00F247BF" w:rsidP="00F247BF">
      <w:pPr>
        <w:jc w:val="both"/>
        <w:rPr>
          <w:rFonts w:ascii="Arial" w:hAnsi="Arial" w:cs="Arial"/>
          <w:b/>
        </w:rPr>
      </w:pPr>
    </w:p>
    <w:p w14:paraId="62A727AA" w14:textId="77777777" w:rsidR="00F247BF" w:rsidRDefault="00F247BF" w:rsidP="00F247BF">
      <w:pPr>
        <w:jc w:val="both"/>
      </w:pPr>
      <w:r>
        <w:rPr>
          <w:rFonts w:ascii="Arial" w:hAnsi="Arial" w:cs="Arial"/>
          <w:b/>
          <w:u w:val="single"/>
        </w:rPr>
        <w:t>Aktivnost 103301: Donacije udrugama građana i neprofitnim organizacijama</w:t>
      </w:r>
    </w:p>
    <w:p w14:paraId="41A98E42" w14:textId="77777777" w:rsidR="00F247BF" w:rsidRDefault="00F247BF" w:rsidP="00F247BF">
      <w:pPr>
        <w:jc w:val="both"/>
        <w:rPr>
          <w:rFonts w:ascii="Arial" w:hAnsi="Arial" w:cs="Arial"/>
          <w:b/>
          <w:u w:val="single"/>
        </w:rPr>
      </w:pPr>
    </w:p>
    <w:tbl>
      <w:tblPr>
        <w:tblW w:w="0" w:type="auto"/>
        <w:tblInd w:w="18" w:type="dxa"/>
        <w:tblLayout w:type="fixed"/>
        <w:tblLook w:val="0000" w:firstRow="0" w:lastRow="0" w:firstColumn="0" w:lastColumn="0" w:noHBand="0" w:noVBand="0"/>
      </w:tblPr>
      <w:tblGrid>
        <w:gridCol w:w="6576"/>
        <w:gridCol w:w="2734"/>
      </w:tblGrid>
      <w:tr w:rsidR="00F247BF" w14:paraId="3ECCB6F8" w14:textId="77777777" w:rsidTr="00A56433">
        <w:tc>
          <w:tcPr>
            <w:tcW w:w="6576" w:type="dxa"/>
            <w:tcBorders>
              <w:top w:val="single" w:sz="4" w:space="0" w:color="000000"/>
              <w:left w:val="single" w:sz="4" w:space="0" w:color="000000"/>
              <w:bottom w:val="single" w:sz="4" w:space="0" w:color="000000"/>
            </w:tcBorders>
            <w:shd w:val="clear" w:color="auto" w:fill="auto"/>
          </w:tcPr>
          <w:p w14:paraId="20C34A3A" w14:textId="77777777" w:rsidR="00F247BF" w:rsidRDefault="00F247BF" w:rsidP="00A56433">
            <w:pPr>
              <w:jc w:val="center"/>
            </w:pPr>
            <w:r>
              <w:rPr>
                <w:rFonts w:ascii="Arial" w:hAnsi="Arial" w:cs="Arial"/>
              </w:rPr>
              <w:t>Namjena</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7F035B26" w14:textId="77777777" w:rsidR="00F247BF" w:rsidRDefault="00F247BF" w:rsidP="00A56433">
            <w:pPr>
              <w:jc w:val="center"/>
            </w:pPr>
            <w:r>
              <w:rPr>
                <w:rFonts w:ascii="Arial" w:hAnsi="Arial" w:cs="Arial"/>
              </w:rPr>
              <w:t>Proračun 2021.</w:t>
            </w:r>
          </w:p>
        </w:tc>
      </w:tr>
      <w:tr w:rsidR="00F247BF" w14:paraId="67F0FF5B" w14:textId="77777777" w:rsidTr="00A56433">
        <w:tc>
          <w:tcPr>
            <w:tcW w:w="6576" w:type="dxa"/>
            <w:tcBorders>
              <w:top w:val="single" w:sz="4" w:space="0" w:color="000000"/>
              <w:left w:val="single" w:sz="4" w:space="0" w:color="000000"/>
              <w:bottom w:val="single" w:sz="4" w:space="0" w:color="000000"/>
            </w:tcBorders>
            <w:shd w:val="clear" w:color="auto" w:fill="auto"/>
          </w:tcPr>
          <w:p w14:paraId="4E940CCD" w14:textId="77777777" w:rsidR="00F247BF" w:rsidRDefault="00F247BF" w:rsidP="00A56433">
            <w:pPr>
              <w:jc w:val="both"/>
            </w:pPr>
            <w:r>
              <w:rPr>
                <w:rFonts w:ascii="Arial" w:hAnsi="Arial" w:cs="Arial"/>
              </w:rPr>
              <w:t>Programi i projekti organizacija civilnog društva</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20BC03F8" w14:textId="77777777" w:rsidR="00F247BF" w:rsidRDefault="00F247BF" w:rsidP="00A56433">
            <w:pPr>
              <w:jc w:val="right"/>
            </w:pPr>
            <w:r>
              <w:rPr>
                <w:rFonts w:ascii="Arial" w:hAnsi="Arial" w:cs="Arial"/>
              </w:rPr>
              <w:t>140.000,00</w:t>
            </w:r>
          </w:p>
        </w:tc>
      </w:tr>
      <w:tr w:rsidR="00F247BF" w14:paraId="64372FA6" w14:textId="77777777" w:rsidTr="00A56433">
        <w:tc>
          <w:tcPr>
            <w:tcW w:w="6576" w:type="dxa"/>
            <w:tcBorders>
              <w:top w:val="single" w:sz="4" w:space="0" w:color="000000"/>
              <w:left w:val="single" w:sz="4" w:space="0" w:color="000000"/>
              <w:bottom w:val="single" w:sz="4" w:space="0" w:color="000000"/>
            </w:tcBorders>
            <w:shd w:val="clear" w:color="auto" w:fill="auto"/>
          </w:tcPr>
          <w:p w14:paraId="23814417" w14:textId="77777777" w:rsidR="00F247BF" w:rsidRDefault="00F247BF" w:rsidP="00A56433">
            <w:pPr>
              <w:jc w:val="both"/>
            </w:pPr>
            <w:r>
              <w:rPr>
                <w:rFonts w:ascii="Arial" w:hAnsi="Arial" w:cs="Arial"/>
              </w:rPr>
              <w:t>Ukupno</w:t>
            </w:r>
          </w:p>
        </w:tc>
        <w:tc>
          <w:tcPr>
            <w:tcW w:w="2734" w:type="dxa"/>
            <w:tcBorders>
              <w:top w:val="single" w:sz="4" w:space="0" w:color="000000"/>
              <w:left w:val="single" w:sz="4" w:space="0" w:color="000000"/>
              <w:bottom w:val="single" w:sz="4" w:space="0" w:color="000000"/>
              <w:right w:val="single" w:sz="4" w:space="0" w:color="000000"/>
            </w:tcBorders>
            <w:shd w:val="clear" w:color="auto" w:fill="auto"/>
          </w:tcPr>
          <w:p w14:paraId="311DEDC3" w14:textId="77777777" w:rsidR="00F247BF" w:rsidRDefault="00F247BF" w:rsidP="00A56433">
            <w:pPr>
              <w:jc w:val="right"/>
            </w:pPr>
            <w:r>
              <w:rPr>
                <w:rFonts w:ascii="Arial" w:hAnsi="Arial" w:cs="Arial"/>
              </w:rPr>
              <w:t>140.000,00</w:t>
            </w:r>
          </w:p>
        </w:tc>
      </w:tr>
    </w:tbl>
    <w:p w14:paraId="342BDD08" w14:textId="77777777" w:rsidR="00F247BF" w:rsidRDefault="00F247BF" w:rsidP="00F247BF">
      <w:pPr>
        <w:jc w:val="both"/>
      </w:pPr>
      <w:r>
        <w:rPr>
          <w:rFonts w:ascii="Arial" w:eastAsia="Arial" w:hAnsi="Arial" w:cs="Arial"/>
          <w:b/>
        </w:rPr>
        <w:t xml:space="preserve">  </w:t>
      </w:r>
    </w:p>
    <w:p w14:paraId="11CB3AB3" w14:textId="77777777" w:rsidR="00F247BF" w:rsidRDefault="00F247BF" w:rsidP="00F247BF">
      <w:pPr>
        <w:jc w:val="both"/>
      </w:pPr>
      <w:r>
        <w:rPr>
          <w:rFonts w:ascii="Arial" w:hAnsi="Arial" w:cs="Arial"/>
          <w:b/>
        </w:rPr>
        <w:t>Programi i projekti organizacija civilnog društva</w:t>
      </w:r>
    </w:p>
    <w:p w14:paraId="3C97A0BF" w14:textId="77777777" w:rsidR="00F247BF" w:rsidRDefault="00F247BF" w:rsidP="00F247BF">
      <w:pPr>
        <w:jc w:val="both"/>
      </w:pPr>
      <w:r>
        <w:rPr>
          <w:rFonts w:ascii="Arial" w:hAnsi="Arial" w:cs="Arial"/>
        </w:rPr>
        <w:t>Sukladno Uredbi o kriterijima, mjerilima i postupcima financiranja i ugovaranja programa i projekata od interesa za opće dobro koje provode udruge („Narodne novine“, broj 26/15.), Grad Buzet donio je Pravilnik o kriterijima, mjerilima i postupcima financiranja programa i projekata od interesa za Grad Buzet koje provode udruge (Službene novine Grada Buzeta 12/15) kojim se utvrđuju kriteriji, mjerila i postupci za dodjelu i korištenje sredstava proračuna Grada Buzeta udrugama (a primjenjuje se i na sve pravne i fizičke osobe, građanske inicijative, samostalne umjetnike, registrirane samostalne profesije, kao i druge pravne osobe koje imaju sjedište ili djeluju na području Grada Buzeta ili svojim djelovanjem obuhvaćaju korisnike s područja Grada Buzeta te su upisane u odgovarajuće registre obavljanja djelatnosti) a čije aktivnosti doprinose zadovoljenju javnih potreba i ispunjavanju ciljeva i prioriteta definiranih strateškim i planskim dokumentima Grada Buzeta.</w:t>
      </w:r>
    </w:p>
    <w:p w14:paraId="1FFE9050" w14:textId="77777777" w:rsidR="00F247BF" w:rsidRDefault="00F247BF" w:rsidP="00F247BF">
      <w:pPr>
        <w:jc w:val="both"/>
      </w:pPr>
      <w:r>
        <w:rPr>
          <w:rFonts w:ascii="Arial" w:hAnsi="Arial" w:cs="Arial"/>
        </w:rPr>
        <w:t>Primjenom navedenog Pravilnika raspored sredstava koji je proračunom planiran za realizaciju programa i projekata koje provode udruge iz pojedinih područja (kulture, socijalne skrbi, zdravstva, sporta i sl.) izvršit će se nakon provedenog postupka utvrđenog Pravilnikom.</w:t>
      </w:r>
    </w:p>
    <w:p w14:paraId="03F30723" w14:textId="77777777" w:rsidR="00F247BF" w:rsidRDefault="00F247BF" w:rsidP="00F247BF">
      <w:pPr>
        <w:jc w:val="both"/>
      </w:pPr>
      <w:r>
        <w:rPr>
          <w:rFonts w:ascii="Arial" w:hAnsi="Arial" w:cs="Arial"/>
        </w:rPr>
        <w:t>Za programe i projekte umirovljeničkih udruga, udruga proizašlih iz domovinskog rata, nacionalnih manjina, organizacija civilnog društva u području gospodarstva, poljoprivrede i drugih, putem natječaja u 2022. godini planiraju se dodijeliti sredstva u iznosu od 140.000,00 kuna.</w:t>
      </w:r>
    </w:p>
    <w:p w14:paraId="1D65746D" w14:textId="77777777" w:rsidR="00F247BF" w:rsidRDefault="00F247BF" w:rsidP="00F247BF">
      <w:pPr>
        <w:jc w:val="both"/>
        <w:rPr>
          <w:rFonts w:ascii="Arial" w:hAnsi="Arial" w:cs="Arial"/>
          <w:b/>
        </w:rPr>
      </w:pPr>
    </w:p>
    <w:p w14:paraId="5830419A" w14:textId="77777777" w:rsidR="00F247BF" w:rsidRDefault="00F247BF" w:rsidP="00F247BF">
      <w:pPr>
        <w:jc w:val="both"/>
      </w:pPr>
      <w:r>
        <w:rPr>
          <w:rFonts w:ascii="Arial" w:hAnsi="Arial" w:cs="Arial"/>
        </w:rPr>
        <w:t>Detaljna obrazloženja prijedloga programa koje navodimo u nastavku donose se i kao zasebni programi.</w:t>
      </w:r>
    </w:p>
    <w:p w14:paraId="4E51A023" w14:textId="77777777" w:rsidR="00F247BF" w:rsidRDefault="00F247BF" w:rsidP="00F247BF">
      <w:pPr>
        <w:jc w:val="both"/>
        <w:rPr>
          <w:rFonts w:ascii="Arial" w:hAnsi="Arial" w:cs="Arial"/>
          <w:b/>
        </w:rPr>
      </w:pPr>
    </w:p>
    <w:p w14:paraId="2C794DD6" w14:textId="77777777" w:rsidR="00F247BF" w:rsidRDefault="00F247BF" w:rsidP="00F247BF">
      <w:pPr>
        <w:shd w:val="clear" w:color="auto" w:fill="D9D9D9"/>
        <w:jc w:val="center"/>
      </w:pPr>
      <w:r>
        <w:rPr>
          <w:rFonts w:ascii="Arial" w:hAnsi="Arial" w:cs="Arial"/>
          <w:b/>
        </w:rPr>
        <w:t>Program javnih potreba u obrazovanju za 2022. godinu</w:t>
      </w:r>
    </w:p>
    <w:p w14:paraId="44ABCC87" w14:textId="77777777" w:rsidR="00F247BF" w:rsidRDefault="00F247BF" w:rsidP="00F247BF">
      <w:pPr>
        <w:pStyle w:val="Tijeloteksta"/>
        <w:tabs>
          <w:tab w:val="left" w:pos="720"/>
        </w:tabs>
      </w:pPr>
      <w:r>
        <w:rPr>
          <w:rFonts w:ascii="Arial" w:hAnsi="Arial" w:cs="Arial"/>
          <w:lang w:val="it-IT"/>
        </w:rPr>
        <w:tab/>
      </w:r>
    </w:p>
    <w:p w14:paraId="0DD24351" w14:textId="77777777" w:rsidR="00F247BF" w:rsidRDefault="00F247BF" w:rsidP="00F247BF">
      <w:pPr>
        <w:pStyle w:val="Tijeloteksta"/>
        <w:tabs>
          <w:tab w:val="left" w:pos="720"/>
        </w:tabs>
      </w:pPr>
      <w:proofErr w:type="spellStart"/>
      <w:r>
        <w:rPr>
          <w:rFonts w:ascii="Arial" w:hAnsi="Arial" w:cs="Arial"/>
          <w:lang w:val="it-IT"/>
        </w:rPr>
        <w:t>Programom</w:t>
      </w:r>
      <w:proofErr w:type="spellEnd"/>
      <w:r>
        <w:rPr>
          <w:rFonts w:ascii="Arial" w:hAnsi="Arial" w:cs="Arial"/>
          <w:lang w:val="it-IT"/>
        </w:rPr>
        <w:t xml:space="preserve"> </w:t>
      </w:r>
      <w:proofErr w:type="spellStart"/>
      <w:r>
        <w:rPr>
          <w:rFonts w:ascii="Arial" w:hAnsi="Arial" w:cs="Arial"/>
          <w:lang w:val="it-IT"/>
        </w:rPr>
        <w:t>javnih</w:t>
      </w:r>
      <w:proofErr w:type="spellEnd"/>
      <w:r>
        <w:rPr>
          <w:rFonts w:ascii="Arial" w:hAnsi="Arial" w:cs="Arial"/>
          <w:lang w:val="it-IT"/>
        </w:rPr>
        <w:t xml:space="preserve"> </w:t>
      </w:r>
      <w:proofErr w:type="spellStart"/>
      <w:r>
        <w:rPr>
          <w:rFonts w:ascii="Arial" w:hAnsi="Arial" w:cs="Arial"/>
          <w:lang w:val="it-IT"/>
        </w:rPr>
        <w:t>potreba</w:t>
      </w:r>
      <w:proofErr w:type="spellEnd"/>
      <w:r>
        <w:rPr>
          <w:rFonts w:ascii="Arial" w:hAnsi="Arial" w:cs="Arial"/>
          <w:lang w:val="it-IT"/>
        </w:rPr>
        <w:t xml:space="preserve"> u </w:t>
      </w:r>
      <w:r>
        <w:rPr>
          <w:rFonts w:ascii="Arial" w:hAnsi="Arial" w:cs="Arial"/>
        </w:rPr>
        <w:t>obrazovanju</w:t>
      </w:r>
      <w:r>
        <w:rPr>
          <w:rFonts w:ascii="Arial" w:hAnsi="Arial" w:cs="Arial"/>
          <w:lang w:val="it-IT"/>
        </w:rPr>
        <w:t xml:space="preserve"> Grada </w:t>
      </w:r>
      <w:proofErr w:type="spellStart"/>
      <w:r>
        <w:rPr>
          <w:rFonts w:ascii="Arial" w:hAnsi="Arial" w:cs="Arial"/>
          <w:lang w:val="it-IT"/>
        </w:rPr>
        <w:t>Buzeta</w:t>
      </w:r>
      <w:proofErr w:type="spellEnd"/>
      <w:r>
        <w:rPr>
          <w:rFonts w:ascii="Arial" w:hAnsi="Arial" w:cs="Arial"/>
          <w:lang w:val="it-IT"/>
        </w:rPr>
        <w:t xml:space="preserve"> </w:t>
      </w:r>
      <w:r>
        <w:rPr>
          <w:rFonts w:ascii="Arial" w:hAnsi="Arial" w:cs="Arial"/>
        </w:rPr>
        <w:t>planiraju se financijska sredstva kojima se nastoji</w:t>
      </w:r>
      <w:r>
        <w:rPr>
          <w:rFonts w:ascii="Arial" w:hAnsi="Arial" w:cs="Arial"/>
          <w:lang w:val="it-IT"/>
        </w:rPr>
        <w:t xml:space="preserve"> </w:t>
      </w:r>
      <w:proofErr w:type="spellStart"/>
      <w:r>
        <w:rPr>
          <w:rFonts w:ascii="Arial" w:hAnsi="Arial" w:cs="Arial"/>
          <w:lang w:val="it-IT"/>
        </w:rPr>
        <w:t>zadovolj</w:t>
      </w:r>
      <w:r>
        <w:rPr>
          <w:rFonts w:ascii="Arial" w:hAnsi="Arial" w:cs="Arial"/>
        </w:rPr>
        <w:t>iti</w:t>
      </w:r>
      <w:proofErr w:type="spellEnd"/>
      <w:r>
        <w:rPr>
          <w:rFonts w:ascii="Arial" w:hAnsi="Arial" w:cs="Arial"/>
        </w:rPr>
        <w:t xml:space="preserve"> </w:t>
      </w:r>
      <w:proofErr w:type="spellStart"/>
      <w:r>
        <w:rPr>
          <w:rFonts w:ascii="Arial" w:hAnsi="Arial" w:cs="Arial"/>
          <w:lang w:val="it-IT"/>
        </w:rPr>
        <w:t>šir</w:t>
      </w:r>
      <w:proofErr w:type="spellEnd"/>
      <w:r>
        <w:rPr>
          <w:rFonts w:ascii="Arial" w:hAnsi="Arial" w:cs="Arial"/>
        </w:rPr>
        <w:t>e</w:t>
      </w:r>
      <w:r>
        <w:rPr>
          <w:rFonts w:ascii="Arial" w:hAnsi="Arial" w:cs="Arial"/>
          <w:lang w:val="it-IT"/>
        </w:rPr>
        <w:t xml:space="preserve"> </w:t>
      </w:r>
      <w:proofErr w:type="spellStart"/>
      <w:r>
        <w:rPr>
          <w:rFonts w:ascii="Arial" w:hAnsi="Arial" w:cs="Arial"/>
          <w:lang w:val="it-IT"/>
        </w:rPr>
        <w:t>javn</w:t>
      </w:r>
      <w:proofErr w:type="spellEnd"/>
      <w:r>
        <w:rPr>
          <w:rFonts w:ascii="Arial" w:hAnsi="Arial" w:cs="Arial"/>
        </w:rPr>
        <w:t>e</w:t>
      </w:r>
      <w:r>
        <w:rPr>
          <w:rFonts w:ascii="Arial" w:hAnsi="Arial" w:cs="Arial"/>
          <w:lang w:val="it-IT"/>
        </w:rPr>
        <w:t xml:space="preserve"> </w:t>
      </w:r>
      <w:proofErr w:type="spellStart"/>
      <w:r>
        <w:rPr>
          <w:rFonts w:ascii="Arial" w:hAnsi="Arial" w:cs="Arial"/>
          <w:lang w:val="it-IT"/>
        </w:rPr>
        <w:t>potreb</w:t>
      </w:r>
      <w:proofErr w:type="spellEnd"/>
      <w:r>
        <w:rPr>
          <w:rFonts w:ascii="Arial" w:hAnsi="Arial" w:cs="Arial"/>
        </w:rPr>
        <w:t>e</w:t>
      </w:r>
      <w:r>
        <w:rPr>
          <w:rFonts w:ascii="Arial" w:hAnsi="Arial" w:cs="Arial"/>
          <w:lang w:val="it-IT"/>
        </w:rPr>
        <w:t xml:space="preserve"> u </w:t>
      </w:r>
      <w:proofErr w:type="spellStart"/>
      <w:r>
        <w:rPr>
          <w:rFonts w:ascii="Arial" w:hAnsi="Arial" w:cs="Arial"/>
          <w:lang w:val="it-IT"/>
        </w:rPr>
        <w:t>osnovnom</w:t>
      </w:r>
      <w:proofErr w:type="spellEnd"/>
      <w:r>
        <w:rPr>
          <w:rFonts w:ascii="Arial" w:hAnsi="Arial" w:cs="Arial"/>
        </w:rPr>
        <w:t xml:space="preserve"> i </w:t>
      </w:r>
      <w:proofErr w:type="spellStart"/>
      <w:r>
        <w:rPr>
          <w:rFonts w:ascii="Arial" w:hAnsi="Arial" w:cs="Arial"/>
          <w:lang w:val="it-IT"/>
        </w:rPr>
        <w:t>srednjem</w:t>
      </w:r>
      <w:proofErr w:type="spellEnd"/>
      <w:r>
        <w:rPr>
          <w:rFonts w:ascii="Arial" w:hAnsi="Arial" w:cs="Arial"/>
        </w:rPr>
        <w:t xml:space="preserve"> </w:t>
      </w:r>
      <w:proofErr w:type="spellStart"/>
      <w:r>
        <w:rPr>
          <w:rFonts w:ascii="Arial" w:hAnsi="Arial" w:cs="Arial"/>
          <w:lang w:val="it-IT"/>
        </w:rPr>
        <w:t>školstvu</w:t>
      </w:r>
      <w:proofErr w:type="spellEnd"/>
      <w:r>
        <w:rPr>
          <w:rFonts w:ascii="Arial" w:hAnsi="Arial" w:cs="Arial"/>
        </w:rPr>
        <w:t xml:space="preserve"> kao i ostale aktivnosti u području odgoja i obrazovanja namijenjene djeci i mladima, a </w:t>
      </w:r>
      <w:proofErr w:type="spellStart"/>
      <w:r>
        <w:rPr>
          <w:rFonts w:ascii="Arial" w:hAnsi="Arial" w:cs="Arial"/>
          <w:lang w:val="it-IT"/>
        </w:rPr>
        <w:t>koje</w:t>
      </w:r>
      <w:proofErr w:type="spellEnd"/>
      <w:r>
        <w:rPr>
          <w:rFonts w:ascii="Arial" w:hAnsi="Arial" w:cs="Arial"/>
          <w:lang w:val="it-IT"/>
        </w:rPr>
        <w:t xml:space="preserve"> su od </w:t>
      </w:r>
      <w:proofErr w:type="spellStart"/>
      <w:r>
        <w:rPr>
          <w:rFonts w:ascii="Arial" w:hAnsi="Arial" w:cs="Arial"/>
          <w:lang w:val="it-IT"/>
        </w:rPr>
        <w:t>interesa</w:t>
      </w:r>
      <w:proofErr w:type="spellEnd"/>
      <w:r>
        <w:rPr>
          <w:rFonts w:ascii="Arial" w:hAnsi="Arial" w:cs="Arial"/>
          <w:lang w:val="it-IT"/>
        </w:rPr>
        <w:t xml:space="preserve"> Grada.</w:t>
      </w:r>
    </w:p>
    <w:p w14:paraId="566D3FF5" w14:textId="77777777" w:rsidR="00F247BF" w:rsidRDefault="00F247BF" w:rsidP="00F247BF">
      <w:pPr>
        <w:pStyle w:val="Tijeloteksta"/>
        <w:tabs>
          <w:tab w:val="left" w:pos="720"/>
        </w:tabs>
        <w:rPr>
          <w:rFonts w:ascii="Arial" w:hAnsi="Arial" w:cs="Arial"/>
        </w:rPr>
      </w:pPr>
    </w:p>
    <w:p w14:paraId="383B896C" w14:textId="77777777" w:rsidR="00F247BF" w:rsidRDefault="00F247BF" w:rsidP="00F247BF">
      <w:pPr>
        <w:jc w:val="both"/>
      </w:pPr>
      <w:r>
        <w:rPr>
          <w:rFonts w:ascii="Arial" w:hAnsi="Arial" w:cs="Arial"/>
          <w:b/>
          <w:lang w:val="x-none"/>
        </w:rPr>
        <w:t>ZAKONSKA OSNOVA:</w:t>
      </w:r>
    </w:p>
    <w:p w14:paraId="5F13D1E5" w14:textId="77777777" w:rsidR="00F247BF" w:rsidRDefault="00F247BF" w:rsidP="00F247BF">
      <w:pPr>
        <w:jc w:val="both"/>
      </w:pPr>
      <w:r>
        <w:rPr>
          <w:rFonts w:ascii="Arial" w:hAnsi="Arial" w:cs="Arial"/>
        </w:rPr>
        <w:t>- Zakon o lokalnoj i područnoj (regionalnoj) samoupravi („Narodne novine“ broj 33/01, 60/01, 129/05, 109/07, 125/08, 36/09, 36/09, 150/11, 144/12, 19/13, 137/15, 123/17),</w:t>
      </w:r>
    </w:p>
    <w:p w14:paraId="166819FB" w14:textId="77777777" w:rsidR="00F247BF" w:rsidRDefault="00F247BF" w:rsidP="00F247BF">
      <w:pPr>
        <w:jc w:val="both"/>
      </w:pPr>
      <w:r>
        <w:rPr>
          <w:rFonts w:ascii="Arial" w:hAnsi="Arial" w:cs="Arial"/>
        </w:rPr>
        <w:t xml:space="preserve">- </w:t>
      </w:r>
      <w:r>
        <w:rPr>
          <w:rFonts w:ascii="Arial" w:hAnsi="Arial" w:cs="Arial"/>
          <w:lang w:val="x-none"/>
        </w:rPr>
        <w:t>Zakon o odgoju i obrazovanju u osnovnoj i srednjoj školi („Narodne novine“ broj 87/08, 86/09, 92/10, 105/10-ispr., 90/11,16/12,86/12,126/12,</w:t>
      </w:r>
      <w:r>
        <w:rPr>
          <w:rFonts w:ascii="Arial" w:hAnsi="Arial" w:cs="Arial"/>
        </w:rPr>
        <w:t xml:space="preserve"> </w:t>
      </w:r>
      <w:bookmarkStart w:id="2" w:name="_Hlk530488409"/>
      <w:r>
        <w:rPr>
          <w:rFonts w:ascii="Arial" w:hAnsi="Arial" w:cs="Arial"/>
          <w:lang w:val="x-none"/>
        </w:rPr>
        <w:t>94/13</w:t>
      </w:r>
      <w:r>
        <w:rPr>
          <w:rFonts w:ascii="Arial" w:hAnsi="Arial" w:cs="Arial"/>
        </w:rPr>
        <w:t>,152/14, 7/17 i 68/18</w:t>
      </w:r>
      <w:r>
        <w:rPr>
          <w:rFonts w:ascii="Arial" w:hAnsi="Arial" w:cs="Arial"/>
          <w:lang w:val="x-none"/>
        </w:rPr>
        <w:t>)</w:t>
      </w:r>
      <w:bookmarkEnd w:id="2"/>
      <w:r>
        <w:rPr>
          <w:rFonts w:ascii="Arial" w:hAnsi="Arial" w:cs="Arial"/>
          <w:lang w:val="x-none"/>
        </w:rPr>
        <w:t xml:space="preserve">, </w:t>
      </w:r>
    </w:p>
    <w:p w14:paraId="32B97937" w14:textId="77777777" w:rsidR="00F247BF" w:rsidRDefault="00F247BF" w:rsidP="00F247BF">
      <w:pPr>
        <w:jc w:val="both"/>
      </w:pPr>
      <w:r>
        <w:rPr>
          <w:rFonts w:ascii="Arial" w:hAnsi="Arial" w:cs="Arial"/>
        </w:rPr>
        <w:t>- Zakon o ustanovama („Narodne novine“ broj 76/93, 29/97, 47/99, 35/08)</w:t>
      </w:r>
    </w:p>
    <w:p w14:paraId="106C1451" w14:textId="77777777" w:rsidR="00F247BF" w:rsidRDefault="00F247BF" w:rsidP="00F247BF">
      <w:pPr>
        <w:jc w:val="both"/>
      </w:pPr>
      <w:r>
        <w:rPr>
          <w:rFonts w:ascii="Arial" w:hAnsi="Arial" w:cs="Arial"/>
        </w:rPr>
        <w:t xml:space="preserve">- </w:t>
      </w:r>
      <w:r>
        <w:rPr>
          <w:rFonts w:ascii="Arial" w:hAnsi="Arial" w:cs="Arial"/>
          <w:lang w:val="x-none"/>
        </w:rPr>
        <w:t xml:space="preserve">Statut Grada Buzeta („Službene novine Grada Buzeta“, broj </w:t>
      </w:r>
      <w:r>
        <w:rPr>
          <w:rFonts w:ascii="Arial" w:hAnsi="Arial" w:cs="Arial"/>
        </w:rPr>
        <w:t>2</w:t>
      </w:r>
      <w:r>
        <w:rPr>
          <w:rFonts w:ascii="Arial" w:hAnsi="Arial" w:cs="Arial"/>
          <w:lang w:val="x-none"/>
        </w:rPr>
        <w:t>/21.)</w:t>
      </w:r>
    </w:p>
    <w:p w14:paraId="1D541908" w14:textId="77777777" w:rsidR="00F247BF" w:rsidRDefault="00F247BF" w:rsidP="00F247BF">
      <w:pPr>
        <w:jc w:val="both"/>
      </w:pPr>
      <w:r>
        <w:rPr>
          <w:rFonts w:ascii="Arial" w:hAnsi="Arial" w:cs="Arial"/>
        </w:rPr>
        <w:t xml:space="preserve">- </w:t>
      </w:r>
      <w:r>
        <w:rPr>
          <w:rFonts w:ascii="Arial" w:hAnsi="Arial" w:cs="Arial"/>
          <w:lang w:val="x-none"/>
        </w:rPr>
        <w:t xml:space="preserve">Pravilnik o stipendiranju učenika i studenata („Službene novine Grada Buzeta“, br. </w:t>
      </w:r>
      <w:r>
        <w:rPr>
          <w:rFonts w:ascii="Arial" w:hAnsi="Arial" w:cs="Arial"/>
        </w:rPr>
        <w:t>5</w:t>
      </w:r>
      <w:r>
        <w:rPr>
          <w:rFonts w:ascii="Arial" w:hAnsi="Arial" w:cs="Arial"/>
          <w:lang w:val="x-none"/>
        </w:rPr>
        <w:t>/1</w:t>
      </w:r>
      <w:r>
        <w:rPr>
          <w:rFonts w:ascii="Arial" w:hAnsi="Arial" w:cs="Arial"/>
        </w:rPr>
        <w:t>9</w:t>
      </w:r>
      <w:r>
        <w:rPr>
          <w:rFonts w:ascii="Arial" w:hAnsi="Arial" w:cs="Arial"/>
          <w:lang w:val="x-none"/>
        </w:rPr>
        <w:t xml:space="preserve"> </w:t>
      </w:r>
      <w:r>
        <w:rPr>
          <w:rFonts w:ascii="Arial" w:hAnsi="Arial" w:cs="Arial"/>
        </w:rPr>
        <w:t>)</w:t>
      </w:r>
    </w:p>
    <w:p w14:paraId="3E5104D3" w14:textId="77777777" w:rsidR="00F247BF" w:rsidRDefault="00F247BF" w:rsidP="00F247BF">
      <w:pPr>
        <w:jc w:val="both"/>
      </w:pPr>
      <w:r>
        <w:rPr>
          <w:rFonts w:ascii="Arial" w:hAnsi="Arial" w:cs="Arial"/>
        </w:rPr>
        <w:t>- Zakon o udrugama (NN 74/14, 70/17, 98/19),</w:t>
      </w:r>
    </w:p>
    <w:p w14:paraId="4532DFFA" w14:textId="77777777" w:rsidR="00F247BF" w:rsidRDefault="00F247BF" w:rsidP="00F247BF">
      <w:pPr>
        <w:jc w:val="both"/>
      </w:pPr>
      <w:r>
        <w:rPr>
          <w:rFonts w:ascii="Arial" w:hAnsi="Arial" w:cs="Arial"/>
          <w:b/>
        </w:rPr>
        <w:t xml:space="preserve">- </w:t>
      </w:r>
      <w:r>
        <w:rPr>
          <w:rFonts w:ascii="Arial" w:hAnsi="Arial" w:cs="Arial"/>
        </w:rPr>
        <w:t>Pravilnik o kriterijima, mjerilima i postupcima financiranja programa i projekata od interesa za Grad Buzet koje provode udruge (Službene novine Grada Buzeta 12/15)</w:t>
      </w:r>
    </w:p>
    <w:p w14:paraId="4BC7650B" w14:textId="77777777" w:rsidR="00F247BF" w:rsidRDefault="00F247BF" w:rsidP="00F247BF">
      <w:pPr>
        <w:jc w:val="both"/>
      </w:pPr>
      <w:r>
        <w:rPr>
          <w:rFonts w:ascii="Arial" w:hAnsi="Arial" w:cs="Arial"/>
          <w:b/>
        </w:rPr>
        <w:t xml:space="preserve">- </w:t>
      </w:r>
      <w:r>
        <w:rPr>
          <w:rFonts w:ascii="Arial" w:hAnsi="Arial" w:cs="Arial"/>
        </w:rPr>
        <w:t xml:space="preserve">Odluka o uključivanju u Akciju „Gradovi i općine – prijatelji djece“, </w:t>
      </w:r>
      <w:r>
        <w:rPr>
          <w:rFonts w:ascii="Arial" w:hAnsi="Arial" w:cs="Arial"/>
          <w:spacing w:val="-3"/>
        </w:rPr>
        <w:t>„Službene novine Grada Buzeta“, br. 5/11).</w:t>
      </w:r>
    </w:p>
    <w:p w14:paraId="3B7C2E10" w14:textId="77777777" w:rsidR="00F247BF" w:rsidRDefault="00F247BF" w:rsidP="00F247BF">
      <w:pPr>
        <w:pStyle w:val="Odlomakpopisa"/>
        <w:jc w:val="both"/>
        <w:rPr>
          <w:rFonts w:ascii="Arial" w:hAnsi="Arial" w:cs="Arial"/>
          <w:b/>
        </w:rPr>
      </w:pPr>
    </w:p>
    <w:p w14:paraId="25FFF833" w14:textId="77777777" w:rsidR="00F247BF" w:rsidRDefault="00F247BF" w:rsidP="00F247BF">
      <w:pPr>
        <w:jc w:val="both"/>
      </w:pPr>
      <w:r>
        <w:rPr>
          <w:rFonts w:ascii="Arial" w:hAnsi="Arial" w:cs="Arial"/>
          <w:b/>
          <w:lang w:val="x-none"/>
        </w:rPr>
        <w:t>CILJEVI PROGRAMA</w:t>
      </w:r>
    </w:p>
    <w:p w14:paraId="67E194F1" w14:textId="77777777" w:rsidR="00F247BF" w:rsidRDefault="00F247BF" w:rsidP="00F247BF">
      <w:pPr>
        <w:jc w:val="both"/>
        <w:rPr>
          <w:rFonts w:ascii="Arial" w:hAnsi="Arial" w:cs="Arial"/>
          <w:b/>
        </w:rPr>
      </w:pPr>
    </w:p>
    <w:p w14:paraId="541BC847" w14:textId="77777777" w:rsidR="00F247BF" w:rsidRDefault="00F247BF" w:rsidP="00F247BF">
      <w:pPr>
        <w:jc w:val="both"/>
      </w:pPr>
      <w:r>
        <w:rPr>
          <w:rFonts w:ascii="Arial" w:hAnsi="Arial" w:cs="Arial"/>
        </w:rPr>
        <w:tab/>
      </w:r>
      <w:r>
        <w:rPr>
          <w:rFonts w:ascii="Arial" w:hAnsi="Arial" w:cs="Arial"/>
          <w:lang w:val="x-none"/>
        </w:rPr>
        <w:t>Sufinancirati programe koji</w:t>
      </w:r>
      <w:r>
        <w:rPr>
          <w:rFonts w:ascii="Arial" w:hAnsi="Arial" w:cs="Arial"/>
        </w:rPr>
        <w:t>ma se obogaćuje i nadopunjuje redovni nastavni plan i program u školama</w:t>
      </w:r>
      <w:r>
        <w:rPr>
          <w:rFonts w:ascii="Arial" w:hAnsi="Arial" w:cs="Arial"/>
          <w:lang w:val="x-none"/>
        </w:rPr>
        <w:t xml:space="preserve"> sa svrhom</w:t>
      </w:r>
      <w:r>
        <w:rPr>
          <w:rFonts w:ascii="Arial" w:hAnsi="Arial" w:cs="Arial"/>
        </w:rPr>
        <w:t xml:space="preserve"> očuvanja kulturne baštine (glagoljske) i poticanja međunarodne suradnje te</w:t>
      </w:r>
      <w:r>
        <w:rPr>
          <w:rFonts w:ascii="Arial" w:hAnsi="Arial" w:cs="Arial"/>
          <w:lang w:val="x-none"/>
        </w:rPr>
        <w:t xml:space="preserve"> omogućavanja stjecanja i primjene </w:t>
      </w:r>
      <w:r>
        <w:rPr>
          <w:rFonts w:ascii="Arial" w:hAnsi="Arial" w:cs="Arial"/>
        </w:rPr>
        <w:t xml:space="preserve">novih </w:t>
      </w:r>
      <w:r>
        <w:rPr>
          <w:rFonts w:ascii="Arial" w:hAnsi="Arial" w:cs="Arial"/>
          <w:lang w:val="x-none"/>
        </w:rPr>
        <w:t>znanja</w:t>
      </w:r>
      <w:r>
        <w:rPr>
          <w:rFonts w:ascii="Arial" w:hAnsi="Arial" w:cs="Arial"/>
        </w:rPr>
        <w:t xml:space="preserve"> i razvoja</w:t>
      </w:r>
      <w:r>
        <w:rPr>
          <w:rFonts w:ascii="Arial" w:hAnsi="Arial" w:cs="Arial"/>
          <w:lang w:val="x-none"/>
        </w:rPr>
        <w:t xml:space="preserve"> sposobnosti</w:t>
      </w:r>
      <w:r>
        <w:rPr>
          <w:rFonts w:ascii="Arial" w:hAnsi="Arial" w:cs="Arial"/>
        </w:rPr>
        <w:t xml:space="preserve">. </w:t>
      </w:r>
    </w:p>
    <w:p w14:paraId="48DF26C1" w14:textId="77777777" w:rsidR="00F247BF" w:rsidRDefault="00F247BF" w:rsidP="00F247BF">
      <w:pPr>
        <w:jc w:val="both"/>
      </w:pPr>
      <w:r>
        <w:rPr>
          <w:rFonts w:ascii="Arial" w:hAnsi="Arial" w:cs="Arial"/>
        </w:rPr>
        <w:tab/>
        <w:t>Pomoći roditeljima u snošenju troškova školovanja djece na svim razinama školovanja (od osnovnoškolske do akademske) putem različitih oblika pomoći i potpora.</w:t>
      </w:r>
    </w:p>
    <w:p w14:paraId="33DEA796" w14:textId="77777777" w:rsidR="00F247BF" w:rsidRDefault="00F247BF" w:rsidP="00F247BF">
      <w:pPr>
        <w:jc w:val="both"/>
      </w:pPr>
      <w:r>
        <w:rPr>
          <w:rFonts w:ascii="Arial" w:hAnsi="Arial" w:cs="Arial"/>
        </w:rPr>
        <w:tab/>
        <w:t>Sufinanciranjem programa produženog boravka osigurati roditeljima djece od 1. do 4. razreda osnovne škole organizirani oblik skrbi o djeci za vrijeme radnog vremena roditelja.</w:t>
      </w:r>
    </w:p>
    <w:p w14:paraId="7FCFE76D" w14:textId="77777777" w:rsidR="00F247BF" w:rsidRDefault="00F247BF" w:rsidP="00F247BF">
      <w:pPr>
        <w:jc w:val="both"/>
      </w:pPr>
      <w:r>
        <w:rPr>
          <w:rFonts w:ascii="Arial" w:hAnsi="Arial" w:cs="Arial"/>
        </w:rPr>
        <w:tab/>
        <w:t>N</w:t>
      </w:r>
      <w:proofErr w:type="spellStart"/>
      <w:r>
        <w:rPr>
          <w:rFonts w:ascii="Arial" w:hAnsi="Arial" w:cs="Arial"/>
          <w:lang w:val="x-none"/>
        </w:rPr>
        <w:t>ovčanim</w:t>
      </w:r>
      <w:proofErr w:type="spellEnd"/>
      <w:r>
        <w:rPr>
          <w:rFonts w:ascii="Arial" w:hAnsi="Arial" w:cs="Arial"/>
          <w:lang w:val="x-none"/>
        </w:rPr>
        <w:t xml:space="preserve"> podupiranjem darovitih učenika i studenata s područja Grada </w:t>
      </w:r>
      <w:r>
        <w:rPr>
          <w:rFonts w:ascii="Arial" w:hAnsi="Arial" w:cs="Arial"/>
        </w:rPr>
        <w:t>Buzeta</w:t>
      </w:r>
      <w:r>
        <w:rPr>
          <w:rFonts w:ascii="Arial" w:hAnsi="Arial" w:cs="Arial"/>
          <w:lang w:val="x-none"/>
        </w:rPr>
        <w:t xml:space="preserve">, putem učeničkih i studentskih stipendija </w:t>
      </w:r>
      <w:r>
        <w:rPr>
          <w:rFonts w:ascii="Arial" w:hAnsi="Arial" w:cs="Arial"/>
        </w:rPr>
        <w:t>motivirati ih i podržati u školovanju te stvoriti</w:t>
      </w:r>
      <w:r>
        <w:rPr>
          <w:rFonts w:ascii="Arial" w:hAnsi="Arial" w:cs="Arial"/>
          <w:lang w:val="x-none"/>
        </w:rPr>
        <w:t xml:space="preserve"> bolje uvjete za njihovo školovanje odnosno studiranje</w:t>
      </w:r>
      <w:r>
        <w:rPr>
          <w:rFonts w:ascii="Arial" w:hAnsi="Arial" w:cs="Arial"/>
        </w:rPr>
        <w:t>.</w:t>
      </w:r>
    </w:p>
    <w:p w14:paraId="65EE3ACE" w14:textId="77777777" w:rsidR="00F247BF" w:rsidRDefault="00F247BF" w:rsidP="00F247BF">
      <w:pPr>
        <w:jc w:val="both"/>
      </w:pPr>
      <w:r>
        <w:rPr>
          <w:rFonts w:ascii="Arial" w:hAnsi="Arial" w:cs="Arial"/>
        </w:rPr>
        <w:tab/>
        <w:t xml:space="preserve">Pomagati u osiguravanju uvjeta za rad škola. </w:t>
      </w:r>
    </w:p>
    <w:p w14:paraId="7F52D490" w14:textId="77777777" w:rsidR="00F247BF" w:rsidRDefault="00F247BF" w:rsidP="00F247BF">
      <w:pPr>
        <w:ind w:firstLine="708"/>
        <w:jc w:val="both"/>
      </w:pPr>
      <w:r>
        <w:rPr>
          <w:rFonts w:ascii="Arial" w:hAnsi="Arial" w:cs="Arial"/>
        </w:rPr>
        <w:t xml:space="preserve">Podržavati rad Srednje škole Buzet s ciljem zadržavanja učenika tijekom srednjoškolskog obrazovanja u Buzetu. </w:t>
      </w:r>
    </w:p>
    <w:p w14:paraId="27B18F73" w14:textId="77777777" w:rsidR="00F247BF" w:rsidRDefault="00F247BF" w:rsidP="00F247BF">
      <w:pPr>
        <w:jc w:val="both"/>
      </w:pPr>
      <w:r>
        <w:rPr>
          <w:rFonts w:ascii="Arial" w:hAnsi="Arial" w:cs="Arial"/>
        </w:rPr>
        <w:tab/>
        <w:t>Podržavati rad Umjetničke škole Matka Brajše Rašana Labin, Područnog odjeljenja u Buzetu (glazbenog i novog plesnog programa).</w:t>
      </w:r>
    </w:p>
    <w:p w14:paraId="61D9016C" w14:textId="77777777" w:rsidR="00F247BF" w:rsidRDefault="00F247BF" w:rsidP="00F247BF">
      <w:pPr>
        <w:jc w:val="both"/>
      </w:pPr>
      <w:r>
        <w:rPr>
          <w:rFonts w:ascii="Arial" w:hAnsi="Arial" w:cs="Arial"/>
        </w:rPr>
        <w:tab/>
        <w:t xml:space="preserve">Omogućiti kvalitetno provođenje slobodnog vremena djece i mladih sufinanciranjem dodatnih sadržaja, aktivnosti, programa i projekata koje provode ustanove na području Grada ili organizacije civilnog društva. </w:t>
      </w:r>
    </w:p>
    <w:p w14:paraId="5D18737C" w14:textId="77777777" w:rsidR="00F247BF" w:rsidRDefault="00F247BF" w:rsidP="00F247BF">
      <w:pPr>
        <w:jc w:val="both"/>
        <w:rPr>
          <w:rFonts w:ascii="Arial" w:hAnsi="Arial" w:cs="Arial"/>
        </w:rPr>
      </w:pPr>
    </w:p>
    <w:p w14:paraId="0E13416E" w14:textId="77777777" w:rsidR="00F247BF" w:rsidRDefault="00F247BF" w:rsidP="00F247BF">
      <w:pPr>
        <w:jc w:val="both"/>
      </w:pPr>
      <w:r>
        <w:rPr>
          <w:rFonts w:ascii="Arial" w:hAnsi="Arial" w:cs="Arial"/>
          <w:b/>
          <w:lang w:val="x-none"/>
        </w:rPr>
        <w:t>POKAZATELJI USPJEŠNOSTI</w:t>
      </w:r>
    </w:p>
    <w:p w14:paraId="13C1C339" w14:textId="77777777" w:rsidR="00F247BF" w:rsidRDefault="00F247BF" w:rsidP="00F247BF">
      <w:pPr>
        <w:jc w:val="both"/>
        <w:rPr>
          <w:rFonts w:ascii="Arial" w:hAnsi="Arial" w:cs="Arial"/>
          <w:b/>
        </w:rPr>
      </w:pPr>
    </w:p>
    <w:p w14:paraId="0B6B2645" w14:textId="77777777" w:rsidR="00F247BF" w:rsidRDefault="00F247BF" w:rsidP="00F247BF">
      <w:pPr>
        <w:jc w:val="both"/>
      </w:pPr>
      <w:r>
        <w:rPr>
          <w:rFonts w:ascii="Arial" w:hAnsi="Arial" w:cs="Arial"/>
        </w:rPr>
        <w:tab/>
      </w:r>
      <w:r>
        <w:rPr>
          <w:rFonts w:ascii="Arial" w:hAnsi="Arial" w:cs="Arial"/>
          <w:lang w:val="x-none"/>
        </w:rPr>
        <w:t>Ogledat će se kroz broj učenika, učitelja,</w:t>
      </w:r>
      <w:r>
        <w:rPr>
          <w:rFonts w:ascii="Arial" w:hAnsi="Arial" w:cs="Arial"/>
        </w:rPr>
        <w:t xml:space="preserve"> nastavnika,</w:t>
      </w:r>
      <w:r>
        <w:rPr>
          <w:rFonts w:ascii="Arial" w:hAnsi="Arial" w:cs="Arial"/>
          <w:lang w:val="x-none"/>
        </w:rPr>
        <w:t xml:space="preserve"> profesora i ostalih koji će sudjelovati u realizaciji </w:t>
      </w:r>
      <w:r>
        <w:rPr>
          <w:rFonts w:ascii="Arial" w:hAnsi="Arial" w:cs="Arial"/>
        </w:rPr>
        <w:t xml:space="preserve">sufinanciranih </w:t>
      </w:r>
      <w:r>
        <w:rPr>
          <w:rFonts w:ascii="Arial" w:hAnsi="Arial" w:cs="Arial"/>
          <w:lang w:val="x-none"/>
        </w:rPr>
        <w:t>programa</w:t>
      </w:r>
      <w:r>
        <w:rPr>
          <w:rFonts w:ascii="Arial" w:hAnsi="Arial" w:cs="Arial"/>
        </w:rPr>
        <w:t xml:space="preserve"> i projekata</w:t>
      </w:r>
      <w:r>
        <w:rPr>
          <w:rFonts w:ascii="Arial" w:hAnsi="Arial" w:cs="Arial"/>
          <w:lang w:val="x-none"/>
        </w:rPr>
        <w:t xml:space="preserve">, ostvarenim uspjesima u školovanju, na natjecanjima i smotrama učeničkih postignuća. Pokazatelj uspješnosti ogleda se i u broju dodijeljenih učeničkih i studentskih stipendija, broju </w:t>
      </w:r>
      <w:r>
        <w:rPr>
          <w:rFonts w:ascii="Arial" w:hAnsi="Arial" w:cs="Arial"/>
        </w:rPr>
        <w:t xml:space="preserve">djece koja polaze umjetničku školu (glazbeni ili plesni program) ili koriste uslugu programa produženog boravka. </w:t>
      </w:r>
    </w:p>
    <w:p w14:paraId="28A7E043" w14:textId="77777777" w:rsidR="00F247BF" w:rsidRDefault="00F247BF" w:rsidP="00F247BF">
      <w:pPr>
        <w:ind w:firstLine="708"/>
        <w:jc w:val="both"/>
      </w:pPr>
      <w:r>
        <w:rPr>
          <w:rFonts w:ascii="Arial" w:hAnsi="Arial" w:cs="Arial"/>
        </w:rPr>
        <w:t>Pokazatelj aktivnosti je i broj sufinanciranih programa i projekata kojima se osigurava kvalitetno provođenje slobodnog vremena djece i mladih te broj korisnika.</w:t>
      </w:r>
    </w:p>
    <w:p w14:paraId="4B5330D9" w14:textId="77777777" w:rsidR="00F247BF" w:rsidRDefault="00F247BF" w:rsidP="00F247BF">
      <w:pPr>
        <w:pStyle w:val="Tijeloteksta"/>
        <w:tabs>
          <w:tab w:val="left" w:pos="720"/>
        </w:tabs>
        <w:rPr>
          <w:rFonts w:ascii="Arial" w:hAnsi="Arial" w:cs="Arial"/>
        </w:rPr>
      </w:pPr>
    </w:p>
    <w:tbl>
      <w:tblPr>
        <w:tblW w:w="9250" w:type="dxa"/>
        <w:tblInd w:w="108" w:type="dxa"/>
        <w:tblLayout w:type="fixed"/>
        <w:tblLook w:val="0000" w:firstRow="0" w:lastRow="0" w:firstColumn="0" w:lastColumn="0" w:noHBand="0" w:noVBand="0"/>
      </w:tblPr>
      <w:tblGrid>
        <w:gridCol w:w="1177"/>
        <w:gridCol w:w="6336"/>
        <w:gridCol w:w="1737"/>
      </w:tblGrid>
      <w:tr w:rsidR="00F247BF" w14:paraId="14E65334" w14:textId="77777777" w:rsidTr="00A56433">
        <w:tc>
          <w:tcPr>
            <w:tcW w:w="9250" w:type="dxa"/>
            <w:gridSpan w:val="3"/>
            <w:tcBorders>
              <w:top w:val="single" w:sz="4" w:space="0" w:color="000000"/>
              <w:left w:val="single" w:sz="4" w:space="0" w:color="000000"/>
              <w:bottom w:val="single" w:sz="4" w:space="0" w:color="000000"/>
              <w:right w:val="single" w:sz="4" w:space="0" w:color="000000"/>
            </w:tcBorders>
            <w:shd w:val="clear" w:color="auto" w:fill="auto"/>
          </w:tcPr>
          <w:p w14:paraId="5185CBC0" w14:textId="77777777" w:rsidR="00F247BF" w:rsidRDefault="00F247BF" w:rsidP="00A56433">
            <w:pPr>
              <w:jc w:val="center"/>
            </w:pPr>
            <w:r>
              <w:rPr>
                <w:rFonts w:ascii="Arial" w:hAnsi="Arial" w:cs="Arial"/>
                <w:b/>
              </w:rPr>
              <w:t>Program javnih potreba u obrazovanju za 2022. godinu</w:t>
            </w:r>
          </w:p>
        </w:tc>
      </w:tr>
      <w:tr w:rsidR="00F247BF" w14:paraId="4DB86DBA" w14:textId="77777777" w:rsidTr="00A56433">
        <w:tc>
          <w:tcPr>
            <w:tcW w:w="7513" w:type="dxa"/>
            <w:gridSpan w:val="2"/>
            <w:tcBorders>
              <w:top w:val="single" w:sz="4" w:space="0" w:color="000000"/>
              <w:left w:val="single" w:sz="4" w:space="0" w:color="000000"/>
              <w:bottom w:val="single" w:sz="4" w:space="0" w:color="000000"/>
            </w:tcBorders>
            <w:shd w:val="clear" w:color="auto" w:fill="auto"/>
          </w:tcPr>
          <w:p w14:paraId="6312AC2F" w14:textId="77777777" w:rsidR="00F247BF" w:rsidRDefault="00F247BF" w:rsidP="00A56433">
            <w:pPr>
              <w:jc w:val="center"/>
            </w:pPr>
            <w:r>
              <w:rPr>
                <w:rFonts w:ascii="Arial" w:hAnsi="Arial" w:cs="Arial"/>
              </w:rPr>
              <w:t>Aktivnost</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5E646D0D" w14:textId="77777777" w:rsidR="00F247BF" w:rsidRDefault="00F247BF" w:rsidP="00A56433">
            <w:pPr>
              <w:jc w:val="center"/>
            </w:pPr>
            <w:r>
              <w:rPr>
                <w:rFonts w:ascii="Arial" w:hAnsi="Arial" w:cs="Arial"/>
              </w:rPr>
              <w:t>Plan 2022.-kn</w:t>
            </w:r>
          </w:p>
        </w:tc>
      </w:tr>
      <w:tr w:rsidR="00F247BF" w14:paraId="1137DC7C" w14:textId="77777777" w:rsidTr="00A56433">
        <w:tc>
          <w:tcPr>
            <w:tcW w:w="1177" w:type="dxa"/>
            <w:tcBorders>
              <w:top w:val="single" w:sz="4" w:space="0" w:color="000000"/>
              <w:left w:val="single" w:sz="4" w:space="0" w:color="000000"/>
              <w:bottom w:val="single" w:sz="4" w:space="0" w:color="000000"/>
            </w:tcBorders>
            <w:shd w:val="clear" w:color="auto" w:fill="auto"/>
          </w:tcPr>
          <w:p w14:paraId="375668E4" w14:textId="77777777" w:rsidR="00F247BF" w:rsidRDefault="00F247BF" w:rsidP="00A56433">
            <w:pPr>
              <w:jc w:val="both"/>
            </w:pPr>
            <w:r>
              <w:rPr>
                <w:rFonts w:ascii="Arial" w:hAnsi="Arial" w:cs="Arial"/>
              </w:rPr>
              <w:t>A101001</w:t>
            </w:r>
          </w:p>
        </w:tc>
        <w:tc>
          <w:tcPr>
            <w:tcW w:w="6336" w:type="dxa"/>
            <w:tcBorders>
              <w:top w:val="single" w:sz="4" w:space="0" w:color="000000"/>
              <w:left w:val="single" w:sz="4" w:space="0" w:color="000000"/>
              <w:bottom w:val="single" w:sz="4" w:space="0" w:color="000000"/>
            </w:tcBorders>
            <w:shd w:val="clear" w:color="auto" w:fill="auto"/>
          </w:tcPr>
          <w:p w14:paraId="0902B106" w14:textId="77777777" w:rsidR="00F247BF" w:rsidRDefault="00F247BF" w:rsidP="00A56433">
            <w:pPr>
              <w:jc w:val="both"/>
            </w:pPr>
            <w:r>
              <w:rPr>
                <w:rFonts w:ascii="Arial" w:hAnsi="Arial" w:cs="Arial"/>
              </w:rPr>
              <w:t>Sufinanciranje programa Akcije Grad Buzet – prijatelj djece</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474DDD84" w14:textId="77777777" w:rsidR="00F247BF" w:rsidRDefault="00F247BF" w:rsidP="00A56433">
            <w:pPr>
              <w:jc w:val="right"/>
            </w:pPr>
            <w:r>
              <w:rPr>
                <w:rFonts w:ascii="Arial" w:hAnsi="Arial" w:cs="Arial"/>
              </w:rPr>
              <w:t>35.000,00</w:t>
            </w:r>
          </w:p>
        </w:tc>
      </w:tr>
      <w:tr w:rsidR="00F247BF" w14:paraId="0351FBF5" w14:textId="77777777" w:rsidTr="00A56433">
        <w:tc>
          <w:tcPr>
            <w:tcW w:w="1177" w:type="dxa"/>
            <w:tcBorders>
              <w:top w:val="single" w:sz="4" w:space="0" w:color="000000"/>
              <w:left w:val="single" w:sz="4" w:space="0" w:color="000000"/>
              <w:bottom w:val="single" w:sz="4" w:space="0" w:color="000000"/>
            </w:tcBorders>
            <w:shd w:val="clear" w:color="auto" w:fill="auto"/>
          </w:tcPr>
          <w:p w14:paraId="2712381F" w14:textId="77777777" w:rsidR="00F247BF" w:rsidRDefault="00F247BF" w:rsidP="00A56433">
            <w:pPr>
              <w:jc w:val="both"/>
            </w:pPr>
            <w:r>
              <w:rPr>
                <w:rFonts w:ascii="Arial" w:hAnsi="Arial" w:cs="Arial"/>
              </w:rPr>
              <w:t>A101101</w:t>
            </w:r>
          </w:p>
        </w:tc>
        <w:tc>
          <w:tcPr>
            <w:tcW w:w="6336" w:type="dxa"/>
            <w:tcBorders>
              <w:top w:val="single" w:sz="4" w:space="0" w:color="000000"/>
              <w:left w:val="single" w:sz="4" w:space="0" w:color="000000"/>
              <w:bottom w:val="single" w:sz="4" w:space="0" w:color="000000"/>
            </w:tcBorders>
            <w:shd w:val="clear" w:color="auto" w:fill="auto"/>
          </w:tcPr>
          <w:p w14:paraId="00FFC426" w14:textId="77777777" w:rsidR="00F247BF" w:rsidRDefault="00F247BF" w:rsidP="00A56433">
            <w:pPr>
              <w:jc w:val="both"/>
            </w:pPr>
            <w:r>
              <w:rPr>
                <w:rFonts w:ascii="Arial" w:hAnsi="Arial" w:cs="Arial"/>
              </w:rPr>
              <w:t>Stipendiranje učenika i studenata</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6F1492D6" w14:textId="77777777" w:rsidR="00F247BF" w:rsidRDefault="00F247BF" w:rsidP="00A56433">
            <w:pPr>
              <w:jc w:val="right"/>
            </w:pPr>
            <w:r>
              <w:rPr>
                <w:rFonts w:ascii="Arial" w:hAnsi="Arial" w:cs="Arial"/>
              </w:rPr>
              <w:t>550.000,00</w:t>
            </w:r>
          </w:p>
        </w:tc>
      </w:tr>
      <w:tr w:rsidR="00F247BF" w14:paraId="77F1DA19" w14:textId="77777777" w:rsidTr="00A56433">
        <w:tc>
          <w:tcPr>
            <w:tcW w:w="1177" w:type="dxa"/>
            <w:tcBorders>
              <w:top w:val="single" w:sz="4" w:space="0" w:color="000000"/>
              <w:left w:val="single" w:sz="4" w:space="0" w:color="000000"/>
              <w:bottom w:val="single" w:sz="4" w:space="0" w:color="000000"/>
            </w:tcBorders>
            <w:shd w:val="clear" w:color="auto" w:fill="auto"/>
          </w:tcPr>
          <w:p w14:paraId="7B3B8758" w14:textId="77777777" w:rsidR="00F247BF" w:rsidRDefault="00F247BF" w:rsidP="00A56433">
            <w:pPr>
              <w:jc w:val="both"/>
            </w:pPr>
            <w:r>
              <w:rPr>
                <w:rFonts w:ascii="Arial" w:hAnsi="Arial" w:cs="Arial"/>
              </w:rPr>
              <w:t>A101102</w:t>
            </w:r>
          </w:p>
        </w:tc>
        <w:tc>
          <w:tcPr>
            <w:tcW w:w="6336" w:type="dxa"/>
            <w:tcBorders>
              <w:top w:val="single" w:sz="4" w:space="0" w:color="000000"/>
              <w:left w:val="single" w:sz="4" w:space="0" w:color="000000"/>
              <w:bottom w:val="single" w:sz="4" w:space="0" w:color="000000"/>
            </w:tcBorders>
            <w:shd w:val="clear" w:color="auto" w:fill="auto"/>
          </w:tcPr>
          <w:p w14:paraId="35C434A8" w14:textId="77777777" w:rsidR="00F247BF" w:rsidRDefault="00F247BF" w:rsidP="00A56433">
            <w:pPr>
              <w:jc w:val="both"/>
            </w:pPr>
            <w:r>
              <w:rPr>
                <w:rFonts w:ascii="Arial" w:hAnsi="Arial" w:cs="Arial"/>
              </w:rPr>
              <w:t>Materijalni troškovi za osnovnu školu</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4324DAFC" w14:textId="77777777" w:rsidR="00F247BF" w:rsidRDefault="00F247BF" w:rsidP="00A56433">
            <w:pPr>
              <w:jc w:val="right"/>
            </w:pPr>
            <w:r>
              <w:rPr>
                <w:rFonts w:ascii="Arial" w:hAnsi="Arial" w:cs="Arial"/>
              </w:rPr>
              <w:t xml:space="preserve">54.100,00 </w:t>
            </w:r>
          </w:p>
        </w:tc>
      </w:tr>
      <w:tr w:rsidR="00F247BF" w14:paraId="5F2E2B2D" w14:textId="77777777" w:rsidTr="00A56433">
        <w:tc>
          <w:tcPr>
            <w:tcW w:w="1177" w:type="dxa"/>
            <w:tcBorders>
              <w:top w:val="single" w:sz="4" w:space="0" w:color="000000"/>
              <w:left w:val="single" w:sz="4" w:space="0" w:color="000000"/>
              <w:bottom w:val="single" w:sz="4" w:space="0" w:color="000000"/>
            </w:tcBorders>
            <w:shd w:val="clear" w:color="auto" w:fill="auto"/>
          </w:tcPr>
          <w:p w14:paraId="1448E825" w14:textId="77777777" w:rsidR="00F247BF" w:rsidRDefault="00F247BF" w:rsidP="00A56433">
            <w:pPr>
              <w:jc w:val="both"/>
            </w:pPr>
            <w:r>
              <w:rPr>
                <w:rFonts w:ascii="Arial" w:hAnsi="Arial" w:cs="Arial"/>
              </w:rPr>
              <w:t>A101103</w:t>
            </w:r>
          </w:p>
        </w:tc>
        <w:tc>
          <w:tcPr>
            <w:tcW w:w="6336" w:type="dxa"/>
            <w:tcBorders>
              <w:top w:val="single" w:sz="4" w:space="0" w:color="000000"/>
              <w:left w:val="single" w:sz="4" w:space="0" w:color="000000"/>
              <w:bottom w:val="single" w:sz="4" w:space="0" w:color="000000"/>
            </w:tcBorders>
            <w:shd w:val="clear" w:color="auto" w:fill="auto"/>
          </w:tcPr>
          <w:p w14:paraId="4BFE9F0B" w14:textId="77777777" w:rsidR="00F247BF" w:rsidRDefault="00F247BF" w:rsidP="00A56433">
            <w:pPr>
              <w:jc w:val="both"/>
            </w:pPr>
            <w:r>
              <w:rPr>
                <w:rFonts w:ascii="Arial" w:hAnsi="Arial" w:cs="Arial"/>
              </w:rPr>
              <w:t>Produženi boravak u osnovnoj školi</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02284D67" w14:textId="77777777" w:rsidR="00F247BF" w:rsidRDefault="00F247BF" w:rsidP="00A56433">
            <w:pPr>
              <w:jc w:val="right"/>
            </w:pPr>
            <w:r>
              <w:rPr>
                <w:rFonts w:ascii="Arial" w:hAnsi="Arial" w:cs="Arial"/>
              </w:rPr>
              <w:t>715.000,00</w:t>
            </w:r>
          </w:p>
        </w:tc>
      </w:tr>
      <w:tr w:rsidR="00F247BF" w14:paraId="4FEED35D" w14:textId="77777777" w:rsidTr="00A56433">
        <w:tc>
          <w:tcPr>
            <w:tcW w:w="1177" w:type="dxa"/>
            <w:tcBorders>
              <w:top w:val="single" w:sz="4" w:space="0" w:color="000000"/>
              <w:left w:val="single" w:sz="4" w:space="0" w:color="000000"/>
              <w:bottom w:val="single" w:sz="4" w:space="0" w:color="000000"/>
            </w:tcBorders>
            <w:shd w:val="clear" w:color="auto" w:fill="auto"/>
          </w:tcPr>
          <w:p w14:paraId="093B577D" w14:textId="77777777" w:rsidR="00F247BF" w:rsidRDefault="00F247BF" w:rsidP="00A56433">
            <w:pPr>
              <w:jc w:val="both"/>
            </w:pPr>
            <w:r>
              <w:rPr>
                <w:rFonts w:ascii="Arial" w:hAnsi="Arial" w:cs="Arial"/>
              </w:rPr>
              <w:t>A101104</w:t>
            </w:r>
          </w:p>
        </w:tc>
        <w:tc>
          <w:tcPr>
            <w:tcW w:w="6336" w:type="dxa"/>
            <w:tcBorders>
              <w:top w:val="single" w:sz="4" w:space="0" w:color="000000"/>
              <w:left w:val="single" w:sz="4" w:space="0" w:color="000000"/>
              <w:bottom w:val="single" w:sz="4" w:space="0" w:color="000000"/>
            </w:tcBorders>
            <w:shd w:val="clear" w:color="auto" w:fill="auto"/>
          </w:tcPr>
          <w:p w14:paraId="4497FD5F" w14:textId="77777777" w:rsidR="00F247BF" w:rsidRDefault="00F247BF" w:rsidP="00A56433">
            <w:pPr>
              <w:jc w:val="both"/>
            </w:pPr>
            <w:r>
              <w:rPr>
                <w:rFonts w:ascii="Arial" w:hAnsi="Arial" w:cs="Arial"/>
              </w:rPr>
              <w:t>Mala glagoljska akademija</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15E010BD" w14:textId="77777777" w:rsidR="00F247BF" w:rsidRDefault="00F247BF" w:rsidP="00A56433">
            <w:pPr>
              <w:jc w:val="right"/>
            </w:pPr>
            <w:r>
              <w:rPr>
                <w:rFonts w:ascii="Arial" w:hAnsi="Arial" w:cs="Arial"/>
              </w:rPr>
              <w:t>25.000,00</w:t>
            </w:r>
          </w:p>
        </w:tc>
      </w:tr>
      <w:tr w:rsidR="00F247BF" w14:paraId="231A15B2" w14:textId="77777777" w:rsidTr="00A56433">
        <w:tc>
          <w:tcPr>
            <w:tcW w:w="1177" w:type="dxa"/>
            <w:tcBorders>
              <w:top w:val="single" w:sz="4" w:space="0" w:color="000000"/>
              <w:left w:val="single" w:sz="4" w:space="0" w:color="000000"/>
              <w:bottom w:val="single" w:sz="4" w:space="0" w:color="000000"/>
            </w:tcBorders>
            <w:shd w:val="clear" w:color="auto" w:fill="auto"/>
          </w:tcPr>
          <w:p w14:paraId="182F732D" w14:textId="77777777" w:rsidR="00F247BF" w:rsidRDefault="00F247BF" w:rsidP="00A56433">
            <w:pPr>
              <w:jc w:val="both"/>
            </w:pPr>
            <w:r>
              <w:rPr>
                <w:rFonts w:ascii="Arial" w:hAnsi="Arial" w:cs="Arial"/>
              </w:rPr>
              <w:t>A101105</w:t>
            </w:r>
          </w:p>
        </w:tc>
        <w:tc>
          <w:tcPr>
            <w:tcW w:w="6336" w:type="dxa"/>
            <w:tcBorders>
              <w:top w:val="single" w:sz="4" w:space="0" w:color="000000"/>
              <w:left w:val="single" w:sz="4" w:space="0" w:color="000000"/>
              <w:bottom w:val="single" w:sz="4" w:space="0" w:color="000000"/>
            </w:tcBorders>
            <w:shd w:val="clear" w:color="auto" w:fill="auto"/>
          </w:tcPr>
          <w:p w14:paraId="6F623766" w14:textId="77777777" w:rsidR="00F247BF" w:rsidRDefault="00F247BF" w:rsidP="00A56433">
            <w:pPr>
              <w:jc w:val="both"/>
            </w:pPr>
            <w:r>
              <w:rPr>
                <w:rFonts w:ascii="Arial" w:hAnsi="Arial" w:cs="Arial"/>
              </w:rPr>
              <w:t>Prijevoz i smještaj učenika</w:t>
            </w:r>
            <w:r>
              <w:rPr>
                <w:rFonts w:ascii="Arial" w:hAnsi="Arial" w:cs="Arial"/>
              </w:rPr>
              <w:tab/>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25F42AC9" w14:textId="77777777" w:rsidR="00F247BF" w:rsidRDefault="00F247BF" w:rsidP="00A56433">
            <w:pPr>
              <w:jc w:val="right"/>
            </w:pPr>
            <w:r>
              <w:rPr>
                <w:rFonts w:ascii="Arial" w:hAnsi="Arial" w:cs="Arial"/>
              </w:rPr>
              <w:t>15.000,00</w:t>
            </w:r>
          </w:p>
        </w:tc>
      </w:tr>
      <w:tr w:rsidR="00F247BF" w14:paraId="684B9949" w14:textId="77777777" w:rsidTr="00A56433">
        <w:tc>
          <w:tcPr>
            <w:tcW w:w="1177" w:type="dxa"/>
            <w:tcBorders>
              <w:top w:val="single" w:sz="4" w:space="0" w:color="000000"/>
              <w:left w:val="single" w:sz="4" w:space="0" w:color="000000"/>
              <w:bottom w:val="single" w:sz="4" w:space="0" w:color="000000"/>
            </w:tcBorders>
            <w:shd w:val="clear" w:color="auto" w:fill="auto"/>
          </w:tcPr>
          <w:p w14:paraId="3ABF1BBD" w14:textId="77777777" w:rsidR="00F247BF" w:rsidRDefault="00F247BF" w:rsidP="00A56433">
            <w:pPr>
              <w:jc w:val="both"/>
              <w:rPr>
                <w:rFonts w:ascii="Arial" w:hAnsi="Arial" w:cs="Arial"/>
              </w:rPr>
            </w:pPr>
            <w:r>
              <w:rPr>
                <w:rFonts w:ascii="Arial" w:hAnsi="Arial" w:cs="Arial"/>
              </w:rPr>
              <w:t>A101106</w:t>
            </w:r>
          </w:p>
        </w:tc>
        <w:tc>
          <w:tcPr>
            <w:tcW w:w="6336" w:type="dxa"/>
            <w:tcBorders>
              <w:top w:val="single" w:sz="4" w:space="0" w:color="000000"/>
              <w:left w:val="single" w:sz="4" w:space="0" w:color="000000"/>
              <w:bottom w:val="single" w:sz="4" w:space="0" w:color="000000"/>
            </w:tcBorders>
            <w:shd w:val="clear" w:color="auto" w:fill="auto"/>
          </w:tcPr>
          <w:p w14:paraId="509805D7" w14:textId="77777777" w:rsidR="00F247BF" w:rsidRDefault="00F247BF" w:rsidP="00A56433">
            <w:pPr>
              <w:jc w:val="both"/>
              <w:rPr>
                <w:rFonts w:ascii="Arial" w:hAnsi="Arial" w:cs="Arial"/>
              </w:rPr>
            </w:pPr>
            <w:r>
              <w:rPr>
                <w:rFonts w:ascii="Arial" w:hAnsi="Arial" w:cs="Arial"/>
              </w:rPr>
              <w:t>Materijalni troškovi za srednju školu</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7324DD52" w14:textId="77777777" w:rsidR="00F247BF" w:rsidRDefault="00F247BF" w:rsidP="00A56433">
            <w:pPr>
              <w:jc w:val="right"/>
              <w:rPr>
                <w:rFonts w:ascii="Arial" w:hAnsi="Arial" w:cs="Arial"/>
              </w:rPr>
            </w:pPr>
            <w:r>
              <w:rPr>
                <w:rFonts w:ascii="Arial" w:hAnsi="Arial" w:cs="Arial"/>
              </w:rPr>
              <w:t>4.200,00</w:t>
            </w:r>
          </w:p>
        </w:tc>
      </w:tr>
      <w:tr w:rsidR="00F247BF" w14:paraId="0CFE7D44" w14:textId="77777777" w:rsidTr="00A56433">
        <w:trPr>
          <w:trHeight w:val="520"/>
        </w:trPr>
        <w:tc>
          <w:tcPr>
            <w:tcW w:w="1177" w:type="dxa"/>
            <w:tcBorders>
              <w:top w:val="single" w:sz="4" w:space="0" w:color="000000"/>
              <w:left w:val="single" w:sz="4" w:space="0" w:color="000000"/>
              <w:bottom w:val="single" w:sz="4" w:space="0" w:color="000000"/>
            </w:tcBorders>
            <w:shd w:val="clear" w:color="auto" w:fill="auto"/>
          </w:tcPr>
          <w:p w14:paraId="37446128" w14:textId="77777777" w:rsidR="00F247BF" w:rsidRDefault="00F247BF" w:rsidP="00A56433">
            <w:pPr>
              <w:jc w:val="both"/>
            </w:pPr>
            <w:r>
              <w:rPr>
                <w:rFonts w:ascii="Arial" w:hAnsi="Arial" w:cs="Arial"/>
              </w:rPr>
              <w:t>A101110</w:t>
            </w:r>
          </w:p>
        </w:tc>
        <w:tc>
          <w:tcPr>
            <w:tcW w:w="6336" w:type="dxa"/>
            <w:tcBorders>
              <w:top w:val="single" w:sz="4" w:space="0" w:color="000000"/>
              <w:left w:val="single" w:sz="4" w:space="0" w:color="000000"/>
              <w:bottom w:val="single" w:sz="4" w:space="0" w:color="000000"/>
            </w:tcBorders>
            <w:shd w:val="clear" w:color="auto" w:fill="auto"/>
          </w:tcPr>
          <w:p w14:paraId="55501AFD" w14:textId="77777777" w:rsidR="00F247BF" w:rsidRDefault="00F247BF" w:rsidP="00A56433">
            <w:pPr>
              <w:jc w:val="both"/>
            </w:pPr>
            <w:r>
              <w:rPr>
                <w:rFonts w:ascii="Arial" w:hAnsi="Arial" w:cs="Arial"/>
              </w:rPr>
              <w:t>Sufinanciranje programa i projekata organizacija civilnog društva za djecu i mlade</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7D28457B" w14:textId="77777777" w:rsidR="00F247BF" w:rsidRDefault="00F247BF" w:rsidP="00A56433">
            <w:pPr>
              <w:jc w:val="right"/>
            </w:pPr>
            <w:r>
              <w:rPr>
                <w:rFonts w:ascii="Arial" w:hAnsi="Arial" w:cs="Arial"/>
              </w:rPr>
              <w:t>70.000,00</w:t>
            </w:r>
          </w:p>
        </w:tc>
      </w:tr>
      <w:tr w:rsidR="00F247BF" w14:paraId="6F719A1B" w14:textId="77777777" w:rsidTr="00A56433">
        <w:tc>
          <w:tcPr>
            <w:tcW w:w="1177" w:type="dxa"/>
            <w:tcBorders>
              <w:top w:val="single" w:sz="4" w:space="0" w:color="000000"/>
              <w:left w:val="single" w:sz="4" w:space="0" w:color="000000"/>
              <w:bottom w:val="single" w:sz="4" w:space="0" w:color="000000"/>
            </w:tcBorders>
            <w:shd w:val="clear" w:color="auto" w:fill="auto"/>
          </w:tcPr>
          <w:p w14:paraId="1A185DAA" w14:textId="77777777" w:rsidR="00F247BF" w:rsidRDefault="00F247BF" w:rsidP="00A56433">
            <w:pPr>
              <w:jc w:val="both"/>
            </w:pPr>
            <w:r>
              <w:rPr>
                <w:rFonts w:ascii="Arial" w:hAnsi="Arial" w:cs="Arial"/>
              </w:rPr>
              <w:t>A101112</w:t>
            </w:r>
          </w:p>
        </w:tc>
        <w:tc>
          <w:tcPr>
            <w:tcW w:w="6336" w:type="dxa"/>
            <w:tcBorders>
              <w:top w:val="single" w:sz="4" w:space="0" w:color="000000"/>
              <w:left w:val="single" w:sz="4" w:space="0" w:color="000000"/>
              <w:bottom w:val="single" w:sz="4" w:space="0" w:color="000000"/>
            </w:tcBorders>
            <w:shd w:val="clear" w:color="auto" w:fill="auto"/>
          </w:tcPr>
          <w:p w14:paraId="33CE12EF" w14:textId="77777777" w:rsidR="00F247BF" w:rsidRDefault="00F247BF" w:rsidP="00A56433">
            <w:pPr>
              <w:jc w:val="both"/>
            </w:pPr>
            <w:r>
              <w:rPr>
                <w:rFonts w:ascii="Arial" w:hAnsi="Arial" w:cs="Arial"/>
              </w:rPr>
              <w:t>Sufinanciranje plesnog programa Umjetničke škole M.B. Rašana u Buzetu</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03B91BF1" w14:textId="77777777" w:rsidR="00F247BF" w:rsidRDefault="00F247BF" w:rsidP="00A56433">
            <w:pPr>
              <w:jc w:val="right"/>
            </w:pPr>
            <w:r>
              <w:rPr>
                <w:rFonts w:ascii="Arial" w:hAnsi="Arial" w:cs="Arial"/>
              </w:rPr>
              <w:t>30.000,00</w:t>
            </w:r>
          </w:p>
        </w:tc>
      </w:tr>
      <w:tr w:rsidR="00F247BF" w14:paraId="62819906" w14:textId="77777777" w:rsidTr="00A56433">
        <w:tc>
          <w:tcPr>
            <w:tcW w:w="1177" w:type="dxa"/>
            <w:tcBorders>
              <w:top w:val="single" w:sz="4" w:space="0" w:color="000000"/>
              <w:left w:val="single" w:sz="4" w:space="0" w:color="000000"/>
              <w:bottom w:val="single" w:sz="4" w:space="0" w:color="000000"/>
            </w:tcBorders>
            <w:shd w:val="clear" w:color="auto" w:fill="auto"/>
          </w:tcPr>
          <w:p w14:paraId="7431E86E" w14:textId="77777777" w:rsidR="00F247BF" w:rsidRDefault="00F247BF" w:rsidP="00A56433">
            <w:pPr>
              <w:snapToGrid w:val="0"/>
              <w:jc w:val="both"/>
              <w:rPr>
                <w:rFonts w:ascii="Arial" w:hAnsi="Arial" w:cs="Arial"/>
                <w:b/>
              </w:rPr>
            </w:pPr>
          </w:p>
        </w:tc>
        <w:tc>
          <w:tcPr>
            <w:tcW w:w="6336" w:type="dxa"/>
            <w:tcBorders>
              <w:top w:val="single" w:sz="4" w:space="0" w:color="000000"/>
              <w:left w:val="single" w:sz="4" w:space="0" w:color="000000"/>
              <w:bottom w:val="single" w:sz="4" w:space="0" w:color="000000"/>
            </w:tcBorders>
            <w:shd w:val="clear" w:color="auto" w:fill="auto"/>
          </w:tcPr>
          <w:p w14:paraId="39AEB015" w14:textId="77777777" w:rsidR="00F247BF" w:rsidRDefault="00F247BF" w:rsidP="00A56433">
            <w:pPr>
              <w:jc w:val="both"/>
            </w:pPr>
            <w:r>
              <w:rPr>
                <w:rFonts w:ascii="Arial" w:hAnsi="Arial" w:cs="Arial"/>
              </w:rPr>
              <w:t>Ukupno</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14:paraId="7DA5F3A9" w14:textId="77777777" w:rsidR="00F247BF" w:rsidRPr="007E6A20" w:rsidRDefault="00F247BF" w:rsidP="00A56433">
            <w:pPr>
              <w:jc w:val="right"/>
              <w:rPr>
                <w:rFonts w:ascii="Arial" w:hAnsi="Arial" w:cs="Arial"/>
              </w:rPr>
            </w:pPr>
            <w:r>
              <w:rPr>
                <w:rFonts w:ascii="Arial" w:hAnsi="Arial" w:cs="Arial"/>
              </w:rPr>
              <w:fldChar w:fldCharType="begin"/>
            </w:r>
            <w:r>
              <w:rPr>
                <w:rFonts w:ascii="Arial" w:hAnsi="Arial" w:cs="Arial"/>
              </w:rPr>
              <w:instrText xml:space="preserve"> =SUM(ABOVE) </w:instrText>
            </w:r>
            <w:r>
              <w:rPr>
                <w:rFonts w:ascii="Arial" w:hAnsi="Arial" w:cs="Arial"/>
              </w:rPr>
              <w:fldChar w:fldCharType="separate"/>
            </w:r>
            <w:r>
              <w:rPr>
                <w:rFonts w:ascii="Arial" w:hAnsi="Arial" w:cs="Arial"/>
                <w:noProof/>
              </w:rPr>
              <w:t>1.498.300</w:t>
            </w:r>
            <w:r>
              <w:rPr>
                <w:rFonts w:ascii="Arial" w:hAnsi="Arial" w:cs="Arial"/>
              </w:rPr>
              <w:fldChar w:fldCharType="end"/>
            </w:r>
            <w:r>
              <w:rPr>
                <w:rFonts w:ascii="Arial" w:hAnsi="Arial" w:cs="Arial"/>
              </w:rPr>
              <w:t>,00</w:t>
            </w:r>
          </w:p>
        </w:tc>
      </w:tr>
    </w:tbl>
    <w:p w14:paraId="20D8541F" w14:textId="77777777" w:rsidR="00F247BF" w:rsidRDefault="00F247BF" w:rsidP="00F247BF">
      <w:pPr>
        <w:pStyle w:val="Tijeloteksta"/>
        <w:tabs>
          <w:tab w:val="left" w:pos="720"/>
        </w:tabs>
        <w:rPr>
          <w:rFonts w:ascii="Arial" w:hAnsi="Arial" w:cs="Arial"/>
        </w:rPr>
      </w:pPr>
    </w:p>
    <w:p w14:paraId="261FF40B" w14:textId="77777777" w:rsidR="00F247BF" w:rsidRDefault="00F247BF" w:rsidP="00F247BF">
      <w:pPr>
        <w:jc w:val="both"/>
      </w:pPr>
      <w:r>
        <w:rPr>
          <w:rFonts w:ascii="Arial" w:hAnsi="Arial" w:cs="Arial"/>
          <w:b/>
        </w:rPr>
        <w:t>OPIS AKTIVNOSTI/KAPITALNOG PROJEKTA</w:t>
      </w:r>
    </w:p>
    <w:p w14:paraId="32E2081D" w14:textId="77777777" w:rsidR="00F247BF" w:rsidRDefault="00F247BF" w:rsidP="00F247BF">
      <w:pPr>
        <w:pStyle w:val="Tijeloteksta"/>
        <w:tabs>
          <w:tab w:val="left" w:pos="720"/>
        </w:tabs>
        <w:rPr>
          <w:rFonts w:ascii="Arial" w:hAnsi="Arial" w:cs="Arial"/>
          <w:b/>
        </w:rPr>
      </w:pPr>
    </w:p>
    <w:p w14:paraId="245E0A44" w14:textId="77777777" w:rsidR="00F247BF" w:rsidRDefault="00F247BF" w:rsidP="00F247BF">
      <w:pPr>
        <w:pStyle w:val="Tijeloteksta"/>
        <w:tabs>
          <w:tab w:val="left" w:pos="720"/>
        </w:tabs>
      </w:pPr>
      <w:r>
        <w:rPr>
          <w:rFonts w:ascii="Arial" w:hAnsi="Arial" w:cs="Arial"/>
        </w:rPr>
        <w:t>Program 1010 Grad prijatelj djece</w:t>
      </w:r>
    </w:p>
    <w:p w14:paraId="46BCA25A" w14:textId="77777777" w:rsidR="00F247BF" w:rsidRDefault="00F247BF" w:rsidP="00F247BF">
      <w:pPr>
        <w:pStyle w:val="Tijeloteksta"/>
        <w:tabs>
          <w:tab w:val="left" w:pos="720"/>
        </w:tabs>
      </w:pPr>
      <w:r>
        <w:rPr>
          <w:rFonts w:ascii="Arial" w:hAnsi="Arial" w:cs="Arial"/>
          <w:u w:val="single"/>
        </w:rPr>
        <w:t>Aktivnost A101001 Sufinanciranje programa Akcije Grad Buzet – prijatelj djece</w:t>
      </w:r>
    </w:p>
    <w:p w14:paraId="4DAD33C1" w14:textId="77777777" w:rsidR="00F247BF" w:rsidRDefault="00F247BF" w:rsidP="00F247BF">
      <w:pPr>
        <w:pStyle w:val="Tijeloteksta"/>
        <w:tabs>
          <w:tab w:val="left" w:pos="720"/>
        </w:tabs>
        <w:rPr>
          <w:rFonts w:ascii="Arial" w:hAnsi="Arial" w:cs="Arial"/>
          <w:i/>
          <w:u w:val="single"/>
        </w:rPr>
      </w:pPr>
    </w:p>
    <w:p w14:paraId="08A763E2" w14:textId="77777777" w:rsidR="00F247BF" w:rsidRDefault="00F247BF" w:rsidP="00F247BF">
      <w:pPr>
        <w:pStyle w:val="Tijeloteksta"/>
        <w:tabs>
          <w:tab w:val="left" w:pos="720"/>
        </w:tabs>
      </w:pPr>
      <w:r>
        <w:rPr>
          <w:rFonts w:ascii="Arial" w:hAnsi="Arial" w:cs="Arial"/>
        </w:rPr>
        <w:t xml:space="preserve">Obzirom je Grad Buzet uključen u Akciju „Gradovi i općine - prijatelji djece (Odlukom o uključivanju u Akciju „Gradovi i općine – prijatelji djece“, </w:t>
      </w:r>
      <w:r>
        <w:rPr>
          <w:rFonts w:ascii="Arial" w:hAnsi="Arial" w:cs="Arial"/>
          <w:spacing w:val="-3"/>
        </w:rPr>
        <w:t>„Službene novine Grada Buzeta“, br. 5/11)</w:t>
      </w:r>
      <w:r>
        <w:rPr>
          <w:rFonts w:ascii="Arial" w:hAnsi="Arial" w:cs="Arial"/>
        </w:rPr>
        <w:t xml:space="preserve"> predlaže se da se osigura iznos od 35.000,00 kuna za sufinanciranje programa i projekata namijenjenih djeci, a koji će se provoditi u okviru ove Akcije. Planirana sredstva su između ostalog namijenjena za godišnju kotizaciju za Akciju (u iznosu od 3.690,00 kuna), podmirivanje troškova članarine obiju škola i vrtića za eko škole, za sufinanciranje aktivnosti školskih sportskih klubova osnovne i srednje škole i drugim aktivnostima.</w:t>
      </w:r>
      <w:r>
        <w:rPr>
          <w:rFonts w:ascii="Arial" w:hAnsi="Arial" w:cs="Arial"/>
        </w:rPr>
        <w:tab/>
        <w:t xml:space="preserve"> </w:t>
      </w:r>
    </w:p>
    <w:p w14:paraId="18AF96BE" w14:textId="77777777" w:rsidR="00F247BF" w:rsidRDefault="00F247BF" w:rsidP="00F247BF">
      <w:pPr>
        <w:pStyle w:val="Tijeloteksta"/>
        <w:tabs>
          <w:tab w:val="left" w:pos="720"/>
        </w:tabs>
        <w:rPr>
          <w:rFonts w:ascii="Arial" w:hAnsi="Arial" w:cs="Arial"/>
          <w:i/>
        </w:rPr>
      </w:pPr>
    </w:p>
    <w:p w14:paraId="2336AEFF" w14:textId="77777777" w:rsidR="00F247BF" w:rsidRDefault="00F247BF" w:rsidP="00F247BF">
      <w:pPr>
        <w:pStyle w:val="Tijeloteksta"/>
        <w:tabs>
          <w:tab w:val="left" w:pos="720"/>
        </w:tabs>
      </w:pPr>
      <w:r>
        <w:rPr>
          <w:rFonts w:ascii="Arial" w:hAnsi="Arial" w:cs="Arial"/>
        </w:rPr>
        <w:t>Program 1011 Program u obrazovanju</w:t>
      </w:r>
    </w:p>
    <w:p w14:paraId="03E43A6B" w14:textId="77777777" w:rsidR="00F247BF" w:rsidRDefault="00F247BF" w:rsidP="00F247BF">
      <w:pPr>
        <w:pStyle w:val="Tijeloteksta"/>
        <w:tabs>
          <w:tab w:val="left" w:pos="720"/>
        </w:tabs>
      </w:pPr>
      <w:r>
        <w:rPr>
          <w:rFonts w:ascii="Arial" w:hAnsi="Arial" w:cs="Arial"/>
          <w:u w:val="single"/>
        </w:rPr>
        <w:t>Aktivnost 101101 Stipendiranje učenika i studenata</w:t>
      </w:r>
    </w:p>
    <w:p w14:paraId="65A1BCD0" w14:textId="77777777" w:rsidR="00F247BF" w:rsidRDefault="00F247BF" w:rsidP="00F247BF">
      <w:pPr>
        <w:jc w:val="both"/>
      </w:pPr>
      <w:r>
        <w:rPr>
          <w:rFonts w:ascii="Arial" w:hAnsi="Arial" w:cs="Arial"/>
          <w:lang w:val="it-IT"/>
        </w:rPr>
        <w:t xml:space="preserve">Za </w:t>
      </w:r>
      <w:proofErr w:type="spellStart"/>
      <w:r>
        <w:rPr>
          <w:rFonts w:ascii="Arial" w:hAnsi="Arial" w:cs="Arial"/>
          <w:lang w:val="it-IT"/>
        </w:rPr>
        <w:t>stipendiranje</w:t>
      </w:r>
      <w:proofErr w:type="spellEnd"/>
      <w:r>
        <w:rPr>
          <w:rFonts w:ascii="Arial" w:hAnsi="Arial" w:cs="Arial"/>
          <w:lang w:val="it-IT"/>
        </w:rPr>
        <w:t xml:space="preserve"> </w:t>
      </w:r>
      <w:proofErr w:type="spellStart"/>
      <w:r>
        <w:rPr>
          <w:rFonts w:ascii="Arial" w:hAnsi="Arial" w:cs="Arial"/>
          <w:lang w:val="it-IT"/>
        </w:rPr>
        <w:t>učenika</w:t>
      </w:r>
      <w:proofErr w:type="spellEnd"/>
      <w:r>
        <w:rPr>
          <w:rFonts w:ascii="Arial" w:hAnsi="Arial" w:cs="Arial"/>
          <w:lang w:val="it-IT"/>
        </w:rPr>
        <w:t xml:space="preserve"> i </w:t>
      </w:r>
      <w:proofErr w:type="spellStart"/>
      <w:r>
        <w:rPr>
          <w:rFonts w:ascii="Arial" w:hAnsi="Arial" w:cs="Arial"/>
          <w:lang w:val="it-IT"/>
        </w:rPr>
        <w:t>studenata</w:t>
      </w:r>
      <w:proofErr w:type="spellEnd"/>
      <w:r>
        <w:rPr>
          <w:rFonts w:ascii="Arial" w:hAnsi="Arial" w:cs="Arial"/>
          <w:lang w:val="it-IT"/>
        </w:rPr>
        <w:t xml:space="preserve"> </w:t>
      </w:r>
      <w:proofErr w:type="spellStart"/>
      <w:r>
        <w:rPr>
          <w:rFonts w:ascii="Arial" w:hAnsi="Arial" w:cs="Arial"/>
          <w:lang w:val="it-IT"/>
        </w:rPr>
        <w:t>izvan</w:t>
      </w:r>
      <w:proofErr w:type="spellEnd"/>
      <w:r>
        <w:rPr>
          <w:rFonts w:ascii="Arial" w:hAnsi="Arial" w:cs="Arial"/>
          <w:lang w:val="it-IT"/>
        </w:rPr>
        <w:t xml:space="preserve"> </w:t>
      </w:r>
      <w:proofErr w:type="spellStart"/>
      <w:r>
        <w:rPr>
          <w:rFonts w:ascii="Arial" w:hAnsi="Arial" w:cs="Arial"/>
          <w:lang w:val="it-IT"/>
        </w:rPr>
        <w:t>područja</w:t>
      </w:r>
      <w:proofErr w:type="spellEnd"/>
      <w:r>
        <w:rPr>
          <w:rFonts w:ascii="Arial" w:hAnsi="Arial" w:cs="Arial"/>
          <w:lang w:val="it-IT"/>
        </w:rPr>
        <w:t xml:space="preserve"> Grada </w:t>
      </w:r>
      <w:proofErr w:type="spellStart"/>
      <w:r>
        <w:rPr>
          <w:rFonts w:ascii="Arial" w:hAnsi="Arial" w:cs="Arial"/>
          <w:lang w:val="it-IT"/>
        </w:rPr>
        <w:t>Buzeta</w:t>
      </w:r>
      <w:proofErr w:type="spellEnd"/>
      <w:r>
        <w:rPr>
          <w:rFonts w:ascii="Arial" w:hAnsi="Arial" w:cs="Arial"/>
          <w:lang w:val="it-IT"/>
        </w:rPr>
        <w:t xml:space="preserve"> i </w:t>
      </w:r>
      <w:proofErr w:type="spellStart"/>
      <w:r>
        <w:rPr>
          <w:rFonts w:ascii="Arial" w:hAnsi="Arial" w:cs="Arial"/>
          <w:lang w:val="it-IT"/>
        </w:rPr>
        <w:t>učenika</w:t>
      </w:r>
      <w:proofErr w:type="spellEnd"/>
      <w:r>
        <w:rPr>
          <w:rFonts w:ascii="Arial" w:hAnsi="Arial" w:cs="Arial"/>
          <w:lang w:val="it-IT"/>
        </w:rPr>
        <w:t xml:space="preserve"> </w:t>
      </w:r>
      <w:proofErr w:type="spellStart"/>
      <w:r>
        <w:rPr>
          <w:rFonts w:ascii="Arial" w:hAnsi="Arial" w:cs="Arial"/>
          <w:lang w:val="it-IT"/>
        </w:rPr>
        <w:t>Srednje</w:t>
      </w:r>
      <w:proofErr w:type="spellEnd"/>
      <w:r>
        <w:rPr>
          <w:rFonts w:ascii="Arial" w:hAnsi="Arial" w:cs="Arial"/>
          <w:lang w:val="it-IT"/>
        </w:rPr>
        <w:t xml:space="preserve"> </w:t>
      </w:r>
      <w:proofErr w:type="spellStart"/>
      <w:r>
        <w:rPr>
          <w:rFonts w:ascii="Arial" w:hAnsi="Arial" w:cs="Arial"/>
          <w:lang w:val="it-IT"/>
        </w:rPr>
        <w:t>škole</w:t>
      </w:r>
      <w:proofErr w:type="spellEnd"/>
      <w:r>
        <w:rPr>
          <w:rFonts w:ascii="Arial" w:hAnsi="Arial" w:cs="Arial"/>
          <w:lang w:val="it-IT"/>
        </w:rPr>
        <w:t xml:space="preserve"> Buzet u 2022. </w:t>
      </w:r>
      <w:proofErr w:type="spellStart"/>
      <w:r>
        <w:rPr>
          <w:rFonts w:ascii="Arial" w:hAnsi="Arial" w:cs="Arial"/>
          <w:lang w:val="it-IT"/>
        </w:rPr>
        <w:t>godini</w:t>
      </w:r>
      <w:proofErr w:type="spellEnd"/>
      <w:r>
        <w:rPr>
          <w:rFonts w:ascii="Arial" w:hAnsi="Arial" w:cs="Arial"/>
          <w:lang w:val="it-IT"/>
        </w:rPr>
        <w:t xml:space="preserve"> </w:t>
      </w:r>
      <w:proofErr w:type="spellStart"/>
      <w:r>
        <w:rPr>
          <w:rFonts w:ascii="Arial" w:hAnsi="Arial" w:cs="Arial"/>
          <w:lang w:val="it-IT"/>
        </w:rPr>
        <w:t>osiguravaju</w:t>
      </w:r>
      <w:proofErr w:type="spellEnd"/>
      <w:r>
        <w:rPr>
          <w:rFonts w:ascii="Arial" w:hAnsi="Arial" w:cs="Arial"/>
          <w:lang w:val="it-IT"/>
        </w:rPr>
        <w:t xml:space="preserve"> se </w:t>
      </w:r>
      <w:proofErr w:type="spellStart"/>
      <w:r>
        <w:rPr>
          <w:rFonts w:ascii="Arial" w:hAnsi="Arial" w:cs="Arial"/>
          <w:lang w:val="it-IT"/>
        </w:rPr>
        <w:t>sredstva</w:t>
      </w:r>
      <w:proofErr w:type="spellEnd"/>
      <w:r>
        <w:rPr>
          <w:rFonts w:ascii="Arial" w:hAnsi="Arial" w:cs="Arial"/>
          <w:lang w:val="it-IT"/>
        </w:rPr>
        <w:t xml:space="preserve"> u </w:t>
      </w:r>
      <w:proofErr w:type="spellStart"/>
      <w:r>
        <w:rPr>
          <w:rFonts w:ascii="Arial" w:hAnsi="Arial" w:cs="Arial"/>
          <w:lang w:val="it-IT"/>
        </w:rPr>
        <w:t>iznosu</w:t>
      </w:r>
      <w:proofErr w:type="spellEnd"/>
      <w:r>
        <w:rPr>
          <w:rFonts w:ascii="Arial" w:hAnsi="Arial" w:cs="Arial"/>
          <w:lang w:val="it-IT"/>
        </w:rPr>
        <w:t xml:space="preserve"> od 550.000,00 </w:t>
      </w:r>
      <w:proofErr w:type="spellStart"/>
      <w:r>
        <w:rPr>
          <w:rFonts w:ascii="Arial" w:hAnsi="Arial" w:cs="Arial"/>
          <w:lang w:val="it-IT"/>
        </w:rPr>
        <w:t>kuna</w:t>
      </w:r>
      <w:proofErr w:type="spellEnd"/>
      <w:r>
        <w:rPr>
          <w:rFonts w:ascii="Arial" w:hAnsi="Arial" w:cs="Arial"/>
          <w:lang w:val="it-IT"/>
        </w:rPr>
        <w:t xml:space="preserve">. U </w:t>
      </w:r>
      <w:proofErr w:type="spellStart"/>
      <w:r>
        <w:rPr>
          <w:rFonts w:ascii="Arial" w:hAnsi="Arial" w:cs="Arial"/>
          <w:lang w:val="it-IT"/>
        </w:rPr>
        <w:t>tijeku</w:t>
      </w:r>
      <w:proofErr w:type="spellEnd"/>
      <w:r>
        <w:rPr>
          <w:rFonts w:ascii="Arial" w:hAnsi="Arial" w:cs="Arial"/>
          <w:lang w:val="it-IT"/>
        </w:rPr>
        <w:t xml:space="preserve"> je </w:t>
      </w:r>
      <w:proofErr w:type="spellStart"/>
      <w:r>
        <w:rPr>
          <w:rFonts w:ascii="Arial" w:hAnsi="Arial" w:cs="Arial"/>
          <w:lang w:val="it-IT"/>
        </w:rPr>
        <w:t>postupak</w:t>
      </w:r>
      <w:proofErr w:type="spellEnd"/>
      <w:r>
        <w:rPr>
          <w:rFonts w:ascii="Arial" w:hAnsi="Arial" w:cs="Arial"/>
          <w:lang w:val="it-IT"/>
        </w:rPr>
        <w:t xml:space="preserve"> </w:t>
      </w:r>
      <w:proofErr w:type="spellStart"/>
      <w:r>
        <w:rPr>
          <w:rFonts w:ascii="Arial" w:hAnsi="Arial" w:cs="Arial"/>
          <w:lang w:val="it-IT"/>
        </w:rPr>
        <w:t>dodjele</w:t>
      </w:r>
      <w:proofErr w:type="spellEnd"/>
      <w:r>
        <w:rPr>
          <w:rFonts w:ascii="Arial" w:hAnsi="Arial" w:cs="Arial"/>
          <w:lang w:val="it-IT"/>
        </w:rPr>
        <w:t xml:space="preserve"> </w:t>
      </w:r>
      <w:proofErr w:type="spellStart"/>
      <w:r>
        <w:rPr>
          <w:rFonts w:ascii="Arial" w:hAnsi="Arial" w:cs="Arial"/>
          <w:lang w:val="it-IT"/>
        </w:rPr>
        <w:t>stipendija</w:t>
      </w:r>
      <w:proofErr w:type="spellEnd"/>
      <w:r>
        <w:rPr>
          <w:rFonts w:ascii="Arial" w:hAnsi="Arial" w:cs="Arial"/>
          <w:lang w:val="it-IT"/>
        </w:rPr>
        <w:t xml:space="preserve"> za </w:t>
      </w:r>
      <w:proofErr w:type="spellStart"/>
      <w:r>
        <w:rPr>
          <w:rFonts w:ascii="Arial" w:hAnsi="Arial" w:cs="Arial"/>
          <w:lang w:val="it-IT"/>
        </w:rPr>
        <w:t>školsku</w:t>
      </w:r>
      <w:proofErr w:type="spellEnd"/>
      <w:r>
        <w:rPr>
          <w:rFonts w:ascii="Arial" w:hAnsi="Arial" w:cs="Arial"/>
          <w:lang w:val="it-IT"/>
        </w:rPr>
        <w:t>/</w:t>
      </w:r>
      <w:proofErr w:type="spellStart"/>
      <w:r>
        <w:rPr>
          <w:rFonts w:ascii="Arial" w:hAnsi="Arial" w:cs="Arial"/>
          <w:lang w:val="it-IT"/>
        </w:rPr>
        <w:t>akademsku</w:t>
      </w:r>
      <w:proofErr w:type="spellEnd"/>
      <w:r>
        <w:rPr>
          <w:rFonts w:ascii="Arial" w:hAnsi="Arial" w:cs="Arial"/>
          <w:lang w:val="it-IT"/>
        </w:rPr>
        <w:t xml:space="preserve"> 2021./22. </w:t>
      </w:r>
      <w:proofErr w:type="spellStart"/>
      <w:r>
        <w:rPr>
          <w:rFonts w:ascii="Arial" w:hAnsi="Arial" w:cs="Arial"/>
          <w:lang w:val="it-IT"/>
        </w:rPr>
        <w:t>godini</w:t>
      </w:r>
      <w:proofErr w:type="spellEnd"/>
      <w:r>
        <w:rPr>
          <w:rFonts w:ascii="Arial" w:hAnsi="Arial" w:cs="Arial"/>
          <w:lang w:val="it-IT"/>
        </w:rPr>
        <w:t xml:space="preserve">. </w:t>
      </w:r>
      <w:proofErr w:type="spellStart"/>
      <w:r>
        <w:rPr>
          <w:rFonts w:ascii="Arial" w:hAnsi="Arial" w:cs="Arial"/>
          <w:lang w:val="it-IT"/>
        </w:rPr>
        <w:t>Procjenjuje</w:t>
      </w:r>
      <w:proofErr w:type="spellEnd"/>
      <w:r>
        <w:rPr>
          <w:rFonts w:ascii="Arial" w:hAnsi="Arial" w:cs="Arial"/>
          <w:lang w:val="it-IT"/>
        </w:rPr>
        <w:t xml:space="preserve"> se da </w:t>
      </w:r>
      <w:proofErr w:type="spellStart"/>
      <w:r>
        <w:rPr>
          <w:rFonts w:ascii="Arial" w:hAnsi="Arial" w:cs="Arial"/>
          <w:lang w:val="it-IT"/>
        </w:rPr>
        <w:t>će</w:t>
      </w:r>
      <w:proofErr w:type="spellEnd"/>
      <w:r>
        <w:rPr>
          <w:rFonts w:ascii="Arial" w:hAnsi="Arial" w:cs="Arial"/>
          <w:lang w:val="it-IT"/>
        </w:rPr>
        <w:t xml:space="preserve"> pravo </w:t>
      </w:r>
      <w:proofErr w:type="spellStart"/>
      <w:r>
        <w:rPr>
          <w:rFonts w:ascii="Arial" w:hAnsi="Arial" w:cs="Arial"/>
          <w:lang w:val="it-IT"/>
        </w:rPr>
        <w:t>na</w:t>
      </w:r>
      <w:proofErr w:type="spellEnd"/>
      <w:r>
        <w:rPr>
          <w:rFonts w:ascii="Arial" w:hAnsi="Arial" w:cs="Arial"/>
          <w:lang w:val="it-IT"/>
        </w:rPr>
        <w:t xml:space="preserve"> </w:t>
      </w:r>
      <w:proofErr w:type="spellStart"/>
      <w:r>
        <w:rPr>
          <w:rFonts w:ascii="Arial" w:hAnsi="Arial" w:cs="Arial"/>
          <w:lang w:val="it-IT"/>
        </w:rPr>
        <w:t>stipendiju</w:t>
      </w:r>
      <w:proofErr w:type="spellEnd"/>
      <w:r>
        <w:rPr>
          <w:rFonts w:ascii="Arial" w:hAnsi="Arial" w:cs="Arial"/>
          <w:lang w:val="it-IT"/>
        </w:rPr>
        <w:t xml:space="preserve"> </w:t>
      </w:r>
      <w:r>
        <w:rPr>
          <w:rFonts w:ascii="Arial" w:hAnsi="Arial" w:cs="Arial"/>
        </w:rPr>
        <w:t xml:space="preserve">ostvariti </w:t>
      </w:r>
      <w:r>
        <w:rPr>
          <w:rFonts w:ascii="Arial" w:hAnsi="Arial" w:cs="Arial"/>
          <w:lang w:val="it-IT"/>
        </w:rPr>
        <w:t xml:space="preserve">40-ak </w:t>
      </w:r>
      <w:proofErr w:type="spellStart"/>
      <w:r>
        <w:rPr>
          <w:rFonts w:ascii="Arial" w:hAnsi="Arial" w:cs="Arial"/>
          <w:lang w:val="it-IT"/>
        </w:rPr>
        <w:t>srednjoškol</w:t>
      </w:r>
      <w:proofErr w:type="spellEnd"/>
      <w:r>
        <w:rPr>
          <w:rFonts w:ascii="Arial" w:hAnsi="Arial" w:cs="Arial"/>
        </w:rPr>
        <w:t>a</w:t>
      </w:r>
      <w:proofErr w:type="spellStart"/>
      <w:r>
        <w:rPr>
          <w:rFonts w:ascii="Arial" w:hAnsi="Arial" w:cs="Arial"/>
          <w:lang w:val="it-IT"/>
        </w:rPr>
        <w:t>ca</w:t>
      </w:r>
      <w:proofErr w:type="spellEnd"/>
      <w:r>
        <w:rPr>
          <w:rFonts w:ascii="Arial" w:hAnsi="Arial" w:cs="Arial"/>
          <w:lang w:val="it-IT"/>
        </w:rPr>
        <w:t xml:space="preserve">, </w:t>
      </w:r>
      <w:proofErr w:type="spellStart"/>
      <w:r>
        <w:rPr>
          <w:rFonts w:ascii="Arial" w:hAnsi="Arial" w:cs="Arial"/>
          <w:lang w:val="it-IT"/>
        </w:rPr>
        <w:t>odnosno</w:t>
      </w:r>
      <w:proofErr w:type="spellEnd"/>
      <w:r>
        <w:rPr>
          <w:rFonts w:ascii="Arial" w:hAnsi="Arial" w:cs="Arial"/>
        </w:rPr>
        <w:t xml:space="preserve"> do 70</w:t>
      </w:r>
      <w:r>
        <w:rPr>
          <w:rFonts w:ascii="Arial" w:hAnsi="Arial" w:cs="Arial"/>
          <w:lang w:val="it-IT"/>
        </w:rPr>
        <w:t xml:space="preserve"> </w:t>
      </w:r>
      <w:proofErr w:type="spellStart"/>
      <w:r>
        <w:rPr>
          <w:rFonts w:ascii="Arial" w:hAnsi="Arial" w:cs="Arial"/>
          <w:lang w:val="it-IT"/>
        </w:rPr>
        <w:t>studenata</w:t>
      </w:r>
      <w:proofErr w:type="spellEnd"/>
      <w:r>
        <w:rPr>
          <w:rFonts w:ascii="Arial" w:hAnsi="Arial" w:cs="Arial"/>
          <w:lang w:val="it-IT"/>
        </w:rPr>
        <w:t xml:space="preserve">. </w:t>
      </w:r>
      <w:proofErr w:type="spellStart"/>
      <w:r>
        <w:rPr>
          <w:rFonts w:ascii="Arial" w:hAnsi="Arial" w:cs="Arial"/>
          <w:lang w:val="it-IT"/>
        </w:rPr>
        <w:t>Stipendije</w:t>
      </w:r>
      <w:proofErr w:type="spellEnd"/>
      <w:r>
        <w:rPr>
          <w:rFonts w:ascii="Arial" w:hAnsi="Arial" w:cs="Arial"/>
          <w:lang w:val="it-IT"/>
        </w:rPr>
        <w:t xml:space="preserve"> se prema </w:t>
      </w:r>
      <w:proofErr w:type="spellStart"/>
      <w:r>
        <w:rPr>
          <w:rFonts w:ascii="Arial" w:hAnsi="Arial" w:cs="Arial"/>
          <w:lang w:val="it-IT"/>
        </w:rPr>
        <w:t>Pravilniku</w:t>
      </w:r>
      <w:proofErr w:type="spellEnd"/>
      <w:r>
        <w:rPr>
          <w:rFonts w:ascii="Arial" w:hAnsi="Arial" w:cs="Arial"/>
          <w:lang w:val="it-IT"/>
        </w:rPr>
        <w:t xml:space="preserve"> o </w:t>
      </w:r>
      <w:proofErr w:type="spellStart"/>
      <w:r>
        <w:rPr>
          <w:rFonts w:ascii="Arial" w:hAnsi="Arial" w:cs="Arial"/>
          <w:lang w:val="it-IT"/>
        </w:rPr>
        <w:t>stipendiranju</w:t>
      </w:r>
      <w:proofErr w:type="spellEnd"/>
      <w:r>
        <w:rPr>
          <w:rFonts w:ascii="Arial" w:hAnsi="Arial" w:cs="Arial"/>
          <w:lang w:val="it-IT"/>
        </w:rPr>
        <w:t xml:space="preserve"> </w:t>
      </w:r>
      <w:proofErr w:type="spellStart"/>
      <w:r>
        <w:rPr>
          <w:rFonts w:ascii="Arial" w:hAnsi="Arial" w:cs="Arial"/>
          <w:lang w:val="it-IT"/>
        </w:rPr>
        <w:t>učenika</w:t>
      </w:r>
      <w:proofErr w:type="spellEnd"/>
      <w:r>
        <w:rPr>
          <w:rFonts w:ascii="Arial" w:hAnsi="Arial" w:cs="Arial"/>
          <w:lang w:val="it-IT"/>
        </w:rPr>
        <w:t xml:space="preserve"> i </w:t>
      </w:r>
      <w:proofErr w:type="spellStart"/>
      <w:r>
        <w:rPr>
          <w:rFonts w:ascii="Arial" w:hAnsi="Arial" w:cs="Arial"/>
          <w:lang w:val="it-IT"/>
        </w:rPr>
        <w:t>studenata</w:t>
      </w:r>
      <w:proofErr w:type="spellEnd"/>
      <w:r>
        <w:rPr>
          <w:rFonts w:ascii="Arial" w:hAnsi="Arial" w:cs="Arial"/>
          <w:lang w:val="it-IT"/>
        </w:rPr>
        <w:t xml:space="preserve"> („</w:t>
      </w:r>
      <w:proofErr w:type="spellStart"/>
      <w:r>
        <w:rPr>
          <w:rFonts w:ascii="Arial" w:hAnsi="Arial" w:cs="Arial"/>
          <w:lang w:val="it-IT"/>
        </w:rPr>
        <w:t>Službene</w:t>
      </w:r>
      <w:proofErr w:type="spellEnd"/>
      <w:r>
        <w:rPr>
          <w:rFonts w:ascii="Arial" w:hAnsi="Arial" w:cs="Arial"/>
          <w:lang w:val="it-IT"/>
        </w:rPr>
        <w:t xml:space="preserve"> </w:t>
      </w:r>
      <w:proofErr w:type="spellStart"/>
      <w:r>
        <w:rPr>
          <w:rFonts w:ascii="Arial" w:hAnsi="Arial" w:cs="Arial"/>
          <w:lang w:val="it-IT"/>
        </w:rPr>
        <w:t>novine</w:t>
      </w:r>
      <w:proofErr w:type="spellEnd"/>
      <w:r>
        <w:rPr>
          <w:rFonts w:ascii="Arial" w:hAnsi="Arial" w:cs="Arial"/>
          <w:lang w:val="it-IT"/>
        </w:rPr>
        <w:t xml:space="preserve"> Grada </w:t>
      </w:r>
      <w:proofErr w:type="spellStart"/>
      <w:r>
        <w:rPr>
          <w:rFonts w:ascii="Arial" w:hAnsi="Arial" w:cs="Arial"/>
          <w:lang w:val="it-IT"/>
        </w:rPr>
        <w:t>Buzeta</w:t>
      </w:r>
      <w:proofErr w:type="spellEnd"/>
      <w:r>
        <w:rPr>
          <w:rFonts w:ascii="Arial" w:hAnsi="Arial" w:cs="Arial"/>
          <w:lang w:val="it-IT"/>
        </w:rPr>
        <w:t xml:space="preserve">“, </w:t>
      </w:r>
      <w:proofErr w:type="spellStart"/>
      <w:r>
        <w:rPr>
          <w:rFonts w:ascii="Arial" w:hAnsi="Arial" w:cs="Arial"/>
          <w:lang w:val="it-IT"/>
        </w:rPr>
        <w:t>br</w:t>
      </w:r>
      <w:proofErr w:type="spellEnd"/>
      <w:r>
        <w:rPr>
          <w:rFonts w:ascii="Arial" w:hAnsi="Arial" w:cs="Arial"/>
          <w:lang w:val="it-IT"/>
        </w:rPr>
        <w:t xml:space="preserve">. 5/19) </w:t>
      </w:r>
      <w:proofErr w:type="spellStart"/>
      <w:r>
        <w:rPr>
          <w:rFonts w:ascii="Arial" w:hAnsi="Arial" w:cs="Arial"/>
          <w:lang w:val="it-IT"/>
        </w:rPr>
        <w:t>dodjeljuju</w:t>
      </w:r>
      <w:proofErr w:type="spellEnd"/>
      <w:r>
        <w:rPr>
          <w:rFonts w:ascii="Arial" w:hAnsi="Arial" w:cs="Arial"/>
          <w:lang w:val="it-IT"/>
        </w:rPr>
        <w:t xml:space="preserve"> </w:t>
      </w:r>
      <w:proofErr w:type="spellStart"/>
      <w:r>
        <w:rPr>
          <w:rFonts w:ascii="Arial" w:hAnsi="Arial" w:cs="Arial"/>
          <w:lang w:val="it-IT"/>
        </w:rPr>
        <w:t>isključivo</w:t>
      </w:r>
      <w:proofErr w:type="spellEnd"/>
      <w:r>
        <w:rPr>
          <w:rFonts w:ascii="Arial" w:hAnsi="Arial" w:cs="Arial"/>
          <w:lang w:val="it-IT"/>
        </w:rPr>
        <w:t xml:space="preserve"> </w:t>
      </w:r>
      <w:proofErr w:type="spellStart"/>
      <w:r>
        <w:rPr>
          <w:rFonts w:ascii="Arial" w:hAnsi="Arial" w:cs="Arial"/>
          <w:lang w:val="it-IT"/>
        </w:rPr>
        <w:t>godinu</w:t>
      </w:r>
      <w:proofErr w:type="spellEnd"/>
      <w:r>
        <w:rPr>
          <w:rFonts w:ascii="Arial" w:hAnsi="Arial" w:cs="Arial"/>
          <w:lang w:val="it-IT"/>
        </w:rPr>
        <w:t xml:space="preserve"> za </w:t>
      </w:r>
      <w:proofErr w:type="spellStart"/>
      <w:r>
        <w:rPr>
          <w:rFonts w:ascii="Arial" w:hAnsi="Arial" w:cs="Arial"/>
          <w:lang w:val="it-IT"/>
        </w:rPr>
        <w:t>godinom</w:t>
      </w:r>
      <w:proofErr w:type="spellEnd"/>
      <w:r>
        <w:rPr>
          <w:rFonts w:ascii="Arial" w:hAnsi="Arial" w:cs="Arial"/>
          <w:lang w:val="it-IT"/>
        </w:rPr>
        <w:t xml:space="preserve"> te bi </w:t>
      </w:r>
      <w:proofErr w:type="spellStart"/>
      <w:r>
        <w:rPr>
          <w:rFonts w:ascii="Arial" w:hAnsi="Arial" w:cs="Arial"/>
          <w:lang w:val="it-IT"/>
        </w:rPr>
        <w:t>planirana</w:t>
      </w:r>
      <w:proofErr w:type="spellEnd"/>
      <w:r>
        <w:rPr>
          <w:rFonts w:ascii="Arial" w:hAnsi="Arial" w:cs="Arial"/>
          <w:lang w:val="it-IT"/>
        </w:rPr>
        <w:t xml:space="preserve"> </w:t>
      </w:r>
      <w:proofErr w:type="spellStart"/>
      <w:r>
        <w:rPr>
          <w:rFonts w:ascii="Arial" w:hAnsi="Arial" w:cs="Arial"/>
          <w:lang w:val="it-IT"/>
        </w:rPr>
        <w:t>sredstva</w:t>
      </w:r>
      <w:proofErr w:type="spellEnd"/>
      <w:r>
        <w:rPr>
          <w:rFonts w:ascii="Arial" w:hAnsi="Arial" w:cs="Arial"/>
          <w:lang w:val="it-IT"/>
        </w:rPr>
        <w:t xml:space="preserve"> </w:t>
      </w:r>
      <w:proofErr w:type="spellStart"/>
      <w:r>
        <w:rPr>
          <w:rFonts w:ascii="Arial" w:hAnsi="Arial" w:cs="Arial"/>
          <w:lang w:val="it-IT"/>
        </w:rPr>
        <w:t>trebala</w:t>
      </w:r>
      <w:proofErr w:type="spellEnd"/>
      <w:r>
        <w:rPr>
          <w:rFonts w:ascii="Arial" w:hAnsi="Arial" w:cs="Arial"/>
          <w:lang w:val="it-IT"/>
        </w:rPr>
        <w:t xml:space="preserve"> </w:t>
      </w:r>
      <w:proofErr w:type="spellStart"/>
      <w:r>
        <w:rPr>
          <w:rFonts w:ascii="Arial" w:hAnsi="Arial" w:cs="Arial"/>
          <w:lang w:val="it-IT"/>
        </w:rPr>
        <w:t>biti</w:t>
      </w:r>
      <w:proofErr w:type="spellEnd"/>
      <w:r>
        <w:rPr>
          <w:rFonts w:ascii="Arial" w:hAnsi="Arial" w:cs="Arial"/>
          <w:lang w:val="it-IT"/>
        </w:rPr>
        <w:t xml:space="preserve"> </w:t>
      </w:r>
      <w:proofErr w:type="spellStart"/>
      <w:r>
        <w:rPr>
          <w:rFonts w:ascii="Arial" w:hAnsi="Arial" w:cs="Arial"/>
          <w:lang w:val="it-IT"/>
        </w:rPr>
        <w:t>dostatna</w:t>
      </w:r>
      <w:proofErr w:type="spellEnd"/>
      <w:r>
        <w:rPr>
          <w:rFonts w:ascii="Arial" w:hAnsi="Arial" w:cs="Arial"/>
          <w:lang w:val="it-IT"/>
        </w:rPr>
        <w:t xml:space="preserve"> za </w:t>
      </w:r>
      <w:proofErr w:type="spellStart"/>
      <w:r>
        <w:rPr>
          <w:rFonts w:ascii="Arial" w:hAnsi="Arial" w:cs="Arial"/>
          <w:lang w:val="it-IT"/>
        </w:rPr>
        <w:t>stipendiranje</w:t>
      </w:r>
      <w:proofErr w:type="spellEnd"/>
      <w:r>
        <w:rPr>
          <w:rFonts w:ascii="Arial" w:hAnsi="Arial" w:cs="Arial"/>
          <w:lang w:val="it-IT"/>
        </w:rPr>
        <w:t xml:space="preserve"> prema </w:t>
      </w:r>
      <w:proofErr w:type="spellStart"/>
      <w:r>
        <w:rPr>
          <w:rFonts w:ascii="Arial" w:hAnsi="Arial" w:cs="Arial"/>
          <w:lang w:val="it-IT"/>
        </w:rPr>
        <w:t>dosadašnjim</w:t>
      </w:r>
      <w:proofErr w:type="spellEnd"/>
      <w:r>
        <w:rPr>
          <w:rFonts w:ascii="Arial" w:hAnsi="Arial" w:cs="Arial"/>
          <w:lang w:val="it-IT"/>
        </w:rPr>
        <w:t xml:space="preserve"> </w:t>
      </w:r>
      <w:proofErr w:type="spellStart"/>
      <w:r>
        <w:rPr>
          <w:rFonts w:ascii="Arial" w:hAnsi="Arial" w:cs="Arial"/>
          <w:lang w:val="it-IT"/>
        </w:rPr>
        <w:t>kretanjima</w:t>
      </w:r>
      <w:proofErr w:type="spellEnd"/>
      <w:r>
        <w:rPr>
          <w:rFonts w:ascii="Arial" w:hAnsi="Arial" w:cs="Arial"/>
          <w:lang w:val="it-IT"/>
        </w:rPr>
        <w:t xml:space="preserve"> </w:t>
      </w:r>
      <w:proofErr w:type="spellStart"/>
      <w:r>
        <w:rPr>
          <w:rFonts w:ascii="Arial" w:hAnsi="Arial" w:cs="Arial"/>
          <w:lang w:val="it-IT"/>
        </w:rPr>
        <w:t>broja</w:t>
      </w:r>
      <w:proofErr w:type="spellEnd"/>
      <w:r>
        <w:rPr>
          <w:rFonts w:ascii="Arial" w:hAnsi="Arial" w:cs="Arial"/>
          <w:lang w:val="it-IT"/>
        </w:rPr>
        <w:t xml:space="preserve"> </w:t>
      </w:r>
      <w:proofErr w:type="spellStart"/>
      <w:r>
        <w:rPr>
          <w:rFonts w:ascii="Arial" w:hAnsi="Arial" w:cs="Arial"/>
          <w:lang w:val="it-IT"/>
        </w:rPr>
        <w:t>učenika</w:t>
      </w:r>
      <w:proofErr w:type="spellEnd"/>
      <w:r>
        <w:rPr>
          <w:rFonts w:ascii="Arial" w:hAnsi="Arial" w:cs="Arial"/>
          <w:lang w:val="it-IT"/>
        </w:rPr>
        <w:t xml:space="preserve"> i </w:t>
      </w:r>
      <w:proofErr w:type="spellStart"/>
      <w:r>
        <w:rPr>
          <w:rFonts w:ascii="Arial" w:hAnsi="Arial" w:cs="Arial"/>
          <w:lang w:val="it-IT"/>
        </w:rPr>
        <w:t>studenata</w:t>
      </w:r>
      <w:proofErr w:type="spellEnd"/>
      <w:r>
        <w:rPr>
          <w:rFonts w:ascii="Arial" w:hAnsi="Arial" w:cs="Arial"/>
          <w:lang w:val="it-IT"/>
        </w:rPr>
        <w:t xml:space="preserve">. </w:t>
      </w:r>
      <w:proofErr w:type="spellStart"/>
      <w:r>
        <w:rPr>
          <w:rFonts w:ascii="Arial" w:hAnsi="Arial" w:cs="Arial"/>
          <w:lang w:val="it-IT"/>
        </w:rPr>
        <w:t>Visina</w:t>
      </w:r>
      <w:proofErr w:type="spellEnd"/>
      <w:r>
        <w:rPr>
          <w:rFonts w:ascii="Arial" w:hAnsi="Arial" w:cs="Arial"/>
          <w:lang w:val="it-IT"/>
        </w:rPr>
        <w:t xml:space="preserve"> </w:t>
      </w:r>
      <w:proofErr w:type="spellStart"/>
      <w:r>
        <w:rPr>
          <w:rFonts w:ascii="Arial" w:hAnsi="Arial" w:cs="Arial"/>
          <w:lang w:val="it-IT"/>
        </w:rPr>
        <w:t>mjesečnog</w:t>
      </w:r>
      <w:proofErr w:type="spellEnd"/>
      <w:r>
        <w:rPr>
          <w:rFonts w:ascii="Arial" w:hAnsi="Arial" w:cs="Arial"/>
          <w:lang w:val="it-IT"/>
        </w:rPr>
        <w:t xml:space="preserve"> </w:t>
      </w:r>
      <w:proofErr w:type="spellStart"/>
      <w:r>
        <w:rPr>
          <w:rFonts w:ascii="Arial" w:hAnsi="Arial" w:cs="Arial"/>
          <w:lang w:val="it-IT"/>
        </w:rPr>
        <w:t>iznosa</w:t>
      </w:r>
      <w:proofErr w:type="spellEnd"/>
      <w:r>
        <w:rPr>
          <w:rFonts w:ascii="Arial" w:hAnsi="Arial" w:cs="Arial"/>
          <w:lang w:val="it-IT"/>
        </w:rPr>
        <w:t xml:space="preserve"> </w:t>
      </w:r>
      <w:proofErr w:type="spellStart"/>
      <w:r>
        <w:rPr>
          <w:rFonts w:ascii="Arial" w:hAnsi="Arial" w:cs="Arial"/>
          <w:lang w:val="it-IT"/>
        </w:rPr>
        <w:t>stipendije</w:t>
      </w:r>
      <w:proofErr w:type="spellEnd"/>
      <w:r>
        <w:rPr>
          <w:rFonts w:ascii="Arial" w:hAnsi="Arial" w:cs="Arial"/>
          <w:lang w:val="it-IT"/>
        </w:rPr>
        <w:t xml:space="preserve"> za </w:t>
      </w:r>
      <w:proofErr w:type="spellStart"/>
      <w:r>
        <w:rPr>
          <w:rFonts w:ascii="Arial" w:hAnsi="Arial" w:cs="Arial"/>
          <w:lang w:val="it-IT"/>
        </w:rPr>
        <w:t>tekuću</w:t>
      </w:r>
      <w:proofErr w:type="spellEnd"/>
      <w:r>
        <w:rPr>
          <w:rFonts w:ascii="Arial" w:hAnsi="Arial" w:cs="Arial"/>
          <w:lang w:val="it-IT"/>
        </w:rPr>
        <w:t xml:space="preserve"> </w:t>
      </w:r>
      <w:proofErr w:type="spellStart"/>
      <w:r>
        <w:rPr>
          <w:rFonts w:ascii="Arial" w:hAnsi="Arial" w:cs="Arial"/>
          <w:lang w:val="it-IT"/>
        </w:rPr>
        <w:t>školsku</w:t>
      </w:r>
      <w:proofErr w:type="spellEnd"/>
      <w:r>
        <w:rPr>
          <w:rFonts w:ascii="Arial" w:hAnsi="Arial" w:cs="Arial"/>
          <w:lang w:val="it-IT"/>
        </w:rPr>
        <w:t>/</w:t>
      </w:r>
      <w:proofErr w:type="spellStart"/>
      <w:r>
        <w:rPr>
          <w:rFonts w:ascii="Arial" w:hAnsi="Arial" w:cs="Arial"/>
          <w:lang w:val="it-IT"/>
        </w:rPr>
        <w:t>akademsku</w:t>
      </w:r>
      <w:proofErr w:type="spellEnd"/>
      <w:r>
        <w:rPr>
          <w:rFonts w:ascii="Arial" w:hAnsi="Arial" w:cs="Arial"/>
          <w:lang w:val="it-IT"/>
        </w:rPr>
        <w:t xml:space="preserve"> </w:t>
      </w:r>
      <w:proofErr w:type="spellStart"/>
      <w:r>
        <w:rPr>
          <w:rFonts w:ascii="Arial" w:hAnsi="Arial" w:cs="Arial"/>
          <w:lang w:val="it-IT"/>
        </w:rPr>
        <w:t>godinu</w:t>
      </w:r>
      <w:proofErr w:type="spellEnd"/>
      <w:r>
        <w:rPr>
          <w:rFonts w:ascii="Arial" w:hAnsi="Arial" w:cs="Arial"/>
          <w:lang w:val="it-IT"/>
        </w:rPr>
        <w:t xml:space="preserve"> </w:t>
      </w:r>
      <w:proofErr w:type="spellStart"/>
      <w:r>
        <w:rPr>
          <w:rFonts w:ascii="Arial" w:hAnsi="Arial" w:cs="Arial"/>
          <w:lang w:val="it-IT"/>
        </w:rPr>
        <w:t>iznosit</w:t>
      </w:r>
      <w:proofErr w:type="spellEnd"/>
      <w:r>
        <w:rPr>
          <w:rFonts w:ascii="Arial" w:hAnsi="Arial" w:cs="Arial"/>
          <w:lang w:val="it-IT"/>
        </w:rPr>
        <w:t xml:space="preserve"> </w:t>
      </w:r>
      <w:proofErr w:type="spellStart"/>
      <w:r>
        <w:rPr>
          <w:rFonts w:ascii="Arial" w:hAnsi="Arial" w:cs="Arial"/>
          <w:lang w:val="it-IT"/>
        </w:rPr>
        <w:t>će</w:t>
      </w:r>
      <w:proofErr w:type="spellEnd"/>
      <w:r>
        <w:rPr>
          <w:rFonts w:ascii="Arial" w:hAnsi="Arial" w:cs="Arial"/>
        </w:rPr>
        <w:t xml:space="preserve"> za studente koji su u prethodnoj školskoj/akademskoj 2020./2021. godini ostvarili prosjek ocjena od 4,00 i više u iznosu od 600,00 kuna mjesečno, za studente koji su u prethodnoj školskoj/akademskoj 2020./2021. godini ostvarili prosjek ocjena od 3,99 i manje u iznosu od 500,00 kuna mjesečno, za učenike Srednje škole Buzet 200,00 kuna mjesečno, za učenike srednjih škola koji se školuju izvan Grada Buzeta 400,00 kuna mjesečno a za učenike koji ostvaruju pravo na dodjelu potpore u obrazovanju - 400,00 kuna mjesečno.</w:t>
      </w:r>
      <w:r>
        <w:rPr>
          <w:rFonts w:ascii="Arial" w:eastAsia="Arial" w:hAnsi="Arial" w:cs="Arial"/>
          <w:lang w:val="it-IT"/>
        </w:rPr>
        <w:t xml:space="preserve"> </w:t>
      </w:r>
    </w:p>
    <w:p w14:paraId="08D55C45" w14:textId="77777777" w:rsidR="00F247BF" w:rsidRDefault="00F247BF" w:rsidP="00F247BF">
      <w:pPr>
        <w:pStyle w:val="Tijeloteksta"/>
        <w:tabs>
          <w:tab w:val="left" w:pos="720"/>
        </w:tabs>
        <w:rPr>
          <w:rFonts w:ascii="Arial" w:hAnsi="Arial" w:cs="Arial"/>
        </w:rPr>
      </w:pPr>
    </w:p>
    <w:p w14:paraId="7C417B56" w14:textId="77777777" w:rsidR="00F247BF" w:rsidRDefault="00F247BF" w:rsidP="00F247BF">
      <w:pPr>
        <w:pStyle w:val="Tijeloteksta"/>
        <w:tabs>
          <w:tab w:val="left" w:pos="720"/>
        </w:tabs>
      </w:pPr>
      <w:r>
        <w:rPr>
          <w:rFonts w:ascii="Arial" w:hAnsi="Arial" w:cs="Arial"/>
          <w:u w:val="single"/>
        </w:rPr>
        <w:t>Aktivnost 101102 Materijalni troškovi za osnovnu školu</w:t>
      </w:r>
    </w:p>
    <w:p w14:paraId="77257BE3" w14:textId="77777777" w:rsidR="00F247BF" w:rsidRDefault="00F247BF" w:rsidP="00F247BF">
      <w:pPr>
        <w:pStyle w:val="Tijeloteksta"/>
        <w:tabs>
          <w:tab w:val="left" w:pos="720"/>
        </w:tabs>
      </w:pPr>
      <w:r w:rsidRPr="00DD2374">
        <w:rPr>
          <w:rFonts w:ascii="Arial" w:hAnsi="Arial" w:cs="Arial"/>
        </w:rPr>
        <w:t>Predlaže se osiguravanje sredstava za materijalne troškove za osnovnu školu u sveukupnom iznosu od 5</w:t>
      </w:r>
      <w:r>
        <w:rPr>
          <w:rFonts w:ascii="Arial" w:hAnsi="Arial" w:cs="Arial"/>
        </w:rPr>
        <w:t>4.100</w:t>
      </w:r>
      <w:r w:rsidRPr="00DD2374">
        <w:rPr>
          <w:rFonts w:ascii="Arial" w:hAnsi="Arial" w:cs="Arial"/>
        </w:rPr>
        <w:t>,00 kuna. Sredstva u iznosu od 1</w:t>
      </w:r>
      <w:r>
        <w:rPr>
          <w:rFonts w:ascii="Arial" w:hAnsi="Arial" w:cs="Arial"/>
        </w:rPr>
        <w:t>4</w:t>
      </w:r>
      <w:r w:rsidRPr="00DD2374">
        <w:rPr>
          <w:rFonts w:ascii="Arial" w:hAnsi="Arial" w:cs="Arial"/>
        </w:rPr>
        <w:t>.</w:t>
      </w:r>
      <w:r>
        <w:rPr>
          <w:rFonts w:ascii="Arial" w:hAnsi="Arial" w:cs="Arial"/>
        </w:rPr>
        <w:t>1</w:t>
      </w:r>
      <w:r w:rsidRPr="00DD2374">
        <w:rPr>
          <w:rFonts w:ascii="Arial" w:hAnsi="Arial" w:cs="Arial"/>
        </w:rPr>
        <w:t xml:space="preserve">00,00 kuna planirana su za sufinanciranje materijalnih troškova </w:t>
      </w:r>
      <w:r>
        <w:rPr>
          <w:rFonts w:ascii="Arial" w:hAnsi="Arial" w:cs="Arial"/>
        </w:rPr>
        <w:t>(troškova komunalne naknade). Sredstva u iznosu od 40.000,00 kuna planirana su za podmirivanje troškova zakupa prostora osnovne škole za potrebe odvijanja programa glazbene škole u Buzetu.</w:t>
      </w:r>
    </w:p>
    <w:p w14:paraId="740EB829" w14:textId="77777777" w:rsidR="00F247BF" w:rsidRDefault="00F247BF" w:rsidP="00F247BF">
      <w:pPr>
        <w:pStyle w:val="Tijeloteksta"/>
        <w:tabs>
          <w:tab w:val="left" w:pos="720"/>
        </w:tabs>
        <w:rPr>
          <w:rFonts w:ascii="Arial" w:hAnsi="Arial" w:cs="Arial"/>
        </w:rPr>
      </w:pPr>
    </w:p>
    <w:p w14:paraId="73BBF11B" w14:textId="77777777" w:rsidR="00F247BF" w:rsidRDefault="00F247BF" w:rsidP="00F247BF">
      <w:pPr>
        <w:pStyle w:val="Tijeloteksta"/>
        <w:tabs>
          <w:tab w:val="left" w:pos="720"/>
        </w:tabs>
      </w:pPr>
      <w:r>
        <w:rPr>
          <w:rFonts w:ascii="Arial" w:hAnsi="Arial" w:cs="Arial"/>
          <w:u w:val="single"/>
        </w:rPr>
        <w:t>Aktivnost 101103 Produženi boravak u osnovnoj školi</w:t>
      </w:r>
    </w:p>
    <w:p w14:paraId="0C1D8E86" w14:textId="77777777" w:rsidR="00F247BF" w:rsidRDefault="00F247BF" w:rsidP="00F247BF">
      <w:pPr>
        <w:pStyle w:val="Tijeloteksta"/>
        <w:tabs>
          <w:tab w:val="left" w:pos="720"/>
        </w:tabs>
      </w:pPr>
      <w:r>
        <w:rPr>
          <w:rFonts w:ascii="Arial" w:hAnsi="Arial" w:cs="Arial"/>
        </w:rPr>
        <w:t>Predlaže se osiguravanje iznosa od 715.000,00 kuna za sufinanciranje programa produženog boravka koji se provodi u matičnoj školi Osnovne škole „</w:t>
      </w:r>
      <w:proofErr w:type="spellStart"/>
      <w:r>
        <w:rPr>
          <w:rFonts w:ascii="Arial" w:hAnsi="Arial" w:cs="Arial"/>
        </w:rPr>
        <w:t>Vazmoslav</w:t>
      </w:r>
      <w:proofErr w:type="spellEnd"/>
      <w:r>
        <w:rPr>
          <w:rFonts w:ascii="Arial" w:hAnsi="Arial" w:cs="Arial"/>
        </w:rPr>
        <w:t xml:space="preserve"> </w:t>
      </w:r>
      <w:proofErr w:type="spellStart"/>
      <w:r>
        <w:rPr>
          <w:rFonts w:ascii="Arial" w:hAnsi="Arial" w:cs="Arial"/>
        </w:rPr>
        <w:t>Gržalja</w:t>
      </w:r>
      <w:proofErr w:type="spellEnd"/>
      <w:r>
        <w:rPr>
          <w:rFonts w:ascii="Arial" w:hAnsi="Arial" w:cs="Arial"/>
        </w:rPr>
        <w:t xml:space="preserve">“ Buzet. </w:t>
      </w:r>
      <w:proofErr w:type="spellStart"/>
      <w:r>
        <w:rPr>
          <w:rFonts w:ascii="Arial" w:hAnsi="Arial" w:cs="Arial"/>
          <w:lang w:val="it-IT"/>
        </w:rPr>
        <w:t>Provedba</w:t>
      </w:r>
      <w:proofErr w:type="spellEnd"/>
      <w:r>
        <w:rPr>
          <w:rFonts w:ascii="Arial" w:hAnsi="Arial" w:cs="Arial"/>
          <w:lang w:val="it-IT"/>
        </w:rPr>
        <w:t xml:space="preserve"> </w:t>
      </w:r>
      <w:proofErr w:type="spellStart"/>
      <w:r>
        <w:rPr>
          <w:rFonts w:ascii="Arial" w:hAnsi="Arial" w:cs="Arial"/>
          <w:lang w:val="it-IT"/>
        </w:rPr>
        <w:t>ovoga</w:t>
      </w:r>
      <w:proofErr w:type="spellEnd"/>
      <w:r>
        <w:rPr>
          <w:rFonts w:ascii="Arial" w:hAnsi="Arial" w:cs="Arial"/>
          <w:lang w:val="it-IT"/>
        </w:rPr>
        <w:t xml:space="preserve"> </w:t>
      </w:r>
      <w:proofErr w:type="spellStart"/>
      <w:r>
        <w:rPr>
          <w:rFonts w:ascii="Arial" w:hAnsi="Arial" w:cs="Arial"/>
          <w:lang w:val="it-IT"/>
        </w:rPr>
        <w:t>programa</w:t>
      </w:r>
      <w:proofErr w:type="spellEnd"/>
      <w:r>
        <w:rPr>
          <w:rFonts w:ascii="Arial" w:hAnsi="Arial" w:cs="Arial"/>
          <w:lang w:val="it-IT"/>
        </w:rPr>
        <w:t xml:space="preserve"> </w:t>
      </w:r>
      <w:proofErr w:type="spellStart"/>
      <w:r>
        <w:rPr>
          <w:rFonts w:ascii="Arial" w:hAnsi="Arial" w:cs="Arial"/>
          <w:lang w:val="it-IT"/>
        </w:rPr>
        <w:t>regulirat</w:t>
      </w:r>
      <w:proofErr w:type="spellEnd"/>
      <w:r>
        <w:rPr>
          <w:rFonts w:ascii="Arial" w:hAnsi="Arial" w:cs="Arial"/>
          <w:lang w:val="it-IT"/>
        </w:rPr>
        <w:t xml:space="preserve"> </w:t>
      </w:r>
      <w:proofErr w:type="spellStart"/>
      <w:r>
        <w:rPr>
          <w:rFonts w:ascii="Arial" w:hAnsi="Arial" w:cs="Arial"/>
          <w:lang w:val="it-IT"/>
        </w:rPr>
        <w:t>će</w:t>
      </w:r>
      <w:proofErr w:type="spellEnd"/>
      <w:r>
        <w:rPr>
          <w:rFonts w:ascii="Arial" w:hAnsi="Arial" w:cs="Arial"/>
          <w:lang w:val="it-IT"/>
        </w:rPr>
        <w:t xml:space="preserve"> se </w:t>
      </w:r>
      <w:proofErr w:type="spellStart"/>
      <w:r>
        <w:rPr>
          <w:rFonts w:ascii="Arial" w:hAnsi="Arial" w:cs="Arial"/>
          <w:lang w:val="it-IT"/>
        </w:rPr>
        <w:t>sporazumom</w:t>
      </w:r>
      <w:proofErr w:type="spellEnd"/>
      <w:r>
        <w:rPr>
          <w:rFonts w:ascii="Arial" w:hAnsi="Arial" w:cs="Arial"/>
          <w:lang w:val="it-IT"/>
        </w:rPr>
        <w:t xml:space="preserve"> s </w:t>
      </w:r>
      <w:proofErr w:type="spellStart"/>
      <w:r>
        <w:rPr>
          <w:rFonts w:ascii="Arial" w:hAnsi="Arial" w:cs="Arial"/>
          <w:lang w:val="it-IT"/>
        </w:rPr>
        <w:t>Osnovnom</w:t>
      </w:r>
      <w:proofErr w:type="spellEnd"/>
      <w:r>
        <w:rPr>
          <w:rFonts w:ascii="Arial" w:hAnsi="Arial" w:cs="Arial"/>
          <w:lang w:val="it-IT"/>
        </w:rPr>
        <w:t xml:space="preserve"> </w:t>
      </w:r>
      <w:proofErr w:type="spellStart"/>
      <w:r>
        <w:rPr>
          <w:rFonts w:ascii="Arial" w:hAnsi="Arial" w:cs="Arial"/>
          <w:lang w:val="it-IT"/>
        </w:rPr>
        <w:t>školom</w:t>
      </w:r>
      <w:proofErr w:type="spellEnd"/>
      <w:r>
        <w:rPr>
          <w:rFonts w:ascii="Arial" w:hAnsi="Arial" w:cs="Arial"/>
          <w:lang w:val="it-IT"/>
        </w:rPr>
        <w:t xml:space="preserve"> „</w:t>
      </w:r>
      <w:proofErr w:type="spellStart"/>
      <w:r>
        <w:rPr>
          <w:rFonts w:ascii="Arial" w:hAnsi="Arial" w:cs="Arial"/>
          <w:lang w:val="it-IT"/>
        </w:rPr>
        <w:t>Vazmoslav</w:t>
      </w:r>
      <w:proofErr w:type="spellEnd"/>
      <w:r>
        <w:rPr>
          <w:rFonts w:ascii="Arial" w:hAnsi="Arial" w:cs="Arial"/>
          <w:lang w:val="it-IT"/>
        </w:rPr>
        <w:t xml:space="preserve"> </w:t>
      </w:r>
      <w:proofErr w:type="spellStart"/>
      <w:r>
        <w:rPr>
          <w:rFonts w:ascii="Arial" w:hAnsi="Arial" w:cs="Arial"/>
          <w:lang w:val="it-IT"/>
        </w:rPr>
        <w:t>Gržalja</w:t>
      </w:r>
      <w:proofErr w:type="spellEnd"/>
      <w:r>
        <w:rPr>
          <w:rFonts w:ascii="Arial" w:hAnsi="Arial" w:cs="Arial"/>
          <w:lang w:val="it-IT"/>
        </w:rPr>
        <w:t>“ Buzet.</w:t>
      </w:r>
      <w:r>
        <w:rPr>
          <w:rFonts w:ascii="Arial" w:hAnsi="Arial" w:cs="Arial"/>
        </w:rPr>
        <w:t xml:space="preserve"> Predloženi iznos u proračunu Grada Buzeta namijenjen je podmirivanju većeg dijela troškova rashoda za zaposlene za 6 učitelja. </w:t>
      </w:r>
      <w:r>
        <w:rPr>
          <w:rFonts w:ascii="Arial" w:hAnsi="Arial" w:cs="Arial"/>
        </w:rPr>
        <w:lastRenderedPageBreak/>
        <w:t>Od školske 2011./2012. godine sredstva za plaće, i naknade plaća s doprinosima za plaće te ostale rashode učitelja koji su ugovoreni kolektivnim ugovorom u programu produženog boravka osiguravaju se u Proračunu Grada Buzeta i dijelom iz uplata roditelja-korisnika. Predloženi iznos planiran je prema istome modelu za sufinanciranje programa produženog boravka u</w:t>
      </w:r>
      <w:r>
        <w:rPr>
          <w:rFonts w:ascii="Arial" w:hAnsi="Arial" w:cs="Arial"/>
          <w:lang w:val="it-IT"/>
        </w:rPr>
        <w:t xml:space="preserve"> 2022. </w:t>
      </w:r>
      <w:proofErr w:type="spellStart"/>
      <w:r>
        <w:rPr>
          <w:rFonts w:ascii="Arial" w:hAnsi="Arial" w:cs="Arial"/>
          <w:lang w:val="it-IT"/>
        </w:rPr>
        <w:t>godini</w:t>
      </w:r>
      <w:proofErr w:type="spellEnd"/>
      <w:r>
        <w:rPr>
          <w:rFonts w:ascii="Arial" w:hAnsi="Arial" w:cs="Arial"/>
          <w:lang w:val="it-IT"/>
        </w:rPr>
        <w:t xml:space="preserve">. </w:t>
      </w:r>
      <w:proofErr w:type="spellStart"/>
      <w:r>
        <w:rPr>
          <w:rFonts w:ascii="Arial" w:hAnsi="Arial" w:cs="Arial"/>
          <w:lang w:val="it-IT"/>
        </w:rPr>
        <w:t>Produženi</w:t>
      </w:r>
      <w:proofErr w:type="spellEnd"/>
      <w:r>
        <w:rPr>
          <w:rFonts w:ascii="Arial" w:hAnsi="Arial" w:cs="Arial"/>
          <w:lang w:val="it-IT"/>
        </w:rPr>
        <w:t xml:space="preserve"> </w:t>
      </w:r>
      <w:proofErr w:type="spellStart"/>
      <w:r>
        <w:rPr>
          <w:rFonts w:ascii="Arial" w:hAnsi="Arial" w:cs="Arial"/>
          <w:lang w:val="it-IT"/>
        </w:rPr>
        <w:t>boravak</w:t>
      </w:r>
      <w:proofErr w:type="spellEnd"/>
      <w:r>
        <w:rPr>
          <w:rFonts w:ascii="Arial" w:hAnsi="Arial" w:cs="Arial"/>
          <w:lang w:val="it-IT"/>
        </w:rPr>
        <w:t xml:space="preserve"> </w:t>
      </w:r>
      <w:proofErr w:type="spellStart"/>
      <w:r>
        <w:rPr>
          <w:rFonts w:ascii="Arial" w:hAnsi="Arial" w:cs="Arial"/>
          <w:lang w:val="it-IT"/>
        </w:rPr>
        <w:t>organizira</w:t>
      </w:r>
      <w:proofErr w:type="spellEnd"/>
      <w:r>
        <w:rPr>
          <w:rFonts w:ascii="Arial" w:hAnsi="Arial" w:cs="Arial"/>
          <w:lang w:val="it-IT"/>
        </w:rPr>
        <w:t xml:space="preserve"> se u </w:t>
      </w:r>
      <w:proofErr w:type="spellStart"/>
      <w:r>
        <w:rPr>
          <w:rFonts w:ascii="Arial" w:hAnsi="Arial" w:cs="Arial"/>
          <w:lang w:val="it-IT"/>
        </w:rPr>
        <w:t>školskoj</w:t>
      </w:r>
      <w:proofErr w:type="spellEnd"/>
      <w:r>
        <w:rPr>
          <w:rFonts w:ascii="Arial" w:hAnsi="Arial" w:cs="Arial"/>
          <w:lang w:val="it-IT"/>
        </w:rPr>
        <w:t xml:space="preserve"> 2021./22. </w:t>
      </w:r>
      <w:proofErr w:type="spellStart"/>
      <w:r>
        <w:rPr>
          <w:rFonts w:ascii="Arial" w:hAnsi="Arial" w:cs="Arial"/>
          <w:lang w:val="it-IT"/>
        </w:rPr>
        <w:t>godini</w:t>
      </w:r>
      <w:proofErr w:type="spellEnd"/>
      <w:r>
        <w:rPr>
          <w:rFonts w:ascii="Arial" w:hAnsi="Arial" w:cs="Arial"/>
          <w:lang w:val="it-IT"/>
        </w:rPr>
        <w:t xml:space="preserve"> za </w:t>
      </w:r>
      <w:proofErr w:type="spellStart"/>
      <w:r>
        <w:rPr>
          <w:rFonts w:ascii="Arial" w:hAnsi="Arial" w:cs="Arial"/>
          <w:lang w:val="it-IT"/>
        </w:rPr>
        <w:t>učenike</w:t>
      </w:r>
      <w:proofErr w:type="spellEnd"/>
      <w:r>
        <w:rPr>
          <w:rFonts w:ascii="Arial" w:hAnsi="Arial" w:cs="Arial"/>
          <w:lang w:val="it-IT"/>
        </w:rPr>
        <w:t xml:space="preserve"> od 1. do 4. </w:t>
      </w:r>
      <w:proofErr w:type="spellStart"/>
      <w:r>
        <w:rPr>
          <w:rFonts w:ascii="Arial" w:hAnsi="Arial" w:cs="Arial"/>
          <w:lang w:val="it-IT"/>
        </w:rPr>
        <w:t>razreda</w:t>
      </w:r>
      <w:proofErr w:type="spellEnd"/>
      <w:r>
        <w:rPr>
          <w:rFonts w:ascii="Arial" w:hAnsi="Arial" w:cs="Arial"/>
          <w:lang w:val="it-IT"/>
        </w:rPr>
        <w:t xml:space="preserve"> </w:t>
      </w:r>
      <w:proofErr w:type="spellStart"/>
      <w:r>
        <w:rPr>
          <w:rFonts w:ascii="Arial" w:hAnsi="Arial" w:cs="Arial"/>
          <w:lang w:val="it-IT"/>
        </w:rPr>
        <w:t>osnovne</w:t>
      </w:r>
      <w:proofErr w:type="spellEnd"/>
      <w:r>
        <w:rPr>
          <w:rFonts w:ascii="Arial" w:hAnsi="Arial" w:cs="Arial"/>
          <w:lang w:val="it-IT"/>
        </w:rPr>
        <w:t xml:space="preserve"> </w:t>
      </w:r>
      <w:proofErr w:type="spellStart"/>
      <w:r>
        <w:rPr>
          <w:rFonts w:ascii="Arial" w:hAnsi="Arial" w:cs="Arial"/>
          <w:lang w:val="it-IT"/>
        </w:rPr>
        <w:t>škole</w:t>
      </w:r>
      <w:proofErr w:type="spellEnd"/>
      <w:r>
        <w:rPr>
          <w:rFonts w:ascii="Arial" w:hAnsi="Arial" w:cs="Arial"/>
          <w:lang w:val="it-IT"/>
        </w:rPr>
        <w:t xml:space="preserve">, </w:t>
      </w:r>
      <w:r>
        <w:rPr>
          <w:rFonts w:ascii="Arial" w:hAnsi="Arial" w:cs="Arial"/>
        </w:rPr>
        <w:t>a</w:t>
      </w:r>
      <w:r>
        <w:rPr>
          <w:rFonts w:ascii="Arial" w:hAnsi="Arial" w:cs="Arial"/>
          <w:lang w:val="it-IT"/>
        </w:rPr>
        <w:t xml:space="preserve"> </w:t>
      </w:r>
      <w:proofErr w:type="spellStart"/>
      <w:r>
        <w:rPr>
          <w:rFonts w:ascii="Arial" w:hAnsi="Arial" w:cs="Arial"/>
          <w:lang w:val="it-IT"/>
        </w:rPr>
        <w:t>odvija</w:t>
      </w:r>
      <w:proofErr w:type="spellEnd"/>
      <w:r>
        <w:rPr>
          <w:rFonts w:ascii="Arial" w:hAnsi="Arial" w:cs="Arial"/>
          <w:lang w:val="it-IT"/>
        </w:rPr>
        <w:t xml:space="preserve"> u </w:t>
      </w:r>
      <w:proofErr w:type="spellStart"/>
      <w:r>
        <w:rPr>
          <w:rFonts w:ascii="Arial" w:hAnsi="Arial" w:cs="Arial"/>
          <w:lang w:val="it-IT"/>
        </w:rPr>
        <w:t>šest</w:t>
      </w:r>
      <w:proofErr w:type="spellEnd"/>
      <w:r>
        <w:rPr>
          <w:rFonts w:ascii="Arial" w:hAnsi="Arial" w:cs="Arial"/>
          <w:lang w:val="it-IT"/>
        </w:rPr>
        <w:t xml:space="preserve"> </w:t>
      </w:r>
      <w:proofErr w:type="spellStart"/>
      <w:r>
        <w:rPr>
          <w:rFonts w:ascii="Arial" w:hAnsi="Arial" w:cs="Arial"/>
          <w:lang w:val="it-IT"/>
        </w:rPr>
        <w:t>odgojno-obrazovnih</w:t>
      </w:r>
      <w:proofErr w:type="spellEnd"/>
      <w:r>
        <w:rPr>
          <w:rFonts w:ascii="Arial" w:hAnsi="Arial" w:cs="Arial"/>
          <w:lang w:val="it-IT"/>
        </w:rPr>
        <w:t xml:space="preserve"> </w:t>
      </w:r>
      <w:proofErr w:type="spellStart"/>
      <w:r>
        <w:rPr>
          <w:rFonts w:ascii="Arial" w:hAnsi="Arial" w:cs="Arial"/>
          <w:lang w:val="it-IT"/>
        </w:rPr>
        <w:t>skupina</w:t>
      </w:r>
      <w:proofErr w:type="spellEnd"/>
      <w:r>
        <w:rPr>
          <w:rFonts w:ascii="Arial" w:hAnsi="Arial" w:cs="Arial"/>
        </w:rPr>
        <w:t>.</w:t>
      </w:r>
      <w:r>
        <w:rPr>
          <w:rFonts w:ascii="Arial" w:hAnsi="Arial" w:cs="Arial"/>
          <w:bCs/>
        </w:rPr>
        <w:t xml:space="preserve"> Za provođenje programa produženog boravka u školskoj 2021./22. godini u skupinu mora biti uključeno minimalno 10 (deset) učenika.</w:t>
      </w:r>
    </w:p>
    <w:p w14:paraId="64F16BF1" w14:textId="77777777" w:rsidR="00F247BF" w:rsidRDefault="00F247BF" w:rsidP="00F247BF">
      <w:pPr>
        <w:pStyle w:val="Tijeloteksta"/>
        <w:tabs>
          <w:tab w:val="left" w:pos="720"/>
        </w:tabs>
      </w:pPr>
      <w:r>
        <w:rPr>
          <w:rFonts w:ascii="Arial" w:hAnsi="Arial" w:cs="Arial"/>
          <w:bCs/>
        </w:rPr>
        <w:t xml:space="preserve">U novoj školskoj 2021./22. godini uslugu produženog boravka koristi 121 učenik 1.-4. razreda (prema </w:t>
      </w:r>
      <w:proofErr w:type="spellStart"/>
      <w:r>
        <w:rPr>
          <w:rFonts w:ascii="Arial" w:hAnsi="Arial" w:cs="Arial"/>
          <w:bCs/>
        </w:rPr>
        <w:t>podataku</w:t>
      </w:r>
      <w:proofErr w:type="spellEnd"/>
      <w:r>
        <w:rPr>
          <w:rFonts w:ascii="Arial" w:hAnsi="Arial" w:cs="Arial"/>
          <w:bCs/>
        </w:rPr>
        <w:t xml:space="preserve"> za rujan 2021.).</w:t>
      </w:r>
    </w:p>
    <w:p w14:paraId="1CC6DE69" w14:textId="77777777" w:rsidR="00F247BF" w:rsidRDefault="00F247BF" w:rsidP="00F247BF">
      <w:pPr>
        <w:pStyle w:val="Tijeloteksta"/>
        <w:tabs>
          <w:tab w:val="left" w:pos="720"/>
        </w:tabs>
        <w:rPr>
          <w:rFonts w:ascii="Arial" w:hAnsi="Arial" w:cs="Arial"/>
          <w:i/>
        </w:rPr>
      </w:pPr>
    </w:p>
    <w:p w14:paraId="144F1E2A" w14:textId="77777777" w:rsidR="00F247BF" w:rsidRDefault="00F247BF" w:rsidP="00F247BF">
      <w:pPr>
        <w:pStyle w:val="Tijeloteksta"/>
        <w:tabs>
          <w:tab w:val="left" w:pos="720"/>
        </w:tabs>
      </w:pPr>
      <w:r>
        <w:rPr>
          <w:rFonts w:ascii="Arial" w:hAnsi="Arial" w:cs="Arial"/>
          <w:u w:val="single"/>
        </w:rPr>
        <w:t>Aktivnost 101104 Mala glagoljska akademija</w:t>
      </w:r>
    </w:p>
    <w:p w14:paraId="3A44F7B1" w14:textId="77777777" w:rsidR="00F247BF" w:rsidRDefault="00F247BF" w:rsidP="00F247BF">
      <w:pPr>
        <w:pStyle w:val="Tijeloteksta"/>
        <w:tabs>
          <w:tab w:val="left" w:pos="720"/>
        </w:tabs>
      </w:pPr>
      <w:r>
        <w:rPr>
          <w:rFonts w:ascii="Arial" w:hAnsi="Arial" w:cs="Arial"/>
        </w:rPr>
        <w:t xml:space="preserve">U 2022. godini planirana su sredstva za sufinanciranje održavanja 29. saziva Male glagoljske akademije „Juri </w:t>
      </w:r>
      <w:proofErr w:type="spellStart"/>
      <w:r>
        <w:rPr>
          <w:rFonts w:ascii="Arial" w:hAnsi="Arial" w:cs="Arial"/>
        </w:rPr>
        <w:t>Žakan</w:t>
      </w:r>
      <w:proofErr w:type="spellEnd"/>
      <w:r>
        <w:rPr>
          <w:rFonts w:ascii="Arial" w:hAnsi="Arial" w:cs="Arial"/>
        </w:rPr>
        <w:t xml:space="preserve">“ </w:t>
      </w:r>
      <w:proofErr w:type="spellStart"/>
      <w:r>
        <w:rPr>
          <w:rFonts w:ascii="Arial" w:hAnsi="Arial" w:cs="Arial"/>
        </w:rPr>
        <w:t>Roč</w:t>
      </w:r>
      <w:proofErr w:type="spellEnd"/>
      <w:r>
        <w:rPr>
          <w:rFonts w:ascii="Arial" w:hAnsi="Arial" w:cs="Arial"/>
        </w:rPr>
        <w:t xml:space="preserve">. Predlaže se osigurati 25.000,00 kuna za sufinanciranje ove </w:t>
      </w:r>
      <w:proofErr w:type="spellStart"/>
      <w:r>
        <w:rPr>
          <w:rFonts w:ascii="Arial" w:hAnsi="Arial" w:cs="Arial"/>
        </w:rPr>
        <w:t>Džavne</w:t>
      </w:r>
      <w:proofErr w:type="spellEnd"/>
      <w:r>
        <w:rPr>
          <w:rFonts w:ascii="Arial" w:hAnsi="Arial" w:cs="Arial"/>
        </w:rPr>
        <w:t xml:space="preserve"> smotre učenika šestih razreda s ciljem učenja i očuvanja glagoljice koja bi se trebala održati će se u </w:t>
      </w:r>
      <w:proofErr w:type="spellStart"/>
      <w:r>
        <w:rPr>
          <w:rFonts w:ascii="Arial" w:hAnsi="Arial" w:cs="Arial"/>
        </w:rPr>
        <w:t>Roču</w:t>
      </w:r>
      <w:proofErr w:type="spellEnd"/>
      <w:r>
        <w:rPr>
          <w:rFonts w:ascii="Arial" w:hAnsi="Arial" w:cs="Arial"/>
        </w:rPr>
        <w:t>, krajem lipnja / početkom srpnja 2022. godine.</w:t>
      </w:r>
    </w:p>
    <w:p w14:paraId="02DF1141" w14:textId="77777777" w:rsidR="00F247BF" w:rsidRDefault="00F247BF" w:rsidP="00F247BF">
      <w:pPr>
        <w:jc w:val="both"/>
        <w:rPr>
          <w:rFonts w:ascii="Arial" w:hAnsi="Arial" w:cs="Arial"/>
        </w:rPr>
      </w:pPr>
    </w:p>
    <w:p w14:paraId="42A596D2" w14:textId="77777777" w:rsidR="00F247BF" w:rsidRDefault="00F247BF" w:rsidP="00F247BF">
      <w:pPr>
        <w:pStyle w:val="Tijeloteksta"/>
        <w:tabs>
          <w:tab w:val="left" w:pos="720"/>
        </w:tabs>
      </w:pPr>
      <w:r>
        <w:rPr>
          <w:rFonts w:ascii="Arial" w:hAnsi="Arial" w:cs="Arial"/>
          <w:u w:val="single"/>
        </w:rPr>
        <w:t>Aktivnost A101105 Prijevoz i smještaj učenika</w:t>
      </w:r>
    </w:p>
    <w:p w14:paraId="6597D693" w14:textId="77777777" w:rsidR="00F247BF" w:rsidRDefault="00F247BF" w:rsidP="00F247BF">
      <w:pPr>
        <w:jc w:val="both"/>
      </w:pPr>
      <w:r>
        <w:rPr>
          <w:rFonts w:ascii="Arial" w:hAnsi="Arial" w:cs="Arial"/>
        </w:rPr>
        <w:t xml:space="preserve">Predlaže se iznosom od 15.000,00,00 kuna sufinancirati dio troškova odlazaka učenika Srednje škole Buzet na praktičnu nastavu u Srednju </w:t>
      </w:r>
      <w:proofErr w:type="spellStart"/>
      <w:r>
        <w:rPr>
          <w:rFonts w:ascii="Arial" w:hAnsi="Arial" w:cs="Arial"/>
        </w:rPr>
        <w:t>tehnišku</w:t>
      </w:r>
      <w:proofErr w:type="spellEnd"/>
      <w:r>
        <w:rPr>
          <w:rFonts w:ascii="Arial" w:hAnsi="Arial" w:cs="Arial"/>
        </w:rPr>
        <w:t xml:space="preserve"> </w:t>
      </w:r>
      <w:proofErr w:type="spellStart"/>
      <w:r>
        <w:rPr>
          <w:rFonts w:ascii="Arial" w:hAnsi="Arial" w:cs="Arial"/>
        </w:rPr>
        <w:t>šolu</w:t>
      </w:r>
      <w:proofErr w:type="spellEnd"/>
      <w:r>
        <w:rPr>
          <w:rFonts w:ascii="Arial" w:hAnsi="Arial" w:cs="Arial"/>
        </w:rPr>
        <w:t xml:space="preserve"> </w:t>
      </w:r>
      <w:proofErr w:type="spellStart"/>
      <w:r>
        <w:rPr>
          <w:rFonts w:ascii="Arial" w:hAnsi="Arial" w:cs="Arial"/>
        </w:rPr>
        <w:t>Koper</w:t>
      </w:r>
      <w:proofErr w:type="spellEnd"/>
      <w:r>
        <w:rPr>
          <w:rFonts w:ascii="Arial" w:hAnsi="Arial" w:cs="Arial"/>
        </w:rPr>
        <w:t>. Sredstva su namijenjena sufinanciranju dijela troškova odlazaka u Kopar za 19 učenika koji su u školskoj 2021./22. godini upisali prvi razred za zanimanje Tehničar za električne strojeve s primijenjenim računalstvom.</w:t>
      </w:r>
    </w:p>
    <w:p w14:paraId="0D0F9F8B" w14:textId="77777777" w:rsidR="00F247BF" w:rsidRDefault="00F247BF" w:rsidP="00F247BF">
      <w:pPr>
        <w:pStyle w:val="Tijeloteksta"/>
        <w:tabs>
          <w:tab w:val="left" w:pos="720"/>
        </w:tabs>
        <w:rPr>
          <w:rFonts w:ascii="Arial" w:hAnsi="Arial" w:cs="Arial"/>
          <w:i/>
        </w:rPr>
      </w:pPr>
    </w:p>
    <w:p w14:paraId="2B685EAE" w14:textId="77777777" w:rsidR="00F247BF" w:rsidRDefault="00F247BF" w:rsidP="00F247BF">
      <w:pPr>
        <w:pStyle w:val="Tijeloteksta"/>
        <w:tabs>
          <w:tab w:val="left" w:pos="720"/>
        </w:tabs>
      </w:pPr>
      <w:r>
        <w:rPr>
          <w:rFonts w:ascii="Arial" w:hAnsi="Arial" w:cs="Arial"/>
          <w:u w:val="single"/>
        </w:rPr>
        <w:t>Aktivnost A 101106 Materijalni troškovi za srednju školu</w:t>
      </w:r>
    </w:p>
    <w:p w14:paraId="5E05021D" w14:textId="77777777" w:rsidR="00F247BF" w:rsidRDefault="00F247BF" w:rsidP="00F247BF">
      <w:pPr>
        <w:pStyle w:val="Tijeloteksta"/>
        <w:tabs>
          <w:tab w:val="left" w:pos="720"/>
        </w:tabs>
      </w:pPr>
      <w:r>
        <w:rPr>
          <w:rFonts w:ascii="Arial" w:hAnsi="Arial" w:cs="Arial"/>
        </w:rPr>
        <w:t>Predlaže se sufinanciranje materijalnih troškova srednje škole (troškova komunalne naknade) u iznosu od 4.200,00 kuna.</w:t>
      </w:r>
    </w:p>
    <w:p w14:paraId="012F08A0" w14:textId="77777777" w:rsidR="00F247BF" w:rsidRDefault="00F247BF" w:rsidP="00F247BF">
      <w:pPr>
        <w:pStyle w:val="Tijeloteksta"/>
        <w:tabs>
          <w:tab w:val="left" w:pos="720"/>
        </w:tabs>
        <w:rPr>
          <w:rFonts w:ascii="Arial" w:hAnsi="Arial" w:cs="Arial"/>
          <w:i/>
        </w:rPr>
      </w:pPr>
    </w:p>
    <w:p w14:paraId="046A9FCC" w14:textId="77777777" w:rsidR="00F247BF" w:rsidRPr="00D64595" w:rsidRDefault="00F247BF" w:rsidP="00F247BF">
      <w:pPr>
        <w:pStyle w:val="Tijeloteksta"/>
        <w:tabs>
          <w:tab w:val="left" w:pos="720"/>
        </w:tabs>
        <w:rPr>
          <w:u w:val="single"/>
        </w:rPr>
      </w:pPr>
      <w:r w:rsidRPr="00D64595">
        <w:rPr>
          <w:rFonts w:ascii="Arial" w:hAnsi="Arial" w:cs="Arial"/>
          <w:u w:val="single"/>
        </w:rPr>
        <w:t>Aktivnost A101110 Sufinanciranje programa i projekata organizacija civilnog društva za djecu i mlade</w:t>
      </w:r>
    </w:p>
    <w:p w14:paraId="0980F509" w14:textId="77777777" w:rsidR="00F247BF" w:rsidRDefault="00F247BF" w:rsidP="00F247BF">
      <w:pPr>
        <w:pStyle w:val="Tijeloteksta"/>
        <w:tabs>
          <w:tab w:val="left" w:pos="720"/>
        </w:tabs>
      </w:pPr>
      <w:r>
        <w:rPr>
          <w:rFonts w:ascii="Arial" w:hAnsi="Arial" w:cs="Arial"/>
        </w:rPr>
        <w:t>Kako bi se osigurali dodatni sadržaji primjereni interesu djece i mladih a kojima bi se omogućilo kvalitetno provođenje njihovog slobodnog vremena predlaže se sufinanciranje programa i projekata koje provode organizacije civilnog društva – udruge i klubovi a čiji su sadržaji i aktivnosti namijenjeni djeci i mladima i doprinose zadovoljenju javnih potreba. Sredstva u iznosu od 70.000,00 kuna dodijelit će se putem javnog natječaja sukladno Pravilniku o kriterijima, mjerilima i postupcima financiranja programa i projekata od interesa za Grad Buzet koje provode udruge koje imaju sjedište ili djeluju na području Grada Buzeta ili svojim djelovanjem obuhvaćaju korisnike s područja Grada Buzeta.</w:t>
      </w:r>
    </w:p>
    <w:p w14:paraId="3345016A" w14:textId="77777777" w:rsidR="00F247BF" w:rsidRDefault="00F247BF" w:rsidP="00F247BF">
      <w:pPr>
        <w:pStyle w:val="Tijeloteksta"/>
        <w:tabs>
          <w:tab w:val="left" w:pos="720"/>
        </w:tabs>
        <w:rPr>
          <w:rFonts w:ascii="Arial" w:hAnsi="Arial" w:cs="Arial"/>
          <w:b/>
        </w:rPr>
      </w:pPr>
    </w:p>
    <w:p w14:paraId="79542158" w14:textId="77777777" w:rsidR="00F247BF" w:rsidRPr="00D64595" w:rsidRDefault="00F247BF" w:rsidP="00F247BF">
      <w:pPr>
        <w:pStyle w:val="Tijeloteksta"/>
        <w:tabs>
          <w:tab w:val="left" w:pos="720"/>
        </w:tabs>
        <w:rPr>
          <w:u w:val="single"/>
        </w:rPr>
      </w:pPr>
      <w:r w:rsidRPr="00D64595">
        <w:rPr>
          <w:rFonts w:ascii="Arial" w:hAnsi="Arial" w:cs="Arial"/>
          <w:u w:val="single"/>
        </w:rPr>
        <w:t>Aktivnost A101112 Sufinanciranje plesnog programa Umjetničke škole M.B. Rašana u Buzetu</w:t>
      </w:r>
    </w:p>
    <w:p w14:paraId="2B901738" w14:textId="77777777" w:rsidR="00F247BF" w:rsidRDefault="00F247BF" w:rsidP="00F247BF">
      <w:pPr>
        <w:pStyle w:val="Tijeloteksta"/>
        <w:tabs>
          <w:tab w:val="left" w:pos="720"/>
        </w:tabs>
      </w:pPr>
      <w:r>
        <w:rPr>
          <w:rFonts w:ascii="Arial" w:hAnsi="Arial" w:cs="Arial"/>
        </w:rPr>
        <w:t xml:space="preserve">Ove je školske godine Umjetnička škola M.B. Rašana u Područnom odjeljenju  u Buzetu prvi put osim pripremnog plesnog programa upisala učenike u program </w:t>
      </w:r>
      <w:r>
        <w:rPr>
          <w:rFonts w:ascii="Arial" w:hAnsi="Arial" w:cs="Arial"/>
        </w:rPr>
        <w:lastRenderedPageBreak/>
        <w:t>plesne škole (1. razred). Predlaže se osiguravanje sredstava u iznosu od 30.000,00 kuna za sufinanciranje plesnog programa Umjetničke škole M.B. Rašana u Buzetu. Navedenim sredstvima podmirivat će se troškovi najma prostora u POU „A. Vivoda” Buzet koji ova škola koristi za provedbu aktivnosti programa.</w:t>
      </w:r>
    </w:p>
    <w:p w14:paraId="51D788B3" w14:textId="77777777" w:rsidR="00F247BF" w:rsidRDefault="00F247BF" w:rsidP="00F247BF">
      <w:pPr>
        <w:jc w:val="both"/>
        <w:rPr>
          <w:rFonts w:ascii="Arial" w:hAnsi="Arial" w:cs="Arial"/>
          <w:b/>
        </w:rPr>
      </w:pPr>
    </w:p>
    <w:p w14:paraId="54A40E32" w14:textId="77777777" w:rsidR="00F247BF" w:rsidRDefault="00F247BF" w:rsidP="00F247BF">
      <w:pPr>
        <w:shd w:val="clear" w:color="auto" w:fill="D9D9D9"/>
        <w:jc w:val="both"/>
      </w:pPr>
      <w:r>
        <w:rPr>
          <w:rFonts w:ascii="Arial" w:hAnsi="Arial" w:cs="Arial"/>
          <w:b/>
        </w:rPr>
        <w:t>Program javnih potreba u predškolskom odgoju za 2022. godinu</w:t>
      </w:r>
      <w:r>
        <w:rPr>
          <w:rFonts w:ascii="Arial" w:hAnsi="Arial" w:cs="Arial"/>
        </w:rPr>
        <w:t xml:space="preserve"> </w:t>
      </w:r>
    </w:p>
    <w:p w14:paraId="34C185D5" w14:textId="77777777" w:rsidR="00F247BF" w:rsidRDefault="00F247BF" w:rsidP="00F247BF">
      <w:pPr>
        <w:jc w:val="center"/>
        <w:rPr>
          <w:rFonts w:ascii="Arial" w:hAnsi="Arial" w:cs="Arial"/>
        </w:rPr>
      </w:pPr>
    </w:p>
    <w:p w14:paraId="7F3804E8" w14:textId="77777777" w:rsidR="00F247BF" w:rsidRDefault="00F247BF" w:rsidP="00F247BF">
      <w:pPr>
        <w:pStyle w:val="Tijeloteksta"/>
        <w:tabs>
          <w:tab w:val="left" w:pos="720"/>
        </w:tabs>
      </w:pPr>
      <w:r>
        <w:rPr>
          <w:rFonts w:ascii="Arial" w:hAnsi="Arial" w:cs="Arial"/>
        </w:rPr>
        <w:tab/>
        <w:t>Zakonom o predškolskom odgoju i naobrazbi („Narodne novine” 10/97., 107/07. i 94/13.) propisano je da jedinice lokalne samouprave imaju pravo i obvezu odlučivati o potrebama i interesima građana na svom području za organiziranjem i ostvarivanjem programa predškolskog odgoja te skrbi o djeci predškolske dobi. Sukladno tome Programom javnih potreba u predškolskom odgoju Grada Buzeta za 2022. godinu utvrđuju se oblici, opseg i način zadovoljavanja ovih potreba.</w:t>
      </w:r>
    </w:p>
    <w:p w14:paraId="232131E4" w14:textId="77777777" w:rsidR="00F247BF" w:rsidRDefault="00F247BF" w:rsidP="00F247BF">
      <w:pPr>
        <w:pStyle w:val="Tijeloteksta"/>
        <w:tabs>
          <w:tab w:val="left" w:pos="720"/>
        </w:tabs>
        <w:rPr>
          <w:rFonts w:ascii="Arial" w:hAnsi="Arial" w:cs="Arial"/>
        </w:rPr>
      </w:pPr>
    </w:p>
    <w:p w14:paraId="4B83CA2D" w14:textId="77777777" w:rsidR="00F247BF" w:rsidRDefault="00F247BF" w:rsidP="00F247BF">
      <w:pPr>
        <w:jc w:val="both"/>
      </w:pPr>
      <w:r>
        <w:rPr>
          <w:rFonts w:ascii="Arial" w:hAnsi="Arial" w:cs="Arial"/>
          <w:b/>
        </w:rPr>
        <w:t>ZAKONSKA OSNOVA:</w:t>
      </w:r>
    </w:p>
    <w:p w14:paraId="19EFEBBA" w14:textId="77777777" w:rsidR="00F247BF" w:rsidRDefault="00F247BF" w:rsidP="00F247BF">
      <w:pPr>
        <w:jc w:val="both"/>
      </w:pPr>
      <w:r>
        <w:rPr>
          <w:rFonts w:ascii="Arial" w:hAnsi="Arial" w:cs="Arial"/>
        </w:rPr>
        <w:t>- Zakon o lokalnoj i područnoj (regionalnoj) samoupravi („Narodne novine“ broj 33/01, 60/01, 129/05, 109/07, 125/08, 36/09, 36/09, 150/11, 144/12, 19/13, 137/15, 123/17),</w:t>
      </w:r>
    </w:p>
    <w:p w14:paraId="24330E12" w14:textId="77777777" w:rsidR="00F247BF" w:rsidRDefault="00F247BF" w:rsidP="00F247BF">
      <w:pPr>
        <w:jc w:val="both"/>
      </w:pPr>
      <w:r>
        <w:rPr>
          <w:rFonts w:ascii="Arial" w:hAnsi="Arial" w:cs="Arial"/>
        </w:rPr>
        <w:t xml:space="preserve">- Zakon o predškolskom odgoju i obrazovanju („Narodne novine“ broj 10/97,107/07,94/13 i 98/19), </w:t>
      </w:r>
    </w:p>
    <w:p w14:paraId="55AF97AA" w14:textId="77777777" w:rsidR="00F247BF" w:rsidRDefault="00F247BF" w:rsidP="00F247BF">
      <w:pPr>
        <w:jc w:val="both"/>
      </w:pPr>
      <w:r>
        <w:rPr>
          <w:rFonts w:ascii="Arial" w:hAnsi="Arial" w:cs="Arial"/>
        </w:rPr>
        <w:t xml:space="preserve">- Zakon o ustanovama („Narodne novine“ broj 76/93,29/97-ispr.,47/99-ispr.,35/08), </w:t>
      </w:r>
    </w:p>
    <w:p w14:paraId="4C5A2767" w14:textId="77777777" w:rsidR="00F247BF" w:rsidRDefault="00F247BF" w:rsidP="00F247BF">
      <w:pPr>
        <w:jc w:val="both"/>
      </w:pPr>
      <w:r>
        <w:rPr>
          <w:rFonts w:ascii="Arial" w:hAnsi="Arial" w:cs="Arial"/>
        </w:rPr>
        <w:t>- Statut Grada Buzeta („Službene novine Grada Buzeta“, broj 2/21. )</w:t>
      </w:r>
    </w:p>
    <w:p w14:paraId="39A681AB" w14:textId="77777777" w:rsidR="00F247BF" w:rsidRDefault="00F247BF" w:rsidP="00F247BF">
      <w:pPr>
        <w:jc w:val="both"/>
      </w:pPr>
      <w:r>
        <w:rPr>
          <w:rFonts w:ascii="Arial" w:hAnsi="Arial" w:cs="Arial"/>
        </w:rPr>
        <w:t>- Odluka o osnivanju Dječjeg vrtića (”Službene novine Grada Buzeta” broj 3/94.)</w:t>
      </w:r>
    </w:p>
    <w:p w14:paraId="43C96280" w14:textId="77777777" w:rsidR="00F247BF" w:rsidRDefault="00F247BF" w:rsidP="00F247BF">
      <w:pPr>
        <w:jc w:val="both"/>
      </w:pPr>
      <w:r>
        <w:rPr>
          <w:rFonts w:ascii="Arial" w:hAnsi="Arial" w:cs="Arial"/>
        </w:rPr>
        <w:t>- Plan mreže dječjih vrtića (Službene novine Grada Buzeta br.11/14 i 11/16).</w:t>
      </w:r>
    </w:p>
    <w:p w14:paraId="1FD49920" w14:textId="77777777" w:rsidR="00F247BF" w:rsidRDefault="00F247BF" w:rsidP="00F247BF">
      <w:pPr>
        <w:jc w:val="both"/>
      </w:pPr>
      <w:r>
        <w:rPr>
          <w:rFonts w:ascii="Arial" w:hAnsi="Arial" w:cs="Arial"/>
        </w:rPr>
        <w:t xml:space="preserve">- Statut Dječjeg vrtića „Grdelin“ Buzet </w:t>
      </w:r>
    </w:p>
    <w:p w14:paraId="3A03252F" w14:textId="77777777" w:rsidR="00F247BF" w:rsidRDefault="00F247BF" w:rsidP="00F247BF">
      <w:pPr>
        <w:jc w:val="both"/>
      </w:pPr>
      <w:r>
        <w:rPr>
          <w:rFonts w:ascii="Arial" w:hAnsi="Arial" w:cs="Arial"/>
        </w:rPr>
        <w:t>- Pravilnik o pravima i obvezama korisnika u Dječjem vrtiću „Grdelin“ Buzet (KLASA: 03-06/12-01/2, URBROJ:2106-01-22-01-12-1 od 17.01.2012.)</w:t>
      </w:r>
    </w:p>
    <w:p w14:paraId="25B65DA2" w14:textId="77777777" w:rsidR="00F247BF" w:rsidRDefault="00F247BF" w:rsidP="00F247BF">
      <w:pPr>
        <w:jc w:val="both"/>
      </w:pPr>
      <w:r>
        <w:rPr>
          <w:rFonts w:ascii="Arial" w:hAnsi="Arial" w:cs="Arial"/>
        </w:rPr>
        <w:t>- Pravilnik o radu Dječjeg vrtića „Grdelin“ Buzet (KLASA:011-01/14-01/1, URBROJ: 2106-01-22-01-14-1 od 14.2.2014. i KLASA:011-01/14-01/1, URBROJ:2106-01-22-01-15-2 od 16.02.2015.)</w:t>
      </w:r>
    </w:p>
    <w:p w14:paraId="6032D65C" w14:textId="77777777" w:rsidR="00F247BF" w:rsidRDefault="00F247BF" w:rsidP="00F247BF">
      <w:pPr>
        <w:jc w:val="both"/>
      </w:pPr>
      <w:r>
        <w:rPr>
          <w:rFonts w:ascii="Arial" w:hAnsi="Arial" w:cs="Arial"/>
        </w:rPr>
        <w:t xml:space="preserve">- Pravilnik o unutarnjem ustrojstvu i načinu rada Dječjeg vrtića „Grdelin“ Buzet  KLASA 011-01/19-01/1, URBROJ:2106-01-22-01-19-1 od 16. svibnja 2019.godine. </w:t>
      </w:r>
    </w:p>
    <w:p w14:paraId="19565E57" w14:textId="77777777" w:rsidR="00F247BF" w:rsidRDefault="00F247BF" w:rsidP="00F247BF">
      <w:pPr>
        <w:jc w:val="both"/>
      </w:pPr>
      <w:r>
        <w:rPr>
          <w:rFonts w:ascii="Arial" w:hAnsi="Arial" w:cs="Arial"/>
        </w:rPr>
        <w:t>- Odluka o sufinanciranju djelatnosti dadilja iz Proračuna Grada Buzeta (Službene novine Grada Buzeta br.11/20)</w:t>
      </w:r>
    </w:p>
    <w:p w14:paraId="216DFE0F" w14:textId="77777777" w:rsidR="00F247BF" w:rsidRDefault="00F247BF" w:rsidP="00F247BF">
      <w:pPr>
        <w:ind w:left="720"/>
        <w:jc w:val="both"/>
        <w:rPr>
          <w:rFonts w:ascii="Arial" w:hAnsi="Arial" w:cs="Arial"/>
          <w:b/>
        </w:rPr>
      </w:pPr>
    </w:p>
    <w:p w14:paraId="13B83FBF" w14:textId="77777777" w:rsidR="00F247BF" w:rsidRDefault="00F247BF" w:rsidP="00F247BF">
      <w:pPr>
        <w:jc w:val="both"/>
      </w:pPr>
      <w:r>
        <w:rPr>
          <w:rFonts w:ascii="Arial" w:hAnsi="Arial" w:cs="Arial"/>
          <w:b/>
        </w:rPr>
        <w:t>CILJEVI PROGRAMA</w:t>
      </w:r>
    </w:p>
    <w:p w14:paraId="1E724201" w14:textId="77777777" w:rsidR="00F247BF" w:rsidRDefault="00F247BF" w:rsidP="00F247BF">
      <w:pPr>
        <w:jc w:val="both"/>
      </w:pPr>
      <w:r>
        <w:rPr>
          <w:rFonts w:ascii="Arial" w:hAnsi="Arial" w:cs="Arial"/>
        </w:rPr>
        <w:tab/>
        <w:t>Obuhvatiti svu djecu predškolskog uzrasta s područja Grada Buzeta koja imaju potrebu uključiti se u odgojno-obrazovne programe i osigurati kvalitetno provođenje ovih programa.</w:t>
      </w:r>
    </w:p>
    <w:p w14:paraId="205ADC02" w14:textId="77777777" w:rsidR="00F247BF" w:rsidRDefault="00F247BF" w:rsidP="00F247BF">
      <w:pPr>
        <w:jc w:val="both"/>
      </w:pPr>
      <w:r>
        <w:rPr>
          <w:rFonts w:ascii="Arial" w:hAnsi="Arial" w:cs="Arial"/>
        </w:rPr>
        <w:t>Sufinanciranjem djelatnosti predškolskog odgoja i obrazovanja koja se realizira u Dječjem vrtiću „Grdelin“, dječjim vrtićima drugih osnivača a koji se nalaze u Planu mreže dječjih vrtića (Službene novine Grada Buzeta br.11/14 i 11/16), te sufinanciranjem djelatnosti dadilja omogućiti ostvarivanja nave</w:t>
      </w:r>
      <w:r>
        <w:rPr>
          <w:rFonts w:ascii="Arial" w:hAnsi="Arial" w:cs="Arial"/>
          <w:bCs/>
        </w:rPr>
        <w:t>denog cilja.</w:t>
      </w:r>
    </w:p>
    <w:p w14:paraId="58B702AE" w14:textId="77777777" w:rsidR="00F247BF" w:rsidRDefault="00F247BF" w:rsidP="00F247BF">
      <w:pPr>
        <w:jc w:val="both"/>
      </w:pPr>
      <w:r>
        <w:rPr>
          <w:rFonts w:ascii="Arial" w:hAnsi="Arial" w:cs="Arial"/>
          <w:bCs/>
        </w:rPr>
        <w:tab/>
        <w:t>Osigurati održavanje materijalnih i prostornih uvjeta rada u ustanovi i njihovo unaprjeđivanje.</w:t>
      </w:r>
    </w:p>
    <w:p w14:paraId="7FEEB1C3" w14:textId="77777777" w:rsidR="00F247BF" w:rsidRDefault="00F247BF" w:rsidP="00F247BF">
      <w:pPr>
        <w:jc w:val="both"/>
        <w:rPr>
          <w:rFonts w:ascii="Arial" w:hAnsi="Arial" w:cs="Arial"/>
        </w:rPr>
      </w:pPr>
    </w:p>
    <w:p w14:paraId="03267CE8" w14:textId="77777777" w:rsidR="00F247BF" w:rsidRDefault="00F247BF" w:rsidP="00F247BF">
      <w:pPr>
        <w:jc w:val="both"/>
      </w:pPr>
      <w:r>
        <w:rPr>
          <w:rFonts w:ascii="Arial" w:hAnsi="Arial" w:cs="Arial"/>
          <w:b/>
        </w:rPr>
        <w:t>POKAZATELJI USPJEŠNOSTI</w:t>
      </w:r>
    </w:p>
    <w:p w14:paraId="76927585" w14:textId="77777777" w:rsidR="00F247BF" w:rsidRDefault="00F247BF" w:rsidP="00F247BF">
      <w:pPr>
        <w:jc w:val="both"/>
      </w:pPr>
      <w:r>
        <w:rPr>
          <w:rFonts w:ascii="Arial" w:hAnsi="Arial" w:cs="Arial"/>
          <w:b/>
        </w:rPr>
        <w:tab/>
      </w:r>
      <w:r>
        <w:rPr>
          <w:rFonts w:ascii="Arial" w:hAnsi="Arial" w:cs="Arial"/>
        </w:rPr>
        <w:t xml:space="preserve">Ogledat će se kroz: broj upisane djece s područja Grada Buzeta u vrtić uz poštivanje propisima određenih standarda (o broju djece, broju odgojnih skupina, broju djece po skupinama, broju odgojitelja, prostornim uvjetima i drugi standardima), te kroz programe koji se provode u vrtiću (vrsti programa, broju djece po programima, broju voditelja); kao i kroz broj djece obuhvaćene djelatnošću dadilja. </w:t>
      </w:r>
    </w:p>
    <w:p w14:paraId="6BB353B8" w14:textId="77777777" w:rsidR="00F247BF" w:rsidRDefault="00F247BF" w:rsidP="00F247BF">
      <w:pPr>
        <w:jc w:val="both"/>
        <w:rPr>
          <w:rFonts w:ascii="Arial" w:hAnsi="Arial" w:cs="Arial"/>
          <w:b/>
        </w:rPr>
      </w:pPr>
    </w:p>
    <w:p w14:paraId="599FBA0B" w14:textId="77777777" w:rsidR="00F247BF" w:rsidRDefault="00F247BF" w:rsidP="00F247BF">
      <w:pPr>
        <w:jc w:val="both"/>
      </w:pPr>
      <w:r>
        <w:rPr>
          <w:rFonts w:ascii="Arial" w:hAnsi="Arial" w:cs="Arial"/>
          <w:b/>
        </w:rPr>
        <w:t>OPIS AKTIVNOSTI</w:t>
      </w:r>
    </w:p>
    <w:p w14:paraId="5FB1301B" w14:textId="77777777" w:rsidR="00F247BF" w:rsidRDefault="00F247BF" w:rsidP="00F247BF">
      <w:pPr>
        <w:tabs>
          <w:tab w:val="left" w:pos="1134"/>
        </w:tabs>
        <w:jc w:val="both"/>
        <w:rPr>
          <w:rFonts w:ascii="Arial" w:hAnsi="Arial" w:cs="Arial"/>
          <w:b/>
        </w:rPr>
      </w:pPr>
    </w:p>
    <w:p w14:paraId="2B8F5C2B" w14:textId="77777777" w:rsidR="00F247BF" w:rsidRDefault="00F247BF" w:rsidP="00F247BF">
      <w:pPr>
        <w:tabs>
          <w:tab w:val="left" w:pos="1134"/>
        </w:tabs>
        <w:jc w:val="both"/>
      </w:pPr>
      <w:r>
        <w:rPr>
          <w:rFonts w:ascii="Arial" w:hAnsi="Arial" w:cs="Arial"/>
          <w:b/>
        </w:rPr>
        <w:t xml:space="preserve">Proračunski korisnik:  Dječji vrtić „Grdelin“ </w:t>
      </w:r>
      <w:r>
        <w:rPr>
          <w:rFonts w:ascii="Arial" w:hAnsi="Arial" w:cs="Arial"/>
          <w:b/>
        </w:rPr>
        <w:tab/>
      </w:r>
    </w:p>
    <w:p w14:paraId="35CFA7BA" w14:textId="77777777" w:rsidR="00F247BF" w:rsidRDefault="00F247BF" w:rsidP="00F247BF">
      <w:pPr>
        <w:tabs>
          <w:tab w:val="left" w:pos="1134"/>
        </w:tabs>
        <w:jc w:val="both"/>
        <w:rPr>
          <w:rFonts w:ascii="Arial" w:hAnsi="Arial" w:cs="Arial"/>
          <w:b/>
        </w:rPr>
      </w:pPr>
    </w:p>
    <w:p w14:paraId="7A6256B2" w14:textId="77777777" w:rsidR="00F247BF" w:rsidRDefault="00F247BF" w:rsidP="00F247BF">
      <w:pPr>
        <w:tabs>
          <w:tab w:val="left" w:pos="1134"/>
        </w:tabs>
        <w:jc w:val="both"/>
      </w:pPr>
      <w:r>
        <w:rPr>
          <w:rFonts w:ascii="Arial" w:hAnsi="Arial" w:cs="Arial"/>
        </w:rPr>
        <w:t>Aktivnost A101201 Redovni program vrtića i jaslica</w:t>
      </w:r>
    </w:p>
    <w:p w14:paraId="29A4D97C" w14:textId="77777777" w:rsidR="00F247BF" w:rsidRDefault="00F247BF" w:rsidP="00F247BF">
      <w:pPr>
        <w:jc w:val="both"/>
        <w:rPr>
          <w:rFonts w:ascii="Arial" w:hAnsi="Arial" w:cs="Arial"/>
        </w:rPr>
      </w:pPr>
      <w:bookmarkStart w:id="3" w:name="_Hlk24466657"/>
    </w:p>
    <w:p w14:paraId="34383666" w14:textId="77777777" w:rsidR="00F247BF" w:rsidRDefault="00F247BF" w:rsidP="00F247BF">
      <w:pPr>
        <w:jc w:val="both"/>
      </w:pPr>
      <w:r>
        <w:rPr>
          <w:rFonts w:ascii="Arial" w:hAnsi="Arial" w:cs="Arial"/>
        </w:rPr>
        <w:t xml:space="preserve">Grad Buzet je osnivač Dječjeg vrtića “Grdelin” te temeljem čl. 6. Odluke o osnivanju Dječjeg vrtića (”Službene novine Grada Buzeta” broj 3/94.) osigurava sredstva za rad uz participaciju roditelja. </w:t>
      </w:r>
    </w:p>
    <w:p w14:paraId="6B8BC46A" w14:textId="77777777" w:rsidR="00F247BF" w:rsidRDefault="00F247BF" w:rsidP="00F247BF">
      <w:pPr>
        <w:jc w:val="both"/>
        <w:rPr>
          <w:rFonts w:ascii="Arial" w:hAnsi="Arial" w:cs="Arial"/>
        </w:rPr>
      </w:pPr>
      <w:bookmarkStart w:id="4" w:name="_Hlk55390874"/>
    </w:p>
    <w:p w14:paraId="6BFAFCC8" w14:textId="77777777" w:rsidR="00F247BF" w:rsidRDefault="00F247BF" w:rsidP="00F247BF">
      <w:pPr>
        <w:jc w:val="both"/>
      </w:pPr>
      <w:bookmarkStart w:id="5" w:name="_Hlk26975879"/>
      <w:r>
        <w:rPr>
          <w:rFonts w:ascii="Arial" w:hAnsi="Arial" w:cs="Arial"/>
        </w:rPr>
        <w:t xml:space="preserve">Organizirani oblik odgojno-obrazovnog rada s djecom predškolske dobi ostvarivat će se u Dječjem vrtiću „Grdelin“ Buzet kroz redoviti jaslički i vrtićki primarni desetsatni program. </w:t>
      </w:r>
      <w:r w:rsidRPr="007C15F9">
        <w:rPr>
          <w:rFonts w:ascii="Arial" w:hAnsi="Arial" w:cs="Arial"/>
        </w:rPr>
        <w:t>Od rujna 2021. godine vrtić polazi 227 djece raspoređenih u dvanaest (12) odgojno-obrazovnih skupina, dvije jasličke i 10 vrtićkih.</w:t>
      </w:r>
      <w:r>
        <w:rPr>
          <w:rFonts w:ascii="Arial" w:hAnsi="Arial" w:cs="Arial"/>
        </w:rPr>
        <w:t xml:space="preserve"> </w:t>
      </w:r>
      <w:r w:rsidRPr="007C15F9">
        <w:rPr>
          <w:rFonts w:ascii="Arial" w:hAnsi="Arial" w:cs="Arial"/>
        </w:rPr>
        <w:t>U pedagošku 2021./22. godinu koja je započela 1.9.2021 godine i trajat će do 31.8.2022. godine upisano je sveukupno 227 djece i to:</w:t>
      </w:r>
    </w:p>
    <w:p w14:paraId="16C0829D" w14:textId="77777777" w:rsidR="00F247BF" w:rsidRPr="007C15F9" w:rsidRDefault="00F247BF" w:rsidP="00F247BF">
      <w:pPr>
        <w:jc w:val="both"/>
      </w:pPr>
      <w:r w:rsidRPr="007C15F9">
        <w:rPr>
          <w:rFonts w:ascii="Arial" w:hAnsi="Arial" w:cs="Arial"/>
        </w:rPr>
        <w:t>1. u jaslički primarni desetsatni program          23 djece</w:t>
      </w:r>
    </w:p>
    <w:p w14:paraId="725F818C" w14:textId="77777777" w:rsidR="00F247BF" w:rsidRDefault="00F247BF" w:rsidP="00F247BF">
      <w:pPr>
        <w:jc w:val="both"/>
        <w:rPr>
          <w:rFonts w:ascii="Arial" w:hAnsi="Arial" w:cs="Arial"/>
        </w:rPr>
      </w:pPr>
      <w:r w:rsidRPr="007C15F9">
        <w:rPr>
          <w:rFonts w:ascii="Arial" w:hAnsi="Arial" w:cs="Arial"/>
        </w:rPr>
        <w:t>2. u vrtićki primarni desetsatni program        204 djece</w:t>
      </w:r>
      <w:r>
        <w:rPr>
          <w:rFonts w:ascii="Arial" w:hAnsi="Arial" w:cs="Arial"/>
        </w:rPr>
        <w:t>.</w:t>
      </w:r>
    </w:p>
    <w:p w14:paraId="54F9C0C2" w14:textId="77777777" w:rsidR="00F247BF" w:rsidRPr="007C15F9" w:rsidRDefault="00F247BF" w:rsidP="00F247BF">
      <w:pPr>
        <w:jc w:val="both"/>
        <w:rPr>
          <w:rFonts w:ascii="Arial" w:hAnsi="Arial" w:cs="Arial"/>
        </w:rPr>
      </w:pPr>
      <w:r w:rsidRPr="007C15F9">
        <w:rPr>
          <w:rFonts w:ascii="Arial" w:hAnsi="Arial" w:cs="Arial"/>
        </w:rPr>
        <w:t>Ustanovu pohađa troje (3) djece s teškoćama u razvoju. Dvoje (2)   djece ima  takvu vrstu teškoća da bez pomoćnika ne mogu funkcionirati te jedno (1) dijete koje je integrirano u skupinu i funkcionira bez pomoćnika. Svi su integrirani u odgojne skupine i redoviti program rada.</w:t>
      </w:r>
    </w:p>
    <w:p w14:paraId="0C64B7B5" w14:textId="77777777" w:rsidR="00F247BF" w:rsidRDefault="00F247BF" w:rsidP="00F247BF">
      <w:pPr>
        <w:jc w:val="both"/>
        <w:rPr>
          <w:rFonts w:ascii="Arial" w:hAnsi="Arial" w:cs="Arial"/>
        </w:rPr>
      </w:pPr>
      <w:r w:rsidRPr="007C15F9">
        <w:rPr>
          <w:rFonts w:ascii="Arial" w:hAnsi="Arial" w:cs="Arial"/>
        </w:rPr>
        <w:t>Tijekom 2022. godine planirani opseg programa Dječjeg vrtića ostvarivat će četrdeset (40) djelatnika, od toga trideset četiri  (34) osob</w:t>
      </w:r>
      <w:r>
        <w:rPr>
          <w:rFonts w:ascii="Arial" w:hAnsi="Arial" w:cs="Arial"/>
        </w:rPr>
        <w:t>e</w:t>
      </w:r>
      <w:r w:rsidRPr="007C15F9">
        <w:rPr>
          <w:rFonts w:ascii="Arial" w:hAnsi="Arial" w:cs="Arial"/>
        </w:rPr>
        <w:t xml:space="preserve"> na puno, neodređeno radno vrijeme, jedna (1) osoba - zdravstvena voditeljica, na nepuno neodređeno radno vrijeme (20 sati tjedno). Na neodređeno puno radno vrijeme zaposlena je  jedna (1)  pomoćnica u odgojno-obrazovnom radu djetetu s teškoćama u razvoju i jedna na određeno nepuno radno vrijeme (20) sati tjedno.  Dvije (2) odgojiteljice zaposlene su na određeno puno radno vrijeme te dvije (2) spremačice, također na određeno puno radno vrijeme. Pedagoginja je zaposlena na određeno puno radno vrijeme do polaganja stručnog ispita</w:t>
      </w:r>
      <w:r>
        <w:rPr>
          <w:rFonts w:ascii="Arial" w:hAnsi="Arial" w:cs="Arial"/>
        </w:rPr>
        <w:t>.</w:t>
      </w:r>
    </w:p>
    <w:p w14:paraId="0EE85D72" w14:textId="77777777" w:rsidR="00F247BF" w:rsidRDefault="00F247BF" w:rsidP="00F247BF">
      <w:pPr>
        <w:jc w:val="both"/>
      </w:pPr>
      <w:r>
        <w:rPr>
          <w:rFonts w:ascii="Arial" w:hAnsi="Arial" w:cs="Arial"/>
        </w:rPr>
        <w:t xml:space="preserve">U proračunu za 2022. godinu planirana su sredstva za zapošljavanje još 1,5 osobe i to domara na pola radnog vremena i jedne spremačice. </w:t>
      </w:r>
    </w:p>
    <w:p w14:paraId="035584DB" w14:textId="77777777" w:rsidR="00F247BF" w:rsidRDefault="00F247BF" w:rsidP="00F247BF">
      <w:pPr>
        <w:jc w:val="both"/>
        <w:rPr>
          <w:rFonts w:ascii="Arial" w:hAnsi="Arial" w:cs="Arial"/>
        </w:rPr>
      </w:pPr>
    </w:p>
    <w:p w14:paraId="02D68002" w14:textId="77777777" w:rsidR="00F247BF" w:rsidRDefault="00F247BF" w:rsidP="00F247BF">
      <w:pPr>
        <w:jc w:val="both"/>
      </w:pPr>
      <w:r w:rsidRPr="007C15F9">
        <w:rPr>
          <w:rFonts w:ascii="Arial" w:hAnsi="Arial" w:cs="Arial"/>
        </w:rPr>
        <w:t>Iz proračuna Grada Buzeta za 2022 godinu planirana su i sredstva za isplatu otpremnine za tri zaposlenice Dječjeg vrtića.</w:t>
      </w:r>
      <w:r>
        <w:rPr>
          <w:rFonts w:ascii="Arial" w:hAnsi="Arial" w:cs="Arial"/>
        </w:rPr>
        <w:t xml:space="preserve"> </w:t>
      </w:r>
    </w:p>
    <w:p w14:paraId="79F973E9" w14:textId="77777777" w:rsidR="00F247BF" w:rsidRDefault="00F247BF" w:rsidP="00F247BF">
      <w:pPr>
        <w:jc w:val="both"/>
        <w:rPr>
          <w:rFonts w:ascii="Arial" w:hAnsi="Arial" w:cs="Arial"/>
        </w:rPr>
      </w:pPr>
      <w:r w:rsidRPr="00100955">
        <w:rPr>
          <w:rFonts w:ascii="Arial" w:hAnsi="Arial" w:cs="Arial"/>
        </w:rPr>
        <w:t>Za investicijsko ulaganje (popravak jedne kupole na starom dijelu vrtića predlaže se osiguravanje sredstava u iznosu od 60.000,00 kuna</w:t>
      </w:r>
      <w:r>
        <w:rPr>
          <w:rFonts w:ascii="Arial" w:hAnsi="Arial" w:cs="Arial"/>
        </w:rPr>
        <w:t>.</w:t>
      </w:r>
    </w:p>
    <w:p w14:paraId="71E0B1C6" w14:textId="77777777" w:rsidR="00F247BF" w:rsidRDefault="00F247BF" w:rsidP="00F247BF">
      <w:pPr>
        <w:jc w:val="both"/>
      </w:pPr>
      <w:r>
        <w:rPr>
          <w:rFonts w:ascii="Arial" w:hAnsi="Arial" w:cs="Arial"/>
        </w:rPr>
        <w:t>Sredstva u iznosu od 25.000,00 kuna predlažu se za nabavu dijela posteljine za dječje krevetiće. Prema Rješenju sanitarne inspektorice iz prosinca 2021. godine vrtiću je sukladno odredbama Državnog pedagoškog standarda naloženo da do 7. siječnja 2022. osigura uvjete pranja i sušenja dječje posteljine. Dio posteljine nabavljen je u 2021. dok se ostatak planira nabaviti u 2022. godini.</w:t>
      </w:r>
    </w:p>
    <w:p w14:paraId="5410DAB6" w14:textId="77777777" w:rsidR="00F247BF" w:rsidRDefault="00F247BF" w:rsidP="00F247BF">
      <w:pPr>
        <w:jc w:val="both"/>
      </w:pPr>
      <w:r>
        <w:rPr>
          <w:rFonts w:ascii="Arial" w:hAnsi="Arial" w:cs="Arial"/>
        </w:rPr>
        <w:t>Sredstva u iznosu od 12.500,00 kuna osiguravaju se Vrtiću za podmirivanje troška najma zemljišta kako bi se osigurao dovoljan prostor okoliša vrtića po djetetu sukladno Državnom pedagoškom standardu.</w:t>
      </w:r>
    </w:p>
    <w:bookmarkEnd w:id="4"/>
    <w:bookmarkEnd w:id="5"/>
    <w:p w14:paraId="25A3539B" w14:textId="77777777" w:rsidR="00F247BF" w:rsidRDefault="00F247BF" w:rsidP="00F247BF">
      <w:pPr>
        <w:jc w:val="both"/>
      </w:pPr>
      <w:r>
        <w:rPr>
          <w:rFonts w:ascii="Arial" w:hAnsi="Arial" w:cs="Arial"/>
        </w:rPr>
        <w:t xml:space="preserve">Vlastiti prihodi i materijalni rashodi vrtića planirani su uvećanom iznosu u odnosu na prethodnu godinu obzirom na planirano povećanje rashoda za namirnice, energente i dr. a sukladno prijedlogu nove Odluke </w:t>
      </w:r>
      <w:r w:rsidRPr="00100955">
        <w:rPr>
          <w:rFonts w:ascii="Arial" w:hAnsi="Arial" w:cs="Arial"/>
        </w:rPr>
        <w:t>o mjerilima za naplatu usluga Dječjeg vrtića „Grdelin“ Buzet od roditelja-korisnika</w:t>
      </w:r>
      <w:r>
        <w:rPr>
          <w:rFonts w:ascii="Arial" w:hAnsi="Arial" w:cs="Arial"/>
        </w:rPr>
        <w:t xml:space="preserve"> koja će nakon savjetovanja s javnošću biti upućena gradskom vijeću na razmatranje i donošenje.</w:t>
      </w:r>
    </w:p>
    <w:p w14:paraId="05CB32D6" w14:textId="77777777" w:rsidR="00F247BF" w:rsidRDefault="00F247BF" w:rsidP="00F247BF">
      <w:pPr>
        <w:jc w:val="both"/>
        <w:rPr>
          <w:rFonts w:ascii="Arial" w:hAnsi="Arial" w:cs="Arial"/>
        </w:rPr>
      </w:pPr>
    </w:p>
    <w:p w14:paraId="5F69E0D5" w14:textId="77777777" w:rsidR="00F247BF" w:rsidRDefault="00F247BF" w:rsidP="00F247BF">
      <w:pPr>
        <w:jc w:val="both"/>
      </w:pPr>
      <w:r>
        <w:rPr>
          <w:rFonts w:ascii="Arial" w:hAnsi="Arial" w:cs="Arial"/>
          <w:u w:val="single"/>
        </w:rPr>
        <w:t>Aktivnost A101204 Ostale potrebe predškolski odgoj</w:t>
      </w:r>
    </w:p>
    <w:p w14:paraId="7BE321D8" w14:textId="77777777" w:rsidR="00F247BF" w:rsidRDefault="00F247BF" w:rsidP="00F247BF">
      <w:pPr>
        <w:jc w:val="both"/>
      </w:pPr>
      <w:r>
        <w:rPr>
          <w:rFonts w:ascii="Arial" w:hAnsi="Arial" w:cs="Arial"/>
          <w:u w:val="single"/>
        </w:rPr>
        <w:t>Sufinanciranje djelatnosti dječjih vrtića drugih osnivača koji se nalaze u Planu mreže</w:t>
      </w:r>
    </w:p>
    <w:p w14:paraId="53964CD6" w14:textId="77777777" w:rsidR="00F247BF" w:rsidRDefault="00F247BF" w:rsidP="00F247BF">
      <w:pPr>
        <w:tabs>
          <w:tab w:val="left" w:pos="1134"/>
          <w:tab w:val="left" w:pos="6804"/>
        </w:tabs>
        <w:jc w:val="both"/>
      </w:pPr>
      <w:bookmarkStart w:id="6" w:name="_Hlk530492754"/>
      <w:r>
        <w:rPr>
          <w:rFonts w:ascii="Arial" w:hAnsi="Arial" w:cs="Arial"/>
        </w:rPr>
        <w:t xml:space="preserve">U 2022. godini planirana su sredstva za sufinanciranje boravka djece s područja Grada Buzeta u </w:t>
      </w:r>
      <w:bookmarkStart w:id="7" w:name="_Hlk530492911"/>
      <w:bookmarkEnd w:id="6"/>
      <w:r>
        <w:rPr>
          <w:rFonts w:ascii="Arial" w:hAnsi="Arial" w:cs="Arial"/>
        </w:rPr>
        <w:t xml:space="preserve">Dječjem vrtiću “Olga Ban”, Područnom vrtiću u </w:t>
      </w:r>
      <w:proofErr w:type="spellStart"/>
      <w:r>
        <w:rPr>
          <w:rFonts w:ascii="Arial" w:hAnsi="Arial" w:cs="Arial"/>
        </w:rPr>
        <w:t>Lupoglavu</w:t>
      </w:r>
      <w:bookmarkEnd w:id="7"/>
      <w:proofErr w:type="spellEnd"/>
      <w:r>
        <w:rPr>
          <w:rFonts w:ascii="Arial" w:hAnsi="Arial" w:cs="Arial"/>
        </w:rPr>
        <w:t xml:space="preserve"> do lipnja 2022. godine, te sredstva za sufinanciranje djelatnosti dadilja u sveukupnom iznosu od 71.700,00 kuna.</w:t>
      </w:r>
    </w:p>
    <w:p w14:paraId="480E80D6" w14:textId="77777777" w:rsidR="00F247BF" w:rsidRDefault="00F247BF" w:rsidP="00F247BF">
      <w:pPr>
        <w:tabs>
          <w:tab w:val="left" w:pos="1134"/>
          <w:tab w:val="left" w:pos="6804"/>
        </w:tabs>
        <w:jc w:val="both"/>
      </w:pPr>
      <w:r>
        <w:rPr>
          <w:rFonts w:ascii="Arial" w:hAnsi="Arial" w:cs="Arial"/>
        </w:rPr>
        <w:t xml:space="preserve">Dječji vrtić “Olga Ban”, Područni vrtić u </w:t>
      </w:r>
      <w:proofErr w:type="spellStart"/>
      <w:r>
        <w:rPr>
          <w:rFonts w:ascii="Arial" w:hAnsi="Arial" w:cs="Arial"/>
        </w:rPr>
        <w:t>Lupoglavu</w:t>
      </w:r>
      <w:proofErr w:type="spellEnd"/>
      <w:r>
        <w:rPr>
          <w:rFonts w:ascii="Arial" w:hAnsi="Arial" w:cs="Arial"/>
        </w:rPr>
        <w:t xml:space="preserve"> u pedagoškoj 2021./2022. godini polazi još jedno dijete u godini prije polaska u školu. </w:t>
      </w:r>
    </w:p>
    <w:p w14:paraId="6F717C70" w14:textId="77777777" w:rsidR="00F247BF" w:rsidRDefault="00F247BF" w:rsidP="00F247BF">
      <w:pPr>
        <w:tabs>
          <w:tab w:val="left" w:pos="1134"/>
          <w:tab w:val="left" w:pos="6804"/>
        </w:tabs>
        <w:jc w:val="both"/>
      </w:pPr>
      <w:r>
        <w:rPr>
          <w:rFonts w:ascii="Arial" w:hAnsi="Arial" w:cs="Arial"/>
        </w:rPr>
        <w:t>Za sufinanciranje djelatnosti dadilja u 2022. godini planirana su sredstva za sufinanciranje do 5 djece u iznosu od po 1.000,00 kuna mjesečno.</w:t>
      </w:r>
    </w:p>
    <w:p w14:paraId="6FBFC7B3" w14:textId="77777777" w:rsidR="00F247BF" w:rsidRDefault="00F247BF" w:rsidP="00F247BF">
      <w:pPr>
        <w:tabs>
          <w:tab w:val="left" w:pos="1134"/>
          <w:tab w:val="left" w:pos="6804"/>
        </w:tabs>
        <w:jc w:val="both"/>
      </w:pPr>
      <w:r>
        <w:rPr>
          <w:rFonts w:ascii="Arial" w:hAnsi="Arial" w:cs="Arial"/>
        </w:rPr>
        <w:t xml:space="preserve">Realizacija ovih aktivnosti regulirat će se sporazumom o sufinanciranju s Općinom </w:t>
      </w:r>
      <w:proofErr w:type="spellStart"/>
      <w:r>
        <w:rPr>
          <w:rFonts w:ascii="Arial" w:hAnsi="Arial" w:cs="Arial"/>
        </w:rPr>
        <w:t>Lupoglav</w:t>
      </w:r>
      <w:proofErr w:type="spellEnd"/>
      <w:r>
        <w:rPr>
          <w:rFonts w:ascii="Arial" w:hAnsi="Arial" w:cs="Arial"/>
        </w:rPr>
        <w:t xml:space="preserve"> i to na temelju date suglasnosti za jedno dijete s područja Grada Buzeta koje pohađa vrtić u </w:t>
      </w:r>
      <w:proofErr w:type="spellStart"/>
      <w:r>
        <w:rPr>
          <w:rFonts w:ascii="Arial" w:hAnsi="Arial" w:cs="Arial"/>
        </w:rPr>
        <w:t>Lupoglavu</w:t>
      </w:r>
      <w:proofErr w:type="spellEnd"/>
      <w:r>
        <w:rPr>
          <w:rFonts w:ascii="Arial" w:hAnsi="Arial" w:cs="Arial"/>
        </w:rPr>
        <w:t xml:space="preserve">, odnosno ugovorom s Obrtom za čuvanje djece  „Čudesna šuma“. Zaključak o visini iznosa sufinanciranja djelatnosti dječjih vrtića drugih osnivača koji se nalaze u Planu mreže dječjih vrtića za svaku pedagošku godinu, kao i zaključak o broju djece i visini iznosa kojim će se sufinancirati djelatnost dadilja, donosi gradonačelnik. Visina sufinanciranja područnog vrtića u </w:t>
      </w:r>
      <w:proofErr w:type="spellStart"/>
      <w:r>
        <w:rPr>
          <w:rFonts w:ascii="Arial" w:hAnsi="Arial" w:cs="Arial"/>
        </w:rPr>
        <w:t>Lupoglavu</w:t>
      </w:r>
      <w:proofErr w:type="spellEnd"/>
      <w:r>
        <w:rPr>
          <w:rFonts w:ascii="Arial" w:hAnsi="Arial" w:cs="Arial"/>
        </w:rPr>
        <w:t xml:space="preserve"> </w:t>
      </w:r>
      <w:r w:rsidRPr="00F64C23">
        <w:rPr>
          <w:rFonts w:ascii="Arial" w:hAnsi="Arial" w:cs="Arial"/>
        </w:rPr>
        <w:t>planirana je na t</w:t>
      </w:r>
      <w:r w:rsidRPr="00071E3D">
        <w:rPr>
          <w:rFonts w:ascii="Arial" w:hAnsi="Arial" w:cs="Arial"/>
        </w:rPr>
        <w:t xml:space="preserve">emelju zahtjeva Općine </w:t>
      </w:r>
      <w:proofErr w:type="spellStart"/>
      <w:r w:rsidRPr="00071E3D">
        <w:rPr>
          <w:rFonts w:ascii="Arial" w:hAnsi="Arial" w:cs="Arial"/>
        </w:rPr>
        <w:t>Lupoglav</w:t>
      </w:r>
      <w:proofErr w:type="spellEnd"/>
      <w:r w:rsidRPr="00071E3D">
        <w:rPr>
          <w:rFonts w:ascii="Arial" w:hAnsi="Arial" w:cs="Arial"/>
        </w:rPr>
        <w:t xml:space="preserve"> u iznosu razlike do pune ekonomske cijene.</w:t>
      </w:r>
      <w:r>
        <w:rPr>
          <w:rFonts w:ascii="Arial" w:hAnsi="Arial" w:cs="Arial"/>
        </w:rPr>
        <w:t xml:space="preserve"> </w:t>
      </w:r>
    </w:p>
    <w:bookmarkEnd w:id="3"/>
    <w:p w14:paraId="2B5D1756" w14:textId="77777777" w:rsidR="00F247BF" w:rsidRDefault="00F247BF" w:rsidP="00F247BF">
      <w:pPr>
        <w:pStyle w:val="Tijeloteksta"/>
        <w:tabs>
          <w:tab w:val="left" w:pos="720"/>
        </w:tabs>
        <w:rPr>
          <w:rFonts w:ascii="Arial" w:hAnsi="Arial" w:cs="Arial"/>
        </w:rPr>
      </w:pPr>
    </w:p>
    <w:p w14:paraId="2D551B14" w14:textId="77777777" w:rsidR="00F247BF" w:rsidRDefault="00F247BF" w:rsidP="00F247BF">
      <w:pPr>
        <w:pStyle w:val="Tijeloteksta"/>
        <w:tabs>
          <w:tab w:val="left" w:pos="720"/>
        </w:tabs>
      </w:pPr>
      <w:r>
        <w:rPr>
          <w:rFonts w:ascii="Arial" w:hAnsi="Arial" w:cs="Arial"/>
        </w:rPr>
        <w:tab/>
      </w:r>
    </w:p>
    <w:p w14:paraId="34FCAA21" w14:textId="77777777" w:rsidR="00F247BF" w:rsidRDefault="00F247BF" w:rsidP="00F247BF">
      <w:pPr>
        <w:shd w:val="clear" w:color="auto" w:fill="D9D9D9"/>
        <w:jc w:val="center"/>
      </w:pPr>
      <w:r>
        <w:rPr>
          <w:rFonts w:ascii="Arial" w:hAnsi="Arial" w:cs="Arial"/>
          <w:b/>
        </w:rPr>
        <w:t>Program javnih potreba u kulturi za 2022. godinu</w:t>
      </w:r>
    </w:p>
    <w:p w14:paraId="5C1781FD" w14:textId="77777777" w:rsidR="00F247BF" w:rsidRDefault="00F247BF" w:rsidP="00F247BF">
      <w:pPr>
        <w:tabs>
          <w:tab w:val="left" w:pos="1134"/>
        </w:tabs>
        <w:jc w:val="center"/>
        <w:rPr>
          <w:rFonts w:ascii="Arial" w:hAnsi="Arial" w:cs="Arial"/>
        </w:rPr>
      </w:pPr>
    </w:p>
    <w:p w14:paraId="0CE2A420" w14:textId="77777777" w:rsidR="00F247BF" w:rsidRDefault="00F247BF" w:rsidP="00F247BF">
      <w:pPr>
        <w:pStyle w:val="Tijeloteksta"/>
        <w:tabs>
          <w:tab w:val="left" w:pos="720"/>
        </w:tabs>
      </w:pPr>
      <w:r>
        <w:rPr>
          <w:rFonts w:ascii="Arial" w:hAnsi="Arial" w:cs="Arial"/>
        </w:rPr>
        <w:tab/>
        <w:t xml:space="preserve">Programom javnih potreba u kulturi obuhvaćene su aktivnosti od značaja za Grad Buzet koje u području kulture, zaštite, očuvanja i promocije materijalne i nematerijalne kulturne baštine na području </w:t>
      </w:r>
      <w:proofErr w:type="spellStart"/>
      <w:r>
        <w:rPr>
          <w:rFonts w:ascii="Arial" w:hAnsi="Arial" w:cs="Arial"/>
        </w:rPr>
        <w:t>Buzeštine</w:t>
      </w:r>
      <w:proofErr w:type="spellEnd"/>
      <w:r>
        <w:rPr>
          <w:rFonts w:ascii="Arial" w:hAnsi="Arial" w:cs="Arial"/>
        </w:rPr>
        <w:t xml:space="preserve"> realiziraju POU „A. Vivoda“ Buzet, organizacije civilnog društva kao i drugi pravni subjekti ili fizičke osobe u području kulture i zaštite spomenika kulture, a koji svojim projektima, programima i djelovanjem obuhvaćaju prvenstveno aktivnosti, korisnike i sadržaje s područja Grada Buzeta. U okviru ovog programa planiraju se financijska sredstva kojima se osigurava ostvarivanje poslova, akcija i manifestacija u kulturi koje su od interesa za Grad Buzet, djelatnost i poslovi udruga u kulturi, pomaganje i poticanje umjetničkog i kulturnog stvaralaštva, akcija i manifestacija koje doprinose razvitku i promicanju kulturnog života. Kroz dodjelu financijskih potpora omogućuje se dugoročnija i sustavna suradnja, te nadopunjavanje javnog i </w:t>
      </w:r>
      <w:proofErr w:type="spellStart"/>
      <w:r>
        <w:rPr>
          <w:rFonts w:ascii="Arial" w:hAnsi="Arial" w:cs="Arial"/>
        </w:rPr>
        <w:t>neproﬁtnog</w:t>
      </w:r>
      <w:proofErr w:type="spellEnd"/>
      <w:r>
        <w:rPr>
          <w:rFonts w:ascii="Arial" w:hAnsi="Arial" w:cs="Arial"/>
        </w:rPr>
        <w:t xml:space="preserve"> sektora, uz racionalnije korištenje javnog novca. </w:t>
      </w:r>
    </w:p>
    <w:p w14:paraId="6DBF119A" w14:textId="77777777" w:rsidR="00F247BF" w:rsidRDefault="00F247BF" w:rsidP="00F247BF">
      <w:pPr>
        <w:jc w:val="both"/>
        <w:rPr>
          <w:rFonts w:ascii="Arial" w:hAnsi="Arial" w:cs="Arial"/>
          <w:b/>
        </w:rPr>
      </w:pPr>
    </w:p>
    <w:p w14:paraId="561320B4" w14:textId="77777777" w:rsidR="00F247BF" w:rsidRDefault="00F247BF" w:rsidP="00F247BF">
      <w:pPr>
        <w:jc w:val="both"/>
      </w:pPr>
      <w:r>
        <w:rPr>
          <w:rFonts w:ascii="Arial" w:hAnsi="Arial" w:cs="Arial"/>
          <w:b/>
        </w:rPr>
        <w:t>ZAKONSKA OSNOVA:</w:t>
      </w:r>
    </w:p>
    <w:p w14:paraId="36DA78A0" w14:textId="77777777" w:rsidR="00F247BF" w:rsidRDefault="00F247BF" w:rsidP="00F247BF">
      <w:pPr>
        <w:jc w:val="both"/>
      </w:pPr>
      <w:r>
        <w:rPr>
          <w:rFonts w:ascii="Arial" w:hAnsi="Arial" w:cs="Arial"/>
        </w:rPr>
        <w:t>- Zakon o lokalnoj i područnoj (regionalnoj) samoupravi („Narodne novine“ broj 33/01, 60/01, 129/05, 109/07, 125/08, 36/09, 36/09, 150/11, 144/12, 19/13, 137/15, 123/17),</w:t>
      </w:r>
    </w:p>
    <w:p w14:paraId="765266CA" w14:textId="77777777" w:rsidR="00F247BF" w:rsidRDefault="00F247BF" w:rsidP="00F247BF">
      <w:pPr>
        <w:jc w:val="both"/>
      </w:pPr>
      <w:r>
        <w:rPr>
          <w:rFonts w:ascii="Arial" w:hAnsi="Arial" w:cs="Arial"/>
        </w:rPr>
        <w:t>- Zakon o udrugama („Narodne novine“ broj 74/14, 70/17, 98/19),</w:t>
      </w:r>
    </w:p>
    <w:p w14:paraId="523E5D53" w14:textId="77777777" w:rsidR="00F247BF" w:rsidRDefault="00F247BF" w:rsidP="00F247BF">
      <w:pPr>
        <w:jc w:val="both"/>
      </w:pPr>
      <w:r>
        <w:rPr>
          <w:rFonts w:ascii="Arial" w:hAnsi="Arial" w:cs="Arial"/>
        </w:rPr>
        <w:t>- Zakon o ustanovama („Narodne novine“ broj 76/93,  29/97, 47/99 i 35/08),</w:t>
      </w:r>
    </w:p>
    <w:p w14:paraId="3D8F226D" w14:textId="77777777" w:rsidR="00F247BF" w:rsidRDefault="00F247BF" w:rsidP="00F247BF">
      <w:pPr>
        <w:jc w:val="both"/>
      </w:pPr>
      <w:r>
        <w:rPr>
          <w:rFonts w:ascii="Arial" w:hAnsi="Arial" w:cs="Arial"/>
        </w:rPr>
        <w:t>- Zakon o financiranju javnih potreba u kulturi („Narodne novine“ broj 47/90 , 27/93, 38/09),</w:t>
      </w:r>
    </w:p>
    <w:p w14:paraId="3728914E" w14:textId="77777777" w:rsidR="00F247BF" w:rsidRDefault="00F247BF" w:rsidP="00F247BF">
      <w:pPr>
        <w:jc w:val="both"/>
      </w:pPr>
      <w:r>
        <w:rPr>
          <w:rFonts w:ascii="Arial" w:hAnsi="Arial" w:cs="Arial"/>
        </w:rPr>
        <w:t xml:space="preserve">- Zakon o zaštiti i očuvanju kulturnih dobara („Narodne novine“ broj 66/99,151/03,157/03,87/09,,88/10,61/11,25/12,136/12, 157/13,152/14 i 98/15) </w:t>
      </w:r>
    </w:p>
    <w:p w14:paraId="2A5B31C8" w14:textId="77777777" w:rsidR="00F247BF" w:rsidRDefault="00F247BF" w:rsidP="00F247BF">
      <w:pPr>
        <w:jc w:val="both"/>
      </w:pPr>
      <w:r>
        <w:rPr>
          <w:rFonts w:ascii="Arial" w:hAnsi="Arial" w:cs="Arial"/>
        </w:rPr>
        <w:t>- Statut Grada Buzeta („Službene novine Grada Buzeta“, broj 2/21)</w:t>
      </w:r>
    </w:p>
    <w:p w14:paraId="07919456" w14:textId="77777777" w:rsidR="00F247BF" w:rsidRDefault="00F247BF" w:rsidP="00F247BF">
      <w:pPr>
        <w:jc w:val="both"/>
      </w:pPr>
      <w:r>
        <w:rPr>
          <w:rFonts w:ascii="Arial" w:hAnsi="Arial" w:cs="Arial"/>
        </w:rPr>
        <w:t>- Pravilnik o kriterijima, mjerilima i postupcima financiranja programa i projekata od interesa za Grad Buzet koje provode udruge (Službene novine Grada Buzeta 12/15).</w:t>
      </w:r>
    </w:p>
    <w:p w14:paraId="76F45013" w14:textId="77777777" w:rsidR="00F247BF" w:rsidRDefault="00F247BF" w:rsidP="00F247BF">
      <w:pPr>
        <w:jc w:val="both"/>
        <w:rPr>
          <w:rFonts w:ascii="Arial" w:hAnsi="Arial" w:cs="Arial"/>
        </w:rPr>
      </w:pPr>
    </w:p>
    <w:p w14:paraId="15B0E8E2" w14:textId="77777777" w:rsidR="00F247BF" w:rsidRDefault="00F247BF" w:rsidP="00F247BF">
      <w:pPr>
        <w:jc w:val="both"/>
      </w:pPr>
      <w:r>
        <w:rPr>
          <w:rFonts w:ascii="Arial" w:hAnsi="Arial" w:cs="Arial"/>
          <w:b/>
        </w:rPr>
        <w:t>CILJEVI PROGRAMA</w:t>
      </w:r>
    </w:p>
    <w:p w14:paraId="3EE2E2DE" w14:textId="77777777" w:rsidR="00F247BF" w:rsidRDefault="00F247BF" w:rsidP="00F247BF">
      <w:pPr>
        <w:pStyle w:val="Default"/>
        <w:jc w:val="both"/>
      </w:pPr>
      <w:r>
        <w:rPr>
          <w:rFonts w:eastAsia="Times New Roman"/>
          <w:color w:val="auto"/>
        </w:rPr>
        <w:lastRenderedPageBreak/>
        <w:t>Zadovoljenje kulturnih potreba stanovnika Grada Buzeta, promocija Buzeta kao kulturne destinacije.</w:t>
      </w:r>
    </w:p>
    <w:p w14:paraId="21264467" w14:textId="77777777" w:rsidR="00F247BF" w:rsidRDefault="00F247BF" w:rsidP="00F247BF">
      <w:pPr>
        <w:pStyle w:val="Default"/>
        <w:jc w:val="both"/>
      </w:pPr>
      <w:r>
        <w:rPr>
          <w:rFonts w:eastAsia="Times New Roman"/>
          <w:color w:val="auto"/>
        </w:rPr>
        <w:t>Razvijanje i promicanje kulturnog identiteta lokalne zajednice, unapređenje postojeće kulturne slike zajednice kao i obogaćivanje sadržaja zajednice kao turističke destinacije.</w:t>
      </w:r>
    </w:p>
    <w:p w14:paraId="541AF085" w14:textId="77777777" w:rsidR="00F247BF" w:rsidRDefault="00F247BF" w:rsidP="00F247BF">
      <w:pPr>
        <w:jc w:val="both"/>
      </w:pPr>
      <w:r>
        <w:rPr>
          <w:rFonts w:ascii="Arial" w:hAnsi="Arial" w:cs="Arial"/>
        </w:rPr>
        <w:t>Poticanje programa s trajnim vrijednostima.</w:t>
      </w:r>
    </w:p>
    <w:p w14:paraId="2889F4A3" w14:textId="77777777" w:rsidR="00F247BF" w:rsidRDefault="00F247BF" w:rsidP="00F247BF">
      <w:pPr>
        <w:jc w:val="both"/>
      </w:pPr>
      <w:r>
        <w:rPr>
          <w:rFonts w:ascii="Arial" w:hAnsi="Arial" w:cs="Arial"/>
        </w:rPr>
        <w:t xml:space="preserve">Završetkom projekta </w:t>
      </w:r>
      <w:proofErr w:type="spellStart"/>
      <w:r>
        <w:rPr>
          <w:rFonts w:ascii="Arial" w:hAnsi="Arial" w:cs="Arial"/>
        </w:rPr>
        <w:t>KulTERRA</w:t>
      </w:r>
      <w:proofErr w:type="spellEnd"/>
      <w:r>
        <w:rPr>
          <w:rFonts w:ascii="Arial" w:hAnsi="Arial" w:cs="Arial"/>
        </w:rPr>
        <w:t xml:space="preserve"> kaštel </w:t>
      </w:r>
      <w:proofErr w:type="spellStart"/>
      <w:r>
        <w:rPr>
          <w:rFonts w:ascii="Arial" w:hAnsi="Arial" w:cs="Arial"/>
        </w:rPr>
        <w:t>Petrapilosa</w:t>
      </w:r>
      <w:proofErr w:type="spellEnd"/>
      <w:r>
        <w:rPr>
          <w:rFonts w:ascii="Arial" w:hAnsi="Arial" w:cs="Arial"/>
        </w:rPr>
        <w:t xml:space="preserve"> biva u funkciji održivog kulturnog turizma. </w:t>
      </w:r>
    </w:p>
    <w:p w14:paraId="4F7ACE48" w14:textId="77777777" w:rsidR="00F247BF" w:rsidRDefault="00F247BF" w:rsidP="00F247BF">
      <w:pPr>
        <w:jc w:val="both"/>
      </w:pPr>
      <w:r>
        <w:rPr>
          <w:rFonts w:ascii="Arial" w:hAnsi="Arial" w:cs="Arial"/>
        </w:rPr>
        <w:t>Sufinanciranjem programa i manifestacija POU-a osigurati kontinuitet u provedbi kulturnih aktivnosti kroz cijelu godinu te obogaćivanje postojećih sadržaja i programa novim radi zadovoljenja potreba različitih skupina građana.</w:t>
      </w:r>
    </w:p>
    <w:p w14:paraId="35487B6B" w14:textId="77777777" w:rsidR="00F247BF" w:rsidRDefault="00F247BF" w:rsidP="00F247BF">
      <w:pPr>
        <w:jc w:val="both"/>
      </w:pPr>
      <w:r>
        <w:rPr>
          <w:rFonts w:ascii="Arial" w:hAnsi="Arial" w:cs="Arial"/>
        </w:rPr>
        <w:t>Sufinancirati djelovanje udruga koje u slobodno vrijeme okupljaju različite kategorije građana (od djece, mladih do najstarijih) sa svrhom izvođenja i poticanja aktivnosti u području kulture i zaštite spomenika kulture - obogaćivanje postojećih sadržaja i programa novim radi zadovoljenja potreba različitih skupina građana.</w:t>
      </w:r>
    </w:p>
    <w:p w14:paraId="38B39ADA" w14:textId="77777777" w:rsidR="00F247BF" w:rsidRDefault="00F247BF" w:rsidP="00F247BF">
      <w:pPr>
        <w:jc w:val="both"/>
      </w:pPr>
      <w:r>
        <w:rPr>
          <w:rFonts w:ascii="Arial" w:hAnsi="Arial" w:cs="Arial"/>
        </w:rPr>
        <w:t xml:space="preserve">Sufinancirati djelovanje udruga koje promiču njeguju zaštitu običaja, tradicije i kulturne baštine svoga kraja. </w:t>
      </w:r>
    </w:p>
    <w:p w14:paraId="5D487503" w14:textId="77777777" w:rsidR="00F247BF" w:rsidRDefault="00F247BF" w:rsidP="00F247BF">
      <w:pPr>
        <w:jc w:val="both"/>
      </w:pPr>
      <w:r>
        <w:rPr>
          <w:rFonts w:ascii="Arial" w:hAnsi="Arial" w:cs="Arial"/>
        </w:rPr>
        <w:t xml:space="preserve">Osiguravati kontinuiranu skrb o objektima nepokretne baštine. </w:t>
      </w:r>
    </w:p>
    <w:p w14:paraId="3FBDC96F" w14:textId="77777777" w:rsidR="00F247BF" w:rsidRDefault="00F247BF" w:rsidP="00F247BF">
      <w:pPr>
        <w:jc w:val="both"/>
        <w:rPr>
          <w:rFonts w:ascii="Arial" w:hAnsi="Arial" w:cs="Arial"/>
          <w:b/>
        </w:rPr>
      </w:pPr>
    </w:p>
    <w:p w14:paraId="6EE57CE4" w14:textId="77777777" w:rsidR="00F247BF" w:rsidRDefault="00F247BF" w:rsidP="00F247BF">
      <w:pPr>
        <w:jc w:val="both"/>
      </w:pPr>
      <w:r>
        <w:rPr>
          <w:rFonts w:ascii="Arial" w:hAnsi="Arial" w:cs="Arial"/>
          <w:b/>
        </w:rPr>
        <w:t>POKAZATELJI USPJEŠNOSTI</w:t>
      </w:r>
    </w:p>
    <w:p w14:paraId="74F5214C" w14:textId="77777777" w:rsidR="00F247BF" w:rsidRDefault="00F247BF" w:rsidP="00F247BF">
      <w:pPr>
        <w:jc w:val="both"/>
      </w:pPr>
      <w:r>
        <w:rPr>
          <w:rFonts w:ascii="Arial" w:hAnsi="Arial" w:cs="Arial"/>
        </w:rPr>
        <w:t>Ogledat će se kroz broj aktivnih udruga i izvedenih aktivnosti, broj uključenih članova (djece,</w:t>
      </w:r>
      <w:r>
        <w:t xml:space="preserve"> </w:t>
      </w:r>
      <w:r>
        <w:rPr>
          <w:rFonts w:ascii="Arial" w:hAnsi="Arial" w:cs="Arial"/>
        </w:rPr>
        <w:t>mladih i odraslih koji sudjeluju u realizaciji projekata i aktivnosti), broju voditelja programa, broju organiziranih nastupa, natjecanja i izložbi, okruglih stolova, radionica i edukacija, i sl.</w:t>
      </w:r>
    </w:p>
    <w:p w14:paraId="7B0B6527" w14:textId="77777777" w:rsidR="00F247BF" w:rsidRDefault="00F247BF" w:rsidP="00F247BF">
      <w:pPr>
        <w:jc w:val="both"/>
      </w:pPr>
      <w:r>
        <w:rPr>
          <w:rFonts w:ascii="Arial" w:hAnsi="Arial" w:cs="Arial"/>
        </w:rPr>
        <w:t xml:space="preserve">Broj posjetitelja i njihovo zadovoljstvo te medijska pozornost. </w:t>
      </w:r>
    </w:p>
    <w:p w14:paraId="7F3495CE" w14:textId="77777777" w:rsidR="00F247BF" w:rsidRDefault="00F247BF" w:rsidP="00F247BF">
      <w:pPr>
        <w:jc w:val="both"/>
      </w:pPr>
      <w:r>
        <w:rPr>
          <w:rFonts w:ascii="Arial" w:hAnsi="Arial" w:cs="Arial"/>
        </w:rPr>
        <w:t xml:space="preserve">Broj objekata koji se obnavljaju, ili redovno održavaju a imaju status zaštićenog spomenika kulture ili su od posebnog značaja za kulturu i tradiciju </w:t>
      </w:r>
      <w:proofErr w:type="spellStart"/>
      <w:r>
        <w:rPr>
          <w:rFonts w:ascii="Arial" w:hAnsi="Arial" w:cs="Arial"/>
        </w:rPr>
        <w:t>Buzeštine</w:t>
      </w:r>
      <w:proofErr w:type="spellEnd"/>
      <w:r>
        <w:rPr>
          <w:rFonts w:ascii="Arial" w:hAnsi="Arial" w:cs="Arial"/>
        </w:rPr>
        <w:t>.</w:t>
      </w:r>
    </w:p>
    <w:p w14:paraId="1F63FDCB" w14:textId="77777777" w:rsidR="00F247BF" w:rsidRDefault="00F247BF" w:rsidP="00F247BF">
      <w:pPr>
        <w:pStyle w:val="Tijeloteksta"/>
        <w:tabs>
          <w:tab w:val="left" w:pos="720"/>
        </w:tabs>
        <w:rPr>
          <w:rFonts w:ascii="Arial" w:hAnsi="Arial" w:cs="Arial"/>
        </w:rPr>
      </w:pPr>
    </w:p>
    <w:p w14:paraId="5A0C1542" w14:textId="77777777" w:rsidR="00F247BF" w:rsidRDefault="00F247BF" w:rsidP="00F247BF">
      <w:pPr>
        <w:jc w:val="both"/>
      </w:pPr>
      <w:r>
        <w:rPr>
          <w:rFonts w:ascii="Arial" w:hAnsi="Arial" w:cs="Arial"/>
          <w:b/>
          <w:sz w:val="22"/>
          <w:szCs w:val="22"/>
        </w:rPr>
        <w:t>OPIS AKTIVNOSTI/KAPITALNOG PROJEKTA</w:t>
      </w:r>
    </w:p>
    <w:p w14:paraId="1C986DE1" w14:textId="77777777" w:rsidR="00F247BF" w:rsidRDefault="00F247BF" w:rsidP="00F247BF">
      <w:pPr>
        <w:jc w:val="both"/>
        <w:rPr>
          <w:rFonts w:ascii="Arial" w:hAnsi="Arial" w:cs="Arial"/>
          <w:b/>
          <w:sz w:val="22"/>
          <w:szCs w:val="22"/>
        </w:rPr>
      </w:pPr>
    </w:p>
    <w:p w14:paraId="1EBC0F9B" w14:textId="77777777" w:rsidR="00F247BF" w:rsidRDefault="00F247BF" w:rsidP="00F247BF">
      <w:pPr>
        <w:jc w:val="both"/>
      </w:pPr>
      <w:r>
        <w:rPr>
          <w:rFonts w:ascii="Arial" w:hAnsi="Arial" w:cs="Arial"/>
          <w:b/>
        </w:rPr>
        <w:t>Zaštita spomenika kulture</w:t>
      </w:r>
      <w:r>
        <w:rPr>
          <w:rFonts w:ascii="Arial" w:hAnsi="Arial" w:cs="Arial"/>
          <w:b/>
        </w:rPr>
        <w:tab/>
      </w:r>
    </w:p>
    <w:p w14:paraId="2FAF6FFF" w14:textId="77777777" w:rsidR="00F247BF" w:rsidRDefault="00F247BF" w:rsidP="00F247BF">
      <w:pPr>
        <w:jc w:val="both"/>
      </w:pPr>
      <w:r>
        <w:rPr>
          <w:rFonts w:ascii="Arial" w:hAnsi="Arial" w:cs="Arial"/>
          <w:u w:val="single"/>
        </w:rPr>
        <w:t>Tekući projekt T101401</w:t>
      </w:r>
      <w:r>
        <w:rPr>
          <w:rFonts w:ascii="Arial" w:hAnsi="Arial" w:cs="Arial"/>
        </w:rPr>
        <w:t xml:space="preserve"> </w:t>
      </w:r>
      <w:r>
        <w:rPr>
          <w:rFonts w:ascii="Arial" w:hAnsi="Arial" w:cs="Arial"/>
          <w:b/>
        </w:rPr>
        <w:t xml:space="preserve"> </w:t>
      </w:r>
    </w:p>
    <w:p w14:paraId="7868566F" w14:textId="77777777" w:rsidR="00F247BF" w:rsidRDefault="00F247BF" w:rsidP="00F247BF">
      <w:pPr>
        <w:pStyle w:val="Tijeloteksta"/>
        <w:tabs>
          <w:tab w:val="left" w:pos="720"/>
        </w:tabs>
      </w:pPr>
      <w:r>
        <w:rPr>
          <w:rFonts w:ascii="Arial" w:hAnsi="Arial" w:cs="Arial"/>
        </w:rPr>
        <w:tab/>
      </w:r>
    </w:p>
    <w:p w14:paraId="55C8E77E" w14:textId="77777777" w:rsidR="00F247BF" w:rsidRDefault="00F247BF" w:rsidP="00F247BF">
      <w:pPr>
        <w:ind w:firstLine="720"/>
        <w:jc w:val="both"/>
      </w:pPr>
      <w:r>
        <w:rPr>
          <w:rFonts w:ascii="Arial" w:hAnsi="Arial" w:cs="Arial"/>
          <w:color w:val="0D0D0D"/>
        </w:rPr>
        <w:t>Za zaštitu spomenika kulture u 2022. godini predlaže se osigurati sredstva u iznosu od sveukupno 90.000,00 kuna koliko iznosi planirani namjenski prihod od spomeničke rente.</w:t>
      </w:r>
      <w:r>
        <w:rPr>
          <w:rFonts w:ascii="Arial" w:hAnsi="Arial" w:cs="Arial"/>
        </w:rPr>
        <w:t xml:space="preserve"> </w:t>
      </w:r>
    </w:p>
    <w:p w14:paraId="1765C0B1" w14:textId="77777777" w:rsidR="00F247BF" w:rsidRDefault="00F247BF" w:rsidP="00F247BF">
      <w:pPr>
        <w:jc w:val="both"/>
        <w:rPr>
          <w:rFonts w:ascii="Arial" w:hAnsi="Arial" w:cs="Arial"/>
          <w:b/>
        </w:rPr>
      </w:pPr>
    </w:p>
    <w:p w14:paraId="359DF9B4" w14:textId="77777777" w:rsidR="00F247BF" w:rsidRDefault="00F247BF" w:rsidP="00F247BF">
      <w:pPr>
        <w:jc w:val="both"/>
      </w:pPr>
      <w:r>
        <w:rPr>
          <w:rFonts w:ascii="Arial" w:hAnsi="Arial" w:cs="Arial"/>
          <w:b/>
        </w:rPr>
        <w:t>Sufinanciranje programa i projekata organizacija civilnog društva u području kulture i zaštite spomenika kulture</w:t>
      </w:r>
    </w:p>
    <w:p w14:paraId="08813919" w14:textId="77777777" w:rsidR="00F247BF" w:rsidRDefault="00F247BF" w:rsidP="00F247BF">
      <w:pPr>
        <w:autoSpaceDE w:val="0"/>
        <w:jc w:val="both"/>
      </w:pPr>
      <w:r>
        <w:rPr>
          <w:rFonts w:ascii="Arial" w:hAnsi="Arial" w:cs="Arial"/>
          <w:u w:val="single"/>
        </w:rPr>
        <w:t>Aktivnost A101502</w:t>
      </w:r>
    </w:p>
    <w:p w14:paraId="60782B3A" w14:textId="77777777" w:rsidR="00F247BF" w:rsidRDefault="00F247BF" w:rsidP="00F247BF">
      <w:pPr>
        <w:autoSpaceDE w:val="0"/>
        <w:jc w:val="both"/>
      </w:pPr>
      <w:r>
        <w:rPr>
          <w:rFonts w:ascii="Arial" w:hAnsi="Arial" w:cs="Arial"/>
        </w:rPr>
        <w:t>Sredstva u iznosu od 240.000,00 kuna namijenjena kulturnim manifestacijama, programima i projektima u području kulture i zaštite spomenika kulture a koje provode organizacije civilnog društva dodijelit će se putem javnog natječaja sukladno Pravilniku o kriterijima, mjerilima i postupcima financiranja programa i projekata od interesa za Grad Buzet koje provode udruge.</w:t>
      </w:r>
    </w:p>
    <w:p w14:paraId="7D1F4448" w14:textId="77777777" w:rsidR="00F247BF" w:rsidRDefault="00F247BF" w:rsidP="00F247BF">
      <w:pPr>
        <w:tabs>
          <w:tab w:val="left" w:pos="1134"/>
          <w:tab w:val="left" w:pos="5103"/>
        </w:tabs>
        <w:jc w:val="both"/>
        <w:rPr>
          <w:rFonts w:ascii="Arial" w:hAnsi="Arial" w:cs="Arial"/>
        </w:rPr>
      </w:pPr>
    </w:p>
    <w:p w14:paraId="338B73CB" w14:textId="77777777" w:rsidR="00F247BF" w:rsidRDefault="00F247BF" w:rsidP="00F247BF">
      <w:pPr>
        <w:tabs>
          <w:tab w:val="left" w:pos="1134"/>
        </w:tabs>
        <w:jc w:val="both"/>
      </w:pPr>
      <w:r>
        <w:rPr>
          <w:rFonts w:ascii="Arial" w:hAnsi="Arial" w:cs="Arial"/>
          <w:b/>
        </w:rPr>
        <w:t>Proračunski korisnik:  POU “A. Vivoda” Buzet</w:t>
      </w:r>
    </w:p>
    <w:p w14:paraId="07E6137B" w14:textId="77777777" w:rsidR="00F247BF" w:rsidRDefault="00F247BF" w:rsidP="00F247BF">
      <w:pPr>
        <w:ind w:firstLine="720"/>
        <w:jc w:val="both"/>
        <w:rPr>
          <w:rFonts w:ascii="Arial" w:hAnsi="Arial" w:cs="Arial"/>
          <w:b/>
          <w:sz w:val="8"/>
          <w:szCs w:val="8"/>
        </w:rPr>
      </w:pPr>
    </w:p>
    <w:p w14:paraId="20861C45" w14:textId="77777777" w:rsidR="00F247BF" w:rsidRDefault="00F247BF" w:rsidP="00F247BF">
      <w:pPr>
        <w:tabs>
          <w:tab w:val="left" w:pos="1134"/>
        </w:tabs>
        <w:jc w:val="both"/>
      </w:pPr>
      <w:r>
        <w:rPr>
          <w:rFonts w:ascii="Arial" w:hAnsi="Arial" w:cs="Arial"/>
        </w:rPr>
        <w:t xml:space="preserve">Financijskim planom POU “A. Vivoda” Buzet za 2022. godinu planirana su sredstva u sveukupnom iznosu od </w:t>
      </w:r>
      <w:bookmarkStart w:id="8" w:name="_Hlk24555842"/>
      <w:r>
        <w:rPr>
          <w:rFonts w:ascii="Arial" w:hAnsi="Arial" w:cs="Arial"/>
        </w:rPr>
        <w:t xml:space="preserve">1.404.200,05 </w:t>
      </w:r>
      <w:bookmarkEnd w:id="8"/>
      <w:r>
        <w:rPr>
          <w:rFonts w:ascii="Arial" w:hAnsi="Arial" w:cs="Arial"/>
        </w:rPr>
        <w:t xml:space="preserve">kuna. </w:t>
      </w:r>
      <w:proofErr w:type="spellStart"/>
      <w:r>
        <w:rPr>
          <w:rFonts w:ascii="Arial" w:hAnsi="Arial" w:cs="Arial"/>
          <w:lang w:val="it-IT"/>
        </w:rPr>
        <w:t>Financiranje</w:t>
      </w:r>
      <w:proofErr w:type="spellEnd"/>
      <w:r>
        <w:rPr>
          <w:rFonts w:ascii="Arial" w:hAnsi="Arial" w:cs="Arial"/>
          <w:lang w:val="it-IT"/>
        </w:rPr>
        <w:t xml:space="preserve"> </w:t>
      </w:r>
      <w:proofErr w:type="spellStart"/>
      <w:r>
        <w:rPr>
          <w:rFonts w:ascii="Arial" w:hAnsi="Arial" w:cs="Arial"/>
          <w:lang w:val="it-IT"/>
        </w:rPr>
        <w:t>planiranog</w:t>
      </w:r>
      <w:proofErr w:type="spellEnd"/>
      <w:r>
        <w:rPr>
          <w:rFonts w:ascii="Arial" w:hAnsi="Arial" w:cs="Arial"/>
          <w:lang w:val="it-IT"/>
        </w:rPr>
        <w:t xml:space="preserve"> </w:t>
      </w:r>
      <w:proofErr w:type="spellStart"/>
      <w:r>
        <w:rPr>
          <w:rFonts w:ascii="Arial" w:hAnsi="Arial" w:cs="Arial"/>
          <w:lang w:val="it-IT"/>
        </w:rPr>
        <w:t>opsega</w:t>
      </w:r>
      <w:proofErr w:type="spellEnd"/>
      <w:r>
        <w:rPr>
          <w:rFonts w:ascii="Arial" w:hAnsi="Arial" w:cs="Arial"/>
          <w:lang w:val="it-IT"/>
        </w:rPr>
        <w:t xml:space="preserve"> </w:t>
      </w:r>
      <w:proofErr w:type="spellStart"/>
      <w:r>
        <w:rPr>
          <w:rFonts w:ascii="Arial" w:hAnsi="Arial" w:cs="Arial"/>
          <w:lang w:val="it-IT"/>
        </w:rPr>
        <w:t>programa</w:t>
      </w:r>
      <w:proofErr w:type="spellEnd"/>
      <w:r>
        <w:rPr>
          <w:rFonts w:ascii="Arial" w:hAnsi="Arial" w:cs="Arial"/>
          <w:lang w:val="it-IT"/>
        </w:rPr>
        <w:t xml:space="preserve"> POU-a </w:t>
      </w:r>
      <w:proofErr w:type="spellStart"/>
      <w:r>
        <w:rPr>
          <w:rFonts w:ascii="Arial" w:hAnsi="Arial" w:cs="Arial"/>
          <w:lang w:val="it-IT"/>
        </w:rPr>
        <w:t>osigurava</w:t>
      </w:r>
      <w:proofErr w:type="spellEnd"/>
      <w:r>
        <w:rPr>
          <w:rFonts w:ascii="Arial" w:hAnsi="Arial" w:cs="Arial"/>
          <w:lang w:val="it-IT"/>
        </w:rPr>
        <w:t xml:space="preserve"> se </w:t>
      </w:r>
      <w:proofErr w:type="spellStart"/>
      <w:r>
        <w:rPr>
          <w:rFonts w:ascii="Arial" w:hAnsi="Arial" w:cs="Arial"/>
          <w:lang w:val="it-IT"/>
        </w:rPr>
        <w:t>iz</w:t>
      </w:r>
      <w:proofErr w:type="spellEnd"/>
      <w:r>
        <w:rPr>
          <w:rFonts w:ascii="Arial" w:hAnsi="Arial" w:cs="Arial"/>
          <w:lang w:val="it-IT"/>
        </w:rPr>
        <w:t xml:space="preserve"> </w:t>
      </w:r>
      <w:proofErr w:type="spellStart"/>
      <w:r>
        <w:rPr>
          <w:rFonts w:ascii="Arial" w:hAnsi="Arial" w:cs="Arial"/>
          <w:lang w:val="it-IT"/>
        </w:rPr>
        <w:t>Proračuna</w:t>
      </w:r>
      <w:proofErr w:type="spellEnd"/>
      <w:r>
        <w:rPr>
          <w:rFonts w:ascii="Arial" w:hAnsi="Arial" w:cs="Arial"/>
          <w:lang w:val="it-IT"/>
        </w:rPr>
        <w:t xml:space="preserve"> Grada u </w:t>
      </w:r>
      <w:proofErr w:type="spellStart"/>
      <w:r>
        <w:rPr>
          <w:rFonts w:ascii="Arial" w:hAnsi="Arial" w:cs="Arial"/>
          <w:lang w:val="it-IT"/>
        </w:rPr>
        <w:t>ukupnom</w:t>
      </w:r>
      <w:proofErr w:type="spellEnd"/>
      <w:r>
        <w:rPr>
          <w:rFonts w:ascii="Arial" w:hAnsi="Arial" w:cs="Arial"/>
          <w:lang w:val="it-IT"/>
        </w:rPr>
        <w:t xml:space="preserve"> </w:t>
      </w:r>
      <w:proofErr w:type="spellStart"/>
      <w:r>
        <w:rPr>
          <w:rFonts w:ascii="Arial" w:hAnsi="Arial" w:cs="Arial"/>
          <w:lang w:val="it-IT"/>
        </w:rPr>
        <w:t>iznosu</w:t>
      </w:r>
      <w:proofErr w:type="spellEnd"/>
      <w:r>
        <w:rPr>
          <w:rFonts w:ascii="Arial" w:hAnsi="Arial" w:cs="Arial"/>
          <w:lang w:val="it-IT"/>
        </w:rPr>
        <w:t xml:space="preserve"> od 1.045.195,05 </w:t>
      </w:r>
      <w:proofErr w:type="spellStart"/>
      <w:r>
        <w:rPr>
          <w:rFonts w:ascii="Arial" w:hAnsi="Arial" w:cs="Arial"/>
          <w:lang w:val="it-IT"/>
        </w:rPr>
        <w:t>kuna</w:t>
      </w:r>
      <w:bookmarkStart w:id="9" w:name="_Hlk24555898"/>
      <w:bookmarkEnd w:id="9"/>
      <w:proofErr w:type="spellEnd"/>
      <w:r>
        <w:rPr>
          <w:rFonts w:ascii="Arial" w:hAnsi="Arial" w:cs="Arial"/>
          <w:lang w:val="it-IT"/>
        </w:rPr>
        <w:t xml:space="preserve">, te </w:t>
      </w:r>
      <w:proofErr w:type="spellStart"/>
      <w:r>
        <w:rPr>
          <w:rFonts w:ascii="Arial" w:hAnsi="Arial" w:cs="Arial"/>
          <w:lang w:val="it-IT"/>
        </w:rPr>
        <w:lastRenderedPageBreak/>
        <w:t>ostalih</w:t>
      </w:r>
      <w:proofErr w:type="spellEnd"/>
      <w:r>
        <w:rPr>
          <w:rFonts w:ascii="Arial" w:hAnsi="Arial" w:cs="Arial"/>
          <w:lang w:val="it-IT"/>
        </w:rPr>
        <w:t xml:space="preserve"> </w:t>
      </w:r>
      <w:proofErr w:type="spellStart"/>
      <w:r>
        <w:rPr>
          <w:rFonts w:ascii="Arial" w:hAnsi="Arial" w:cs="Arial"/>
          <w:lang w:val="it-IT"/>
        </w:rPr>
        <w:t>vlastitih</w:t>
      </w:r>
      <w:proofErr w:type="spellEnd"/>
      <w:r>
        <w:rPr>
          <w:rFonts w:ascii="Arial" w:hAnsi="Arial" w:cs="Arial"/>
          <w:lang w:val="it-IT"/>
        </w:rPr>
        <w:t xml:space="preserve"> </w:t>
      </w:r>
      <w:proofErr w:type="spellStart"/>
      <w:r>
        <w:rPr>
          <w:rFonts w:ascii="Arial" w:hAnsi="Arial" w:cs="Arial"/>
          <w:lang w:val="it-IT"/>
        </w:rPr>
        <w:t>prihoda</w:t>
      </w:r>
      <w:proofErr w:type="spellEnd"/>
      <w:r>
        <w:rPr>
          <w:rFonts w:ascii="Arial" w:hAnsi="Arial" w:cs="Arial"/>
          <w:lang w:val="it-IT"/>
        </w:rPr>
        <w:t xml:space="preserve">, </w:t>
      </w:r>
      <w:proofErr w:type="spellStart"/>
      <w:r>
        <w:rPr>
          <w:rFonts w:ascii="Arial" w:hAnsi="Arial" w:cs="Arial"/>
          <w:lang w:val="it-IT"/>
        </w:rPr>
        <w:t>tekućih</w:t>
      </w:r>
      <w:proofErr w:type="spellEnd"/>
      <w:r>
        <w:rPr>
          <w:rFonts w:ascii="Arial" w:hAnsi="Arial" w:cs="Arial"/>
          <w:lang w:val="it-IT"/>
        </w:rPr>
        <w:t xml:space="preserve"> i </w:t>
      </w:r>
      <w:proofErr w:type="spellStart"/>
      <w:r>
        <w:rPr>
          <w:rFonts w:ascii="Arial" w:hAnsi="Arial" w:cs="Arial"/>
          <w:lang w:val="it-IT"/>
        </w:rPr>
        <w:t>kapitalnih</w:t>
      </w:r>
      <w:proofErr w:type="spellEnd"/>
      <w:r>
        <w:rPr>
          <w:rFonts w:ascii="Arial" w:hAnsi="Arial" w:cs="Arial"/>
          <w:lang w:val="it-IT"/>
        </w:rPr>
        <w:t xml:space="preserve"> </w:t>
      </w:r>
      <w:proofErr w:type="spellStart"/>
      <w:r>
        <w:rPr>
          <w:rFonts w:ascii="Arial" w:hAnsi="Arial" w:cs="Arial"/>
          <w:lang w:val="it-IT"/>
        </w:rPr>
        <w:t>pomoći</w:t>
      </w:r>
      <w:proofErr w:type="spellEnd"/>
      <w:r>
        <w:rPr>
          <w:rFonts w:ascii="Arial" w:hAnsi="Arial" w:cs="Arial"/>
          <w:lang w:val="it-IT"/>
        </w:rPr>
        <w:t xml:space="preserve"> </w:t>
      </w:r>
      <w:proofErr w:type="spellStart"/>
      <w:r>
        <w:rPr>
          <w:rFonts w:ascii="Arial" w:hAnsi="Arial" w:cs="Arial"/>
          <w:lang w:val="it-IT"/>
        </w:rPr>
        <w:t>iz</w:t>
      </w:r>
      <w:proofErr w:type="spellEnd"/>
      <w:r>
        <w:rPr>
          <w:rFonts w:ascii="Arial" w:hAnsi="Arial" w:cs="Arial"/>
          <w:lang w:val="it-IT"/>
        </w:rPr>
        <w:t xml:space="preserve"> </w:t>
      </w:r>
      <w:proofErr w:type="spellStart"/>
      <w:r>
        <w:rPr>
          <w:rFonts w:ascii="Arial" w:hAnsi="Arial" w:cs="Arial"/>
          <w:lang w:val="it-IT"/>
        </w:rPr>
        <w:t>drugih</w:t>
      </w:r>
      <w:proofErr w:type="spellEnd"/>
      <w:r>
        <w:rPr>
          <w:rFonts w:ascii="Arial" w:hAnsi="Arial" w:cs="Arial"/>
          <w:lang w:val="it-IT"/>
        </w:rPr>
        <w:t xml:space="preserve"> </w:t>
      </w:r>
      <w:proofErr w:type="spellStart"/>
      <w:r>
        <w:rPr>
          <w:rFonts w:ascii="Arial" w:hAnsi="Arial" w:cs="Arial"/>
          <w:lang w:val="it-IT"/>
        </w:rPr>
        <w:t>proračuna</w:t>
      </w:r>
      <w:proofErr w:type="spellEnd"/>
      <w:r>
        <w:rPr>
          <w:rFonts w:ascii="Arial" w:hAnsi="Arial" w:cs="Arial"/>
          <w:lang w:val="it-IT"/>
        </w:rPr>
        <w:t xml:space="preserve">, </w:t>
      </w:r>
      <w:proofErr w:type="spellStart"/>
      <w:r>
        <w:rPr>
          <w:rFonts w:ascii="Arial" w:hAnsi="Arial" w:cs="Arial"/>
          <w:lang w:val="it-IT"/>
        </w:rPr>
        <w:t>donacija</w:t>
      </w:r>
      <w:proofErr w:type="spellEnd"/>
      <w:r>
        <w:rPr>
          <w:rFonts w:ascii="Arial" w:hAnsi="Arial" w:cs="Arial"/>
          <w:lang w:val="it-IT"/>
        </w:rPr>
        <w:t xml:space="preserve"> i </w:t>
      </w:r>
      <w:proofErr w:type="spellStart"/>
      <w:r>
        <w:rPr>
          <w:rFonts w:ascii="Arial" w:hAnsi="Arial" w:cs="Arial"/>
          <w:lang w:val="it-IT"/>
        </w:rPr>
        <w:t>prihoda</w:t>
      </w:r>
      <w:proofErr w:type="spellEnd"/>
      <w:r>
        <w:rPr>
          <w:rFonts w:ascii="Arial" w:hAnsi="Arial" w:cs="Arial"/>
          <w:lang w:val="it-IT"/>
        </w:rPr>
        <w:t xml:space="preserve"> od </w:t>
      </w:r>
      <w:proofErr w:type="spellStart"/>
      <w:r>
        <w:rPr>
          <w:rFonts w:ascii="Arial" w:hAnsi="Arial" w:cs="Arial"/>
          <w:lang w:val="it-IT"/>
        </w:rPr>
        <w:t>pruženih</w:t>
      </w:r>
      <w:proofErr w:type="spellEnd"/>
      <w:r>
        <w:rPr>
          <w:rFonts w:ascii="Arial" w:hAnsi="Arial" w:cs="Arial"/>
          <w:lang w:val="it-IT"/>
        </w:rPr>
        <w:t xml:space="preserve"> </w:t>
      </w:r>
      <w:proofErr w:type="spellStart"/>
      <w:r>
        <w:rPr>
          <w:rFonts w:ascii="Arial" w:hAnsi="Arial" w:cs="Arial"/>
          <w:lang w:val="it-IT"/>
        </w:rPr>
        <w:t>usluga</w:t>
      </w:r>
      <w:proofErr w:type="spellEnd"/>
      <w:r>
        <w:rPr>
          <w:rFonts w:ascii="Arial" w:hAnsi="Arial" w:cs="Arial"/>
          <w:lang w:val="it-IT"/>
        </w:rPr>
        <w:t xml:space="preserve"> POU-a u </w:t>
      </w:r>
      <w:proofErr w:type="spellStart"/>
      <w:r>
        <w:rPr>
          <w:rFonts w:ascii="Arial" w:hAnsi="Arial" w:cs="Arial"/>
          <w:lang w:val="it-IT"/>
        </w:rPr>
        <w:t>iznosu</w:t>
      </w:r>
      <w:proofErr w:type="spellEnd"/>
      <w:r>
        <w:rPr>
          <w:rFonts w:ascii="Arial" w:hAnsi="Arial" w:cs="Arial"/>
          <w:lang w:val="it-IT"/>
        </w:rPr>
        <w:t xml:space="preserve"> od 359.005,</w:t>
      </w:r>
      <w:bookmarkStart w:id="10" w:name="_Hlk24555873"/>
      <w:r>
        <w:rPr>
          <w:rFonts w:ascii="Arial" w:hAnsi="Arial" w:cs="Arial"/>
          <w:lang w:val="it-IT"/>
        </w:rPr>
        <w:t xml:space="preserve">00 </w:t>
      </w:r>
      <w:bookmarkEnd w:id="10"/>
      <w:proofErr w:type="spellStart"/>
      <w:r>
        <w:rPr>
          <w:rFonts w:ascii="Arial" w:hAnsi="Arial" w:cs="Arial"/>
          <w:lang w:val="it-IT"/>
        </w:rPr>
        <w:t>kuna</w:t>
      </w:r>
      <w:proofErr w:type="spellEnd"/>
      <w:r>
        <w:rPr>
          <w:rFonts w:ascii="Arial" w:hAnsi="Arial" w:cs="Arial"/>
          <w:lang w:val="it-IT"/>
        </w:rPr>
        <w:t>.</w:t>
      </w:r>
    </w:p>
    <w:p w14:paraId="53F73A96" w14:textId="77777777" w:rsidR="00F247BF" w:rsidRDefault="00F247BF" w:rsidP="00F247BF">
      <w:pPr>
        <w:ind w:firstLine="720"/>
        <w:jc w:val="both"/>
        <w:rPr>
          <w:rFonts w:ascii="Arial" w:hAnsi="Arial" w:cs="Arial"/>
          <w:lang w:val="it-IT"/>
        </w:rPr>
      </w:pPr>
    </w:p>
    <w:p w14:paraId="4E8F7D2F" w14:textId="77777777" w:rsidR="00F247BF" w:rsidRDefault="00F247BF" w:rsidP="00F247BF">
      <w:pPr>
        <w:jc w:val="both"/>
      </w:pPr>
      <w:r>
        <w:rPr>
          <w:rFonts w:ascii="Arial" w:hAnsi="Arial" w:cs="Arial"/>
        </w:rPr>
        <w:t>Za plaće, ostale rashode za zaposlene, ostale naknade i naknade za prijevoz iz Proračuna Grada Buzeta planirana su sredstva u iznosu od 832.195,05 kn.</w:t>
      </w:r>
    </w:p>
    <w:p w14:paraId="71C2551B" w14:textId="77777777" w:rsidR="00F247BF" w:rsidRDefault="00F247BF" w:rsidP="00F247BF">
      <w:pPr>
        <w:jc w:val="both"/>
      </w:pPr>
      <w:r>
        <w:rPr>
          <w:rFonts w:ascii="Arial" w:hAnsi="Arial" w:cs="Arial"/>
        </w:rPr>
        <w:t>Iz Proračuna Grada Buzeta za sufinanciranje posebnih programa i kulturnih manifestacija koje već tradicionalno i kontinuirano provodi POU predlaže se POU-u  osigurati sredstva u iznosu od 50.000,00 kuna a kao kapitalnu pomoć za nabavu knjižne građe sredstva u iznosu od 20.000,00 kuna.</w:t>
      </w:r>
    </w:p>
    <w:p w14:paraId="4747CF44" w14:textId="77777777" w:rsidR="00F247BF" w:rsidRDefault="00F247BF" w:rsidP="00F247BF">
      <w:pPr>
        <w:jc w:val="both"/>
      </w:pPr>
      <w:r>
        <w:rPr>
          <w:rFonts w:ascii="Arial" w:hAnsi="Arial" w:cs="Arial"/>
        </w:rPr>
        <w:t xml:space="preserve">Osim navedenog prijedlogom proračuna predlaže se POU-u osigurati sredstva za podmirivanje dijela materijalnih rashoda za rashode za energiju (u iznosu od 35.000,00 kuna), usluge (u iznosu od 45.000,00 kuna) te ostale rashode – premije osiguranja i dr. (u iznosu od 28.000,00 kuna). Predlaže se i osiguravanje sredstava u </w:t>
      </w:r>
      <w:r w:rsidRPr="00D64595">
        <w:rPr>
          <w:rFonts w:ascii="Arial" w:hAnsi="Arial" w:cs="Arial"/>
        </w:rPr>
        <w:t>iznosu od 35.000,00 kuna za podmirivanje troškova zamjene spremnika za lož ulje.</w:t>
      </w:r>
    </w:p>
    <w:p w14:paraId="28E73141" w14:textId="77777777" w:rsidR="00F247BF" w:rsidRDefault="00F247BF" w:rsidP="00F247BF">
      <w:pPr>
        <w:jc w:val="both"/>
        <w:rPr>
          <w:rFonts w:ascii="Arial" w:hAnsi="Arial" w:cs="Arial"/>
          <w:iCs/>
          <w:u w:val="single"/>
        </w:rPr>
      </w:pPr>
    </w:p>
    <w:p w14:paraId="48596461" w14:textId="77777777" w:rsidR="00F247BF" w:rsidRDefault="00F247BF" w:rsidP="00F247BF">
      <w:pPr>
        <w:jc w:val="both"/>
      </w:pPr>
      <w:r>
        <w:rPr>
          <w:rFonts w:ascii="Arial" w:hAnsi="Arial" w:cs="Arial"/>
          <w:u w:val="single"/>
        </w:rPr>
        <w:t xml:space="preserve">Aktivnost A 101305 Projekt </w:t>
      </w:r>
      <w:proofErr w:type="spellStart"/>
      <w:r>
        <w:rPr>
          <w:rFonts w:ascii="Arial" w:hAnsi="Arial" w:cs="Arial"/>
          <w:u w:val="single"/>
        </w:rPr>
        <w:t>PostKulTERRA</w:t>
      </w:r>
      <w:proofErr w:type="spellEnd"/>
    </w:p>
    <w:p w14:paraId="286CA7F2" w14:textId="77777777" w:rsidR="00F247BF" w:rsidRDefault="00F247BF" w:rsidP="00F247BF">
      <w:pPr>
        <w:jc w:val="both"/>
      </w:pPr>
      <w:r>
        <w:rPr>
          <w:rFonts w:ascii="Arial" w:hAnsi="Arial" w:cs="Arial"/>
        </w:rPr>
        <w:t xml:space="preserve">Po završetku projekta </w:t>
      </w:r>
      <w:proofErr w:type="spellStart"/>
      <w:r>
        <w:rPr>
          <w:rFonts w:ascii="Arial" w:hAnsi="Arial" w:cs="Arial"/>
        </w:rPr>
        <w:t>KulTERRA</w:t>
      </w:r>
      <w:proofErr w:type="spellEnd"/>
      <w:r>
        <w:rPr>
          <w:rFonts w:ascii="Arial" w:hAnsi="Arial" w:cs="Arial"/>
        </w:rPr>
        <w:t xml:space="preserve">, (od travnja 2020. godine) sukladno projektnoj prijavi kaštelom </w:t>
      </w:r>
      <w:proofErr w:type="spellStart"/>
      <w:r>
        <w:rPr>
          <w:rFonts w:ascii="Arial" w:hAnsi="Arial" w:cs="Arial"/>
        </w:rPr>
        <w:t>Petrapilosa</w:t>
      </w:r>
      <w:proofErr w:type="spellEnd"/>
      <w:r>
        <w:rPr>
          <w:rFonts w:ascii="Arial" w:hAnsi="Arial" w:cs="Arial"/>
        </w:rPr>
        <w:t xml:space="preserve"> upravlja POU-e. Prihodima planiranim najvećim dijelom od naplate ulaznica na Kaštel, planirano je podmirivanje režijskih troškova, održavanja objekta Kaštela, te podmirivanje ostalih troškova vezanih uz aktivnosti na objektu u 2022. godini (realizaciju programa na Kaštelu).</w:t>
      </w:r>
    </w:p>
    <w:p w14:paraId="6B73A60F" w14:textId="77777777" w:rsidR="00F247BF" w:rsidRDefault="00F247BF" w:rsidP="00F247BF">
      <w:pPr>
        <w:pStyle w:val="Tijeloteksta"/>
        <w:tabs>
          <w:tab w:val="left" w:pos="720"/>
        </w:tabs>
        <w:rPr>
          <w:rFonts w:ascii="Arial" w:hAnsi="Arial" w:cs="Arial"/>
          <w:i/>
          <w:sz w:val="22"/>
          <w:szCs w:val="22"/>
        </w:rPr>
      </w:pPr>
    </w:p>
    <w:p w14:paraId="4EB681AA" w14:textId="77777777" w:rsidR="00F247BF" w:rsidRDefault="00F247BF" w:rsidP="00F247BF">
      <w:pPr>
        <w:pStyle w:val="Tijeloteksta"/>
        <w:tabs>
          <w:tab w:val="left" w:pos="720"/>
        </w:tabs>
        <w:rPr>
          <w:rFonts w:ascii="Arial" w:hAnsi="Arial" w:cs="Arial"/>
          <w:i/>
          <w:sz w:val="22"/>
          <w:szCs w:val="22"/>
        </w:rPr>
      </w:pPr>
    </w:p>
    <w:p w14:paraId="4A99261B" w14:textId="77777777" w:rsidR="00F247BF" w:rsidRDefault="00F247BF" w:rsidP="00F247BF">
      <w:pPr>
        <w:shd w:val="clear" w:color="auto" w:fill="D9D9D9"/>
        <w:jc w:val="center"/>
      </w:pPr>
      <w:r>
        <w:rPr>
          <w:rFonts w:ascii="Arial" w:hAnsi="Arial" w:cs="Arial"/>
          <w:b/>
        </w:rPr>
        <w:t>Program javnih potreba u sportu za 2022. godinu</w:t>
      </w:r>
    </w:p>
    <w:p w14:paraId="7057C15B" w14:textId="77777777" w:rsidR="00F247BF" w:rsidRDefault="00F247BF" w:rsidP="00F247BF">
      <w:pPr>
        <w:pStyle w:val="Tijeloteksta"/>
        <w:tabs>
          <w:tab w:val="left" w:pos="720"/>
        </w:tabs>
        <w:rPr>
          <w:rFonts w:ascii="Arial" w:hAnsi="Arial" w:cs="Arial"/>
          <w:lang w:val="it-IT"/>
        </w:rPr>
      </w:pPr>
    </w:p>
    <w:p w14:paraId="71A1C14F" w14:textId="77777777" w:rsidR="00F247BF" w:rsidRDefault="00F247BF" w:rsidP="00F247BF">
      <w:pPr>
        <w:pStyle w:val="Tijeloteksta"/>
        <w:tabs>
          <w:tab w:val="left" w:pos="720"/>
        </w:tabs>
      </w:pPr>
      <w:r>
        <w:rPr>
          <w:rFonts w:ascii="Arial" w:hAnsi="Arial" w:cs="Arial"/>
          <w:lang w:val="it-IT"/>
        </w:rPr>
        <w:t xml:space="preserve">U </w:t>
      </w:r>
      <w:proofErr w:type="spellStart"/>
      <w:r>
        <w:rPr>
          <w:rFonts w:ascii="Arial" w:hAnsi="Arial" w:cs="Arial"/>
          <w:lang w:val="it-IT"/>
        </w:rPr>
        <w:t>okviru</w:t>
      </w:r>
      <w:proofErr w:type="spellEnd"/>
      <w:r>
        <w:rPr>
          <w:rFonts w:ascii="Arial" w:hAnsi="Arial" w:cs="Arial"/>
          <w:lang w:val="it-IT"/>
        </w:rPr>
        <w:t xml:space="preserve"> </w:t>
      </w:r>
      <w:proofErr w:type="spellStart"/>
      <w:r>
        <w:rPr>
          <w:rFonts w:ascii="Arial" w:hAnsi="Arial" w:cs="Arial"/>
          <w:lang w:val="it-IT"/>
        </w:rPr>
        <w:t>ovog</w:t>
      </w:r>
      <w:proofErr w:type="spellEnd"/>
      <w:r>
        <w:rPr>
          <w:rFonts w:ascii="Arial" w:hAnsi="Arial" w:cs="Arial"/>
          <w:lang w:val="it-IT"/>
        </w:rPr>
        <w:t xml:space="preserve"> </w:t>
      </w:r>
      <w:proofErr w:type="spellStart"/>
      <w:r>
        <w:rPr>
          <w:rFonts w:ascii="Arial" w:hAnsi="Arial" w:cs="Arial"/>
          <w:lang w:val="it-IT"/>
        </w:rPr>
        <w:t>programa</w:t>
      </w:r>
      <w:proofErr w:type="spellEnd"/>
      <w:r>
        <w:rPr>
          <w:rFonts w:ascii="Arial" w:hAnsi="Arial" w:cs="Arial"/>
          <w:lang w:val="it-IT"/>
        </w:rPr>
        <w:t xml:space="preserve"> </w:t>
      </w:r>
      <w:proofErr w:type="spellStart"/>
      <w:r>
        <w:rPr>
          <w:rFonts w:ascii="Arial" w:hAnsi="Arial" w:cs="Arial"/>
          <w:lang w:val="it-IT"/>
        </w:rPr>
        <w:t>planiraju</w:t>
      </w:r>
      <w:proofErr w:type="spellEnd"/>
      <w:r>
        <w:rPr>
          <w:rFonts w:ascii="Arial" w:hAnsi="Arial" w:cs="Arial"/>
          <w:lang w:val="it-IT"/>
        </w:rPr>
        <w:t xml:space="preserve"> se </w:t>
      </w:r>
      <w:proofErr w:type="spellStart"/>
      <w:r>
        <w:rPr>
          <w:rFonts w:ascii="Arial" w:hAnsi="Arial" w:cs="Arial"/>
          <w:lang w:val="it-IT"/>
        </w:rPr>
        <w:t>financijska</w:t>
      </w:r>
      <w:proofErr w:type="spellEnd"/>
      <w:r>
        <w:rPr>
          <w:rFonts w:ascii="Arial" w:hAnsi="Arial" w:cs="Arial"/>
          <w:lang w:val="it-IT"/>
        </w:rPr>
        <w:t xml:space="preserve"> </w:t>
      </w:r>
      <w:proofErr w:type="spellStart"/>
      <w:r>
        <w:rPr>
          <w:rFonts w:ascii="Arial" w:hAnsi="Arial" w:cs="Arial"/>
          <w:lang w:val="it-IT"/>
        </w:rPr>
        <w:t>sredstva</w:t>
      </w:r>
      <w:proofErr w:type="spellEnd"/>
      <w:r>
        <w:rPr>
          <w:rFonts w:ascii="Arial" w:hAnsi="Arial" w:cs="Arial"/>
          <w:lang w:val="it-IT"/>
        </w:rPr>
        <w:t xml:space="preserve"> </w:t>
      </w:r>
      <w:proofErr w:type="spellStart"/>
      <w:r>
        <w:rPr>
          <w:rFonts w:ascii="Arial" w:hAnsi="Arial" w:cs="Arial"/>
          <w:lang w:val="it-IT"/>
        </w:rPr>
        <w:t>kojima</w:t>
      </w:r>
      <w:proofErr w:type="spellEnd"/>
      <w:r>
        <w:rPr>
          <w:rFonts w:ascii="Arial" w:hAnsi="Arial" w:cs="Arial"/>
          <w:lang w:val="it-IT"/>
        </w:rPr>
        <w:t xml:space="preserve"> se </w:t>
      </w:r>
      <w:proofErr w:type="spellStart"/>
      <w:r>
        <w:rPr>
          <w:rFonts w:ascii="Arial" w:hAnsi="Arial" w:cs="Arial"/>
          <w:lang w:val="it-IT"/>
        </w:rPr>
        <w:t>osigurava</w:t>
      </w:r>
      <w:proofErr w:type="spellEnd"/>
      <w:r>
        <w:rPr>
          <w:rFonts w:ascii="Arial" w:hAnsi="Arial" w:cs="Arial"/>
          <w:lang w:val="it-IT"/>
        </w:rPr>
        <w:t xml:space="preserve"> </w:t>
      </w:r>
      <w:proofErr w:type="spellStart"/>
      <w:r>
        <w:rPr>
          <w:rFonts w:ascii="Arial" w:hAnsi="Arial" w:cs="Arial"/>
          <w:lang w:val="it-IT"/>
        </w:rPr>
        <w:t>ostvarivanje</w:t>
      </w:r>
      <w:proofErr w:type="spellEnd"/>
      <w:r>
        <w:rPr>
          <w:rFonts w:ascii="Arial" w:hAnsi="Arial" w:cs="Arial"/>
          <w:lang w:val="it-IT"/>
        </w:rPr>
        <w:t xml:space="preserve"> </w:t>
      </w:r>
      <w:proofErr w:type="spellStart"/>
      <w:r>
        <w:rPr>
          <w:rFonts w:ascii="Arial" w:hAnsi="Arial" w:cs="Arial"/>
          <w:lang w:val="it-IT"/>
        </w:rPr>
        <w:t>sportske</w:t>
      </w:r>
      <w:proofErr w:type="spellEnd"/>
      <w:r>
        <w:rPr>
          <w:rFonts w:ascii="Arial" w:hAnsi="Arial" w:cs="Arial"/>
          <w:lang w:val="it-IT"/>
        </w:rPr>
        <w:t xml:space="preserve"> </w:t>
      </w:r>
      <w:proofErr w:type="spellStart"/>
      <w:r>
        <w:rPr>
          <w:rFonts w:ascii="Arial" w:hAnsi="Arial" w:cs="Arial"/>
          <w:lang w:val="it-IT"/>
        </w:rPr>
        <w:t>djelatnosti</w:t>
      </w:r>
      <w:proofErr w:type="spellEnd"/>
      <w:r>
        <w:rPr>
          <w:rFonts w:ascii="Arial" w:hAnsi="Arial" w:cs="Arial"/>
          <w:lang w:val="it-IT"/>
        </w:rPr>
        <w:t xml:space="preserve">, </w:t>
      </w:r>
      <w:proofErr w:type="spellStart"/>
      <w:r>
        <w:rPr>
          <w:rFonts w:ascii="Arial" w:hAnsi="Arial" w:cs="Arial"/>
          <w:lang w:val="it-IT"/>
        </w:rPr>
        <w:t>poslova</w:t>
      </w:r>
      <w:proofErr w:type="spellEnd"/>
      <w:r>
        <w:rPr>
          <w:rFonts w:ascii="Arial" w:hAnsi="Arial" w:cs="Arial"/>
          <w:lang w:val="it-IT"/>
        </w:rPr>
        <w:t xml:space="preserve">, </w:t>
      </w:r>
      <w:proofErr w:type="spellStart"/>
      <w:r>
        <w:rPr>
          <w:rFonts w:ascii="Arial" w:hAnsi="Arial" w:cs="Arial"/>
          <w:lang w:val="it-IT"/>
        </w:rPr>
        <w:t>akcija</w:t>
      </w:r>
      <w:proofErr w:type="spellEnd"/>
      <w:r>
        <w:rPr>
          <w:rFonts w:ascii="Arial" w:hAnsi="Arial" w:cs="Arial"/>
          <w:lang w:val="it-IT"/>
        </w:rPr>
        <w:t xml:space="preserve"> i </w:t>
      </w:r>
      <w:proofErr w:type="spellStart"/>
      <w:r>
        <w:rPr>
          <w:rFonts w:ascii="Arial" w:hAnsi="Arial" w:cs="Arial"/>
          <w:lang w:val="it-IT"/>
        </w:rPr>
        <w:t>manifestacija</w:t>
      </w:r>
      <w:proofErr w:type="spellEnd"/>
      <w:r>
        <w:rPr>
          <w:rFonts w:ascii="Arial" w:hAnsi="Arial" w:cs="Arial"/>
          <w:lang w:val="it-IT"/>
        </w:rPr>
        <w:t xml:space="preserve"> u </w:t>
      </w:r>
      <w:proofErr w:type="spellStart"/>
      <w:r>
        <w:rPr>
          <w:rFonts w:ascii="Arial" w:hAnsi="Arial" w:cs="Arial"/>
          <w:lang w:val="it-IT"/>
        </w:rPr>
        <w:t>sportu</w:t>
      </w:r>
      <w:proofErr w:type="spellEnd"/>
      <w:r>
        <w:rPr>
          <w:rFonts w:ascii="Arial" w:hAnsi="Arial" w:cs="Arial"/>
          <w:lang w:val="it-IT"/>
        </w:rPr>
        <w:t xml:space="preserve"> </w:t>
      </w:r>
      <w:proofErr w:type="spellStart"/>
      <w:r>
        <w:rPr>
          <w:rFonts w:ascii="Arial" w:hAnsi="Arial" w:cs="Arial"/>
          <w:lang w:val="it-IT"/>
        </w:rPr>
        <w:t>koje</w:t>
      </w:r>
      <w:proofErr w:type="spellEnd"/>
      <w:r>
        <w:rPr>
          <w:rFonts w:ascii="Arial" w:hAnsi="Arial" w:cs="Arial"/>
          <w:lang w:val="it-IT"/>
        </w:rPr>
        <w:t xml:space="preserve"> su od </w:t>
      </w:r>
      <w:proofErr w:type="spellStart"/>
      <w:r>
        <w:rPr>
          <w:rFonts w:ascii="Arial" w:hAnsi="Arial" w:cs="Arial"/>
          <w:lang w:val="it-IT"/>
        </w:rPr>
        <w:t>interesa</w:t>
      </w:r>
      <w:proofErr w:type="spellEnd"/>
      <w:r>
        <w:rPr>
          <w:rFonts w:ascii="Arial" w:hAnsi="Arial" w:cs="Arial"/>
          <w:lang w:val="it-IT"/>
        </w:rPr>
        <w:t xml:space="preserve"> za Grad Buzet, a </w:t>
      </w:r>
      <w:proofErr w:type="spellStart"/>
      <w:r>
        <w:rPr>
          <w:rFonts w:ascii="Arial" w:hAnsi="Arial" w:cs="Arial"/>
          <w:lang w:val="it-IT"/>
        </w:rPr>
        <w:t>odnose</w:t>
      </w:r>
      <w:proofErr w:type="spellEnd"/>
      <w:r>
        <w:rPr>
          <w:rFonts w:ascii="Arial" w:hAnsi="Arial" w:cs="Arial"/>
          <w:lang w:val="it-IT"/>
        </w:rPr>
        <w:t xml:space="preserve"> se </w:t>
      </w:r>
      <w:proofErr w:type="spellStart"/>
      <w:r>
        <w:rPr>
          <w:rFonts w:ascii="Arial" w:hAnsi="Arial" w:cs="Arial"/>
          <w:lang w:val="it-IT"/>
        </w:rPr>
        <w:t>na</w:t>
      </w:r>
      <w:proofErr w:type="spellEnd"/>
      <w:r>
        <w:rPr>
          <w:rFonts w:ascii="Arial" w:hAnsi="Arial" w:cs="Arial"/>
          <w:lang w:val="it-IT"/>
        </w:rPr>
        <w:t xml:space="preserve"> </w:t>
      </w:r>
      <w:proofErr w:type="spellStart"/>
      <w:r>
        <w:rPr>
          <w:rFonts w:ascii="Arial" w:hAnsi="Arial" w:cs="Arial"/>
          <w:lang w:val="it-IT"/>
        </w:rPr>
        <w:t>djelovanje</w:t>
      </w:r>
      <w:proofErr w:type="spellEnd"/>
      <w:r>
        <w:rPr>
          <w:rFonts w:ascii="Arial" w:hAnsi="Arial" w:cs="Arial"/>
          <w:lang w:val="it-IT"/>
        </w:rPr>
        <w:t xml:space="preserve"> </w:t>
      </w:r>
      <w:proofErr w:type="spellStart"/>
      <w:r>
        <w:rPr>
          <w:rFonts w:ascii="Arial" w:hAnsi="Arial" w:cs="Arial"/>
          <w:lang w:val="it-IT"/>
        </w:rPr>
        <w:t>Sportske</w:t>
      </w:r>
      <w:proofErr w:type="spellEnd"/>
      <w:r>
        <w:rPr>
          <w:rFonts w:ascii="Arial" w:hAnsi="Arial" w:cs="Arial"/>
          <w:lang w:val="it-IT"/>
        </w:rPr>
        <w:t xml:space="preserve"> </w:t>
      </w:r>
      <w:proofErr w:type="spellStart"/>
      <w:r>
        <w:rPr>
          <w:rFonts w:ascii="Arial" w:hAnsi="Arial" w:cs="Arial"/>
          <w:lang w:val="it-IT"/>
        </w:rPr>
        <w:t>zajednice</w:t>
      </w:r>
      <w:proofErr w:type="spellEnd"/>
      <w:r>
        <w:rPr>
          <w:rFonts w:ascii="Arial" w:hAnsi="Arial" w:cs="Arial"/>
          <w:lang w:val="it-IT"/>
        </w:rPr>
        <w:t xml:space="preserve"> Grada </w:t>
      </w:r>
      <w:proofErr w:type="spellStart"/>
      <w:r>
        <w:rPr>
          <w:rFonts w:ascii="Arial" w:hAnsi="Arial" w:cs="Arial"/>
          <w:lang w:val="it-IT"/>
        </w:rPr>
        <w:t>Buzeta</w:t>
      </w:r>
      <w:proofErr w:type="spellEnd"/>
      <w:r>
        <w:rPr>
          <w:rFonts w:ascii="Arial" w:hAnsi="Arial" w:cs="Arial"/>
          <w:lang w:val="it-IT"/>
        </w:rPr>
        <w:t xml:space="preserve"> i </w:t>
      </w:r>
      <w:proofErr w:type="spellStart"/>
      <w:r>
        <w:rPr>
          <w:rFonts w:ascii="Arial" w:hAnsi="Arial" w:cs="Arial"/>
          <w:lang w:val="it-IT"/>
        </w:rPr>
        <w:t>udruga</w:t>
      </w:r>
      <w:proofErr w:type="spellEnd"/>
      <w:r>
        <w:rPr>
          <w:rFonts w:ascii="Arial" w:hAnsi="Arial" w:cs="Arial"/>
          <w:lang w:val="it-IT"/>
        </w:rPr>
        <w:t xml:space="preserve"> i </w:t>
      </w:r>
      <w:proofErr w:type="spellStart"/>
      <w:r>
        <w:rPr>
          <w:rFonts w:ascii="Arial" w:hAnsi="Arial" w:cs="Arial"/>
          <w:lang w:val="it-IT"/>
        </w:rPr>
        <w:t>klubova</w:t>
      </w:r>
      <w:proofErr w:type="spellEnd"/>
      <w:r>
        <w:rPr>
          <w:rFonts w:ascii="Arial" w:hAnsi="Arial" w:cs="Arial"/>
          <w:lang w:val="it-IT"/>
        </w:rPr>
        <w:t xml:space="preserve"> u </w:t>
      </w:r>
      <w:proofErr w:type="spellStart"/>
      <w:r>
        <w:rPr>
          <w:rFonts w:ascii="Arial" w:hAnsi="Arial" w:cs="Arial"/>
          <w:lang w:val="it-IT"/>
        </w:rPr>
        <w:t>sportu</w:t>
      </w:r>
      <w:proofErr w:type="spellEnd"/>
      <w:r>
        <w:rPr>
          <w:rFonts w:ascii="Arial" w:hAnsi="Arial" w:cs="Arial"/>
          <w:lang w:val="it-IT"/>
        </w:rPr>
        <w:t xml:space="preserve">, sa </w:t>
      </w:r>
      <w:proofErr w:type="spellStart"/>
      <w:r>
        <w:rPr>
          <w:rFonts w:ascii="Arial" w:hAnsi="Arial" w:cs="Arial"/>
          <w:lang w:val="it-IT"/>
        </w:rPr>
        <w:t>svrhom</w:t>
      </w:r>
      <w:proofErr w:type="spellEnd"/>
      <w:r>
        <w:rPr>
          <w:rFonts w:ascii="Arial" w:hAnsi="Arial" w:cs="Arial"/>
          <w:lang w:val="it-IT"/>
        </w:rPr>
        <w:t xml:space="preserve"> </w:t>
      </w:r>
      <w:proofErr w:type="spellStart"/>
      <w:r>
        <w:rPr>
          <w:rFonts w:ascii="Arial" w:hAnsi="Arial" w:cs="Arial"/>
          <w:lang w:val="it-IT"/>
        </w:rPr>
        <w:t>pomaganja</w:t>
      </w:r>
      <w:proofErr w:type="spellEnd"/>
      <w:r>
        <w:rPr>
          <w:rFonts w:ascii="Arial" w:hAnsi="Arial" w:cs="Arial"/>
          <w:lang w:val="it-IT"/>
        </w:rPr>
        <w:t xml:space="preserve"> </w:t>
      </w:r>
      <w:proofErr w:type="spellStart"/>
      <w:r>
        <w:rPr>
          <w:rFonts w:ascii="Arial" w:hAnsi="Arial" w:cs="Arial"/>
          <w:lang w:val="it-IT"/>
        </w:rPr>
        <w:t>obavljanja</w:t>
      </w:r>
      <w:proofErr w:type="spellEnd"/>
      <w:r>
        <w:rPr>
          <w:rFonts w:ascii="Arial" w:hAnsi="Arial" w:cs="Arial"/>
          <w:lang w:val="it-IT"/>
        </w:rPr>
        <w:t xml:space="preserve"> </w:t>
      </w:r>
      <w:proofErr w:type="spellStart"/>
      <w:r>
        <w:rPr>
          <w:rFonts w:ascii="Arial" w:hAnsi="Arial" w:cs="Arial"/>
          <w:lang w:val="it-IT"/>
        </w:rPr>
        <w:t>sportskih</w:t>
      </w:r>
      <w:proofErr w:type="spellEnd"/>
      <w:r>
        <w:rPr>
          <w:rFonts w:ascii="Arial" w:hAnsi="Arial" w:cs="Arial"/>
          <w:lang w:val="it-IT"/>
        </w:rPr>
        <w:t xml:space="preserve"> </w:t>
      </w:r>
      <w:proofErr w:type="spellStart"/>
      <w:r>
        <w:rPr>
          <w:rFonts w:ascii="Arial" w:hAnsi="Arial" w:cs="Arial"/>
          <w:lang w:val="it-IT"/>
        </w:rPr>
        <w:t>djelatnosti</w:t>
      </w:r>
      <w:proofErr w:type="spellEnd"/>
      <w:r>
        <w:rPr>
          <w:rFonts w:ascii="Arial" w:hAnsi="Arial" w:cs="Arial"/>
          <w:lang w:val="it-IT"/>
        </w:rPr>
        <w:t xml:space="preserve">, </w:t>
      </w:r>
      <w:proofErr w:type="spellStart"/>
      <w:r>
        <w:rPr>
          <w:rFonts w:ascii="Arial" w:hAnsi="Arial" w:cs="Arial"/>
          <w:lang w:val="it-IT"/>
        </w:rPr>
        <w:t>odnosno</w:t>
      </w:r>
      <w:proofErr w:type="spellEnd"/>
      <w:r>
        <w:rPr>
          <w:rFonts w:ascii="Arial" w:hAnsi="Arial" w:cs="Arial"/>
          <w:lang w:val="it-IT"/>
        </w:rPr>
        <w:t xml:space="preserve"> </w:t>
      </w:r>
      <w:proofErr w:type="spellStart"/>
      <w:r>
        <w:rPr>
          <w:rFonts w:ascii="Arial" w:hAnsi="Arial" w:cs="Arial"/>
          <w:lang w:val="it-IT"/>
        </w:rPr>
        <w:t>djelovanja</w:t>
      </w:r>
      <w:proofErr w:type="spellEnd"/>
      <w:r>
        <w:rPr>
          <w:rFonts w:ascii="Arial" w:hAnsi="Arial" w:cs="Arial"/>
          <w:lang w:val="it-IT"/>
        </w:rPr>
        <w:t xml:space="preserve"> </w:t>
      </w:r>
      <w:proofErr w:type="spellStart"/>
      <w:r>
        <w:rPr>
          <w:rFonts w:ascii="Arial" w:hAnsi="Arial" w:cs="Arial"/>
          <w:lang w:val="it-IT"/>
        </w:rPr>
        <w:t>Sportske</w:t>
      </w:r>
      <w:proofErr w:type="spellEnd"/>
      <w:r>
        <w:rPr>
          <w:rFonts w:ascii="Arial" w:hAnsi="Arial" w:cs="Arial"/>
          <w:lang w:val="it-IT"/>
        </w:rPr>
        <w:t xml:space="preserve"> </w:t>
      </w:r>
      <w:proofErr w:type="spellStart"/>
      <w:r>
        <w:rPr>
          <w:rFonts w:ascii="Arial" w:hAnsi="Arial" w:cs="Arial"/>
          <w:lang w:val="it-IT"/>
        </w:rPr>
        <w:t>zajednice</w:t>
      </w:r>
      <w:proofErr w:type="spellEnd"/>
      <w:r>
        <w:rPr>
          <w:rFonts w:ascii="Arial" w:hAnsi="Arial" w:cs="Arial"/>
          <w:lang w:val="it-IT"/>
        </w:rPr>
        <w:t xml:space="preserve"> Grada </w:t>
      </w:r>
      <w:proofErr w:type="spellStart"/>
      <w:r>
        <w:rPr>
          <w:rFonts w:ascii="Arial" w:hAnsi="Arial" w:cs="Arial"/>
          <w:lang w:val="it-IT"/>
        </w:rPr>
        <w:t>Buzeta</w:t>
      </w:r>
      <w:proofErr w:type="spellEnd"/>
      <w:r>
        <w:rPr>
          <w:rFonts w:ascii="Arial" w:hAnsi="Arial" w:cs="Arial"/>
          <w:lang w:val="it-IT"/>
        </w:rPr>
        <w:t xml:space="preserve"> i </w:t>
      </w:r>
      <w:proofErr w:type="spellStart"/>
      <w:r>
        <w:rPr>
          <w:rFonts w:ascii="Arial" w:hAnsi="Arial" w:cs="Arial"/>
          <w:lang w:val="it-IT"/>
        </w:rPr>
        <w:t>drugih</w:t>
      </w:r>
      <w:proofErr w:type="spellEnd"/>
      <w:r>
        <w:rPr>
          <w:rFonts w:ascii="Arial" w:hAnsi="Arial" w:cs="Arial"/>
          <w:lang w:val="it-IT"/>
        </w:rPr>
        <w:t xml:space="preserve"> </w:t>
      </w:r>
      <w:proofErr w:type="spellStart"/>
      <w:r>
        <w:rPr>
          <w:rFonts w:ascii="Arial" w:hAnsi="Arial" w:cs="Arial"/>
          <w:lang w:val="it-IT"/>
        </w:rPr>
        <w:t>udruga</w:t>
      </w:r>
      <w:proofErr w:type="spellEnd"/>
      <w:r>
        <w:rPr>
          <w:rFonts w:ascii="Arial" w:hAnsi="Arial" w:cs="Arial"/>
          <w:lang w:val="it-IT"/>
        </w:rPr>
        <w:t xml:space="preserve"> </w:t>
      </w:r>
      <w:proofErr w:type="spellStart"/>
      <w:r>
        <w:rPr>
          <w:rFonts w:ascii="Arial" w:hAnsi="Arial" w:cs="Arial"/>
          <w:lang w:val="it-IT"/>
        </w:rPr>
        <w:t>na</w:t>
      </w:r>
      <w:proofErr w:type="spellEnd"/>
      <w:r>
        <w:rPr>
          <w:rFonts w:ascii="Arial" w:hAnsi="Arial" w:cs="Arial"/>
          <w:lang w:val="it-IT"/>
        </w:rPr>
        <w:t xml:space="preserve"> </w:t>
      </w:r>
      <w:proofErr w:type="spellStart"/>
      <w:r>
        <w:rPr>
          <w:rFonts w:ascii="Arial" w:hAnsi="Arial" w:cs="Arial"/>
          <w:lang w:val="it-IT"/>
        </w:rPr>
        <w:t>organizaciji</w:t>
      </w:r>
      <w:proofErr w:type="spellEnd"/>
      <w:r>
        <w:rPr>
          <w:rFonts w:ascii="Arial" w:hAnsi="Arial" w:cs="Arial"/>
          <w:lang w:val="it-IT"/>
        </w:rPr>
        <w:t xml:space="preserve"> i </w:t>
      </w:r>
      <w:proofErr w:type="spellStart"/>
      <w:r>
        <w:rPr>
          <w:rFonts w:ascii="Arial" w:hAnsi="Arial" w:cs="Arial"/>
          <w:lang w:val="it-IT"/>
        </w:rPr>
        <w:t>izvođenju</w:t>
      </w:r>
      <w:proofErr w:type="spellEnd"/>
      <w:r>
        <w:rPr>
          <w:rFonts w:ascii="Arial" w:hAnsi="Arial" w:cs="Arial"/>
          <w:lang w:val="it-IT"/>
        </w:rPr>
        <w:t xml:space="preserve"> </w:t>
      </w:r>
      <w:proofErr w:type="spellStart"/>
      <w:r>
        <w:rPr>
          <w:rFonts w:ascii="Arial" w:hAnsi="Arial" w:cs="Arial"/>
          <w:lang w:val="it-IT"/>
        </w:rPr>
        <w:t>sportskih</w:t>
      </w:r>
      <w:proofErr w:type="spellEnd"/>
      <w:r>
        <w:rPr>
          <w:rFonts w:ascii="Arial" w:hAnsi="Arial" w:cs="Arial"/>
          <w:lang w:val="it-IT"/>
        </w:rPr>
        <w:t xml:space="preserve"> </w:t>
      </w:r>
      <w:proofErr w:type="spellStart"/>
      <w:r>
        <w:rPr>
          <w:rFonts w:ascii="Arial" w:hAnsi="Arial" w:cs="Arial"/>
          <w:lang w:val="it-IT"/>
        </w:rPr>
        <w:t>aktivnosti</w:t>
      </w:r>
      <w:proofErr w:type="spellEnd"/>
      <w:r>
        <w:rPr>
          <w:rFonts w:ascii="Arial" w:hAnsi="Arial" w:cs="Arial"/>
          <w:lang w:val="it-IT"/>
        </w:rPr>
        <w:t xml:space="preserve">, </w:t>
      </w:r>
      <w:proofErr w:type="spellStart"/>
      <w:r>
        <w:rPr>
          <w:rFonts w:ascii="Arial" w:hAnsi="Arial" w:cs="Arial"/>
          <w:lang w:val="it-IT"/>
        </w:rPr>
        <w:t>usklađivanju</w:t>
      </w:r>
      <w:proofErr w:type="spellEnd"/>
      <w:r>
        <w:rPr>
          <w:rFonts w:ascii="Arial" w:hAnsi="Arial" w:cs="Arial"/>
          <w:lang w:val="it-IT"/>
        </w:rPr>
        <w:t xml:space="preserve"> </w:t>
      </w:r>
      <w:proofErr w:type="spellStart"/>
      <w:r>
        <w:rPr>
          <w:rFonts w:ascii="Arial" w:hAnsi="Arial" w:cs="Arial"/>
          <w:lang w:val="it-IT"/>
        </w:rPr>
        <w:t>aktivnosti</w:t>
      </w:r>
      <w:proofErr w:type="spellEnd"/>
      <w:r>
        <w:rPr>
          <w:rFonts w:ascii="Arial" w:hAnsi="Arial" w:cs="Arial"/>
          <w:lang w:val="it-IT"/>
        </w:rPr>
        <w:t xml:space="preserve"> </w:t>
      </w:r>
      <w:proofErr w:type="spellStart"/>
      <w:r>
        <w:rPr>
          <w:rFonts w:ascii="Arial" w:hAnsi="Arial" w:cs="Arial"/>
          <w:lang w:val="it-IT"/>
        </w:rPr>
        <w:t>njihovih</w:t>
      </w:r>
      <w:proofErr w:type="spellEnd"/>
      <w:r>
        <w:rPr>
          <w:rFonts w:ascii="Arial" w:hAnsi="Arial" w:cs="Arial"/>
          <w:lang w:val="it-IT"/>
        </w:rPr>
        <w:t xml:space="preserve"> </w:t>
      </w:r>
      <w:proofErr w:type="spellStart"/>
      <w:r>
        <w:rPr>
          <w:rFonts w:ascii="Arial" w:hAnsi="Arial" w:cs="Arial"/>
          <w:lang w:val="it-IT"/>
        </w:rPr>
        <w:t>članica</w:t>
      </w:r>
      <w:proofErr w:type="spellEnd"/>
      <w:r>
        <w:rPr>
          <w:rFonts w:ascii="Arial" w:hAnsi="Arial" w:cs="Arial"/>
          <w:lang w:val="it-IT"/>
        </w:rPr>
        <w:t xml:space="preserve">, </w:t>
      </w:r>
      <w:proofErr w:type="spellStart"/>
      <w:r>
        <w:rPr>
          <w:rFonts w:ascii="Arial" w:hAnsi="Arial" w:cs="Arial"/>
          <w:lang w:val="it-IT"/>
        </w:rPr>
        <w:t>na</w:t>
      </w:r>
      <w:proofErr w:type="spellEnd"/>
      <w:r>
        <w:rPr>
          <w:rFonts w:ascii="Arial" w:hAnsi="Arial" w:cs="Arial"/>
          <w:lang w:val="it-IT"/>
        </w:rPr>
        <w:t xml:space="preserve"> </w:t>
      </w:r>
      <w:proofErr w:type="spellStart"/>
      <w:r>
        <w:rPr>
          <w:rFonts w:ascii="Arial" w:hAnsi="Arial" w:cs="Arial"/>
          <w:lang w:val="it-IT"/>
        </w:rPr>
        <w:t>uključivanju</w:t>
      </w:r>
      <w:proofErr w:type="spellEnd"/>
      <w:r>
        <w:rPr>
          <w:rFonts w:ascii="Arial" w:hAnsi="Arial" w:cs="Arial"/>
          <w:lang w:val="it-IT"/>
        </w:rPr>
        <w:t xml:space="preserve"> </w:t>
      </w:r>
      <w:proofErr w:type="spellStart"/>
      <w:r>
        <w:rPr>
          <w:rFonts w:ascii="Arial" w:hAnsi="Arial" w:cs="Arial"/>
          <w:lang w:val="it-IT"/>
        </w:rPr>
        <w:t>djece</w:t>
      </w:r>
      <w:proofErr w:type="spellEnd"/>
      <w:r>
        <w:rPr>
          <w:rFonts w:ascii="Arial" w:hAnsi="Arial" w:cs="Arial"/>
          <w:lang w:val="it-IT"/>
        </w:rPr>
        <w:t xml:space="preserve">, </w:t>
      </w:r>
      <w:proofErr w:type="spellStart"/>
      <w:r>
        <w:rPr>
          <w:rFonts w:ascii="Arial" w:hAnsi="Arial" w:cs="Arial"/>
          <w:lang w:val="it-IT"/>
        </w:rPr>
        <w:t>mladih</w:t>
      </w:r>
      <w:proofErr w:type="spellEnd"/>
      <w:r>
        <w:rPr>
          <w:rFonts w:ascii="Arial" w:hAnsi="Arial" w:cs="Arial"/>
          <w:lang w:val="it-IT"/>
        </w:rPr>
        <w:t xml:space="preserve"> i </w:t>
      </w:r>
      <w:proofErr w:type="spellStart"/>
      <w:r>
        <w:rPr>
          <w:rFonts w:ascii="Arial" w:hAnsi="Arial" w:cs="Arial"/>
          <w:lang w:val="it-IT"/>
        </w:rPr>
        <w:t>ostalih</w:t>
      </w:r>
      <w:proofErr w:type="spellEnd"/>
      <w:r>
        <w:rPr>
          <w:rFonts w:ascii="Arial" w:hAnsi="Arial" w:cs="Arial"/>
          <w:lang w:val="it-IT"/>
        </w:rPr>
        <w:t xml:space="preserve"> </w:t>
      </w:r>
      <w:proofErr w:type="spellStart"/>
      <w:r>
        <w:rPr>
          <w:rFonts w:ascii="Arial" w:hAnsi="Arial" w:cs="Arial"/>
          <w:lang w:val="it-IT"/>
        </w:rPr>
        <w:t>građana</w:t>
      </w:r>
      <w:proofErr w:type="spellEnd"/>
      <w:r>
        <w:rPr>
          <w:rFonts w:ascii="Arial" w:hAnsi="Arial" w:cs="Arial"/>
          <w:lang w:val="it-IT"/>
        </w:rPr>
        <w:t xml:space="preserve"> u </w:t>
      </w:r>
      <w:proofErr w:type="spellStart"/>
      <w:r>
        <w:rPr>
          <w:rFonts w:ascii="Arial" w:hAnsi="Arial" w:cs="Arial"/>
          <w:lang w:val="it-IT"/>
        </w:rPr>
        <w:t>sportske</w:t>
      </w:r>
      <w:proofErr w:type="spellEnd"/>
      <w:r>
        <w:rPr>
          <w:rFonts w:ascii="Arial" w:hAnsi="Arial" w:cs="Arial"/>
          <w:lang w:val="it-IT"/>
        </w:rPr>
        <w:t xml:space="preserve"> </w:t>
      </w:r>
      <w:proofErr w:type="spellStart"/>
      <w:r>
        <w:rPr>
          <w:rFonts w:ascii="Arial" w:hAnsi="Arial" w:cs="Arial"/>
          <w:lang w:val="it-IT"/>
        </w:rPr>
        <w:t>programe</w:t>
      </w:r>
      <w:proofErr w:type="spellEnd"/>
      <w:r>
        <w:rPr>
          <w:rFonts w:ascii="Arial" w:hAnsi="Arial" w:cs="Arial"/>
          <w:lang w:val="it-IT"/>
        </w:rPr>
        <w:t xml:space="preserve">, </w:t>
      </w:r>
      <w:proofErr w:type="spellStart"/>
      <w:r>
        <w:rPr>
          <w:rFonts w:ascii="Arial" w:hAnsi="Arial" w:cs="Arial"/>
          <w:lang w:val="it-IT"/>
        </w:rPr>
        <w:t>na</w:t>
      </w:r>
      <w:proofErr w:type="spellEnd"/>
      <w:r>
        <w:rPr>
          <w:rFonts w:ascii="Arial" w:hAnsi="Arial" w:cs="Arial"/>
          <w:lang w:val="it-IT"/>
        </w:rPr>
        <w:t xml:space="preserve"> </w:t>
      </w:r>
      <w:proofErr w:type="spellStart"/>
      <w:r>
        <w:rPr>
          <w:rFonts w:ascii="Arial" w:hAnsi="Arial" w:cs="Arial"/>
          <w:lang w:val="it-IT"/>
        </w:rPr>
        <w:t>pripremanju</w:t>
      </w:r>
      <w:proofErr w:type="spellEnd"/>
      <w:r>
        <w:rPr>
          <w:rFonts w:ascii="Arial" w:hAnsi="Arial" w:cs="Arial"/>
          <w:lang w:val="it-IT"/>
        </w:rPr>
        <w:t xml:space="preserve"> i </w:t>
      </w:r>
      <w:proofErr w:type="spellStart"/>
      <w:r>
        <w:rPr>
          <w:rFonts w:ascii="Arial" w:hAnsi="Arial" w:cs="Arial"/>
          <w:lang w:val="it-IT"/>
        </w:rPr>
        <w:t>sudjelovanju</w:t>
      </w:r>
      <w:proofErr w:type="spellEnd"/>
      <w:r>
        <w:rPr>
          <w:rFonts w:ascii="Arial" w:hAnsi="Arial" w:cs="Arial"/>
          <w:lang w:val="it-IT"/>
        </w:rPr>
        <w:t xml:space="preserve"> u </w:t>
      </w:r>
      <w:proofErr w:type="spellStart"/>
      <w:r>
        <w:rPr>
          <w:rFonts w:ascii="Arial" w:hAnsi="Arial" w:cs="Arial"/>
          <w:lang w:val="it-IT"/>
        </w:rPr>
        <w:t>amaterskim</w:t>
      </w:r>
      <w:proofErr w:type="spellEnd"/>
      <w:r>
        <w:rPr>
          <w:rFonts w:ascii="Arial" w:hAnsi="Arial" w:cs="Arial"/>
          <w:lang w:val="it-IT"/>
        </w:rPr>
        <w:t xml:space="preserve"> i </w:t>
      </w:r>
      <w:proofErr w:type="spellStart"/>
      <w:r>
        <w:rPr>
          <w:rFonts w:ascii="Arial" w:hAnsi="Arial" w:cs="Arial"/>
          <w:lang w:val="it-IT"/>
        </w:rPr>
        <w:t>drugim</w:t>
      </w:r>
      <w:proofErr w:type="spellEnd"/>
      <w:r>
        <w:rPr>
          <w:rFonts w:ascii="Arial" w:hAnsi="Arial" w:cs="Arial"/>
          <w:lang w:val="it-IT"/>
        </w:rPr>
        <w:t xml:space="preserve"> </w:t>
      </w:r>
      <w:proofErr w:type="spellStart"/>
      <w:r>
        <w:rPr>
          <w:rFonts w:ascii="Arial" w:hAnsi="Arial" w:cs="Arial"/>
          <w:lang w:val="it-IT"/>
        </w:rPr>
        <w:t>sportskim</w:t>
      </w:r>
      <w:proofErr w:type="spellEnd"/>
      <w:r>
        <w:rPr>
          <w:rFonts w:ascii="Arial" w:hAnsi="Arial" w:cs="Arial"/>
          <w:lang w:val="it-IT"/>
        </w:rPr>
        <w:t xml:space="preserve"> </w:t>
      </w:r>
      <w:proofErr w:type="spellStart"/>
      <w:r>
        <w:rPr>
          <w:rFonts w:ascii="Arial" w:hAnsi="Arial" w:cs="Arial"/>
          <w:lang w:val="it-IT"/>
        </w:rPr>
        <w:t>natjecanjima</w:t>
      </w:r>
      <w:proofErr w:type="spellEnd"/>
      <w:r>
        <w:rPr>
          <w:rFonts w:ascii="Arial" w:hAnsi="Arial" w:cs="Arial"/>
          <w:lang w:val="it-IT"/>
        </w:rPr>
        <w:t xml:space="preserve">. U </w:t>
      </w:r>
      <w:proofErr w:type="spellStart"/>
      <w:r>
        <w:rPr>
          <w:rFonts w:ascii="Arial" w:hAnsi="Arial" w:cs="Arial"/>
          <w:lang w:val="it-IT"/>
        </w:rPr>
        <w:t>osiguravanju</w:t>
      </w:r>
      <w:proofErr w:type="spellEnd"/>
      <w:r>
        <w:rPr>
          <w:rFonts w:ascii="Arial" w:hAnsi="Arial" w:cs="Arial"/>
          <w:lang w:val="it-IT"/>
        </w:rPr>
        <w:t xml:space="preserve"> </w:t>
      </w:r>
      <w:proofErr w:type="spellStart"/>
      <w:r>
        <w:rPr>
          <w:rFonts w:ascii="Arial" w:hAnsi="Arial" w:cs="Arial"/>
          <w:lang w:val="it-IT"/>
        </w:rPr>
        <w:t>sredstava</w:t>
      </w:r>
      <w:proofErr w:type="spellEnd"/>
      <w:r>
        <w:rPr>
          <w:rFonts w:ascii="Arial" w:hAnsi="Arial" w:cs="Arial"/>
          <w:lang w:val="it-IT"/>
        </w:rPr>
        <w:t xml:space="preserve"> </w:t>
      </w:r>
      <w:proofErr w:type="spellStart"/>
      <w:r>
        <w:rPr>
          <w:rFonts w:ascii="Arial" w:hAnsi="Arial" w:cs="Arial"/>
          <w:lang w:val="it-IT"/>
        </w:rPr>
        <w:t>podržavaju</w:t>
      </w:r>
      <w:proofErr w:type="spellEnd"/>
      <w:r>
        <w:rPr>
          <w:rFonts w:ascii="Arial" w:hAnsi="Arial" w:cs="Arial"/>
          <w:lang w:val="it-IT"/>
        </w:rPr>
        <w:t xml:space="preserve"> se </w:t>
      </w:r>
      <w:proofErr w:type="spellStart"/>
      <w:r>
        <w:rPr>
          <w:rFonts w:ascii="Arial" w:hAnsi="Arial" w:cs="Arial"/>
          <w:lang w:val="it-IT"/>
        </w:rPr>
        <w:t>omladinski</w:t>
      </w:r>
      <w:proofErr w:type="spellEnd"/>
      <w:r>
        <w:rPr>
          <w:rFonts w:ascii="Arial" w:hAnsi="Arial" w:cs="Arial"/>
          <w:lang w:val="it-IT"/>
        </w:rPr>
        <w:t xml:space="preserve"> </w:t>
      </w:r>
      <w:proofErr w:type="spellStart"/>
      <w:r>
        <w:rPr>
          <w:rFonts w:ascii="Arial" w:hAnsi="Arial" w:cs="Arial"/>
          <w:lang w:val="it-IT"/>
        </w:rPr>
        <w:t>pogoni</w:t>
      </w:r>
      <w:proofErr w:type="spellEnd"/>
      <w:r>
        <w:rPr>
          <w:rFonts w:ascii="Arial" w:hAnsi="Arial" w:cs="Arial"/>
          <w:lang w:val="it-IT"/>
        </w:rPr>
        <w:t xml:space="preserve">, </w:t>
      </w:r>
      <w:proofErr w:type="spellStart"/>
      <w:r>
        <w:rPr>
          <w:rFonts w:ascii="Arial" w:hAnsi="Arial" w:cs="Arial"/>
          <w:lang w:val="it-IT"/>
        </w:rPr>
        <w:t>masovnost</w:t>
      </w:r>
      <w:proofErr w:type="spellEnd"/>
      <w:r>
        <w:rPr>
          <w:rFonts w:ascii="Arial" w:hAnsi="Arial" w:cs="Arial"/>
          <w:lang w:val="it-IT"/>
        </w:rPr>
        <w:t xml:space="preserve"> i </w:t>
      </w:r>
      <w:proofErr w:type="spellStart"/>
      <w:r>
        <w:rPr>
          <w:rFonts w:ascii="Arial" w:hAnsi="Arial" w:cs="Arial"/>
          <w:lang w:val="it-IT"/>
        </w:rPr>
        <w:t>amaterizam</w:t>
      </w:r>
      <w:proofErr w:type="spellEnd"/>
      <w:r>
        <w:rPr>
          <w:rFonts w:ascii="Arial" w:hAnsi="Arial" w:cs="Arial"/>
          <w:lang w:val="it-IT"/>
        </w:rPr>
        <w:t xml:space="preserve">. </w:t>
      </w:r>
    </w:p>
    <w:p w14:paraId="6581DA46" w14:textId="77777777" w:rsidR="00F247BF" w:rsidRDefault="00F247BF" w:rsidP="00F247BF">
      <w:pPr>
        <w:jc w:val="both"/>
        <w:rPr>
          <w:rFonts w:ascii="Arial" w:hAnsi="Arial" w:cs="Arial"/>
          <w:szCs w:val="20"/>
          <w:lang w:val="x-none"/>
        </w:rPr>
      </w:pPr>
    </w:p>
    <w:p w14:paraId="419FA2E5" w14:textId="77777777" w:rsidR="00F247BF" w:rsidRDefault="00F247BF" w:rsidP="00F247BF">
      <w:pPr>
        <w:jc w:val="both"/>
      </w:pPr>
      <w:r>
        <w:rPr>
          <w:rFonts w:ascii="Arial" w:hAnsi="Arial" w:cs="Arial"/>
          <w:b/>
          <w:szCs w:val="20"/>
          <w:lang w:val="x-none"/>
        </w:rPr>
        <w:t>ZAKONSKA OSNOVA:</w:t>
      </w:r>
    </w:p>
    <w:p w14:paraId="24390183" w14:textId="77777777" w:rsidR="00F247BF" w:rsidRDefault="00F247BF" w:rsidP="00F247BF">
      <w:pPr>
        <w:jc w:val="both"/>
        <w:rPr>
          <w:rFonts w:ascii="Arial" w:hAnsi="Arial" w:cs="Arial"/>
          <w:b/>
          <w:szCs w:val="20"/>
        </w:rPr>
      </w:pPr>
    </w:p>
    <w:p w14:paraId="39FBBBA8" w14:textId="77777777" w:rsidR="00F247BF" w:rsidRDefault="00F247BF" w:rsidP="00F247BF">
      <w:pPr>
        <w:jc w:val="both"/>
      </w:pPr>
      <w:r>
        <w:rPr>
          <w:rFonts w:ascii="Arial" w:hAnsi="Arial" w:cs="Arial"/>
        </w:rPr>
        <w:t>- Zakon o lokalnoj i područnoj (regionalnoj) samoupravi („Narodne novine“ broj 33/01, 60/01, 129/05, 109/07, 125/08, 36/09, 36/09, 150/11, 144/12, 19/13, 137/15, 123/17),</w:t>
      </w:r>
    </w:p>
    <w:p w14:paraId="095AF74C" w14:textId="77777777" w:rsidR="00F247BF" w:rsidRDefault="00F247BF" w:rsidP="00F247BF">
      <w:pPr>
        <w:jc w:val="both"/>
      </w:pPr>
      <w:r>
        <w:rPr>
          <w:rFonts w:ascii="Arial" w:hAnsi="Arial" w:cs="Arial"/>
          <w:szCs w:val="20"/>
        </w:rPr>
        <w:t xml:space="preserve">- </w:t>
      </w:r>
      <w:r>
        <w:rPr>
          <w:rFonts w:ascii="Arial" w:hAnsi="Arial" w:cs="Arial"/>
          <w:szCs w:val="20"/>
          <w:lang w:val="x-none"/>
        </w:rPr>
        <w:t>Zakon o sportu („Narodne novine“ broj 71/06, 150/08-Uredba, 124/10, 124/11, 86/12, 94/13</w:t>
      </w:r>
      <w:r>
        <w:rPr>
          <w:rFonts w:ascii="Arial" w:hAnsi="Arial" w:cs="Arial"/>
          <w:szCs w:val="20"/>
        </w:rPr>
        <w:t>,</w:t>
      </w:r>
      <w:r>
        <w:rPr>
          <w:rFonts w:ascii="Arial" w:hAnsi="Arial" w:cs="Arial"/>
          <w:szCs w:val="20"/>
          <w:lang w:val="x-none"/>
        </w:rPr>
        <w:t xml:space="preserve"> 85/15</w:t>
      </w:r>
      <w:r>
        <w:rPr>
          <w:rFonts w:ascii="Arial" w:hAnsi="Arial" w:cs="Arial"/>
          <w:szCs w:val="20"/>
        </w:rPr>
        <w:t>,19/16, 47/20, 77/20, 133/20</w:t>
      </w:r>
      <w:r>
        <w:rPr>
          <w:rFonts w:ascii="Arial" w:hAnsi="Arial" w:cs="Arial"/>
          <w:szCs w:val="20"/>
          <w:lang w:val="x-none"/>
        </w:rPr>
        <w:t>),</w:t>
      </w:r>
    </w:p>
    <w:p w14:paraId="01CDDB3B" w14:textId="77777777" w:rsidR="00F247BF" w:rsidRDefault="00F247BF" w:rsidP="00F247BF">
      <w:pPr>
        <w:jc w:val="both"/>
      </w:pPr>
      <w:r>
        <w:rPr>
          <w:rFonts w:ascii="Arial" w:hAnsi="Arial" w:cs="Arial"/>
          <w:szCs w:val="20"/>
        </w:rPr>
        <w:t xml:space="preserve">- </w:t>
      </w:r>
      <w:r>
        <w:rPr>
          <w:rFonts w:ascii="Arial" w:hAnsi="Arial" w:cs="Arial"/>
          <w:szCs w:val="20"/>
          <w:lang w:val="x-none"/>
        </w:rPr>
        <w:t>Zakon o udrugama („Narodne novine“ broj 74/14</w:t>
      </w:r>
      <w:r>
        <w:rPr>
          <w:rFonts w:ascii="Arial" w:hAnsi="Arial" w:cs="Arial"/>
        </w:rPr>
        <w:t>, 70/17, 98/19),</w:t>
      </w:r>
    </w:p>
    <w:p w14:paraId="516017E3" w14:textId="77777777" w:rsidR="00F247BF" w:rsidRDefault="00F247BF" w:rsidP="00F247BF">
      <w:pPr>
        <w:jc w:val="both"/>
      </w:pPr>
      <w:r>
        <w:rPr>
          <w:rFonts w:ascii="Arial" w:hAnsi="Arial" w:cs="Arial"/>
        </w:rPr>
        <w:t>- Statut Grada Buzeta („Službene novine Grada Buzeta“, broj 2/21.)</w:t>
      </w:r>
    </w:p>
    <w:p w14:paraId="6E8134CF" w14:textId="77777777" w:rsidR="00F247BF" w:rsidRDefault="00F247BF" w:rsidP="00F247BF">
      <w:pPr>
        <w:jc w:val="both"/>
      </w:pPr>
      <w:r>
        <w:rPr>
          <w:rFonts w:ascii="Arial" w:hAnsi="Arial" w:cs="Arial"/>
        </w:rPr>
        <w:t>- Pravilnik o kriterijima, mjerilima i postupcima financiranja programa i projekata od interesa za Grad Buzet koje provode udruge(Službene novine Grada Buzeta 12/15).</w:t>
      </w:r>
    </w:p>
    <w:p w14:paraId="6DD3D5C5" w14:textId="77777777" w:rsidR="00F247BF" w:rsidRDefault="00F247BF" w:rsidP="00F247BF">
      <w:pPr>
        <w:jc w:val="both"/>
        <w:rPr>
          <w:rFonts w:ascii="Arial" w:hAnsi="Arial" w:cs="Arial"/>
          <w:szCs w:val="20"/>
        </w:rPr>
      </w:pPr>
    </w:p>
    <w:p w14:paraId="72BCC80C" w14:textId="77777777" w:rsidR="00F247BF" w:rsidRDefault="00F247BF" w:rsidP="00F247BF">
      <w:pPr>
        <w:jc w:val="both"/>
      </w:pPr>
      <w:r>
        <w:rPr>
          <w:rFonts w:ascii="Arial" w:hAnsi="Arial" w:cs="Arial"/>
          <w:b/>
          <w:szCs w:val="20"/>
          <w:lang w:val="x-none"/>
        </w:rPr>
        <w:t>CILJEVI PROGRAMA</w:t>
      </w:r>
    </w:p>
    <w:p w14:paraId="4F535A56" w14:textId="77777777" w:rsidR="00F247BF" w:rsidRDefault="00F247BF" w:rsidP="00F247BF">
      <w:pPr>
        <w:jc w:val="both"/>
        <w:rPr>
          <w:rFonts w:ascii="Arial" w:hAnsi="Arial" w:cs="Arial"/>
          <w:b/>
          <w:szCs w:val="20"/>
        </w:rPr>
      </w:pPr>
    </w:p>
    <w:p w14:paraId="4BBD7753" w14:textId="77777777" w:rsidR="00F247BF" w:rsidRDefault="00F247BF" w:rsidP="00F247BF">
      <w:pPr>
        <w:jc w:val="both"/>
      </w:pPr>
      <w:r>
        <w:rPr>
          <w:rFonts w:ascii="Arial" w:hAnsi="Arial" w:cs="Arial"/>
          <w:szCs w:val="20"/>
          <w:lang w:val="x-none"/>
        </w:rPr>
        <w:t>Proračunskim sredstvima izvršiti zakonom utvrđenu obvezu pomaganja obavljanja sportskih djelatnosti, odnosno djelovanja Sportske zajednice Grada Buzeta i drugih udruga</w:t>
      </w:r>
      <w:r>
        <w:rPr>
          <w:rFonts w:ascii="Arial" w:hAnsi="Arial" w:cs="Arial"/>
          <w:szCs w:val="20"/>
        </w:rPr>
        <w:t xml:space="preserve"> i klubova</w:t>
      </w:r>
      <w:r>
        <w:rPr>
          <w:rFonts w:ascii="Arial" w:hAnsi="Arial" w:cs="Arial"/>
          <w:szCs w:val="20"/>
          <w:lang w:val="x-none"/>
        </w:rPr>
        <w:t xml:space="preserve"> u organizaciji i izvođenju sportskih aktivnosti, sa svrhom uključivanj</w:t>
      </w:r>
      <w:r>
        <w:rPr>
          <w:rFonts w:ascii="Arial" w:hAnsi="Arial" w:cs="Arial"/>
          <w:szCs w:val="20"/>
        </w:rPr>
        <w:t>a</w:t>
      </w:r>
      <w:r>
        <w:rPr>
          <w:rFonts w:ascii="Arial" w:hAnsi="Arial" w:cs="Arial"/>
          <w:szCs w:val="20"/>
          <w:lang w:val="x-none"/>
        </w:rPr>
        <w:t xml:space="preserve"> </w:t>
      </w:r>
      <w:r>
        <w:rPr>
          <w:rFonts w:ascii="Arial" w:hAnsi="Arial" w:cs="Arial"/>
          <w:szCs w:val="20"/>
          <w:lang w:val="x-none"/>
        </w:rPr>
        <w:lastRenderedPageBreak/>
        <w:t xml:space="preserve">djece, mladih i ostalih građana u sportske programe, </w:t>
      </w:r>
      <w:r>
        <w:rPr>
          <w:rFonts w:ascii="Arial" w:hAnsi="Arial" w:cs="Arial"/>
          <w:szCs w:val="20"/>
        </w:rPr>
        <w:t xml:space="preserve">pomoći u održavanju sportskih objekata putem </w:t>
      </w:r>
      <w:r>
        <w:rPr>
          <w:rFonts w:ascii="Arial" w:hAnsi="Arial" w:cs="Arial"/>
          <w:szCs w:val="20"/>
          <w:lang w:val="x-none"/>
        </w:rPr>
        <w:t>sufinancira</w:t>
      </w:r>
      <w:r>
        <w:rPr>
          <w:rFonts w:ascii="Arial" w:hAnsi="Arial" w:cs="Arial"/>
          <w:szCs w:val="20"/>
        </w:rPr>
        <w:t>nja</w:t>
      </w:r>
      <w:r>
        <w:rPr>
          <w:rFonts w:ascii="Arial" w:hAnsi="Arial" w:cs="Arial"/>
          <w:szCs w:val="20"/>
          <w:lang w:val="x-none"/>
        </w:rPr>
        <w:t xml:space="preserve"> materijaln</w:t>
      </w:r>
      <w:r>
        <w:rPr>
          <w:rFonts w:ascii="Arial" w:hAnsi="Arial" w:cs="Arial"/>
          <w:szCs w:val="20"/>
        </w:rPr>
        <w:t>ih</w:t>
      </w:r>
      <w:r>
        <w:rPr>
          <w:rFonts w:ascii="Arial" w:hAnsi="Arial" w:cs="Arial"/>
          <w:szCs w:val="20"/>
          <w:lang w:val="x-none"/>
        </w:rPr>
        <w:t xml:space="preserve"> troškova.</w:t>
      </w:r>
    </w:p>
    <w:p w14:paraId="3E977C13" w14:textId="77777777" w:rsidR="00F247BF" w:rsidRDefault="00F247BF" w:rsidP="00F247BF">
      <w:pPr>
        <w:jc w:val="both"/>
      </w:pPr>
      <w:r>
        <w:rPr>
          <w:rFonts w:ascii="Arial" w:hAnsi="Arial" w:cs="Arial"/>
          <w:szCs w:val="20"/>
          <w:lang w:val="x-none"/>
        </w:rPr>
        <w:t>Održavati objekt sportske dvorane.</w:t>
      </w:r>
    </w:p>
    <w:p w14:paraId="547FC556" w14:textId="77777777" w:rsidR="00F247BF" w:rsidRDefault="00F247BF" w:rsidP="00F247BF">
      <w:pPr>
        <w:pStyle w:val="Default"/>
        <w:jc w:val="both"/>
      </w:pPr>
      <w:r>
        <w:rPr>
          <w:rFonts w:eastAsia="Times New Roman"/>
          <w:color w:val="auto"/>
          <w:szCs w:val="20"/>
          <w:lang w:val="x-none"/>
        </w:rPr>
        <w:t xml:space="preserve">Poticanje i promicanje bavljenja </w:t>
      </w:r>
      <w:r>
        <w:rPr>
          <w:rFonts w:eastAsia="Times New Roman"/>
          <w:color w:val="auto"/>
          <w:szCs w:val="20"/>
        </w:rPr>
        <w:t>s</w:t>
      </w:r>
      <w:r>
        <w:rPr>
          <w:rFonts w:eastAsia="Times New Roman"/>
          <w:color w:val="auto"/>
          <w:szCs w:val="20"/>
          <w:lang w:val="x-none"/>
        </w:rPr>
        <w:t>portom od najranije dobi, stvaranje uvjeta za zadovoljavanje potreba u područjima sportskih djelatnosti svih dobnih uzrasta.</w:t>
      </w:r>
    </w:p>
    <w:p w14:paraId="44C24551" w14:textId="77777777" w:rsidR="00F247BF" w:rsidRDefault="00F247BF" w:rsidP="00F247BF">
      <w:pPr>
        <w:pStyle w:val="Default"/>
        <w:jc w:val="both"/>
      </w:pPr>
      <w:r>
        <w:rPr>
          <w:rFonts w:eastAsia="Times New Roman"/>
          <w:color w:val="auto"/>
          <w:szCs w:val="20"/>
          <w:lang w:val="x-none"/>
        </w:rPr>
        <w:t>Sustavno usmjeravati razvoj sporta, uključivanje što većeg broja djece, mladih i građana u sportske aktivnosti, promicanje zdravog života i borbe protiv svih oblika ovisnosti i nasilja</w:t>
      </w:r>
      <w:r>
        <w:rPr>
          <w:rFonts w:eastAsia="Times New Roman"/>
          <w:color w:val="auto"/>
          <w:szCs w:val="20"/>
        </w:rPr>
        <w:t>.</w:t>
      </w:r>
    </w:p>
    <w:p w14:paraId="6BE9FC6E" w14:textId="77777777" w:rsidR="00F247BF" w:rsidRDefault="00F247BF" w:rsidP="00F247BF">
      <w:pPr>
        <w:jc w:val="both"/>
        <w:rPr>
          <w:rFonts w:ascii="Arial" w:hAnsi="Arial" w:cs="Arial"/>
          <w:b/>
          <w:szCs w:val="20"/>
        </w:rPr>
      </w:pPr>
    </w:p>
    <w:p w14:paraId="0A85F728" w14:textId="77777777" w:rsidR="00F247BF" w:rsidRDefault="00F247BF" w:rsidP="00F247BF">
      <w:pPr>
        <w:jc w:val="both"/>
      </w:pPr>
      <w:r>
        <w:rPr>
          <w:rFonts w:ascii="Arial" w:hAnsi="Arial" w:cs="Arial"/>
          <w:b/>
          <w:szCs w:val="20"/>
          <w:lang w:val="x-none"/>
        </w:rPr>
        <w:t>POKAZATELJI USPJEŠNOSTI</w:t>
      </w:r>
    </w:p>
    <w:p w14:paraId="50678249" w14:textId="77777777" w:rsidR="00F247BF" w:rsidRDefault="00F247BF" w:rsidP="00F247BF">
      <w:pPr>
        <w:jc w:val="both"/>
        <w:rPr>
          <w:rFonts w:ascii="Arial" w:hAnsi="Arial" w:cs="Arial"/>
          <w:b/>
          <w:szCs w:val="20"/>
        </w:rPr>
      </w:pPr>
    </w:p>
    <w:p w14:paraId="2DFE12AC" w14:textId="77777777" w:rsidR="00F247BF" w:rsidRDefault="00F247BF" w:rsidP="00F247BF">
      <w:pPr>
        <w:jc w:val="both"/>
      </w:pPr>
      <w:r>
        <w:rPr>
          <w:rFonts w:ascii="Arial" w:hAnsi="Arial" w:cs="Arial"/>
          <w:szCs w:val="20"/>
          <w:lang w:val="x-none"/>
        </w:rPr>
        <w:t>Pokazatelji uspješnosti ogledaju se kroz: broj aktivnih klubova, broj djece, mladih i odraslih uključenih u klubove, broj sportskih sadržaja i br</w:t>
      </w:r>
      <w:r>
        <w:rPr>
          <w:rFonts w:ascii="Arial" w:hAnsi="Arial" w:cs="Arial"/>
          <w:szCs w:val="20"/>
        </w:rPr>
        <w:t>oj</w:t>
      </w:r>
      <w:r>
        <w:rPr>
          <w:rFonts w:ascii="Arial" w:hAnsi="Arial" w:cs="Arial"/>
          <w:szCs w:val="20"/>
          <w:lang w:val="x-none"/>
        </w:rPr>
        <w:t xml:space="preserve"> </w:t>
      </w:r>
      <w:r>
        <w:rPr>
          <w:rFonts w:ascii="Arial" w:hAnsi="Arial" w:cs="Arial"/>
          <w:szCs w:val="20"/>
        </w:rPr>
        <w:t>sudionik</w:t>
      </w:r>
      <w:r>
        <w:rPr>
          <w:rFonts w:ascii="Arial" w:hAnsi="Arial" w:cs="Arial"/>
          <w:szCs w:val="20"/>
          <w:lang w:val="x-none"/>
        </w:rPr>
        <w:t>a</w:t>
      </w:r>
      <w:r>
        <w:rPr>
          <w:rFonts w:ascii="Arial" w:hAnsi="Arial" w:cs="Arial"/>
          <w:szCs w:val="20"/>
        </w:rPr>
        <w:t>,</w:t>
      </w:r>
      <w:r>
        <w:rPr>
          <w:rFonts w:ascii="Arial" w:hAnsi="Arial" w:cs="Arial"/>
          <w:szCs w:val="20"/>
          <w:lang w:val="x-none"/>
        </w:rPr>
        <w:t xml:space="preserve"> broj organiziranih sportskih manifestacij</w:t>
      </w:r>
      <w:r>
        <w:rPr>
          <w:rFonts w:ascii="Arial" w:hAnsi="Arial" w:cs="Arial"/>
          <w:szCs w:val="20"/>
        </w:rPr>
        <w:t>a</w:t>
      </w:r>
      <w:r>
        <w:rPr>
          <w:rFonts w:ascii="Arial" w:hAnsi="Arial" w:cs="Arial"/>
          <w:szCs w:val="20"/>
          <w:lang w:val="x-none"/>
        </w:rPr>
        <w:t xml:space="preserve"> na području Grada te postizanje sportskih rezultata</w:t>
      </w:r>
      <w:r>
        <w:rPr>
          <w:rFonts w:ascii="Arial" w:hAnsi="Arial" w:cs="Arial"/>
          <w:szCs w:val="20"/>
        </w:rPr>
        <w:t xml:space="preserve"> </w:t>
      </w:r>
      <w:r>
        <w:rPr>
          <w:rFonts w:ascii="Arial" w:hAnsi="Arial" w:cs="Arial"/>
          <w:szCs w:val="20"/>
          <w:lang w:val="x-none"/>
        </w:rPr>
        <w:t>- od lokalnih, regionalnih, do drž</w:t>
      </w:r>
      <w:r>
        <w:rPr>
          <w:rFonts w:ascii="Arial" w:hAnsi="Arial" w:cs="Arial"/>
          <w:szCs w:val="20"/>
        </w:rPr>
        <w:t>avnih</w:t>
      </w:r>
      <w:r>
        <w:rPr>
          <w:rFonts w:ascii="Arial" w:hAnsi="Arial" w:cs="Arial"/>
          <w:szCs w:val="20"/>
          <w:lang w:val="x-none"/>
        </w:rPr>
        <w:t xml:space="preserve"> i međunarodnih natjecanja</w:t>
      </w:r>
      <w:r>
        <w:rPr>
          <w:rFonts w:ascii="Arial" w:hAnsi="Arial" w:cs="Arial"/>
          <w:szCs w:val="20"/>
        </w:rPr>
        <w:t>.</w:t>
      </w:r>
    </w:p>
    <w:p w14:paraId="071F1665" w14:textId="77777777" w:rsidR="00F247BF" w:rsidRDefault="00F247BF" w:rsidP="00F247BF">
      <w:pPr>
        <w:jc w:val="both"/>
      </w:pPr>
      <w:r>
        <w:rPr>
          <w:rFonts w:ascii="Arial" w:hAnsi="Arial" w:cs="Arial"/>
          <w:szCs w:val="20"/>
          <w:lang w:val="x-none"/>
        </w:rPr>
        <w:t xml:space="preserve">Redovno održavanje sportskih objekata. </w:t>
      </w:r>
    </w:p>
    <w:p w14:paraId="4EAAE639" w14:textId="77777777" w:rsidR="00F247BF" w:rsidRDefault="00F247BF" w:rsidP="00F247BF">
      <w:pPr>
        <w:pStyle w:val="Tijeloteksta"/>
        <w:tabs>
          <w:tab w:val="left" w:pos="720"/>
        </w:tabs>
        <w:rPr>
          <w:rFonts w:ascii="Arial" w:hAnsi="Arial" w:cs="Arial"/>
        </w:rPr>
      </w:pPr>
    </w:p>
    <w:p w14:paraId="0D4F0821" w14:textId="77777777" w:rsidR="00F247BF" w:rsidRDefault="00F247BF" w:rsidP="00F247BF">
      <w:pPr>
        <w:jc w:val="both"/>
      </w:pPr>
      <w:r>
        <w:rPr>
          <w:rFonts w:ascii="Arial" w:hAnsi="Arial" w:cs="Arial"/>
          <w:b/>
        </w:rPr>
        <w:t>OPIS AKTIVNOSTI/KAPITALNOG PROJEKTA</w:t>
      </w:r>
    </w:p>
    <w:p w14:paraId="2BF79149" w14:textId="77777777" w:rsidR="00F247BF" w:rsidRDefault="00F247BF" w:rsidP="00F247BF">
      <w:pPr>
        <w:pStyle w:val="Tijeloteksta"/>
        <w:tabs>
          <w:tab w:val="left" w:pos="720"/>
        </w:tabs>
        <w:rPr>
          <w:rFonts w:ascii="Arial" w:hAnsi="Arial" w:cs="Arial"/>
          <w:b/>
        </w:rPr>
      </w:pPr>
    </w:p>
    <w:p w14:paraId="538D794E" w14:textId="77777777" w:rsidR="00F247BF" w:rsidRDefault="00F247BF" w:rsidP="00F247BF">
      <w:pPr>
        <w:pStyle w:val="Tijeloteksta"/>
        <w:tabs>
          <w:tab w:val="left" w:pos="720"/>
        </w:tabs>
      </w:pPr>
      <w:r>
        <w:rPr>
          <w:rFonts w:ascii="Arial" w:hAnsi="Arial" w:cs="Arial"/>
          <w:bCs/>
          <w:u w:val="single"/>
        </w:rPr>
        <w:t>Aktivnost A101602 Stručna služba Sportske zajednice Grada Buzeta</w:t>
      </w:r>
      <w:r>
        <w:rPr>
          <w:rFonts w:ascii="Arial" w:hAnsi="Arial" w:cs="Arial"/>
          <w:bCs/>
          <w:lang w:val="it-IT"/>
        </w:rPr>
        <w:tab/>
      </w:r>
    </w:p>
    <w:p w14:paraId="757392BA" w14:textId="77777777" w:rsidR="00F247BF" w:rsidRDefault="00F247BF" w:rsidP="00F247BF">
      <w:pPr>
        <w:pStyle w:val="Tijeloteksta"/>
        <w:tabs>
          <w:tab w:val="left" w:pos="720"/>
        </w:tabs>
      </w:pPr>
      <w:r>
        <w:rPr>
          <w:rFonts w:ascii="Arial" w:hAnsi="Arial" w:cs="Arial"/>
        </w:rPr>
        <w:t>Sportskoj zajednici Grada Buzeta osigurava se iznos od 30.000,00 kuna za troškove stručne službe.</w:t>
      </w:r>
    </w:p>
    <w:p w14:paraId="6DD0F143" w14:textId="77777777" w:rsidR="00F247BF" w:rsidRDefault="00F247BF" w:rsidP="00F247BF">
      <w:pPr>
        <w:pStyle w:val="Tijeloteksta"/>
        <w:tabs>
          <w:tab w:val="left" w:pos="720"/>
        </w:tabs>
        <w:rPr>
          <w:rFonts w:ascii="Arial" w:hAnsi="Arial" w:cs="Arial"/>
        </w:rPr>
      </w:pPr>
    </w:p>
    <w:p w14:paraId="03C495BF" w14:textId="77777777" w:rsidR="00F247BF" w:rsidRDefault="00F247BF" w:rsidP="00F247BF">
      <w:pPr>
        <w:pStyle w:val="Tijeloteksta"/>
        <w:tabs>
          <w:tab w:val="left" w:pos="720"/>
        </w:tabs>
      </w:pPr>
      <w:r>
        <w:rPr>
          <w:rFonts w:ascii="Arial" w:hAnsi="Arial" w:cs="Arial"/>
          <w:u w:val="single"/>
        </w:rPr>
        <w:t>Aktivnost A101603 Sportske udruge i klubovi</w:t>
      </w:r>
    </w:p>
    <w:p w14:paraId="27B18459" w14:textId="77777777" w:rsidR="00F247BF" w:rsidRDefault="00F247BF" w:rsidP="00F247BF">
      <w:pPr>
        <w:pStyle w:val="Tijeloteksta"/>
        <w:tabs>
          <w:tab w:val="left" w:pos="720"/>
        </w:tabs>
      </w:pPr>
      <w:r>
        <w:rPr>
          <w:rFonts w:ascii="Arial" w:hAnsi="Arial" w:cs="Arial"/>
        </w:rPr>
        <w:t>Za aktivnosti i rad 22 kluba koji su članovi Sportske zajednice Grada Buzeta a uključuju preko 1000 članova, putem Sportske zajednice rasporedit će se sveukupno 790.000,00 kuna.</w:t>
      </w:r>
    </w:p>
    <w:p w14:paraId="602F1A81" w14:textId="77777777" w:rsidR="00F247BF" w:rsidRDefault="00F247BF" w:rsidP="00F247BF">
      <w:pPr>
        <w:autoSpaceDE w:val="0"/>
        <w:jc w:val="both"/>
      </w:pPr>
      <w:r>
        <w:rPr>
          <w:rFonts w:ascii="Arial" w:hAnsi="Arial" w:cs="Arial"/>
        </w:rPr>
        <w:t>Predlaže se osiguravanje sredstava u iznosu od 230.000,00 kuna za sufinanciranje sportskih programa i projekata udruga i klubova u području sporta i rekreacije te održavanje sportskih manifestacija. Navedena sredstva dodijelit će se putem javnog natječaja sukladno Pravilniku o kriterijima, mjerilima i postupcima financiranja programa i projekata od interesa za Grad Buzet koje provode udruge.</w:t>
      </w:r>
    </w:p>
    <w:p w14:paraId="0A18AE58" w14:textId="77777777" w:rsidR="00F247BF" w:rsidRDefault="00F247BF" w:rsidP="00F247BF">
      <w:pPr>
        <w:pStyle w:val="Tijeloteksta"/>
        <w:tabs>
          <w:tab w:val="left" w:pos="720"/>
        </w:tabs>
        <w:rPr>
          <w:rFonts w:ascii="Arial" w:hAnsi="Arial" w:cs="Arial"/>
        </w:rPr>
      </w:pPr>
    </w:p>
    <w:p w14:paraId="6FE51386" w14:textId="77777777" w:rsidR="00F247BF" w:rsidRDefault="00F247BF" w:rsidP="00F247BF">
      <w:pPr>
        <w:autoSpaceDE w:val="0"/>
        <w:jc w:val="both"/>
      </w:pPr>
      <w:r>
        <w:rPr>
          <w:rFonts w:ascii="Arial" w:hAnsi="Arial" w:cs="Arial"/>
          <w:u w:val="single"/>
        </w:rPr>
        <w:t>Aktivnost A101604 Održavanje sportskih objekata</w:t>
      </w:r>
    </w:p>
    <w:p w14:paraId="422AE64E" w14:textId="77777777" w:rsidR="00F247BF" w:rsidRDefault="00F247BF" w:rsidP="00F247BF">
      <w:pPr>
        <w:pStyle w:val="Tijeloteksta"/>
        <w:tabs>
          <w:tab w:val="left" w:pos="720"/>
        </w:tabs>
      </w:pPr>
      <w:r>
        <w:rPr>
          <w:rFonts w:ascii="Arial" w:hAnsi="Arial" w:cs="Arial"/>
        </w:rPr>
        <w:t xml:space="preserve">S ciljem osiguravanja prostornih uvjeta za rad sportskih klubova predlaže se osiguravanje se sredstva za sufinanciranje materijalnih troškova i opreme sportskih objekata (sportske dvorane u Buzetu i boćarske dvorane u Kozarima) u sveukupnom iznosu od 375.000,00 kuna. </w:t>
      </w:r>
    </w:p>
    <w:p w14:paraId="02D20419" w14:textId="77777777" w:rsidR="00F247BF" w:rsidRDefault="00F247BF" w:rsidP="00F247BF">
      <w:pPr>
        <w:pStyle w:val="Tijeloteksta"/>
        <w:tabs>
          <w:tab w:val="left" w:pos="720"/>
        </w:tabs>
      </w:pPr>
      <w:r>
        <w:rPr>
          <w:rFonts w:ascii="Arial" w:hAnsi="Arial" w:cs="Arial"/>
        </w:rPr>
        <w:t xml:space="preserve">U 2022. godini Grad Buzet preuzet će upravljanje sportskom dvoranom. Sredstva u iznosu od 360.000,00 kuna planirana su od prihoda za korištenje objekta sportske dvorane od strane škola i klubova, a namijenjena za podmirivanje svih materijalnih troškova i troškova održavanja ovog objekta. </w:t>
      </w:r>
    </w:p>
    <w:p w14:paraId="4DF3EAAE" w14:textId="77777777" w:rsidR="00F247BF" w:rsidRDefault="00F247BF" w:rsidP="00F247BF">
      <w:pPr>
        <w:pStyle w:val="Tijeloteksta"/>
        <w:tabs>
          <w:tab w:val="left" w:pos="720"/>
        </w:tabs>
        <w:rPr>
          <w:rFonts w:ascii="Arial" w:hAnsi="Arial" w:cs="Arial"/>
        </w:rPr>
      </w:pPr>
    </w:p>
    <w:p w14:paraId="217EE683" w14:textId="77777777" w:rsidR="00F247BF" w:rsidRDefault="00F247BF" w:rsidP="00F247BF">
      <w:pPr>
        <w:autoSpaceDE w:val="0"/>
        <w:jc w:val="both"/>
      </w:pPr>
      <w:r>
        <w:rPr>
          <w:rFonts w:ascii="Arial" w:hAnsi="Arial" w:cs="Arial"/>
          <w:u w:val="single"/>
        </w:rPr>
        <w:t>Aktivnost A101604 Ostale potrebe u sportu</w:t>
      </w:r>
    </w:p>
    <w:p w14:paraId="1C5DFD25" w14:textId="77777777" w:rsidR="00F247BF" w:rsidRDefault="00F247BF" w:rsidP="00F247BF">
      <w:pPr>
        <w:pStyle w:val="Tijeloteksta"/>
        <w:tabs>
          <w:tab w:val="left" w:pos="720"/>
        </w:tabs>
      </w:pPr>
      <w:r>
        <w:rPr>
          <w:rFonts w:ascii="Arial" w:hAnsi="Arial" w:cs="Arial"/>
        </w:rPr>
        <w:t>Sredstva u iznosu od 6.000,00 kn planirana su za ostale aktivnosti Sportske zajednice i to prvenstveno za podmirivanje troškova izbora sportaša. Raspored sredstava utvrđuje  Izvršni odbor Zajednice</w:t>
      </w:r>
    </w:p>
    <w:p w14:paraId="5CC527D7" w14:textId="77777777" w:rsidR="00F247BF" w:rsidRDefault="00F247BF" w:rsidP="00F247BF">
      <w:pPr>
        <w:pStyle w:val="Tijeloteksta"/>
        <w:tabs>
          <w:tab w:val="left" w:pos="720"/>
        </w:tabs>
      </w:pPr>
      <w:r>
        <w:rPr>
          <w:rFonts w:ascii="Arial" w:hAnsi="Arial" w:cs="Arial"/>
        </w:rPr>
        <w:lastRenderedPageBreak/>
        <w:t xml:space="preserve">Za Sportsku zajednicu Grada Buzeta predlaže se osigurati i namjenska sredstva u iznosu od 30.000,00 kuna za sportske programe i manifestacije koji se odvijaju povodom </w:t>
      </w:r>
      <w:proofErr w:type="spellStart"/>
      <w:r>
        <w:rPr>
          <w:rFonts w:ascii="Arial" w:hAnsi="Arial" w:cs="Arial"/>
        </w:rPr>
        <w:t>Subotine</w:t>
      </w:r>
      <w:proofErr w:type="spellEnd"/>
      <w:r>
        <w:rPr>
          <w:rFonts w:ascii="Arial" w:hAnsi="Arial" w:cs="Arial"/>
        </w:rPr>
        <w:t xml:space="preserve"> (</w:t>
      </w:r>
      <w:proofErr w:type="spellStart"/>
      <w:r>
        <w:rPr>
          <w:rFonts w:ascii="Arial" w:hAnsi="Arial" w:cs="Arial"/>
        </w:rPr>
        <w:t>Buzetactive</w:t>
      </w:r>
      <w:proofErr w:type="spellEnd"/>
      <w:r>
        <w:rPr>
          <w:rFonts w:ascii="Arial" w:hAnsi="Arial" w:cs="Arial"/>
        </w:rPr>
        <w:t>).</w:t>
      </w:r>
    </w:p>
    <w:p w14:paraId="1296542D" w14:textId="77777777" w:rsidR="00F247BF" w:rsidRDefault="00F247BF" w:rsidP="00F247BF">
      <w:pPr>
        <w:pStyle w:val="Tijeloteksta"/>
        <w:tabs>
          <w:tab w:val="left" w:pos="720"/>
        </w:tabs>
        <w:rPr>
          <w:rFonts w:ascii="Arial" w:hAnsi="Arial" w:cs="Arial"/>
        </w:rPr>
      </w:pPr>
    </w:p>
    <w:p w14:paraId="2C27F97F" w14:textId="77777777" w:rsidR="00F247BF" w:rsidRDefault="00F247BF" w:rsidP="00F247BF">
      <w:pPr>
        <w:pStyle w:val="Tijeloteksta"/>
        <w:tabs>
          <w:tab w:val="left" w:pos="720"/>
        </w:tabs>
        <w:rPr>
          <w:rFonts w:ascii="Arial" w:hAnsi="Arial" w:cs="Arial"/>
          <w:b/>
          <w:i/>
          <w:sz w:val="22"/>
          <w:szCs w:val="22"/>
        </w:rPr>
      </w:pPr>
    </w:p>
    <w:p w14:paraId="149B4AFD" w14:textId="77777777" w:rsidR="00F247BF" w:rsidRDefault="00F247BF" w:rsidP="00F247BF">
      <w:pPr>
        <w:shd w:val="clear" w:color="auto" w:fill="D9D9D9"/>
        <w:jc w:val="center"/>
      </w:pPr>
      <w:r>
        <w:rPr>
          <w:rFonts w:ascii="Arial" w:hAnsi="Arial" w:cs="Arial"/>
          <w:b/>
        </w:rPr>
        <w:t>Program javnih potreba u socijalnoj skrbi i zaštiti zdravlja za 2022. godinu</w:t>
      </w:r>
    </w:p>
    <w:p w14:paraId="24989B30" w14:textId="77777777" w:rsidR="00F247BF" w:rsidRDefault="00F247BF" w:rsidP="00F247BF">
      <w:pPr>
        <w:jc w:val="both"/>
        <w:rPr>
          <w:rFonts w:ascii="Arial" w:hAnsi="Arial" w:cs="Arial"/>
          <w:b/>
        </w:rPr>
      </w:pPr>
    </w:p>
    <w:p w14:paraId="0D863AA9" w14:textId="77777777" w:rsidR="00F247BF" w:rsidRDefault="00F247BF" w:rsidP="00F247BF">
      <w:r>
        <w:rPr>
          <w:rFonts w:ascii="Arial" w:hAnsi="Arial" w:cs="Arial"/>
          <w:b/>
        </w:rPr>
        <w:t xml:space="preserve">OPIS PROGRAMA </w:t>
      </w:r>
    </w:p>
    <w:p w14:paraId="71851E0A" w14:textId="77777777" w:rsidR="00F247BF" w:rsidRDefault="00F247BF" w:rsidP="00F247BF">
      <w:pPr>
        <w:rPr>
          <w:rFonts w:ascii="Arial" w:hAnsi="Arial" w:cs="Arial"/>
          <w:b/>
        </w:rPr>
      </w:pPr>
    </w:p>
    <w:p w14:paraId="1ADE4BC3" w14:textId="77777777" w:rsidR="00F247BF" w:rsidRDefault="00F247BF" w:rsidP="00F247BF">
      <w:pPr>
        <w:jc w:val="both"/>
      </w:pPr>
      <w:r>
        <w:rPr>
          <w:rFonts w:ascii="Arial" w:hAnsi="Arial" w:cs="Arial"/>
        </w:rPr>
        <w:t>Program se provodi s ciljem osiguravanja socijalne pomoći i usluga socijalne skrbi za socijalno najugroženije i najranjivije skupine građana. Radi se o građanima koji ostvaruju  pravo na pomoći jer udovoljavaju uvjetima iz Odluke o socijalnoj skrbi Grada Buzeta. Programom su obuhvaćene i pojedine kategorije kronično ili teže bolesnih osoba, osobe s invaliditetom.</w:t>
      </w:r>
    </w:p>
    <w:p w14:paraId="5D0D417E" w14:textId="77777777" w:rsidR="00F247BF" w:rsidRDefault="00F247BF" w:rsidP="00F247BF">
      <w:pPr>
        <w:jc w:val="both"/>
      </w:pPr>
      <w:r>
        <w:rPr>
          <w:rFonts w:ascii="Arial" w:hAnsi="Arial" w:cs="Arial"/>
        </w:rPr>
        <w:t>Predloženim Programom javnih potreba u socijalnoj skrbi Grada Buzeta za 2022. godinu predviđeno je da se kao poticaj demografskim kretanjima za svako novorođeno dijete s područja Grada Buzeta i u 2022. godini osigura jednokratna pomoć.</w:t>
      </w:r>
    </w:p>
    <w:p w14:paraId="60966DD1" w14:textId="77777777" w:rsidR="00F247BF" w:rsidRDefault="00F247BF" w:rsidP="00F247BF">
      <w:pPr>
        <w:jc w:val="both"/>
      </w:pPr>
      <w:r>
        <w:rPr>
          <w:rFonts w:ascii="Arial" w:hAnsi="Arial" w:cs="Arial"/>
        </w:rPr>
        <w:t xml:space="preserve">U okviru programa osiguravaju se materijalni i financijski uvjeti za rad gradske ustanove socijalne skrbi – Doma za starije osobe Buzet, kao i drugih ustanova i udruga koje se bave zaštitom, pružanjem pomoći i podrške socijalno najugroženijim skupinama građana i ostalim građanima kojima je potrebna pomoć za prevladavanje posebnih teškoća ili problema. </w:t>
      </w:r>
    </w:p>
    <w:p w14:paraId="05FFCC1D" w14:textId="77777777" w:rsidR="00F247BF" w:rsidRDefault="00F247BF" w:rsidP="00F247BF">
      <w:pPr>
        <w:jc w:val="both"/>
      </w:pPr>
      <w:r>
        <w:rPr>
          <w:rFonts w:ascii="Arial" w:hAnsi="Arial" w:cs="Arial"/>
        </w:rPr>
        <w:t>Program obuhvaća djelatnosti i poslove koji se odnose na unapređenje i očuvanje zdravlja, prevenciju bolesti svih dobnih skupina, edukaciju građana za zdrave životne izbore, prevenciju bolesti te podizanja kvalitete zdravlja i života osjetljivih skupina (djeca i mladi, trudnice, starije osobe), temeljem potreba u području zaštite zdravlja i promociji zdravlja građana Grada Buzeta.</w:t>
      </w:r>
    </w:p>
    <w:p w14:paraId="41461834" w14:textId="77777777" w:rsidR="00F247BF" w:rsidRDefault="00F247BF" w:rsidP="00F247BF">
      <w:pPr>
        <w:jc w:val="both"/>
        <w:rPr>
          <w:rFonts w:ascii="Arial" w:hAnsi="Arial" w:cs="Arial"/>
          <w:b/>
        </w:rPr>
      </w:pPr>
    </w:p>
    <w:p w14:paraId="391B480D" w14:textId="77777777" w:rsidR="00F247BF" w:rsidRDefault="00F247BF" w:rsidP="00F247BF">
      <w:r>
        <w:rPr>
          <w:rFonts w:ascii="Arial" w:hAnsi="Arial" w:cs="Arial"/>
          <w:b/>
        </w:rPr>
        <w:t xml:space="preserve">ZAKONSKA OSNOVA: </w:t>
      </w:r>
    </w:p>
    <w:p w14:paraId="66A7E74C" w14:textId="77777777" w:rsidR="00F247BF" w:rsidRDefault="00F247BF" w:rsidP="00F247BF">
      <w:pPr>
        <w:jc w:val="both"/>
      </w:pPr>
      <w:r>
        <w:rPr>
          <w:rFonts w:ascii="Arial" w:hAnsi="Arial" w:cs="Arial"/>
        </w:rPr>
        <w:t>- Zakon o lokalnoj i područnoj (regionalnoj) samoupravi („Narodne novine“ broj 33/01, 60/01, 129/05, 109/07, 125/08, 36/09, 36/09, 150/11, 144/12, 19/13, 137/15, 123/17),</w:t>
      </w:r>
    </w:p>
    <w:p w14:paraId="526140E0" w14:textId="77777777" w:rsidR="00F247BF" w:rsidRDefault="00F247BF" w:rsidP="00F247BF">
      <w:pPr>
        <w:jc w:val="both"/>
      </w:pPr>
      <w:r>
        <w:rPr>
          <w:rFonts w:ascii="Arial" w:hAnsi="Arial" w:cs="Arial"/>
          <w:szCs w:val="20"/>
        </w:rPr>
        <w:t xml:space="preserve">- </w:t>
      </w:r>
      <w:r>
        <w:rPr>
          <w:rFonts w:ascii="Arial" w:hAnsi="Arial" w:cs="Arial"/>
          <w:szCs w:val="20"/>
          <w:lang w:val="x-none"/>
        </w:rPr>
        <w:t>Zakon o udrugama („Narodne novine“ broj 74/14</w:t>
      </w:r>
      <w:r>
        <w:rPr>
          <w:rFonts w:ascii="Arial" w:hAnsi="Arial" w:cs="Arial"/>
        </w:rPr>
        <w:t>, 70/17, 98/19),</w:t>
      </w:r>
    </w:p>
    <w:p w14:paraId="7802AB49" w14:textId="77777777" w:rsidR="00F247BF" w:rsidRDefault="00F247BF" w:rsidP="00F247BF">
      <w:pPr>
        <w:jc w:val="both"/>
      </w:pPr>
      <w:r>
        <w:rPr>
          <w:rFonts w:ascii="Arial" w:hAnsi="Arial" w:cs="Arial"/>
        </w:rPr>
        <w:t>- Zakon o zdravstvenoj zaštiti („Narodne novine“ broj 150/08,71/10,139/10,22/11, 84/11,154/11,12/12, 35/12-OUSRH,70/12,144/12,82/13,159/13, 22/14 154/14 i 70/16),</w:t>
      </w:r>
    </w:p>
    <w:p w14:paraId="19720E87" w14:textId="77777777" w:rsidR="00F247BF" w:rsidRDefault="00F247BF" w:rsidP="00F247BF">
      <w:pPr>
        <w:jc w:val="both"/>
      </w:pPr>
      <w:r>
        <w:rPr>
          <w:rFonts w:ascii="Arial" w:hAnsi="Arial" w:cs="Arial"/>
        </w:rPr>
        <w:t>- Zakonu o ustanovama (NN 76/93, 29/97, 47/99, 35/08)</w:t>
      </w:r>
    </w:p>
    <w:p w14:paraId="47A40006" w14:textId="77777777" w:rsidR="00F247BF" w:rsidRDefault="00F247BF" w:rsidP="00F247BF">
      <w:pPr>
        <w:jc w:val="both"/>
      </w:pPr>
      <w:r>
        <w:rPr>
          <w:rFonts w:ascii="Arial" w:hAnsi="Arial" w:cs="Arial"/>
        </w:rPr>
        <w:t xml:space="preserve">- Zakon o socijalnoj skrbi (NN 157/13, 152/14, 99/15, 52/16) </w:t>
      </w:r>
    </w:p>
    <w:p w14:paraId="79A1BBBF" w14:textId="77777777" w:rsidR="00F247BF" w:rsidRDefault="00F247BF" w:rsidP="00F247BF">
      <w:pPr>
        <w:jc w:val="both"/>
      </w:pPr>
      <w:r>
        <w:rPr>
          <w:rFonts w:ascii="Arial" w:hAnsi="Arial" w:cs="Arial"/>
        </w:rPr>
        <w:t xml:space="preserve">- Pravilnik o minimalnim uvjetima za pružanje socijalnih usluga NN 40/14, 66/15); </w:t>
      </w:r>
    </w:p>
    <w:p w14:paraId="4CAC78DC" w14:textId="77777777" w:rsidR="00F247BF" w:rsidRDefault="00F247BF" w:rsidP="00F247BF">
      <w:pPr>
        <w:jc w:val="both"/>
      </w:pPr>
      <w:r>
        <w:rPr>
          <w:rFonts w:ascii="Arial" w:hAnsi="Arial" w:cs="Arial"/>
        </w:rPr>
        <w:t xml:space="preserve">- Pravilnik o standardima kvalitete socijalnih usluga (NN 143/14),  </w:t>
      </w:r>
    </w:p>
    <w:p w14:paraId="0FA56E1C" w14:textId="77777777" w:rsidR="00F247BF" w:rsidRDefault="00F247BF" w:rsidP="00F247BF">
      <w:pPr>
        <w:jc w:val="both"/>
      </w:pPr>
      <w:r>
        <w:rPr>
          <w:rFonts w:ascii="Arial" w:hAnsi="Arial" w:cs="Arial"/>
        </w:rPr>
        <w:t>- Zakon o općem upravnom postupku („Narodne novine“ broj 47/09),</w:t>
      </w:r>
    </w:p>
    <w:p w14:paraId="587DE802" w14:textId="77777777" w:rsidR="00F247BF" w:rsidRDefault="00F247BF" w:rsidP="00F247BF">
      <w:pPr>
        <w:jc w:val="both"/>
      </w:pPr>
      <w:r>
        <w:rPr>
          <w:rFonts w:ascii="Arial" w:hAnsi="Arial" w:cs="Arial"/>
        </w:rPr>
        <w:t>- Odluka Gradskog vijeća Grada Buzeta o osnivanju javne ustanove socijalne skrbi – Doma za starije i nemoćne osobe Buzet ( KLASA: 021-05/05-01/55, URBROJ: 2106/01-01-05-1 od 12.10.2005.godine, Službene novine Grada Buzeta br. 7/05 od 12.10.2005. godine )</w:t>
      </w:r>
    </w:p>
    <w:p w14:paraId="713A8BA3" w14:textId="77777777" w:rsidR="00F247BF" w:rsidRDefault="00F247BF" w:rsidP="00F247BF">
      <w:pPr>
        <w:jc w:val="both"/>
      </w:pPr>
      <w:r>
        <w:rPr>
          <w:rFonts w:ascii="Arial" w:hAnsi="Arial" w:cs="Arial"/>
        </w:rPr>
        <w:t>- Zakon o Hrvatskom crvenom križu („Narodne novine“ broj 71/10),</w:t>
      </w:r>
    </w:p>
    <w:p w14:paraId="6E0BD02B" w14:textId="77777777" w:rsidR="00F247BF" w:rsidRDefault="00F247BF" w:rsidP="00F247BF">
      <w:pPr>
        <w:jc w:val="both"/>
      </w:pPr>
      <w:r>
        <w:rPr>
          <w:rFonts w:ascii="Arial" w:hAnsi="Arial" w:cs="Arial"/>
        </w:rPr>
        <w:t>- Statut Grada Buzeta („Službene novine Grada Buzeta“, broj 2/21.)</w:t>
      </w:r>
    </w:p>
    <w:p w14:paraId="563DE773" w14:textId="77777777" w:rsidR="00F247BF" w:rsidRDefault="00F247BF" w:rsidP="00F247BF">
      <w:pPr>
        <w:jc w:val="both"/>
      </w:pPr>
      <w:r>
        <w:rPr>
          <w:rFonts w:ascii="Arial" w:hAnsi="Arial" w:cs="Arial"/>
        </w:rPr>
        <w:t>- Odluka o socijalnoj skrbi Grada Buzeta („Službene novine Grada Buzeta“, 7/14.)</w:t>
      </w:r>
    </w:p>
    <w:p w14:paraId="1FE4FAED" w14:textId="77777777" w:rsidR="00F247BF" w:rsidRDefault="00F247BF" w:rsidP="00F247BF">
      <w:pPr>
        <w:jc w:val="both"/>
      </w:pPr>
      <w:r>
        <w:rPr>
          <w:rFonts w:ascii="Arial" w:hAnsi="Arial" w:cs="Arial"/>
        </w:rPr>
        <w:t>- Pravilnik o kriterijima, mjerilima i postupcima financiranja programa i projekata od interesa za Grad Buzet koje provode udruge (Službene novine Grada Buzeta 12/15).</w:t>
      </w:r>
    </w:p>
    <w:p w14:paraId="2E7B08E7" w14:textId="77777777" w:rsidR="00F247BF" w:rsidRDefault="00F247BF" w:rsidP="00F247BF">
      <w:pPr>
        <w:rPr>
          <w:rFonts w:ascii="Arial" w:hAnsi="Arial" w:cs="Arial"/>
          <w:b/>
          <w:szCs w:val="20"/>
        </w:rPr>
      </w:pPr>
    </w:p>
    <w:p w14:paraId="41113F3D" w14:textId="77777777" w:rsidR="00F247BF" w:rsidRDefault="00F247BF" w:rsidP="00F247BF">
      <w:r>
        <w:rPr>
          <w:rFonts w:ascii="Arial" w:hAnsi="Arial" w:cs="Arial"/>
          <w:b/>
        </w:rPr>
        <w:t xml:space="preserve">CILJEVI PROGRAMA: </w:t>
      </w:r>
    </w:p>
    <w:p w14:paraId="4DB3DF46" w14:textId="77777777" w:rsidR="00F247BF" w:rsidRDefault="00F247BF" w:rsidP="00F247BF">
      <w:pPr>
        <w:jc w:val="both"/>
      </w:pPr>
      <w:r>
        <w:rPr>
          <w:rFonts w:ascii="Arial" w:hAnsi="Arial" w:cs="Arial"/>
        </w:rPr>
        <w:lastRenderedPageBreak/>
        <w:t>Sufinanciranjem institucionalnih oblika skrbi te podržavanjem programa i projekata izvaninstitucionalnih oblika skrbi te programa i projekata organizacija civilnog društva kojima se zadovoljavaju javne potrebe u socijalnoj skrbi i zaštiti zdravlja građana - korisnika s područja Grada Buzeta - osigurati kontinuitet socijalnih usluga i sustav skrbi koji uvažava lokalne potrebe.</w:t>
      </w:r>
    </w:p>
    <w:p w14:paraId="088971A6" w14:textId="77777777" w:rsidR="00F247BF" w:rsidRDefault="00F247BF" w:rsidP="00F247BF">
      <w:pPr>
        <w:jc w:val="both"/>
      </w:pPr>
      <w:r>
        <w:rPr>
          <w:rFonts w:ascii="Arial" w:hAnsi="Arial" w:cs="Arial"/>
        </w:rPr>
        <w:t>Poboljšati kvalitetu života osoba starije životne dobi sufinanciranjem njihovog smještaja u gradskoj ustanovi kao i ostalih programa koji se realiziraju u ustanovi, sa svrhom kvalitetnog provođenja slobodnog vremena i njihovog aktivnog sudjelovanja u životu zajednice, uključivanja osoba starije životne dobi u rekreativne i druge aktivnosti u zajednici.</w:t>
      </w:r>
    </w:p>
    <w:p w14:paraId="1BD9B264" w14:textId="77777777" w:rsidR="00F247BF" w:rsidRDefault="00F247BF" w:rsidP="00F247BF">
      <w:pPr>
        <w:jc w:val="both"/>
      </w:pPr>
      <w:r>
        <w:rPr>
          <w:rFonts w:ascii="Arial" w:hAnsi="Arial" w:cs="Arial"/>
        </w:rPr>
        <w:t xml:space="preserve">Realizacijom novog projekta unaprijediti i poboljšati izvaninstitucionalnu skrb za osobe treće životne dobi na području Grada Buzeta, razviti mrežu novih </w:t>
      </w:r>
      <w:proofErr w:type="spellStart"/>
      <w:r>
        <w:rPr>
          <w:rFonts w:ascii="Arial" w:hAnsi="Arial" w:cs="Arial"/>
        </w:rPr>
        <w:t>izvaninstitucijskih</w:t>
      </w:r>
      <w:proofErr w:type="spellEnd"/>
      <w:r>
        <w:rPr>
          <w:rFonts w:ascii="Arial" w:hAnsi="Arial" w:cs="Arial"/>
        </w:rPr>
        <w:t xml:space="preserve"> oblika socijalne skrbi koji podržavaju obiteljski život, poboljšavaju kvalitetu života osoba starije životne dobi i direktno utječu na prevenciju institucionalizacije</w:t>
      </w:r>
    </w:p>
    <w:p w14:paraId="099D6BF1" w14:textId="77777777" w:rsidR="00F247BF" w:rsidRDefault="00F247BF" w:rsidP="00F247BF">
      <w:pPr>
        <w:jc w:val="both"/>
      </w:pPr>
      <w:r>
        <w:rPr>
          <w:rFonts w:ascii="Arial" w:hAnsi="Arial" w:cs="Arial"/>
        </w:rPr>
        <w:t>Jednokratnom pomoći za novorođenu djecu pomoći roditeljima i dati poticaj demografskim kretanjima.</w:t>
      </w:r>
    </w:p>
    <w:p w14:paraId="7742A635" w14:textId="77777777" w:rsidR="00F247BF" w:rsidRDefault="00F247BF" w:rsidP="00F247BF">
      <w:pPr>
        <w:jc w:val="both"/>
      </w:pPr>
      <w:r>
        <w:rPr>
          <w:rFonts w:ascii="Arial" w:hAnsi="Arial" w:cs="Arial"/>
        </w:rPr>
        <w:t>Novčanim sredstvima, sukladno Zakonu i gradskoj Odluci o socijalnoj skrbi, pomoći građanima koji ostvaruju pravo na ove pomoći, s ciljem ublažavanja socijalne nejednakosti.</w:t>
      </w:r>
      <w:r>
        <w:rPr>
          <w:color w:val="000000"/>
        </w:rPr>
        <w:t xml:space="preserve"> </w:t>
      </w:r>
    </w:p>
    <w:p w14:paraId="52EF3F28" w14:textId="77777777" w:rsidR="00F247BF" w:rsidRDefault="00F247BF" w:rsidP="00F247BF">
      <w:pPr>
        <w:jc w:val="both"/>
      </w:pPr>
      <w:r>
        <w:rPr>
          <w:rFonts w:ascii="Arial" w:hAnsi="Arial" w:cs="Arial"/>
        </w:rPr>
        <w:t xml:space="preserve">Sredstvima planiranim za sufinanciranje programa socijalno-humanitarnih udruga sufinanciranjem njihovih programa osigurati materijalnu i financijsku pomoć za redovan rad i realizaciju programa/projekata s ciljem zadovoljavanja posebnih potreba društvenih skupina u zajednici (osoba s posebnim potrebama, osoba s invaliditetom, osoba starije životne dobi, žrtvama obiteljskog nasilja i drugih koje obuhvaćaju ovi programi) odnosno realizaciju programa u lokalnoj zajednici za posebne društvene skupine. </w:t>
      </w:r>
    </w:p>
    <w:p w14:paraId="3F56BDC5" w14:textId="77777777" w:rsidR="00F247BF" w:rsidRDefault="00F247BF" w:rsidP="00F247BF">
      <w:pPr>
        <w:jc w:val="both"/>
      </w:pPr>
      <w:r>
        <w:rPr>
          <w:rFonts w:ascii="Arial" w:hAnsi="Arial" w:cs="Arial"/>
        </w:rPr>
        <w:t>Kontinuirano odvijanje programa gradskog savjetovališta.</w:t>
      </w:r>
    </w:p>
    <w:p w14:paraId="7DBAF90B" w14:textId="77777777" w:rsidR="00F247BF" w:rsidRDefault="00F247BF" w:rsidP="00F247BF">
      <w:pPr>
        <w:jc w:val="both"/>
      </w:pPr>
      <w:r>
        <w:rPr>
          <w:rFonts w:ascii="Arial" w:hAnsi="Arial" w:cs="Arial"/>
        </w:rPr>
        <w:t>Unaprjeđivanje i očuvanje zdravlja, prevencija bolesti svih dobnih skupina, edukacija svih građana za zdrave životne izbore.</w:t>
      </w:r>
    </w:p>
    <w:p w14:paraId="08F109F8" w14:textId="77777777" w:rsidR="00F247BF" w:rsidRDefault="00F247BF" w:rsidP="00F247BF">
      <w:pPr>
        <w:jc w:val="both"/>
      </w:pPr>
      <w:r>
        <w:rPr>
          <w:rFonts w:ascii="Arial" w:hAnsi="Arial" w:cs="Arial"/>
        </w:rPr>
        <w:t>Podizanje kvalitete zdravlja i života osjetljivih skupina (djece i mladih, trudnica, starijih osoba).</w:t>
      </w:r>
    </w:p>
    <w:p w14:paraId="22182305" w14:textId="77777777" w:rsidR="00F247BF" w:rsidRDefault="00F247BF" w:rsidP="00F247BF">
      <w:pPr>
        <w:jc w:val="both"/>
        <w:rPr>
          <w:rFonts w:ascii="Arial" w:hAnsi="Arial" w:cs="Arial"/>
          <w:b/>
        </w:rPr>
      </w:pPr>
    </w:p>
    <w:p w14:paraId="13044BF0" w14:textId="77777777" w:rsidR="00F247BF" w:rsidRDefault="00F247BF" w:rsidP="00F247BF">
      <w:r>
        <w:rPr>
          <w:rFonts w:ascii="Arial" w:hAnsi="Arial" w:cs="Arial"/>
          <w:b/>
        </w:rPr>
        <w:t>POKAZATELJI USPJEŠNOSTI</w:t>
      </w:r>
    </w:p>
    <w:p w14:paraId="26E1F6DA" w14:textId="77777777" w:rsidR="00F247BF" w:rsidRDefault="00F247BF" w:rsidP="00F247BF">
      <w:pPr>
        <w:jc w:val="both"/>
      </w:pPr>
      <w:r>
        <w:rPr>
          <w:rFonts w:ascii="Arial" w:hAnsi="Arial" w:cs="Arial"/>
        </w:rPr>
        <w:t>Ogledat će se kroz broj osoba smještenih u Dom za starije osobe Buzet, kroz broj starijih i nemoćnih osoba uključenih u programe ustanove (program pomoći u kući i organizirane dnevne aktivnosti).</w:t>
      </w:r>
    </w:p>
    <w:p w14:paraId="45C7D9AB" w14:textId="77777777" w:rsidR="00F247BF" w:rsidRDefault="00F247BF" w:rsidP="00F247BF">
      <w:pPr>
        <w:jc w:val="both"/>
      </w:pPr>
      <w:r>
        <w:rPr>
          <w:rFonts w:ascii="Arial" w:hAnsi="Arial" w:cs="Arial"/>
        </w:rPr>
        <w:t>Pokazatelji uspješnosti su i broj osoba obuhvaćenih  programima pomoći građanima koji ostvaruju pravo na ove pomoći temeljem zakona i gradske Odluke o socijalnoj skrbi (broj korisnika, broj, vrsta i iznosi pomoći).</w:t>
      </w:r>
    </w:p>
    <w:p w14:paraId="1EF6521C" w14:textId="77777777" w:rsidR="00F247BF" w:rsidRDefault="00F247BF" w:rsidP="00F247BF">
      <w:pPr>
        <w:jc w:val="both"/>
      </w:pPr>
      <w:r>
        <w:rPr>
          <w:rFonts w:ascii="Arial" w:hAnsi="Arial" w:cs="Arial"/>
        </w:rPr>
        <w:t>Broj novorođene djece na području Grada Buzeta.</w:t>
      </w:r>
    </w:p>
    <w:p w14:paraId="6AB8BF9B" w14:textId="77777777" w:rsidR="00F247BF" w:rsidRDefault="00F247BF" w:rsidP="00F247BF">
      <w:pPr>
        <w:jc w:val="both"/>
      </w:pPr>
      <w:r>
        <w:rPr>
          <w:rFonts w:ascii="Arial" w:hAnsi="Arial" w:cs="Arial"/>
        </w:rPr>
        <w:t>Broj udruga čiji se programi/projekti sufinanciraju, vrsta i broj programa/projekata te broj korisnika programa/projekata udruga, broj korisnika programa namijenjenih određenim kategorijama stanovništva.</w:t>
      </w:r>
    </w:p>
    <w:p w14:paraId="4C9B896E" w14:textId="77777777" w:rsidR="00F247BF" w:rsidRDefault="00F247BF" w:rsidP="00F247BF">
      <w:pPr>
        <w:jc w:val="both"/>
      </w:pPr>
      <w:r>
        <w:rPr>
          <w:rFonts w:ascii="Arial" w:hAnsi="Arial" w:cs="Arial"/>
        </w:rPr>
        <w:t>Broj programa usmjerenih na poboljšanje zdravstvene zaštite građana, koji se realiziraju u suradnji sa zdravstvenim ustanovama i organizacijama civilnog društva te broj građana (djece, mladih i odraslih) uključenih u programe,  broj  predavanja, okruglih stolova i sl.</w:t>
      </w:r>
    </w:p>
    <w:p w14:paraId="05F41EED" w14:textId="77777777" w:rsidR="00F247BF" w:rsidRDefault="00F247BF" w:rsidP="00F247BF">
      <w:pPr>
        <w:jc w:val="both"/>
        <w:rPr>
          <w:rFonts w:ascii="Arial" w:hAnsi="Arial" w:cs="Arial"/>
          <w:b/>
          <w:sz w:val="22"/>
          <w:szCs w:val="22"/>
        </w:rPr>
      </w:pPr>
    </w:p>
    <w:p w14:paraId="01531509" w14:textId="77777777" w:rsidR="00F247BF" w:rsidRDefault="00F247BF" w:rsidP="00F247BF">
      <w:pPr>
        <w:jc w:val="both"/>
      </w:pPr>
      <w:r>
        <w:rPr>
          <w:rFonts w:ascii="Arial" w:hAnsi="Arial" w:cs="Arial"/>
          <w:b/>
          <w:sz w:val="22"/>
          <w:szCs w:val="22"/>
        </w:rPr>
        <w:t>OPIS AKTIVNOSTI/KAPITALNOG PROJEKTA</w:t>
      </w:r>
    </w:p>
    <w:p w14:paraId="6B5AB0D1" w14:textId="77777777" w:rsidR="00F247BF" w:rsidRDefault="00F247BF" w:rsidP="00F247BF">
      <w:pPr>
        <w:jc w:val="both"/>
        <w:rPr>
          <w:rFonts w:ascii="Arial" w:hAnsi="Arial" w:cs="Arial"/>
          <w:b/>
          <w:sz w:val="22"/>
          <w:szCs w:val="22"/>
        </w:rPr>
      </w:pPr>
    </w:p>
    <w:p w14:paraId="113E24C3" w14:textId="77777777" w:rsidR="00F247BF" w:rsidRDefault="00F247BF" w:rsidP="00F247BF">
      <w:pPr>
        <w:tabs>
          <w:tab w:val="left" w:pos="1134"/>
        </w:tabs>
        <w:jc w:val="both"/>
      </w:pPr>
      <w:r>
        <w:rPr>
          <w:rFonts w:ascii="Arial" w:hAnsi="Arial" w:cs="Arial"/>
          <w:bCs/>
          <w:u w:val="single"/>
        </w:rPr>
        <w:t>Program A1017 Program javnih potreba u socijalnoj skrbi</w:t>
      </w:r>
    </w:p>
    <w:p w14:paraId="1814FBF9" w14:textId="77777777" w:rsidR="00F247BF" w:rsidRDefault="00F247BF" w:rsidP="00F247BF">
      <w:pPr>
        <w:tabs>
          <w:tab w:val="left" w:pos="1134"/>
        </w:tabs>
        <w:jc w:val="both"/>
        <w:rPr>
          <w:rFonts w:ascii="Arial" w:hAnsi="Arial" w:cs="Arial"/>
          <w:bCs/>
          <w:u w:val="single"/>
        </w:rPr>
      </w:pPr>
    </w:p>
    <w:p w14:paraId="78133C98" w14:textId="77777777" w:rsidR="00F247BF" w:rsidRDefault="00F247BF" w:rsidP="00F247BF">
      <w:pPr>
        <w:tabs>
          <w:tab w:val="left" w:pos="1134"/>
        </w:tabs>
        <w:jc w:val="both"/>
      </w:pPr>
      <w:r>
        <w:rPr>
          <w:rFonts w:ascii="Arial" w:hAnsi="Arial" w:cs="Arial"/>
          <w:u w:val="single"/>
        </w:rPr>
        <w:t>Aktivnost A101702 Poticanje demografske obnove stanovništva</w:t>
      </w:r>
      <w:r>
        <w:rPr>
          <w:rFonts w:ascii="Arial" w:hAnsi="Arial" w:cs="Arial"/>
          <w:u w:val="single"/>
        </w:rPr>
        <w:tab/>
      </w:r>
    </w:p>
    <w:p w14:paraId="15089BD1" w14:textId="77777777" w:rsidR="00F247BF" w:rsidRDefault="00F247BF" w:rsidP="00F247BF">
      <w:pPr>
        <w:tabs>
          <w:tab w:val="left" w:pos="1134"/>
        </w:tabs>
        <w:jc w:val="both"/>
      </w:pPr>
      <w:r>
        <w:rPr>
          <w:rFonts w:ascii="Arial" w:hAnsi="Arial" w:cs="Arial"/>
        </w:rPr>
        <w:lastRenderedPageBreak/>
        <w:t>Predloženim Programom javnih potreba u socijalnoj skrbi Grada Buzeta  za 2022. godinu predviđeno je da se kao poticaj demografskim kretanjima za svako novorođeno dijete s područja Grada Buzeta i u 2022. godini osigura jednokratna pomoć. Visinu iznosa jednokratne pomoći utvrdit će zaključkom Izvršno tijelo Grada Buzeta. Za provedbu ove aktivnosti planirana su sredstva u iznosu od 158.000,00 kuna.</w:t>
      </w:r>
    </w:p>
    <w:p w14:paraId="064E5980" w14:textId="77777777" w:rsidR="00F247BF" w:rsidRDefault="00F247BF" w:rsidP="00F247BF">
      <w:pPr>
        <w:tabs>
          <w:tab w:val="left" w:pos="1134"/>
        </w:tabs>
        <w:jc w:val="both"/>
        <w:rPr>
          <w:rFonts w:ascii="Arial" w:hAnsi="Arial" w:cs="Arial"/>
        </w:rPr>
      </w:pPr>
    </w:p>
    <w:p w14:paraId="06CC3C4D" w14:textId="77777777" w:rsidR="00F247BF" w:rsidRDefault="00F247BF" w:rsidP="00F247BF">
      <w:pPr>
        <w:tabs>
          <w:tab w:val="left" w:pos="1134"/>
        </w:tabs>
        <w:jc w:val="both"/>
      </w:pPr>
      <w:r>
        <w:rPr>
          <w:rFonts w:ascii="Arial" w:hAnsi="Arial" w:cs="Arial"/>
          <w:u w:val="single"/>
        </w:rPr>
        <w:t>Aktivnost A101705</w:t>
      </w:r>
      <w:r>
        <w:rPr>
          <w:u w:val="single"/>
        </w:rPr>
        <w:t xml:space="preserve"> </w:t>
      </w:r>
      <w:r>
        <w:rPr>
          <w:rFonts w:ascii="Arial" w:hAnsi="Arial" w:cs="Arial"/>
          <w:u w:val="single"/>
        </w:rPr>
        <w:t>Zaštita boraca i vojnih invalida</w:t>
      </w:r>
    </w:p>
    <w:p w14:paraId="6431FD4F" w14:textId="77777777" w:rsidR="00F247BF" w:rsidRDefault="00F247BF" w:rsidP="00F247BF">
      <w:pPr>
        <w:tabs>
          <w:tab w:val="left" w:pos="1134"/>
        </w:tabs>
        <w:jc w:val="both"/>
      </w:pPr>
      <w:r>
        <w:rPr>
          <w:rFonts w:ascii="Arial" w:hAnsi="Arial" w:cs="Arial"/>
        </w:rPr>
        <w:t>Korisnici koji su 2014. godine danom stupanja na snagu Odluke o socijalnoj skrbi Grada Buzeta (SNGB 7/14) ostvarivali pravo na stalnu novčanu pomoć na temelju Odluke o dopunskoj zaštiti boraca narodno-oslobodilačkog rata („Službene novine Zajednice općina Rijeka“, broj 8/85. i 26/88.) ostvaruju pravo na dopunsku novčanu pomoć. D</w:t>
      </w:r>
      <w:r>
        <w:rPr>
          <w:rFonts w:ascii="Arial" w:hAnsi="Arial" w:cs="Arial"/>
          <w:color w:val="0D0D0D"/>
        </w:rPr>
        <w:t>opunsku novčanu pomoć ostvaruje još 1 korisnik u mjesečnom iznosu od po 500,00 kn.</w:t>
      </w:r>
      <w:r>
        <w:rPr>
          <w:rFonts w:ascii="Arial" w:hAnsi="Arial" w:cs="Arial"/>
        </w:rPr>
        <w:t xml:space="preserve"> Za provedbu ove aktivnosti planirana su sredstva u iznosu od 6.000,00 kuna.</w:t>
      </w:r>
    </w:p>
    <w:p w14:paraId="6CCFA766" w14:textId="77777777" w:rsidR="00F247BF" w:rsidRDefault="00F247BF" w:rsidP="00F247BF">
      <w:pPr>
        <w:tabs>
          <w:tab w:val="left" w:pos="1134"/>
        </w:tabs>
        <w:jc w:val="both"/>
        <w:rPr>
          <w:rFonts w:ascii="Arial" w:hAnsi="Arial" w:cs="Arial"/>
          <w:color w:val="0D0D0D"/>
        </w:rPr>
      </w:pPr>
    </w:p>
    <w:p w14:paraId="7555DCE0" w14:textId="77777777" w:rsidR="00F247BF" w:rsidRDefault="00F247BF" w:rsidP="00F247BF">
      <w:pPr>
        <w:tabs>
          <w:tab w:val="left" w:pos="1134"/>
        </w:tabs>
        <w:jc w:val="both"/>
      </w:pPr>
      <w:r>
        <w:rPr>
          <w:rFonts w:ascii="Arial" w:hAnsi="Arial" w:cs="Arial"/>
          <w:u w:val="single"/>
        </w:rPr>
        <w:t>Aktivnost A101706 Udruge</w:t>
      </w:r>
    </w:p>
    <w:p w14:paraId="7A078212" w14:textId="77777777" w:rsidR="00F247BF" w:rsidRDefault="00F247BF" w:rsidP="00F247BF">
      <w:pPr>
        <w:pStyle w:val="Tijeloteksta"/>
      </w:pPr>
      <w:r>
        <w:rPr>
          <w:rFonts w:ascii="Arial" w:hAnsi="Arial" w:cs="Arial"/>
        </w:rPr>
        <w:t>Za podržavanje programa i projekata organizacija civilnog društva kojima se zadovoljavaju javne potrebe u socijalnoj skrbi i zaštiti zdravlja građana - korisnika s područja Grada Buzeta u proračunu Grada Buzeta za 2022. godinu planiraju se sredstva u iznosu od 70.000,00 kuna. Sredstva će se dodijeliti putem javnog natječaja sukladno Pravilniku o kriterijima, mjerilima i postupcima financiranja programa i projekata od interesa za Grad Buzet koje provode udruge sukladno navedenim ciljevima programa.</w:t>
      </w:r>
    </w:p>
    <w:p w14:paraId="0D15E0C2" w14:textId="77777777" w:rsidR="00F247BF" w:rsidRDefault="00F247BF" w:rsidP="00F247BF">
      <w:pPr>
        <w:pStyle w:val="Tijeloteksta"/>
        <w:tabs>
          <w:tab w:val="left" w:pos="720"/>
        </w:tabs>
        <w:rPr>
          <w:rFonts w:ascii="Arial" w:hAnsi="Arial" w:cs="Arial"/>
          <w:i/>
          <w:iCs/>
        </w:rPr>
      </w:pPr>
    </w:p>
    <w:p w14:paraId="1B5C1B77" w14:textId="77777777" w:rsidR="00F247BF" w:rsidRDefault="00F247BF" w:rsidP="00F247BF">
      <w:pPr>
        <w:pStyle w:val="Tijeloteksta"/>
        <w:tabs>
          <w:tab w:val="left" w:pos="720"/>
        </w:tabs>
      </w:pPr>
      <w:r>
        <w:rPr>
          <w:rFonts w:ascii="Arial" w:hAnsi="Arial" w:cs="Arial"/>
          <w:i/>
          <w:iCs/>
        </w:rPr>
        <w:t>Gradsko društvo Crvenog križa Buzet</w:t>
      </w:r>
    </w:p>
    <w:p w14:paraId="3796656B" w14:textId="77777777" w:rsidR="00F247BF" w:rsidRDefault="00F247BF" w:rsidP="00F247BF">
      <w:pPr>
        <w:pStyle w:val="Tijeloteksta"/>
        <w:tabs>
          <w:tab w:val="left" w:pos="720"/>
        </w:tabs>
      </w:pPr>
      <w:r>
        <w:rPr>
          <w:rFonts w:ascii="Arial" w:hAnsi="Arial" w:cs="Arial"/>
        </w:rPr>
        <w:t xml:space="preserve">Člankom 30. Zakona o Hrvatskom Crvenom križu (“Narodne novine” 71/2010.) regulirano je da jedinice lokalne i područne (regionalne) samouprave iz svojih proračuna osiguravaju  sredstva za rad i djelovanje službe traženja na razini JL(R)S, te sredstva za javne ovlasti i redovne djelatnosti ustrojstvenih oblika Crvenog </w:t>
      </w:r>
      <w:proofErr w:type="spellStart"/>
      <w:r>
        <w:rPr>
          <w:rFonts w:ascii="Arial" w:hAnsi="Arial" w:cs="Arial"/>
        </w:rPr>
        <w:t>kruža</w:t>
      </w:r>
      <w:proofErr w:type="spellEnd"/>
      <w:r>
        <w:rPr>
          <w:rFonts w:ascii="Arial" w:hAnsi="Arial" w:cs="Arial"/>
        </w:rPr>
        <w:t>. U proračunu za 2022. godinu Hrvatskom Crvenom križu – Gradskom društvu Buzet predlaže se osigurati sredstva u visini od 143.100,00 kn. Iznos sredstava planiran sukladno Pravilniku o načinu i rokovima plaćanja sredstava iz prihoda JLS za rad ustrojstvenih oblika Hrvatskog Crvenog križa (Narodne novine 18/11).</w:t>
      </w:r>
    </w:p>
    <w:p w14:paraId="1FBD94C3" w14:textId="77777777" w:rsidR="00F247BF" w:rsidRDefault="00F247BF" w:rsidP="00F247BF">
      <w:pPr>
        <w:tabs>
          <w:tab w:val="left" w:pos="1134"/>
        </w:tabs>
        <w:jc w:val="both"/>
        <w:rPr>
          <w:rFonts w:ascii="Arial" w:hAnsi="Arial" w:cs="Arial"/>
          <w:bCs/>
          <w:i/>
          <w:iCs/>
        </w:rPr>
      </w:pPr>
    </w:p>
    <w:p w14:paraId="4700BCFA" w14:textId="77777777" w:rsidR="00F247BF" w:rsidRDefault="00F247BF" w:rsidP="00F247BF">
      <w:pPr>
        <w:tabs>
          <w:tab w:val="left" w:pos="1134"/>
        </w:tabs>
        <w:jc w:val="both"/>
      </w:pPr>
      <w:r>
        <w:rPr>
          <w:rFonts w:ascii="Arial" w:hAnsi="Arial" w:cs="Arial"/>
          <w:bCs/>
          <w:i/>
          <w:iCs/>
        </w:rPr>
        <w:t>Sklonište i prihvatilište za žrtve obiteljskog nasilja „Sigurna kuća Istra“</w:t>
      </w:r>
    </w:p>
    <w:p w14:paraId="025EAF3F" w14:textId="77777777" w:rsidR="00F247BF" w:rsidRDefault="00F247BF" w:rsidP="00F247BF">
      <w:pPr>
        <w:pStyle w:val="Tijeloteksta"/>
      </w:pPr>
      <w:r>
        <w:rPr>
          <w:rFonts w:ascii="Arial" w:hAnsi="Arial" w:cs="Arial"/>
        </w:rPr>
        <w:t>Obzirom da aktivnosti zadovoljavanja potreba zbrinjavanja i smještaja žena žrtava obiteljskog nasilja i davanja drugih oblika podrške za korisnike na području Istarske županije provodi Sigurna kuća Istra predlaže se da se provedba navedenog programa i aktivnosti regulira ugovorom o izravnoj dodjeli sredstava Sigurnoj kući Istra, a sukladno odredbama Uredbe o kriterijima, mjerilima i postupcima financiranja i ugovaranja programa i projekata od interesa za opće dobro koje provode udruge (NN 26/15) a uzimajući u obzir odredbe članka 6. stavak 3. navedene Uredbe. Za provedbu navedene aktivnosti u proračunu su planirana sredstva u iznosu od 21.000,00 kuna.</w:t>
      </w:r>
    </w:p>
    <w:p w14:paraId="0575B0FF" w14:textId="77777777" w:rsidR="00F247BF" w:rsidRDefault="00F247BF" w:rsidP="00F247BF">
      <w:pPr>
        <w:tabs>
          <w:tab w:val="left" w:pos="1134"/>
        </w:tabs>
        <w:jc w:val="both"/>
        <w:rPr>
          <w:rFonts w:ascii="Arial" w:hAnsi="Arial" w:cs="Arial"/>
          <w:b/>
        </w:rPr>
      </w:pPr>
    </w:p>
    <w:p w14:paraId="0F13E775" w14:textId="77777777" w:rsidR="00F247BF" w:rsidRDefault="00F247BF" w:rsidP="00F247BF">
      <w:pPr>
        <w:tabs>
          <w:tab w:val="left" w:pos="1134"/>
        </w:tabs>
        <w:jc w:val="both"/>
      </w:pPr>
      <w:r>
        <w:rPr>
          <w:rFonts w:ascii="Arial" w:hAnsi="Arial" w:cs="Arial"/>
          <w:bCs/>
          <w:i/>
          <w:iCs/>
        </w:rPr>
        <w:t xml:space="preserve">Dnevni centar </w:t>
      </w:r>
      <w:proofErr w:type="spellStart"/>
      <w:r>
        <w:rPr>
          <w:rFonts w:ascii="Arial" w:hAnsi="Arial" w:cs="Arial"/>
          <w:bCs/>
          <w:i/>
          <w:iCs/>
        </w:rPr>
        <w:t>Veruda</w:t>
      </w:r>
      <w:proofErr w:type="spellEnd"/>
      <w:r>
        <w:rPr>
          <w:rFonts w:ascii="Arial" w:hAnsi="Arial" w:cs="Arial"/>
          <w:bCs/>
          <w:i/>
          <w:iCs/>
        </w:rPr>
        <w:t xml:space="preserve"> - Pula</w:t>
      </w:r>
    </w:p>
    <w:p w14:paraId="09A31C2F" w14:textId="77777777" w:rsidR="00F247BF" w:rsidRDefault="00F247BF" w:rsidP="00F247BF">
      <w:pPr>
        <w:tabs>
          <w:tab w:val="left" w:pos="1134"/>
          <w:tab w:val="left" w:pos="5103"/>
        </w:tabs>
        <w:jc w:val="both"/>
      </w:pPr>
      <w:r>
        <w:rPr>
          <w:rFonts w:ascii="Arial" w:hAnsi="Arial" w:cs="Arial"/>
        </w:rPr>
        <w:t xml:space="preserve">Grad Buzet jedan je od osnivača Dnevnog centra </w:t>
      </w:r>
      <w:proofErr w:type="spellStart"/>
      <w:r>
        <w:rPr>
          <w:rFonts w:ascii="Arial" w:hAnsi="Arial" w:cs="Arial"/>
        </w:rPr>
        <w:t>Veruda</w:t>
      </w:r>
      <w:proofErr w:type="spellEnd"/>
      <w:r>
        <w:rPr>
          <w:rFonts w:ascii="Arial" w:hAnsi="Arial" w:cs="Arial"/>
        </w:rPr>
        <w:t xml:space="preserve"> – Pula (prijašnji naziv ove ustanove bio je Dom za djecu, mladež i odrasle osobe s cerebralnom paralizom i drugim posebnim potrebama – Pula). Grad Buzet kao suosnivač ove ustanove </w:t>
      </w:r>
      <w:r>
        <w:rPr>
          <w:rFonts w:ascii="Arial" w:hAnsi="Arial" w:cs="Arial"/>
        </w:rPr>
        <w:lastRenderedPageBreak/>
        <w:t xml:space="preserve">participira u njenom sufinanciranju. Za sufinanciranje programa rada Dnevnog centra </w:t>
      </w:r>
      <w:proofErr w:type="spellStart"/>
      <w:r>
        <w:rPr>
          <w:rFonts w:ascii="Arial" w:hAnsi="Arial" w:cs="Arial"/>
        </w:rPr>
        <w:t>Veruda</w:t>
      </w:r>
      <w:proofErr w:type="spellEnd"/>
      <w:r>
        <w:rPr>
          <w:rFonts w:ascii="Arial" w:hAnsi="Arial" w:cs="Arial"/>
        </w:rPr>
        <w:t xml:space="preserve"> u 2022. godini planirana su sredstva u iznosu od 31.900,00 kuna.</w:t>
      </w:r>
    </w:p>
    <w:p w14:paraId="517CF381" w14:textId="77777777" w:rsidR="00F247BF" w:rsidRPr="00150FE5" w:rsidRDefault="00F247BF" w:rsidP="00F247BF">
      <w:pPr>
        <w:tabs>
          <w:tab w:val="left" w:pos="1134"/>
        </w:tabs>
        <w:jc w:val="both"/>
        <w:rPr>
          <w:rFonts w:ascii="Arial" w:hAnsi="Arial" w:cs="Arial"/>
        </w:rPr>
      </w:pPr>
      <w:r>
        <w:rPr>
          <w:rFonts w:ascii="Arial" w:hAnsi="Arial" w:cs="Arial"/>
        </w:rPr>
        <w:t>U ovoj ustanovi provode se aktivnosti rehabilitacije korisnika od dojenačke do</w:t>
      </w:r>
      <w:r>
        <w:rPr>
          <w:rFonts w:ascii="Arial" w:hAnsi="Arial" w:cs="Arial"/>
          <w:b/>
        </w:rPr>
        <w:t xml:space="preserve"> </w:t>
      </w:r>
      <w:r>
        <w:rPr>
          <w:rFonts w:ascii="Arial" w:hAnsi="Arial" w:cs="Arial"/>
        </w:rPr>
        <w:t xml:space="preserve">odrasle dobi, odgoj i obrazovanje djece predškolske i školske dobi, odgoj i obrazovanje djece s utjecajnim teškoćama u razvoju, psihosocijalna rehabilitacija za mladež i odrasle osobe, te rad mobilnog stručnog tima za pružanje stručne potpore odgojno-obrazovnim ustanovama. Usluge ove </w:t>
      </w:r>
      <w:r w:rsidRPr="00150FE5">
        <w:rPr>
          <w:rFonts w:ascii="Arial" w:hAnsi="Arial" w:cs="Arial"/>
        </w:rPr>
        <w:t>ustanove tijekom 2020/21. godine koristilo je ukupno 14 korisnika s područja Grada Buzeta (od kojih je 3 korisnika bilo u tretmanu rane intervencije, a 11 korisnika na procjeni)</w:t>
      </w:r>
      <w:r>
        <w:rPr>
          <w:rFonts w:ascii="Arial" w:hAnsi="Arial" w:cs="Arial"/>
        </w:rPr>
        <w:t xml:space="preserve">. Planom i programom rada ove ustanove u 2021./22. godini predviđeno je da </w:t>
      </w:r>
      <w:r w:rsidRPr="001B2867">
        <w:rPr>
          <w:rFonts w:ascii="Arial" w:hAnsi="Arial" w:cs="Arial"/>
        </w:rPr>
        <w:t xml:space="preserve">edukacijska </w:t>
      </w:r>
      <w:proofErr w:type="spellStart"/>
      <w:r w:rsidRPr="001B2867">
        <w:rPr>
          <w:rFonts w:ascii="Arial" w:hAnsi="Arial" w:cs="Arial"/>
        </w:rPr>
        <w:t>rehabilitatorica</w:t>
      </w:r>
      <w:proofErr w:type="spellEnd"/>
      <w:r w:rsidRPr="001B2867">
        <w:rPr>
          <w:rFonts w:ascii="Arial" w:hAnsi="Arial" w:cs="Arial"/>
        </w:rPr>
        <w:t xml:space="preserve"> u neposredan individualni rad</w:t>
      </w:r>
      <w:r>
        <w:rPr>
          <w:rFonts w:ascii="Arial" w:hAnsi="Arial" w:cs="Arial"/>
        </w:rPr>
        <w:t xml:space="preserve"> uključi 3 djece s područja Grada Buzeta. </w:t>
      </w:r>
    </w:p>
    <w:p w14:paraId="41967571" w14:textId="77777777" w:rsidR="00F247BF" w:rsidRDefault="00F247BF" w:rsidP="00F247BF">
      <w:pPr>
        <w:tabs>
          <w:tab w:val="left" w:pos="1134"/>
        </w:tabs>
        <w:jc w:val="both"/>
        <w:rPr>
          <w:rFonts w:ascii="Arial" w:hAnsi="Arial" w:cs="Arial"/>
          <w:b/>
        </w:rPr>
      </w:pPr>
    </w:p>
    <w:p w14:paraId="44243C7A" w14:textId="77777777" w:rsidR="00F247BF" w:rsidRDefault="00F247BF" w:rsidP="00F247BF">
      <w:pPr>
        <w:tabs>
          <w:tab w:val="left" w:pos="1134"/>
        </w:tabs>
        <w:jc w:val="both"/>
      </w:pPr>
      <w:r>
        <w:rPr>
          <w:rFonts w:ascii="Arial" w:hAnsi="Arial" w:cs="Arial"/>
          <w:b/>
        </w:rPr>
        <w:t>Ostale socijalne potrebe</w:t>
      </w:r>
    </w:p>
    <w:p w14:paraId="3D30F8A6" w14:textId="77777777" w:rsidR="00F247BF" w:rsidRDefault="00F247BF" w:rsidP="00F247BF">
      <w:pPr>
        <w:tabs>
          <w:tab w:val="left" w:pos="1134"/>
        </w:tabs>
        <w:jc w:val="both"/>
      </w:pPr>
      <w:r>
        <w:rPr>
          <w:rFonts w:ascii="Arial" w:hAnsi="Arial" w:cs="Arial"/>
        </w:rPr>
        <w:t>Sredstva u sveukupnom iznosu od 314.000,00 kuna planirana za aktivnosti programa socijalne skrbi odobravaju se i raspoređuju za prava i pomoći sukladno zaključcima Vijeća za socijalnu politiku Grada Buzeta, a temeljem gradske Odluke o socijalnoj skrbi</w:t>
      </w:r>
      <w:r>
        <w:rPr>
          <w:rFonts w:ascii="Arial" w:hAnsi="Arial" w:cs="Arial"/>
          <w:color w:val="0D0D0D"/>
        </w:rPr>
        <w:t xml:space="preserve">. </w:t>
      </w:r>
    </w:p>
    <w:p w14:paraId="1ABFDA77" w14:textId="77777777" w:rsidR="00F247BF" w:rsidRDefault="00F247BF" w:rsidP="00F247BF">
      <w:pPr>
        <w:tabs>
          <w:tab w:val="left" w:pos="1134"/>
        </w:tabs>
        <w:jc w:val="both"/>
        <w:rPr>
          <w:rFonts w:ascii="Arial" w:hAnsi="Arial" w:cs="Arial"/>
          <w:color w:val="0D0D0D"/>
        </w:rPr>
      </w:pPr>
    </w:p>
    <w:tbl>
      <w:tblPr>
        <w:tblW w:w="0" w:type="auto"/>
        <w:jc w:val="center"/>
        <w:tblLayout w:type="fixed"/>
        <w:tblLook w:val="0000" w:firstRow="0" w:lastRow="0" w:firstColumn="0" w:lastColumn="0" w:noHBand="0" w:noVBand="0"/>
      </w:tblPr>
      <w:tblGrid>
        <w:gridCol w:w="1177"/>
        <w:gridCol w:w="6300"/>
        <w:gridCol w:w="1719"/>
      </w:tblGrid>
      <w:tr w:rsidR="00F247BF" w14:paraId="535923DD" w14:textId="77777777" w:rsidTr="00A56433">
        <w:trPr>
          <w:jc w:val="center"/>
        </w:trPr>
        <w:tc>
          <w:tcPr>
            <w:tcW w:w="1177" w:type="dxa"/>
            <w:tcBorders>
              <w:top w:val="single" w:sz="4" w:space="0" w:color="000000"/>
              <w:left w:val="single" w:sz="4" w:space="0" w:color="000000"/>
              <w:bottom w:val="single" w:sz="4" w:space="0" w:color="000000"/>
            </w:tcBorders>
            <w:shd w:val="clear" w:color="auto" w:fill="auto"/>
          </w:tcPr>
          <w:p w14:paraId="4D2CB8C2" w14:textId="77777777" w:rsidR="00F247BF" w:rsidRDefault="00F247BF" w:rsidP="00A56433">
            <w:pPr>
              <w:tabs>
                <w:tab w:val="left" w:pos="1134"/>
              </w:tabs>
              <w:snapToGrid w:val="0"/>
              <w:jc w:val="both"/>
              <w:rPr>
                <w:rFonts w:ascii="Arial" w:hAnsi="Arial" w:cs="Arial"/>
                <w:sz w:val="18"/>
                <w:szCs w:val="18"/>
              </w:rPr>
            </w:pPr>
          </w:p>
        </w:tc>
        <w:tc>
          <w:tcPr>
            <w:tcW w:w="6300" w:type="dxa"/>
            <w:tcBorders>
              <w:top w:val="single" w:sz="4" w:space="0" w:color="000000"/>
              <w:left w:val="single" w:sz="4" w:space="0" w:color="000000"/>
              <w:bottom w:val="single" w:sz="4" w:space="0" w:color="000000"/>
            </w:tcBorders>
            <w:shd w:val="clear" w:color="auto" w:fill="auto"/>
          </w:tcPr>
          <w:p w14:paraId="47B8C6CA" w14:textId="77777777" w:rsidR="00F247BF" w:rsidRDefault="00F247BF" w:rsidP="00A56433">
            <w:pPr>
              <w:tabs>
                <w:tab w:val="left" w:pos="1134"/>
              </w:tabs>
              <w:jc w:val="center"/>
            </w:pPr>
            <w:r>
              <w:rPr>
                <w:rFonts w:ascii="Arial" w:hAnsi="Arial" w:cs="Arial"/>
              </w:rPr>
              <w:t>Aktivnost</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16AF04D5" w14:textId="77777777" w:rsidR="00F247BF" w:rsidRDefault="00F247BF" w:rsidP="00A56433">
            <w:pPr>
              <w:tabs>
                <w:tab w:val="left" w:pos="1134"/>
              </w:tabs>
              <w:jc w:val="center"/>
            </w:pPr>
            <w:r>
              <w:rPr>
                <w:rFonts w:ascii="Arial" w:hAnsi="Arial" w:cs="Arial"/>
              </w:rPr>
              <w:t>Iznos – kn</w:t>
            </w:r>
          </w:p>
        </w:tc>
      </w:tr>
      <w:tr w:rsidR="00F247BF" w14:paraId="3421C941" w14:textId="77777777" w:rsidTr="00A56433">
        <w:trPr>
          <w:jc w:val="center"/>
        </w:trPr>
        <w:tc>
          <w:tcPr>
            <w:tcW w:w="1177" w:type="dxa"/>
            <w:tcBorders>
              <w:top w:val="single" w:sz="4" w:space="0" w:color="000000"/>
              <w:left w:val="single" w:sz="4" w:space="0" w:color="000000"/>
              <w:bottom w:val="single" w:sz="4" w:space="0" w:color="000000"/>
            </w:tcBorders>
            <w:shd w:val="clear" w:color="auto" w:fill="auto"/>
          </w:tcPr>
          <w:p w14:paraId="1DC1AFE0" w14:textId="77777777" w:rsidR="00F247BF" w:rsidRDefault="00F247BF" w:rsidP="00A56433">
            <w:pPr>
              <w:tabs>
                <w:tab w:val="left" w:pos="1134"/>
              </w:tabs>
              <w:jc w:val="both"/>
            </w:pPr>
            <w:r>
              <w:rPr>
                <w:rFonts w:ascii="Arial" w:hAnsi="Arial" w:cs="Arial"/>
              </w:rPr>
              <w:t>A101707</w:t>
            </w:r>
          </w:p>
        </w:tc>
        <w:tc>
          <w:tcPr>
            <w:tcW w:w="6300" w:type="dxa"/>
            <w:tcBorders>
              <w:top w:val="single" w:sz="4" w:space="0" w:color="000000"/>
              <w:left w:val="single" w:sz="4" w:space="0" w:color="000000"/>
              <w:bottom w:val="single" w:sz="4" w:space="0" w:color="000000"/>
            </w:tcBorders>
            <w:shd w:val="clear" w:color="auto" w:fill="auto"/>
          </w:tcPr>
          <w:p w14:paraId="2A84EF01" w14:textId="77777777" w:rsidR="00F247BF" w:rsidRDefault="00F247BF" w:rsidP="00A56433">
            <w:pPr>
              <w:tabs>
                <w:tab w:val="left" w:pos="1134"/>
              </w:tabs>
              <w:jc w:val="both"/>
            </w:pPr>
            <w:r>
              <w:rPr>
                <w:rFonts w:ascii="Arial" w:hAnsi="Arial" w:cs="Arial"/>
              </w:rPr>
              <w:t>Naknada za podmirenje troškova stanovanja korisnicima ZMN</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48D1CFE8" w14:textId="77777777" w:rsidR="00F247BF" w:rsidRDefault="00F247BF" w:rsidP="00A56433">
            <w:pPr>
              <w:tabs>
                <w:tab w:val="left" w:pos="1134"/>
              </w:tabs>
              <w:jc w:val="right"/>
            </w:pPr>
            <w:r>
              <w:rPr>
                <w:rFonts w:ascii="Arial" w:hAnsi="Arial" w:cs="Arial"/>
              </w:rPr>
              <w:t>37.000,00</w:t>
            </w:r>
          </w:p>
        </w:tc>
      </w:tr>
      <w:tr w:rsidR="00F247BF" w14:paraId="2E7B2C43" w14:textId="77777777" w:rsidTr="00A56433">
        <w:trPr>
          <w:jc w:val="center"/>
        </w:trPr>
        <w:tc>
          <w:tcPr>
            <w:tcW w:w="1177" w:type="dxa"/>
            <w:tcBorders>
              <w:top w:val="single" w:sz="4" w:space="0" w:color="000000"/>
              <w:left w:val="single" w:sz="4" w:space="0" w:color="000000"/>
              <w:bottom w:val="single" w:sz="4" w:space="0" w:color="000000"/>
            </w:tcBorders>
            <w:shd w:val="clear" w:color="auto" w:fill="auto"/>
          </w:tcPr>
          <w:p w14:paraId="0F329184" w14:textId="77777777" w:rsidR="00F247BF" w:rsidRDefault="00F247BF" w:rsidP="00A56433">
            <w:pPr>
              <w:tabs>
                <w:tab w:val="left" w:pos="1134"/>
              </w:tabs>
              <w:jc w:val="both"/>
            </w:pPr>
            <w:r>
              <w:rPr>
                <w:rFonts w:ascii="Arial" w:hAnsi="Arial" w:cs="Arial"/>
              </w:rPr>
              <w:t>A101708</w:t>
            </w:r>
          </w:p>
        </w:tc>
        <w:tc>
          <w:tcPr>
            <w:tcW w:w="6300" w:type="dxa"/>
            <w:tcBorders>
              <w:top w:val="single" w:sz="4" w:space="0" w:color="000000"/>
              <w:left w:val="single" w:sz="4" w:space="0" w:color="000000"/>
              <w:bottom w:val="single" w:sz="4" w:space="0" w:color="000000"/>
            </w:tcBorders>
            <w:shd w:val="clear" w:color="auto" w:fill="auto"/>
          </w:tcPr>
          <w:p w14:paraId="220532B2" w14:textId="77777777" w:rsidR="00F247BF" w:rsidRDefault="00F247BF" w:rsidP="00A56433">
            <w:pPr>
              <w:tabs>
                <w:tab w:val="left" w:pos="1134"/>
              </w:tabs>
              <w:jc w:val="both"/>
            </w:pPr>
            <w:r>
              <w:rPr>
                <w:rFonts w:ascii="Arial" w:hAnsi="Arial" w:cs="Arial"/>
              </w:rPr>
              <w:t xml:space="preserve">Naknada za podmirenje troškova stanovanja korisnicima temeljem Odluke o </w:t>
            </w:r>
            <w:proofErr w:type="spellStart"/>
            <w:r>
              <w:rPr>
                <w:rFonts w:ascii="Arial" w:hAnsi="Arial" w:cs="Arial"/>
              </w:rPr>
              <w:t>soc</w:t>
            </w:r>
            <w:proofErr w:type="spellEnd"/>
            <w:r>
              <w:rPr>
                <w:rFonts w:ascii="Arial" w:hAnsi="Arial" w:cs="Arial"/>
              </w:rPr>
              <w:t>. skrbi Grada Buzeta</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3C76A3EA" w14:textId="77777777" w:rsidR="00F247BF" w:rsidRDefault="00F247BF" w:rsidP="00A56433">
            <w:pPr>
              <w:tabs>
                <w:tab w:val="left" w:pos="1134"/>
              </w:tabs>
              <w:jc w:val="right"/>
            </w:pPr>
            <w:r>
              <w:rPr>
                <w:rFonts w:ascii="Arial" w:hAnsi="Arial" w:cs="Arial"/>
              </w:rPr>
              <w:t>60.000,00</w:t>
            </w:r>
          </w:p>
        </w:tc>
      </w:tr>
      <w:tr w:rsidR="00F247BF" w14:paraId="366E3026" w14:textId="77777777" w:rsidTr="00A56433">
        <w:trPr>
          <w:jc w:val="center"/>
        </w:trPr>
        <w:tc>
          <w:tcPr>
            <w:tcW w:w="1177" w:type="dxa"/>
            <w:tcBorders>
              <w:top w:val="single" w:sz="4" w:space="0" w:color="000000"/>
              <w:left w:val="single" w:sz="4" w:space="0" w:color="000000"/>
              <w:bottom w:val="single" w:sz="4" w:space="0" w:color="000000"/>
            </w:tcBorders>
            <w:shd w:val="clear" w:color="auto" w:fill="auto"/>
          </w:tcPr>
          <w:p w14:paraId="465DE187" w14:textId="77777777" w:rsidR="00F247BF" w:rsidRDefault="00F247BF" w:rsidP="00A56433">
            <w:pPr>
              <w:tabs>
                <w:tab w:val="left" w:pos="1134"/>
              </w:tabs>
              <w:jc w:val="both"/>
            </w:pPr>
            <w:r>
              <w:rPr>
                <w:rFonts w:ascii="Arial" w:hAnsi="Arial" w:cs="Arial"/>
              </w:rPr>
              <w:t>A101710</w:t>
            </w:r>
          </w:p>
        </w:tc>
        <w:tc>
          <w:tcPr>
            <w:tcW w:w="6300" w:type="dxa"/>
            <w:tcBorders>
              <w:top w:val="single" w:sz="4" w:space="0" w:color="000000"/>
              <w:left w:val="single" w:sz="4" w:space="0" w:color="000000"/>
              <w:bottom w:val="single" w:sz="4" w:space="0" w:color="000000"/>
            </w:tcBorders>
            <w:shd w:val="clear" w:color="auto" w:fill="auto"/>
          </w:tcPr>
          <w:p w14:paraId="1AA1D40F" w14:textId="77777777" w:rsidR="00F247BF" w:rsidRDefault="00F247BF" w:rsidP="00A56433">
            <w:pPr>
              <w:tabs>
                <w:tab w:val="left" w:pos="1134"/>
              </w:tabs>
              <w:jc w:val="both"/>
            </w:pPr>
            <w:r>
              <w:rPr>
                <w:rFonts w:ascii="Arial" w:hAnsi="Arial" w:cs="Arial"/>
              </w:rPr>
              <w:t xml:space="preserve">Naknada za boravak djece u jaslicama i vrtiću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4D50F906" w14:textId="77777777" w:rsidR="00F247BF" w:rsidRDefault="00F247BF" w:rsidP="00A56433">
            <w:pPr>
              <w:tabs>
                <w:tab w:val="left" w:pos="1134"/>
              </w:tabs>
              <w:jc w:val="right"/>
            </w:pPr>
            <w:r>
              <w:rPr>
                <w:rFonts w:ascii="Arial" w:hAnsi="Arial" w:cs="Arial"/>
              </w:rPr>
              <w:t>20.000,00</w:t>
            </w:r>
          </w:p>
        </w:tc>
      </w:tr>
      <w:tr w:rsidR="00F247BF" w14:paraId="53EBEBCB" w14:textId="77777777" w:rsidTr="00A56433">
        <w:trPr>
          <w:jc w:val="center"/>
        </w:trPr>
        <w:tc>
          <w:tcPr>
            <w:tcW w:w="1177" w:type="dxa"/>
            <w:tcBorders>
              <w:top w:val="single" w:sz="4" w:space="0" w:color="000000"/>
              <w:left w:val="single" w:sz="4" w:space="0" w:color="000000"/>
              <w:bottom w:val="single" w:sz="4" w:space="0" w:color="000000"/>
            </w:tcBorders>
            <w:shd w:val="clear" w:color="auto" w:fill="auto"/>
          </w:tcPr>
          <w:p w14:paraId="3C39FAE5" w14:textId="77777777" w:rsidR="00F247BF" w:rsidRDefault="00F247BF" w:rsidP="00A56433">
            <w:pPr>
              <w:tabs>
                <w:tab w:val="left" w:pos="1134"/>
              </w:tabs>
              <w:jc w:val="both"/>
            </w:pPr>
            <w:r>
              <w:rPr>
                <w:rFonts w:ascii="Arial" w:hAnsi="Arial" w:cs="Arial"/>
              </w:rPr>
              <w:t>A101711</w:t>
            </w:r>
          </w:p>
        </w:tc>
        <w:tc>
          <w:tcPr>
            <w:tcW w:w="6300" w:type="dxa"/>
            <w:tcBorders>
              <w:top w:val="single" w:sz="4" w:space="0" w:color="000000"/>
              <w:left w:val="single" w:sz="4" w:space="0" w:color="000000"/>
              <w:bottom w:val="single" w:sz="4" w:space="0" w:color="000000"/>
            </w:tcBorders>
            <w:shd w:val="clear" w:color="auto" w:fill="auto"/>
          </w:tcPr>
          <w:p w14:paraId="175AFBE9" w14:textId="77777777" w:rsidR="00F247BF" w:rsidRDefault="00F247BF" w:rsidP="00A56433">
            <w:pPr>
              <w:tabs>
                <w:tab w:val="left" w:pos="1134"/>
              </w:tabs>
              <w:jc w:val="both"/>
            </w:pPr>
            <w:r>
              <w:rPr>
                <w:rFonts w:ascii="Arial" w:hAnsi="Arial" w:cs="Arial"/>
              </w:rPr>
              <w:t xml:space="preserve">Naknada za prehranu djece u osnovnoj školi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187ECF85" w14:textId="77777777" w:rsidR="00F247BF" w:rsidRDefault="00F247BF" w:rsidP="00A56433">
            <w:pPr>
              <w:tabs>
                <w:tab w:val="left" w:pos="1134"/>
              </w:tabs>
              <w:jc w:val="right"/>
            </w:pPr>
            <w:r>
              <w:rPr>
                <w:rFonts w:ascii="Arial" w:hAnsi="Arial" w:cs="Arial"/>
              </w:rPr>
              <w:t>10.000,00</w:t>
            </w:r>
          </w:p>
        </w:tc>
      </w:tr>
      <w:tr w:rsidR="00F247BF" w14:paraId="003CFBB7" w14:textId="77777777" w:rsidTr="00A56433">
        <w:trPr>
          <w:jc w:val="center"/>
        </w:trPr>
        <w:tc>
          <w:tcPr>
            <w:tcW w:w="1177" w:type="dxa"/>
            <w:tcBorders>
              <w:top w:val="single" w:sz="4" w:space="0" w:color="000000"/>
              <w:left w:val="single" w:sz="4" w:space="0" w:color="000000"/>
              <w:bottom w:val="single" w:sz="4" w:space="0" w:color="000000"/>
            </w:tcBorders>
            <w:shd w:val="clear" w:color="auto" w:fill="auto"/>
          </w:tcPr>
          <w:p w14:paraId="1CC1B9B8" w14:textId="77777777" w:rsidR="00F247BF" w:rsidRDefault="00F247BF" w:rsidP="00A56433">
            <w:pPr>
              <w:tabs>
                <w:tab w:val="left" w:pos="1134"/>
              </w:tabs>
              <w:jc w:val="both"/>
            </w:pPr>
            <w:r>
              <w:rPr>
                <w:rFonts w:ascii="Arial" w:hAnsi="Arial" w:cs="Arial"/>
              </w:rPr>
              <w:t>A101712</w:t>
            </w:r>
          </w:p>
        </w:tc>
        <w:tc>
          <w:tcPr>
            <w:tcW w:w="6300" w:type="dxa"/>
            <w:tcBorders>
              <w:top w:val="single" w:sz="4" w:space="0" w:color="000000"/>
              <w:left w:val="single" w:sz="4" w:space="0" w:color="000000"/>
              <w:bottom w:val="single" w:sz="4" w:space="0" w:color="000000"/>
            </w:tcBorders>
            <w:shd w:val="clear" w:color="auto" w:fill="auto"/>
          </w:tcPr>
          <w:p w14:paraId="4EFE7BB2" w14:textId="77777777" w:rsidR="00F247BF" w:rsidRDefault="00F247BF" w:rsidP="00A56433">
            <w:pPr>
              <w:tabs>
                <w:tab w:val="left" w:pos="1134"/>
              </w:tabs>
              <w:jc w:val="both"/>
            </w:pPr>
            <w:r>
              <w:rPr>
                <w:rFonts w:ascii="Arial" w:hAnsi="Arial" w:cs="Arial"/>
              </w:rPr>
              <w:t xml:space="preserve">Naknada za produženi boravak učenika u osnovnoj školi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13DC29D1" w14:textId="77777777" w:rsidR="00F247BF" w:rsidRDefault="00F247BF" w:rsidP="00A56433">
            <w:pPr>
              <w:tabs>
                <w:tab w:val="left" w:pos="1134"/>
              </w:tabs>
              <w:jc w:val="right"/>
            </w:pPr>
            <w:r>
              <w:rPr>
                <w:rFonts w:ascii="Arial" w:hAnsi="Arial" w:cs="Arial"/>
              </w:rPr>
              <w:t>2.000,00</w:t>
            </w:r>
          </w:p>
        </w:tc>
      </w:tr>
      <w:tr w:rsidR="00F247BF" w14:paraId="7A095B31" w14:textId="77777777" w:rsidTr="00A56433">
        <w:trPr>
          <w:jc w:val="center"/>
        </w:trPr>
        <w:tc>
          <w:tcPr>
            <w:tcW w:w="1177" w:type="dxa"/>
            <w:tcBorders>
              <w:top w:val="single" w:sz="4" w:space="0" w:color="000000"/>
              <w:left w:val="single" w:sz="4" w:space="0" w:color="000000"/>
              <w:bottom w:val="single" w:sz="4" w:space="0" w:color="000000"/>
            </w:tcBorders>
            <w:shd w:val="clear" w:color="auto" w:fill="auto"/>
          </w:tcPr>
          <w:p w14:paraId="3E914537" w14:textId="77777777" w:rsidR="00F247BF" w:rsidRDefault="00F247BF" w:rsidP="00A56433">
            <w:pPr>
              <w:tabs>
                <w:tab w:val="left" w:pos="1134"/>
              </w:tabs>
              <w:jc w:val="both"/>
            </w:pPr>
            <w:r>
              <w:rPr>
                <w:rFonts w:ascii="Arial" w:hAnsi="Arial" w:cs="Arial"/>
              </w:rPr>
              <w:t>A101713</w:t>
            </w:r>
          </w:p>
        </w:tc>
        <w:tc>
          <w:tcPr>
            <w:tcW w:w="6300" w:type="dxa"/>
            <w:tcBorders>
              <w:top w:val="single" w:sz="4" w:space="0" w:color="000000"/>
              <w:left w:val="single" w:sz="4" w:space="0" w:color="000000"/>
              <w:bottom w:val="single" w:sz="4" w:space="0" w:color="000000"/>
            </w:tcBorders>
            <w:shd w:val="clear" w:color="auto" w:fill="auto"/>
          </w:tcPr>
          <w:p w14:paraId="66192F7D" w14:textId="77777777" w:rsidR="00F247BF" w:rsidRDefault="00F247BF" w:rsidP="00A56433">
            <w:pPr>
              <w:tabs>
                <w:tab w:val="left" w:pos="1134"/>
              </w:tabs>
              <w:jc w:val="both"/>
            </w:pPr>
            <w:r>
              <w:rPr>
                <w:rFonts w:ascii="Arial" w:hAnsi="Arial" w:cs="Arial"/>
              </w:rPr>
              <w:t>Naknada za troškove prijevoza djece na rehabilitaciju</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6F3FB4D6" w14:textId="77777777" w:rsidR="00F247BF" w:rsidRDefault="00F247BF" w:rsidP="00A56433">
            <w:pPr>
              <w:tabs>
                <w:tab w:val="left" w:pos="1134"/>
              </w:tabs>
              <w:jc w:val="right"/>
            </w:pPr>
            <w:r>
              <w:rPr>
                <w:rFonts w:ascii="Arial" w:hAnsi="Arial" w:cs="Arial"/>
              </w:rPr>
              <w:t>20.000,00</w:t>
            </w:r>
          </w:p>
        </w:tc>
      </w:tr>
      <w:tr w:rsidR="00F247BF" w14:paraId="2E54AAD6" w14:textId="77777777" w:rsidTr="00A56433">
        <w:trPr>
          <w:jc w:val="center"/>
        </w:trPr>
        <w:tc>
          <w:tcPr>
            <w:tcW w:w="1177" w:type="dxa"/>
            <w:tcBorders>
              <w:top w:val="single" w:sz="4" w:space="0" w:color="000000"/>
              <w:left w:val="single" w:sz="4" w:space="0" w:color="000000"/>
              <w:bottom w:val="single" w:sz="4" w:space="0" w:color="000000"/>
            </w:tcBorders>
            <w:shd w:val="clear" w:color="auto" w:fill="auto"/>
          </w:tcPr>
          <w:p w14:paraId="53FC64E7" w14:textId="77777777" w:rsidR="00F247BF" w:rsidRDefault="00F247BF" w:rsidP="00A56433">
            <w:pPr>
              <w:tabs>
                <w:tab w:val="left" w:pos="1134"/>
              </w:tabs>
              <w:jc w:val="both"/>
            </w:pPr>
            <w:r>
              <w:rPr>
                <w:rFonts w:ascii="Arial" w:hAnsi="Arial" w:cs="Arial"/>
              </w:rPr>
              <w:t>A101714</w:t>
            </w:r>
          </w:p>
        </w:tc>
        <w:tc>
          <w:tcPr>
            <w:tcW w:w="6300" w:type="dxa"/>
            <w:tcBorders>
              <w:top w:val="single" w:sz="4" w:space="0" w:color="000000"/>
              <w:left w:val="single" w:sz="4" w:space="0" w:color="000000"/>
              <w:bottom w:val="single" w:sz="4" w:space="0" w:color="000000"/>
            </w:tcBorders>
            <w:shd w:val="clear" w:color="auto" w:fill="auto"/>
          </w:tcPr>
          <w:p w14:paraId="14B7E6BC" w14:textId="77777777" w:rsidR="00F247BF" w:rsidRDefault="00F247BF" w:rsidP="00A56433">
            <w:pPr>
              <w:pStyle w:val="Tijeloteksta"/>
              <w:tabs>
                <w:tab w:val="left" w:pos="0"/>
              </w:tabs>
            </w:pPr>
            <w:r>
              <w:rPr>
                <w:rFonts w:ascii="Arial" w:hAnsi="Arial" w:cs="Arial"/>
              </w:rPr>
              <w:t xml:space="preserve">Topli obrok građanima u socijalnoj potrebi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6E1B7497" w14:textId="77777777" w:rsidR="00F247BF" w:rsidRDefault="00F247BF" w:rsidP="00A56433">
            <w:pPr>
              <w:tabs>
                <w:tab w:val="left" w:pos="1134"/>
              </w:tabs>
              <w:jc w:val="right"/>
            </w:pPr>
            <w:r>
              <w:rPr>
                <w:rFonts w:ascii="Arial" w:hAnsi="Arial" w:cs="Arial"/>
              </w:rPr>
              <w:t>4.000,00</w:t>
            </w:r>
          </w:p>
        </w:tc>
      </w:tr>
      <w:tr w:rsidR="00F247BF" w14:paraId="13982177" w14:textId="77777777" w:rsidTr="00A56433">
        <w:trPr>
          <w:jc w:val="center"/>
        </w:trPr>
        <w:tc>
          <w:tcPr>
            <w:tcW w:w="1177" w:type="dxa"/>
            <w:tcBorders>
              <w:top w:val="single" w:sz="4" w:space="0" w:color="000000"/>
              <w:left w:val="single" w:sz="4" w:space="0" w:color="000000"/>
              <w:bottom w:val="single" w:sz="4" w:space="0" w:color="000000"/>
            </w:tcBorders>
            <w:shd w:val="clear" w:color="auto" w:fill="auto"/>
          </w:tcPr>
          <w:p w14:paraId="012A8F77" w14:textId="77777777" w:rsidR="00F247BF" w:rsidRDefault="00F247BF" w:rsidP="00A56433">
            <w:pPr>
              <w:tabs>
                <w:tab w:val="left" w:pos="1134"/>
              </w:tabs>
              <w:jc w:val="both"/>
            </w:pPr>
            <w:r>
              <w:rPr>
                <w:rFonts w:ascii="Arial" w:hAnsi="Arial" w:cs="Arial"/>
              </w:rPr>
              <w:t>A101715</w:t>
            </w:r>
          </w:p>
        </w:tc>
        <w:tc>
          <w:tcPr>
            <w:tcW w:w="6300" w:type="dxa"/>
            <w:tcBorders>
              <w:top w:val="single" w:sz="4" w:space="0" w:color="000000"/>
              <w:left w:val="single" w:sz="4" w:space="0" w:color="000000"/>
              <w:bottom w:val="single" w:sz="4" w:space="0" w:color="000000"/>
            </w:tcBorders>
            <w:shd w:val="clear" w:color="auto" w:fill="auto"/>
          </w:tcPr>
          <w:p w14:paraId="58CE72CA" w14:textId="77777777" w:rsidR="00F247BF" w:rsidRDefault="00F247BF" w:rsidP="00A56433">
            <w:pPr>
              <w:pStyle w:val="Tijeloteksta"/>
              <w:tabs>
                <w:tab w:val="left" w:pos="0"/>
              </w:tabs>
            </w:pPr>
            <w:r>
              <w:rPr>
                <w:rFonts w:ascii="Arial" w:hAnsi="Arial" w:cs="Arial"/>
              </w:rPr>
              <w:t>Pomoć za kupnju udžbenika obiteljima u socijalnoj potrebi</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03168FD2" w14:textId="77777777" w:rsidR="00F247BF" w:rsidRDefault="00F247BF" w:rsidP="00A56433">
            <w:pPr>
              <w:tabs>
                <w:tab w:val="left" w:pos="1134"/>
              </w:tabs>
              <w:jc w:val="right"/>
            </w:pPr>
            <w:r>
              <w:rPr>
                <w:rFonts w:ascii="Arial" w:hAnsi="Arial" w:cs="Arial"/>
              </w:rPr>
              <w:t>10.000,00</w:t>
            </w:r>
          </w:p>
        </w:tc>
      </w:tr>
      <w:tr w:rsidR="00F247BF" w14:paraId="1B758E6F" w14:textId="77777777" w:rsidTr="00A56433">
        <w:trPr>
          <w:jc w:val="center"/>
        </w:trPr>
        <w:tc>
          <w:tcPr>
            <w:tcW w:w="1177" w:type="dxa"/>
            <w:tcBorders>
              <w:top w:val="single" w:sz="4" w:space="0" w:color="000000"/>
              <w:left w:val="single" w:sz="4" w:space="0" w:color="000000"/>
              <w:bottom w:val="single" w:sz="4" w:space="0" w:color="000000"/>
            </w:tcBorders>
            <w:shd w:val="clear" w:color="auto" w:fill="auto"/>
          </w:tcPr>
          <w:p w14:paraId="4E489239" w14:textId="77777777" w:rsidR="00F247BF" w:rsidRDefault="00F247BF" w:rsidP="00A56433">
            <w:pPr>
              <w:tabs>
                <w:tab w:val="left" w:pos="1134"/>
              </w:tabs>
              <w:jc w:val="both"/>
            </w:pPr>
            <w:r>
              <w:rPr>
                <w:rFonts w:ascii="Arial" w:hAnsi="Arial" w:cs="Arial"/>
              </w:rPr>
              <w:t>A101716</w:t>
            </w:r>
          </w:p>
        </w:tc>
        <w:tc>
          <w:tcPr>
            <w:tcW w:w="6300" w:type="dxa"/>
            <w:tcBorders>
              <w:top w:val="single" w:sz="4" w:space="0" w:color="000000"/>
              <w:left w:val="single" w:sz="4" w:space="0" w:color="000000"/>
              <w:bottom w:val="single" w:sz="4" w:space="0" w:color="000000"/>
            </w:tcBorders>
            <w:shd w:val="clear" w:color="auto" w:fill="auto"/>
          </w:tcPr>
          <w:p w14:paraId="511E63D5" w14:textId="77777777" w:rsidR="00F247BF" w:rsidRDefault="00F247BF" w:rsidP="00A56433">
            <w:pPr>
              <w:pStyle w:val="Tijeloteksta"/>
              <w:tabs>
                <w:tab w:val="left" w:pos="0"/>
              </w:tabs>
            </w:pPr>
            <w:r>
              <w:rPr>
                <w:rFonts w:ascii="Arial" w:hAnsi="Arial" w:cs="Arial"/>
              </w:rPr>
              <w:t xml:space="preserve">Jednokratne naknade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15E8B507" w14:textId="77777777" w:rsidR="00F247BF" w:rsidRDefault="00F247BF" w:rsidP="00A56433">
            <w:pPr>
              <w:tabs>
                <w:tab w:val="left" w:pos="1134"/>
              </w:tabs>
              <w:jc w:val="right"/>
            </w:pPr>
            <w:r>
              <w:rPr>
                <w:rFonts w:ascii="Arial" w:hAnsi="Arial" w:cs="Arial"/>
              </w:rPr>
              <w:t>108.000,00</w:t>
            </w:r>
          </w:p>
        </w:tc>
      </w:tr>
      <w:tr w:rsidR="00F247BF" w14:paraId="0FC23DD5" w14:textId="77777777" w:rsidTr="00A56433">
        <w:trPr>
          <w:jc w:val="center"/>
        </w:trPr>
        <w:tc>
          <w:tcPr>
            <w:tcW w:w="1177" w:type="dxa"/>
            <w:tcBorders>
              <w:top w:val="single" w:sz="4" w:space="0" w:color="000000"/>
              <w:left w:val="single" w:sz="4" w:space="0" w:color="000000"/>
              <w:bottom w:val="single" w:sz="4" w:space="0" w:color="000000"/>
            </w:tcBorders>
            <w:shd w:val="clear" w:color="auto" w:fill="auto"/>
          </w:tcPr>
          <w:p w14:paraId="07E5F758" w14:textId="77777777" w:rsidR="00F247BF" w:rsidRDefault="00F247BF" w:rsidP="00A56433">
            <w:pPr>
              <w:tabs>
                <w:tab w:val="left" w:pos="1134"/>
              </w:tabs>
              <w:jc w:val="both"/>
            </w:pPr>
            <w:r>
              <w:rPr>
                <w:rFonts w:ascii="Arial" w:hAnsi="Arial" w:cs="Arial"/>
              </w:rPr>
              <w:t>A101717</w:t>
            </w:r>
          </w:p>
        </w:tc>
        <w:tc>
          <w:tcPr>
            <w:tcW w:w="6300" w:type="dxa"/>
            <w:tcBorders>
              <w:top w:val="single" w:sz="4" w:space="0" w:color="000000"/>
              <w:left w:val="single" w:sz="4" w:space="0" w:color="000000"/>
              <w:bottom w:val="single" w:sz="4" w:space="0" w:color="000000"/>
            </w:tcBorders>
            <w:shd w:val="clear" w:color="auto" w:fill="auto"/>
          </w:tcPr>
          <w:p w14:paraId="1C4E953B" w14:textId="77777777" w:rsidR="00F247BF" w:rsidRDefault="00F247BF" w:rsidP="00A56433">
            <w:pPr>
              <w:pStyle w:val="Tijeloteksta"/>
              <w:tabs>
                <w:tab w:val="left" w:pos="0"/>
              </w:tabs>
            </w:pPr>
            <w:r>
              <w:rPr>
                <w:rFonts w:ascii="Arial" w:hAnsi="Arial" w:cs="Arial"/>
              </w:rPr>
              <w:t xml:space="preserve">Stalna mjesečna novčana pomoć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0DBFBCFF" w14:textId="77777777" w:rsidR="00F247BF" w:rsidRDefault="00F247BF" w:rsidP="00A56433">
            <w:pPr>
              <w:tabs>
                <w:tab w:val="left" w:pos="1134"/>
              </w:tabs>
              <w:jc w:val="right"/>
            </w:pPr>
            <w:r>
              <w:rPr>
                <w:rFonts w:ascii="Arial" w:hAnsi="Arial" w:cs="Arial"/>
              </w:rPr>
              <w:t>40.000,00</w:t>
            </w:r>
          </w:p>
        </w:tc>
      </w:tr>
      <w:tr w:rsidR="00F247BF" w14:paraId="567ECE61" w14:textId="77777777" w:rsidTr="00A56433">
        <w:trPr>
          <w:jc w:val="center"/>
        </w:trPr>
        <w:tc>
          <w:tcPr>
            <w:tcW w:w="1177" w:type="dxa"/>
            <w:tcBorders>
              <w:top w:val="single" w:sz="4" w:space="0" w:color="000000"/>
              <w:left w:val="single" w:sz="4" w:space="0" w:color="000000"/>
              <w:bottom w:val="single" w:sz="4" w:space="0" w:color="000000"/>
            </w:tcBorders>
            <w:shd w:val="clear" w:color="auto" w:fill="auto"/>
          </w:tcPr>
          <w:p w14:paraId="29CADAE3" w14:textId="77777777" w:rsidR="00F247BF" w:rsidRDefault="00F247BF" w:rsidP="00A56433">
            <w:pPr>
              <w:tabs>
                <w:tab w:val="left" w:pos="1134"/>
              </w:tabs>
              <w:jc w:val="both"/>
            </w:pPr>
            <w:r>
              <w:rPr>
                <w:rFonts w:ascii="Arial" w:hAnsi="Arial" w:cs="Arial"/>
              </w:rPr>
              <w:t>A101718</w:t>
            </w:r>
          </w:p>
        </w:tc>
        <w:tc>
          <w:tcPr>
            <w:tcW w:w="6300" w:type="dxa"/>
            <w:tcBorders>
              <w:top w:val="single" w:sz="4" w:space="0" w:color="000000"/>
              <w:left w:val="single" w:sz="4" w:space="0" w:color="000000"/>
              <w:bottom w:val="single" w:sz="4" w:space="0" w:color="000000"/>
            </w:tcBorders>
            <w:shd w:val="clear" w:color="auto" w:fill="auto"/>
          </w:tcPr>
          <w:p w14:paraId="663C0D61" w14:textId="77777777" w:rsidR="00F247BF" w:rsidRDefault="00F247BF" w:rsidP="00A56433">
            <w:pPr>
              <w:pStyle w:val="Tijeloteksta"/>
              <w:tabs>
                <w:tab w:val="left" w:pos="0"/>
              </w:tabs>
            </w:pPr>
            <w:r>
              <w:rPr>
                <w:rFonts w:ascii="Arial" w:hAnsi="Arial" w:cs="Arial"/>
              </w:rPr>
              <w:t xml:space="preserve">Naknade za plaćanje pogrebnih troškova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8DA370E" w14:textId="77777777" w:rsidR="00F247BF" w:rsidRDefault="00F247BF" w:rsidP="00A56433">
            <w:pPr>
              <w:tabs>
                <w:tab w:val="left" w:pos="1134"/>
              </w:tabs>
              <w:jc w:val="right"/>
            </w:pPr>
            <w:r>
              <w:rPr>
                <w:rFonts w:ascii="Arial" w:hAnsi="Arial" w:cs="Arial"/>
              </w:rPr>
              <w:t>3.000,00</w:t>
            </w:r>
          </w:p>
        </w:tc>
      </w:tr>
      <w:tr w:rsidR="00F247BF" w14:paraId="554CB9D7" w14:textId="77777777" w:rsidTr="00A56433">
        <w:trPr>
          <w:jc w:val="center"/>
        </w:trPr>
        <w:tc>
          <w:tcPr>
            <w:tcW w:w="1177" w:type="dxa"/>
            <w:tcBorders>
              <w:top w:val="single" w:sz="4" w:space="0" w:color="000000"/>
              <w:left w:val="single" w:sz="4" w:space="0" w:color="000000"/>
              <w:bottom w:val="single" w:sz="4" w:space="0" w:color="000000"/>
            </w:tcBorders>
            <w:shd w:val="clear" w:color="auto" w:fill="auto"/>
          </w:tcPr>
          <w:p w14:paraId="59C04537" w14:textId="77777777" w:rsidR="00F247BF" w:rsidRDefault="00F247BF" w:rsidP="00A56433">
            <w:pPr>
              <w:tabs>
                <w:tab w:val="left" w:pos="1134"/>
              </w:tabs>
              <w:snapToGrid w:val="0"/>
              <w:jc w:val="both"/>
              <w:rPr>
                <w:rFonts w:ascii="Arial" w:hAnsi="Arial" w:cs="Arial"/>
              </w:rPr>
            </w:pPr>
          </w:p>
        </w:tc>
        <w:tc>
          <w:tcPr>
            <w:tcW w:w="6300" w:type="dxa"/>
            <w:tcBorders>
              <w:top w:val="single" w:sz="4" w:space="0" w:color="000000"/>
              <w:left w:val="single" w:sz="4" w:space="0" w:color="000000"/>
              <w:bottom w:val="single" w:sz="4" w:space="0" w:color="000000"/>
            </w:tcBorders>
            <w:shd w:val="clear" w:color="auto" w:fill="auto"/>
          </w:tcPr>
          <w:p w14:paraId="402C30FD" w14:textId="77777777" w:rsidR="00F247BF" w:rsidRDefault="00F247BF" w:rsidP="00A56433">
            <w:pPr>
              <w:pStyle w:val="Tijeloteksta"/>
              <w:tabs>
                <w:tab w:val="left" w:pos="0"/>
              </w:tabs>
            </w:pPr>
            <w:r>
              <w:rPr>
                <w:rFonts w:ascii="Arial" w:hAnsi="Arial" w:cs="Arial"/>
              </w:rPr>
              <w:t>UKUPNO</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7A6023DC" w14:textId="77777777" w:rsidR="00F247BF" w:rsidRDefault="00F247BF" w:rsidP="00A56433">
            <w:pPr>
              <w:tabs>
                <w:tab w:val="left" w:pos="1134"/>
              </w:tabs>
              <w:jc w:val="right"/>
            </w:pPr>
            <w:r>
              <w:rPr>
                <w:rFonts w:ascii="Arial" w:hAnsi="Arial" w:cs="Arial"/>
              </w:rPr>
              <w:t>314.000,00</w:t>
            </w:r>
          </w:p>
        </w:tc>
      </w:tr>
    </w:tbl>
    <w:p w14:paraId="7B823DF3" w14:textId="77777777" w:rsidR="00F247BF" w:rsidRDefault="00F247BF" w:rsidP="00F247BF">
      <w:pPr>
        <w:tabs>
          <w:tab w:val="left" w:pos="1134"/>
        </w:tabs>
        <w:jc w:val="both"/>
        <w:rPr>
          <w:rFonts w:ascii="Arial" w:hAnsi="Arial" w:cs="Arial"/>
          <w:b/>
        </w:rPr>
      </w:pPr>
    </w:p>
    <w:p w14:paraId="4E8F931B" w14:textId="77777777" w:rsidR="00F247BF" w:rsidRDefault="00F247BF" w:rsidP="00F247BF">
      <w:pPr>
        <w:tabs>
          <w:tab w:val="left" w:pos="1134"/>
        </w:tabs>
        <w:jc w:val="both"/>
      </w:pPr>
      <w:r>
        <w:rPr>
          <w:rFonts w:ascii="Arial" w:hAnsi="Arial" w:cs="Arial"/>
          <w:color w:val="0D0D0D"/>
        </w:rPr>
        <w:t xml:space="preserve">Sredstva za 2022. planirana su prema potrebama i kretanjima broja korisnika u proteklih nekoliko godina. Prema podacima od listopada 2021. godine iz gradskog proračuna sukladno Odluci o socijalnoj skrbi </w:t>
      </w:r>
      <w:r>
        <w:rPr>
          <w:rFonts w:ascii="Arial" w:hAnsi="Arial" w:cs="Arial"/>
        </w:rPr>
        <w:t>pravo na naknadu za troškove stanovanja mjesečno ostvaruje ukupno 9 korisnika (4 korisnika ZMN i 5 korisnika temeljem gradske Odluke), a s</w:t>
      </w:r>
      <w:r>
        <w:rPr>
          <w:rFonts w:ascii="Arial" w:hAnsi="Arial" w:cs="Arial"/>
          <w:color w:val="0D0D0D"/>
        </w:rPr>
        <w:t xml:space="preserve">talnu mjesečnu novčanu pomoć dobiva 20 korisnika. </w:t>
      </w:r>
    </w:p>
    <w:p w14:paraId="750B4826" w14:textId="77777777" w:rsidR="00F247BF" w:rsidRDefault="00F247BF" w:rsidP="00F247BF">
      <w:pPr>
        <w:jc w:val="both"/>
      </w:pPr>
      <w:r>
        <w:rPr>
          <w:rFonts w:ascii="Arial" w:hAnsi="Arial" w:cs="Arial"/>
          <w:color w:val="0D0D0D"/>
        </w:rPr>
        <w:t xml:space="preserve">U prvoj polovici 2021. </w:t>
      </w:r>
      <w:r>
        <w:rPr>
          <w:rFonts w:ascii="Arial" w:hAnsi="Arial" w:cs="Arial"/>
        </w:rPr>
        <w:t>pravo na podmirivanje troškova boravka djece u dječjem vrtiću ostvarivalo j</w:t>
      </w:r>
      <w:r w:rsidRPr="00DC599A">
        <w:rPr>
          <w:rFonts w:ascii="Arial" w:hAnsi="Arial" w:cs="Arial"/>
        </w:rPr>
        <w:t>e 1 dijete, pravo na podmirivanje troškova obroka učenicima osnovne škole 5 učenika</w:t>
      </w:r>
      <w:r>
        <w:rPr>
          <w:rFonts w:ascii="Arial" w:hAnsi="Arial" w:cs="Arial"/>
        </w:rPr>
        <w:t>, a pravo na podmirivanje troškova prijevoza ostvarivali su roditelji za troje djece.</w:t>
      </w:r>
    </w:p>
    <w:p w14:paraId="4CDBD5BC" w14:textId="77777777" w:rsidR="00F247BF" w:rsidRDefault="00F247BF" w:rsidP="00F247BF">
      <w:pPr>
        <w:rPr>
          <w:rFonts w:ascii="Calibri" w:hAnsi="Calibri" w:cs="Calibri"/>
          <w:color w:val="1F497D"/>
          <w:sz w:val="22"/>
          <w:szCs w:val="22"/>
        </w:rPr>
      </w:pPr>
    </w:p>
    <w:p w14:paraId="28A377EC" w14:textId="77777777" w:rsidR="00F247BF" w:rsidRDefault="00F247BF" w:rsidP="00F247BF">
      <w:pPr>
        <w:tabs>
          <w:tab w:val="left" w:pos="1134"/>
        </w:tabs>
        <w:jc w:val="both"/>
        <w:rPr>
          <w:rFonts w:ascii="Arial" w:hAnsi="Arial" w:cs="Arial"/>
          <w:color w:val="1F497D"/>
          <w:sz w:val="22"/>
          <w:szCs w:val="22"/>
        </w:rPr>
      </w:pPr>
    </w:p>
    <w:p w14:paraId="223C5E6B" w14:textId="77777777" w:rsidR="00F247BF" w:rsidRDefault="00F247BF" w:rsidP="00F247BF">
      <w:pPr>
        <w:tabs>
          <w:tab w:val="left" w:pos="1134"/>
        </w:tabs>
        <w:jc w:val="both"/>
      </w:pPr>
      <w:r>
        <w:rPr>
          <w:rFonts w:ascii="Arial" w:hAnsi="Arial" w:cs="Arial"/>
          <w:bCs/>
          <w:u w:val="single"/>
        </w:rPr>
        <w:t>Program A1018 Program javnih potreba u zdravstvu</w:t>
      </w:r>
    </w:p>
    <w:p w14:paraId="00FF05DE" w14:textId="77777777" w:rsidR="00F247BF" w:rsidRDefault="00F247BF" w:rsidP="00F247BF">
      <w:pPr>
        <w:tabs>
          <w:tab w:val="left" w:pos="1134"/>
        </w:tabs>
        <w:jc w:val="both"/>
        <w:rPr>
          <w:rFonts w:ascii="Arial" w:hAnsi="Arial" w:cs="Arial"/>
          <w:bCs/>
          <w:u w:val="single"/>
        </w:rPr>
      </w:pPr>
    </w:p>
    <w:p w14:paraId="5290C4B4" w14:textId="77777777" w:rsidR="00F247BF" w:rsidRDefault="00F247BF" w:rsidP="00F247BF">
      <w:pPr>
        <w:tabs>
          <w:tab w:val="left" w:pos="1134"/>
        </w:tabs>
        <w:jc w:val="both"/>
      </w:pPr>
      <w:r>
        <w:rPr>
          <w:rFonts w:ascii="Arial" w:hAnsi="Arial" w:cs="Arial"/>
          <w:u w:val="single"/>
        </w:rPr>
        <w:t>Aktivnost A101801 Zdravstveni program</w:t>
      </w:r>
    </w:p>
    <w:p w14:paraId="16D709EE" w14:textId="77777777" w:rsidR="00F247BF" w:rsidRDefault="00F247BF" w:rsidP="00F247BF">
      <w:pPr>
        <w:jc w:val="both"/>
      </w:pPr>
      <w:r>
        <w:rPr>
          <w:rFonts w:ascii="Arial" w:hAnsi="Arial" w:cs="Arial"/>
        </w:rPr>
        <w:lastRenderedPageBreak/>
        <w:t>U 2022. godini u okviru zdravstvenih programa planirana su sredstva kojima će se nastaviti sufinancirati:</w:t>
      </w:r>
    </w:p>
    <w:p w14:paraId="52A4BAEA" w14:textId="77777777" w:rsidR="00F247BF" w:rsidRDefault="00F247BF" w:rsidP="00F247BF">
      <w:pPr>
        <w:jc w:val="both"/>
      </w:pPr>
      <w:r>
        <w:rPr>
          <w:rFonts w:ascii="Arial" w:hAnsi="Arial" w:cs="Arial"/>
        </w:rPr>
        <w:t>- buzetska ispostava Nastavnog zavoda za hitnu medicinu Istarske županije (iznosom od 74.020,00 kuna)</w:t>
      </w:r>
    </w:p>
    <w:p w14:paraId="14A3797A" w14:textId="77777777" w:rsidR="00F247BF" w:rsidRDefault="00F247BF" w:rsidP="00F247BF">
      <w:pPr>
        <w:jc w:val="both"/>
      </w:pPr>
      <w:r>
        <w:rPr>
          <w:rFonts w:ascii="Arial" w:hAnsi="Arial" w:cs="Arial"/>
        </w:rPr>
        <w:t>- mjesečni dolazak specijalista - internistice u buzetsku ispostavu Istarskih domova zdravlja (iznosom od ukupno 49.720,05 kuna)</w:t>
      </w:r>
    </w:p>
    <w:p w14:paraId="5E780852" w14:textId="77777777" w:rsidR="00F247BF" w:rsidRDefault="00F247BF" w:rsidP="00F247BF">
      <w:pPr>
        <w:jc w:val="both"/>
      </w:pPr>
      <w:r>
        <w:rPr>
          <w:rFonts w:ascii="Arial" w:hAnsi="Arial" w:cs="Arial"/>
        </w:rPr>
        <w:t xml:space="preserve">- </w:t>
      </w:r>
      <w:r>
        <w:rPr>
          <w:rFonts w:ascii="Arial" w:hAnsi="Arial" w:cs="Arial"/>
          <w:color w:val="0D0D0D"/>
        </w:rPr>
        <w:t>usluga zdravstvene njege Istarskih domova zdravlja, Ispostave Buzet (iznosom od 12.000,00 kuna)</w:t>
      </w:r>
      <w:r>
        <w:rPr>
          <w:rFonts w:ascii="Arial" w:hAnsi="Arial" w:cs="Arial"/>
        </w:rPr>
        <w:t>.</w:t>
      </w:r>
    </w:p>
    <w:p w14:paraId="3DE42B2C" w14:textId="77777777" w:rsidR="00F247BF" w:rsidRDefault="00F247BF" w:rsidP="00F247BF">
      <w:pPr>
        <w:jc w:val="both"/>
      </w:pPr>
      <w:r>
        <w:rPr>
          <w:rFonts w:ascii="Arial" w:hAnsi="Arial" w:cs="Arial"/>
          <w:color w:val="0D0D0D"/>
        </w:rPr>
        <w:t>Realizacija ovih aktivnosti uredit će se sporazumima s nadležnim ustanovama, odnosno provoditeljima usluga, kojima će se utvrditi međusobna prava i obveze.</w:t>
      </w:r>
    </w:p>
    <w:p w14:paraId="75591AB6" w14:textId="77777777" w:rsidR="00F247BF" w:rsidRDefault="00F247BF" w:rsidP="00F247BF">
      <w:pPr>
        <w:jc w:val="both"/>
      </w:pPr>
      <w:r>
        <w:rPr>
          <w:rFonts w:ascii="Arial" w:hAnsi="Arial" w:cs="Arial"/>
        </w:rPr>
        <w:t xml:space="preserve">Sukladno Odluci o prihvaćanju Sporazuma o preuzimanju dijela kreditne obveze za izgradnju i opremanje nove Opće bolnice u Puli od strane općina i gradova u Istarskoj županiji </w:t>
      </w:r>
      <w:proofErr w:type="spellStart"/>
      <w:r>
        <w:rPr>
          <w:rFonts w:ascii="Arial" w:hAnsi="Arial" w:cs="Arial"/>
        </w:rPr>
        <w:t>donijetoj</w:t>
      </w:r>
      <w:proofErr w:type="spellEnd"/>
      <w:r>
        <w:rPr>
          <w:rFonts w:ascii="Arial" w:hAnsi="Arial" w:cs="Arial"/>
        </w:rPr>
        <w:t xml:space="preserve"> na 2. sjednici Gradskog vijeća održanoj 13. srpnja 2017. u proračunu za 2022. godinu predložena su sredstva kapitalne pomoći za izgradnju i opremanje nove Opće bolnice u Puli za otplatu kredita u iznosu od 102.206,95 kuna.</w:t>
      </w:r>
    </w:p>
    <w:p w14:paraId="7662AF40" w14:textId="77777777" w:rsidR="00F247BF" w:rsidRDefault="00F247BF" w:rsidP="00F247BF">
      <w:pPr>
        <w:jc w:val="both"/>
        <w:rPr>
          <w:rFonts w:ascii="Arial" w:hAnsi="Arial" w:cs="Arial"/>
          <w:strike/>
          <w:color w:val="0D0D0D"/>
        </w:rPr>
      </w:pPr>
    </w:p>
    <w:p w14:paraId="42EA2342" w14:textId="77777777" w:rsidR="00F247BF" w:rsidRDefault="00F247BF" w:rsidP="00F247BF">
      <w:pPr>
        <w:tabs>
          <w:tab w:val="left" w:pos="1134"/>
        </w:tabs>
        <w:jc w:val="both"/>
      </w:pPr>
      <w:r>
        <w:rPr>
          <w:rFonts w:ascii="Arial" w:hAnsi="Arial" w:cs="Arial"/>
          <w:u w:val="single"/>
        </w:rPr>
        <w:t>Aktivnost A101802 Sufinanciranje Savjetovališta za prehranu</w:t>
      </w:r>
    </w:p>
    <w:p w14:paraId="2B57824E" w14:textId="77777777" w:rsidR="00F247BF" w:rsidRDefault="00F247BF" w:rsidP="00F247BF">
      <w:pPr>
        <w:jc w:val="both"/>
      </w:pPr>
      <w:r>
        <w:rPr>
          <w:rFonts w:ascii="Arial" w:hAnsi="Arial" w:cs="Arial"/>
        </w:rPr>
        <w:t>2017. godine Zavod za javno zdravstvo Istarske županije pokrenuo je u Puli Savjetovalište za prehranu, nakon čega su aktivnost proširili i po gradovima Istarske županije (Savjetovalište uz sufinanciranje JLS-a djeluje još u Puli, Labinu, Pazinu, Rovinju, Poreču i Bujama).</w:t>
      </w:r>
    </w:p>
    <w:p w14:paraId="572EB051" w14:textId="77777777" w:rsidR="00F247BF" w:rsidRDefault="00F247BF" w:rsidP="00F247BF">
      <w:pPr>
        <w:jc w:val="both"/>
      </w:pPr>
      <w:r w:rsidRPr="00F85806">
        <w:rPr>
          <w:rFonts w:ascii="Arial" w:hAnsi="Arial" w:cs="Arial"/>
        </w:rPr>
        <w:t>Od veljače 2019. godine Savjetovalište djeluje i u Buzetu u prostoru IDZ-a. U prvoj polovici 2021. godine usluge Savjetovališta za prehranu u Buzetu koristilo je 13 novih korisnika. Usluge u Savjetovalištu pružaju se dva puta mjesečno. Naglasak rada</w:t>
      </w:r>
      <w:r>
        <w:rPr>
          <w:rFonts w:ascii="Arial" w:hAnsi="Arial" w:cs="Arial"/>
        </w:rPr>
        <w:t xml:space="preserve"> Savjetovališta je na prevenciji bolesti i promociji zdravlja. Usluge savjetovanja su besplatne za korisnike i nije potrebna uputnica, a posebno su usmjerene prema potrebama djece i mladih, odraslih osoba te građana starije životne dobi. Za sufinanciranje rada Savjetovališta predlaže se u 2022. godini osigurati sredstva u iznosu od 16.850,00 kuna.</w:t>
      </w:r>
    </w:p>
    <w:p w14:paraId="352F064B" w14:textId="77777777" w:rsidR="00F247BF" w:rsidRDefault="00F247BF" w:rsidP="00F247BF">
      <w:pPr>
        <w:jc w:val="both"/>
        <w:rPr>
          <w:rFonts w:ascii="Arial" w:hAnsi="Arial" w:cs="Arial"/>
          <w:strike/>
          <w:color w:val="0D0D0D"/>
        </w:rPr>
      </w:pPr>
    </w:p>
    <w:p w14:paraId="6811302E" w14:textId="77777777" w:rsidR="00F247BF" w:rsidRDefault="00F247BF" w:rsidP="00F247BF">
      <w:pPr>
        <w:tabs>
          <w:tab w:val="left" w:pos="1134"/>
        </w:tabs>
        <w:jc w:val="both"/>
      </w:pPr>
      <w:r>
        <w:rPr>
          <w:rFonts w:ascii="Arial" w:hAnsi="Arial" w:cs="Arial"/>
          <w:u w:val="single"/>
        </w:rPr>
        <w:t>Aktivnost A101803 Program Gradskog savjetovališta</w:t>
      </w:r>
    </w:p>
    <w:p w14:paraId="767232BE" w14:textId="77777777" w:rsidR="00F247BF" w:rsidRDefault="00F247BF" w:rsidP="00F247BF">
      <w:pPr>
        <w:jc w:val="both"/>
      </w:pPr>
      <w:r>
        <w:rPr>
          <w:rFonts w:ascii="Arial" w:hAnsi="Arial" w:cs="Arial"/>
        </w:rPr>
        <w:t xml:space="preserve">U 2022. godini u proračunu su planirana sredstva za financiranje programa rada Gradskog savjetovališta Buzet u iznosu od 100.000,00 kuna. Aktivnosti programa Gradskog savjetovališta počele su se u okviru Gradskog društva Crvenog križa Buzet provoditi od 2013. godine kao program zaštite zdravlja, prevencije bolesti za djecu, mlade i obitelj na području Grada Buzeta. Od rujna 2019. godine u Gradskom društvu Crvenog križa Buzet na pola radnog vremena u programu Savjetovališta zaposlena je stručna osoba - logoped. Godišnjim programom rada Savjetovališta planirane su osim </w:t>
      </w:r>
      <w:proofErr w:type="spellStart"/>
      <w:r>
        <w:rPr>
          <w:rFonts w:ascii="Arial" w:hAnsi="Arial" w:cs="Arial"/>
        </w:rPr>
        <w:t>logopedskih</w:t>
      </w:r>
      <w:proofErr w:type="spellEnd"/>
      <w:r>
        <w:rPr>
          <w:rFonts w:ascii="Arial" w:hAnsi="Arial" w:cs="Arial"/>
        </w:rPr>
        <w:t xml:space="preserve"> usluga za djecu predškolske dobi i usluge savjetovanja (provodi vanjski stručnjak), organiziranje preventivnih zdravstvenih pregleda za godišta koja nisu obuhvaćena nacionalnim programima, predavanja i druge aktivnosti. </w:t>
      </w:r>
    </w:p>
    <w:p w14:paraId="1611A1A8" w14:textId="77777777" w:rsidR="00F247BF" w:rsidRDefault="00F247BF" w:rsidP="00F247BF">
      <w:pPr>
        <w:tabs>
          <w:tab w:val="left" w:pos="1134"/>
        </w:tabs>
        <w:jc w:val="both"/>
        <w:rPr>
          <w:rFonts w:ascii="Arial" w:hAnsi="Arial" w:cs="Arial"/>
          <w:u w:val="single"/>
        </w:rPr>
      </w:pPr>
    </w:p>
    <w:p w14:paraId="3D735C9C" w14:textId="77777777" w:rsidR="00F247BF" w:rsidRDefault="00F247BF" w:rsidP="00F247BF">
      <w:pPr>
        <w:tabs>
          <w:tab w:val="left" w:pos="1134"/>
        </w:tabs>
        <w:jc w:val="both"/>
      </w:pPr>
      <w:r>
        <w:rPr>
          <w:rFonts w:ascii="Arial" w:hAnsi="Arial" w:cs="Arial"/>
          <w:u w:val="single"/>
        </w:rPr>
        <w:t xml:space="preserve">Aktivnost A101804 Sufinanciranje </w:t>
      </w:r>
      <w:bookmarkStart w:id="11" w:name="_Hlk24611541"/>
      <w:r>
        <w:rPr>
          <w:rFonts w:ascii="Arial" w:hAnsi="Arial" w:cs="Arial"/>
          <w:u w:val="single"/>
        </w:rPr>
        <w:t>savjetovališta za spolno i reproduktivno zdravlje mladih</w:t>
      </w:r>
    </w:p>
    <w:bookmarkEnd w:id="11"/>
    <w:p w14:paraId="0DB49774" w14:textId="77777777" w:rsidR="00F247BF" w:rsidRDefault="00F247BF" w:rsidP="00F247BF">
      <w:pPr>
        <w:jc w:val="both"/>
      </w:pPr>
      <w:r>
        <w:rPr>
          <w:rFonts w:ascii="Arial" w:hAnsi="Arial" w:cs="Arial"/>
        </w:rPr>
        <w:t>U okviru zdravstvenih programa od 2020. godine sufinancira se rad Savjetovališta</w:t>
      </w:r>
      <w:r>
        <w:t xml:space="preserve"> </w:t>
      </w:r>
      <w:r>
        <w:rPr>
          <w:rFonts w:ascii="Arial" w:hAnsi="Arial" w:cs="Arial"/>
        </w:rPr>
        <w:t xml:space="preserve">za spolno i reproduktivno zdravlje mladih koji se provodi kao jedna od usluga Nastavnog zavoda za javno zdravstvo Istarske županije u dislociranim savjetovalištima (po uzoru na model Savjetovališta za prehranu) u prostoru ZZJZIŽ i Buzetu. Započelo je s radom u veljači 2020. no zbog epidemije COVID-19 i zatvaranja škola bilo je onemogućeno provođenje edukacija. Savjetovalište djeluje kroz timsku suradnju liječnika školske medicine u suradnji s psiholozima, epidemiolozima i ostalim stručnjacima a provodi osim savjetodavne pomoći i podrške zainteresiranim korisnicima (kroz individualan rad </w:t>
      </w:r>
      <w:r>
        <w:rPr>
          <w:rFonts w:ascii="Arial" w:hAnsi="Arial" w:cs="Arial"/>
        </w:rPr>
        <w:lastRenderedPageBreak/>
        <w:t>te rad u parovima) i edukativne i promotivne aktivnosti u zajednici te edukaciju ciljanih skupina. Usluge za korisnike su besplatne. Pristup savjetovalištu slobodan je za sve osnovnoškolce, srednjoškolce s područja Grada Buzeta ali i za sve zainteresirane izvan sustava školovanja iste životne dobi. U 2022. godini planirano je provođenje edukacije ciljanih skupina (učenika osmih razreda osnovne škole i učenika trećih razreda srednje škole). U 2022. godini Savjetovalište će raditi svaki četvrtak od 15.00 do 17.00 sati u prostoru Doma zdravlja koji koristi ambulanta školsku i adolescentsku medicinu. Za navedenu aktivnost u proračunu su planirana sredstva u iznosu od 6.000,00 kuna.</w:t>
      </w:r>
    </w:p>
    <w:p w14:paraId="6422FB41" w14:textId="77777777" w:rsidR="00F247BF" w:rsidRDefault="00F247BF" w:rsidP="00F247BF">
      <w:pPr>
        <w:jc w:val="both"/>
        <w:rPr>
          <w:rFonts w:ascii="Arial" w:hAnsi="Arial" w:cs="Arial"/>
        </w:rPr>
      </w:pPr>
    </w:p>
    <w:p w14:paraId="2D0DDCB5" w14:textId="77777777" w:rsidR="00F247BF" w:rsidRDefault="00F247BF" w:rsidP="00F247BF">
      <w:pPr>
        <w:tabs>
          <w:tab w:val="left" w:pos="1134"/>
          <w:tab w:val="left" w:pos="5103"/>
        </w:tabs>
        <w:jc w:val="both"/>
      </w:pPr>
      <w:r w:rsidRPr="00D3191C">
        <w:rPr>
          <w:rFonts w:ascii="Arial" w:hAnsi="Arial" w:cs="Arial"/>
          <w:b/>
        </w:rPr>
        <w:t>Proračunski korisnik: Dom za starije osobe Buzet</w:t>
      </w:r>
    </w:p>
    <w:p w14:paraId="07D8DB68" w14:textId="77777777" w:rsidR="00F247BF" w:rsidRDefault="00F247BF" w:rsidP="00F247BF">
      <w:pPr>
        <w:pStyle w:val="Tijeloteksta"/>
      </w:pPr>
      <w:r>
        <w:rPr>
          <w:rFonts w:ascii="Arial" w:hAnsi="Arial" w:cs="Arial"/>
        </w:rPr>
        <w:t xml:space="preserve">U 2022. godini na području Grada Buzeta </w:t>
      </w:r>
      <w:proofErr w:type="spellStart"/>
      <w:r>
        <w:rPr>
          <w:rFonts w:ascii="Arial" w:hAnsi="Arial" w:cs="Arial"/>
        </w:rPr>
        <w:t>in</w:t>
      </w:r>
      <w:r>
        <w:rPr>
          <w:rFonts w:ascii="Arial" w:hAnsi="Arial" w:cs="Arial"/>
          <w:lang w:val="it-IT"/>
        </w:rPr>
        <w:t>stitucionalni</w:t>
      </w:r>
      <w:proofErr w:type="spellEnd"/>
      <w:r>
        <w:rPr>
          <w:rFonts w:ascii="Arial" w:hAnsi="Arial" w:cs="Arial"/>
          <w:lang w:val="it-IT"/>
        </w:rPr>
        <w:t xml:space="preserve"> </w:t>
      </w:r>
      <w:r>
        <w:rPr>
          <w:rFonts w:ascii="Arial" w:hAnsi="Arial" w:cs="Arial"/>
        </w:rPr>
        <w:t xml:space="preserve">i izvaninstitucionalni oblici skrbi za starije i nemoćne osobe </w:t>
      </w:r>
      <w:proofErr w:type="spellStart"/>
      <w:r>
        <w:rPr>
          <w:rFonts w:ascii="Arial" w:hAnsi="Arial" w:cs="Arial"/>
          <w:lang w:val="it-IT"/>
        </w:rPr>
        <w:t>provodit</w:t>
      </w:r>
      <w:proofErr w:type="spellEnd"/>
      <w:r>
        <w:rPr>
          <w:rFonts w:ascii="Arial" w:hAnsi="Arial" w:cs="Arial"/>
          <w:lang w:val="it-IT"/>
        </w:rPr>
        <w:t xml:space="preserve"> </w:t>
      </w:r>
      <w:proofErr w:type="spellStart"/>
      <w:r>
        <w:rPr>
          <w:rFonts w:ascii="Arial" w:hAnsi="Arial" w:cs="Arial"/>
          <w:lang w:val="it-IT"/>
        </w:rPr>
        <w:t>će</w:t>
      </w:r>
      <w:proofErr w:type="spellEnd"/>
      <w:r>
        <w:rPr>
          <w:rFonts w:ascii="Arial" w:hAnsi="Arial" w:cs="Arial"/>
          <w:lang w:val="it-IT"/>
        </w:rPr>
        <w:t xml:space="preserve"> se </w:t>
      </w:r>
      <w:proofErr w:type="spellStart"/>
      <w:r>
        <w:rPr>
          <w:rFonts w:ascii="Arial" w:hAnsi="Arial" w:cs="Arial"/>
          <w:lang w:val="it-IT"/>
        </w:rPr>
        <w:t>putem</w:t>
      </w:r>
      <w:proofErr w:type="spellEnd"/>
      <w:r>
        <w:rPr>
          <w:rFonts w:ascii="Arial" w:hAnsi="Arial" w:cs="Arial"/>
          <w:lang w:val="it-IT"/>
        </w:rPr>
        <w:t xml:space="preserve"> </w:t>
      </w:r>
      <w:proofErr w:type="spellStart"/>
      <w:r>
        <w:rPr>
          <w:rFonts w:ascii="Arial" w:hAnsi="Arial" w:cs="Arial"/>
          <w:lang w:val="it-IT"/>
        </w:rPr>
        <w:t>programa</w:t>
      </w:r>
      <w:proofErr w:type="spellEnd"/>
      <w:r>
        <w:rPr>
          <w:rFonts w:ascii="Arial" w:hAnsi="Arial" w:cs="Arial"/>
          <w:lang w:val="it-IT"/>
        </w:rPr>
        <w:t xml:space="preserve"> Doma za </w:t>
      </w:r>
      <w:proofErr w:type="spellStart"/>
      <w:r>
        <w:rPr>
          <w:rFonts w:ascii="Arial" w:hAnsi="Arial" w:cs="Arial"/>
          <w:lang w:val="it-IT"/>
        </w:rPr>
        <w:t>starije</w:t>
      </w:r>
      <w:proofErr w:type="spellEnd"/>
      <w:r>
        <w:rPr>
          <w:rFonts w:ascii="Arial" w:hAnsi="Arial" w:cs="Arial"/>
          <w:lang w:val="it-IT"/>
        </w:rPr>
        <w:t xml:space="preserve"> </w:t>
      </w:r>
      <w:proofErr w:type="spellStart"/>
      <w:r>
        <w:rPr>
          <w:rFonts w:ascii="Arial" w:hAnsi="Arial" w:cs="Arial"/>
          <w:lang w:val="it-IT"/>
        </w:rPr>
        <w:t>osobe</w:t>
      </w:r>
      <w:proofErr w:type="spellEnd"/>
      <w:r>
        <w:rPr>
          <w:rFonts w:ascii="Arial" w:hAnsi="Arial" w:cs="Arial"/>
          <w:lang w:val="it-IT"/>
        </w:rPr>
        <w:t xml:space="preserve"> Buzet.</w:t>
      </w:r>
    </w:p>
    <w:p w14:paraId="2565DB7B" w14:textId="77777777" w:rsidR="00F247BF" w:rsidRDefault="00F247BF" w:rsidP="00F247BF">
      <w:pPr>
        <w:pStyle w:val="Tijeloteksta"/>
      </w:pPr>
      <w:r>
        <w:rPr>
          <w:rFonts w:ascii="Arial" w:hAnsi="Arial" w:cs="Arial"/>
        </w:rPr>
        <w:t>Osim usluga smještaja u ustanovu, Dom ima licencu za pružanje socijalne usluge pomoći u kući.</w:t>
      </w:r>
    </w:p>
    <w:p w14:paraId="4FA1C816" w14:textId="77777777" w:rsidR="00F247BF" w:rsidRPr="006E7F9B" w:rsidRDefault="00F247BF" w:rsidP="00F247BF">
      <w:pPr>
        <w:jc w:val="both"/>
        <w:rPr>
          <w:rFonts w:ascii="Arial" w:hAnsi="Arial" w:cs="Arial"/>
          <w:color w:val="000000"/>
        </w:rPr>
      </w:pPr>
      <w:r>
        <w:rPr>
          <w:rFonts w:ascii="Arial" w:hAnsi="Arial" w:cs="Arial"/>
          <w:color w:val="000000"/>
        </w:rPr>
        <w:t xml:space="preserve">U ustanovi je zaposleno 29 </w:t>
      </w:r>
      <w:r w:rsidRPr="006E7F9B">
        <w:rPr>
          <w:rFonts w:ascii="Arial" w:hAnsi="Arial" w:cs="Arial"/>
          <w:color w:val="000000"/>
        </w:rPr>
        <w:t>rad</w:t>
      </w:r>
      <w:r>
        <w:rPr>
          <w:rFonts w:ascii="Arial" w:hAnsi="Arial" w:cs="Arial"/>
          <w:color w:val="000000"/>
        </w:rPr>
        <w:t>nika u stalnom radnom odnosu a 4</w:t>
      </w:r>
      <w:r w:rsidRPr="006E7F9B">
        <w:rPr>
          <w:rFonts w:ascii="Arial" w:hAnsi="Arial" w:cs="Arial"/>
          <w:color w:val="000000"/>
        </w:rPr>
        <w:t xml:space="preserve"> radnika je zaposlen</w:t>
      </w:r>
      <w:r>
        <w:rPr>
          <w:rFonts w:ascii="Arial" w:hAnsi="Arial" w:cs="Arial"/>
          <w:color w:val="000000"/>
        </w:rPr>
        <w:t>o na određeno radno vrijeme te 2</w:t>
      </w:r>
      <w:r w:rsidRPr="006E7F9B">
        <w:rPr>
          <w:rFonts w:ascii="Arial" w:hAnsi="Arial" w:cs="Arial"/>
          <w:color w:val="000000"/>
        </w:rPr>
        <w:t xml:space="preserve"> po projektima. Radnici Doma su: ravnateljica, so</w:t>
      </w:r>
      <w:r>
        <w:rPr>
          <w:rFonts w:ascii="Arial" w:hAnsi="Arial" w:cs="Arial"/>
          <w:color w:val="000000"/>
        </w:rPr>
        <w:t>cijalna radnica/radni-</w:t>
      </w:r>
      <w:proofErr w:type="spellStart"/>
      <w:r>
        <w:rPr>
          <w:rFonts w:ascii="Arial" w:hAnsi="Arial" w:cs="Arial"/>
          <w:color w:val="000000"/>
        </w:rPr>
        <w:t>terapeut,</w:t>
      </w:r>
      <w:r w:rsidRPr="006E7F9B">
        <w:rPr>
          <w:rFonts w:ascii="Arial" w:hAnsi="Arial" w:cs="Arial"/>
          <w:color w:val="000000"/>
        </w:rPr>
        <w:t>voditeljica</w:t>
      </w:r>
      <w:proofErr w:type="spellEnd"/>
      <w:r w:rsidRPr="006E7F9B">
        <w:rPr>
          <w:rFonts w:ascii="Arial" w:hAnsi="Arial" w:cs="Arial"/>
          <w:color w:val="000000"/>
        </w:rPr>
        <w:t xml:space="preserve"> računovodstva, blagajnik-likvidator-materijalni k</w:t>
      </w:r>
      <w:r>
        <w:rPr>
          <w:rFonts w:ascii="Arial" w:hAnsi="Arial" w:cs="Arial"/>
          <w:color w:val="000000"/>
        </w:rPr>
        <w:t>njigovođa, stručni suradnik – voditelj projekta, 6 medicinskih</w:t>
      </w:r>
      <w:r w:rsidRPr="006E7F9B">
        <w:rPr>
          <w:rFonts w:ascii="Arial" w:hAnsi="Arial" w:cs="Arial"/>
          <w:color w:val="000000"/>
        </w:rPr>
        <w:t xml:space="preserve"> ses</w:t>
      </w:r>
      <w:r>
        <w:rPr>
          <w:rFonts w:ascii="Arial" w:hAnsi="Arial" w:cs="Arial"/>
          <w:color w:val="000000"/>
        </w:rPr>
        <w:t>tara,  9 njegovateljica</w:t>
      </w:r>
      <w:r w:rsidRPr="006E7F9B">
        <w:rPr>
          <w:rFonts w:ascii="Arial" w:hAnsi="Arial" w:cs="Arial"/>
          <w:color w:val="000000"/>
        </w:rPr>
        <w:t>, glavna kuharica, 2 kuharice, 3</w:t>
      </w:r>
      <w:r>
        <w:rPr>
          <w:rFonts w:ascii="Arial" w:hAnsi="Arial" w:cs="Arial"/>
          <w:color w:val="000000"/>
        </w:rPr>
        <w:t xml:space="preserve"> pomoćne kuharice</w:t>
      </w:r>
      <w:r w:rsidRPr="006E7F9B">
        <w:rPr>
          <w:rFonts w:ascii="Arial" w:hAnsi="Arial" w:cs="Arial"/>
          <w:color w:val="000000"/>
        </w:rPr>
        <w:t>, ekonom-vozač-kućni majstor, pralja-glačara i 2 čistačice. U Odjelu pomoći u kući zaposleno je 6 radnika: voditeljica odj</w:t>
      </w:r>
      <w:r>
        <w:rPr>
          <w:rFonts w:ascii="Arial" w:hAnsi="Arial" w:cs="Arial"/>
          <w:color w:val="000000"/>
        </w:rPr>
        <w:t>ela, domaćica dnevnog boravka, 3</w:t>
      </w:r>
      <w:r w:rsidRPr="006E7F9B">
        <w:rPr>
          <w:rFonts w:ascii="Arial" w:hAnsi="Arial" w:cs="Arial"/>
          <w:color w:val="000000"/>
        </w:rPr>
        <w:t xml:space="preserve"> </w:t>
      </w:r>
      <w:proofErr w:type="spellStart"/>
      <w:r w:rsidRPr="006E7F9B">
        <w:rPr>
          <w:rFonts w:ascii="Arial" w:hAnsi="Arial" w:cs="Arial"/>
          <w:color w:val="000000"/>
        </w:rPr>
        <w:t>gerontodomaćice</w:t>
      </w:r>
      <w:proofErr w:type="spellEnd"/>
      <w:r w:rsidRPr="006E7F9B">
        <w:rPr>
          <w:rFonts w:ascii="Arial" w:hAnsi="Arial" w:cs="Arial"/>
          <w:color w:val="000000"/>
        </w:rPr>
        <w:t xml:space="preserve"> za područje Grada Bu</w:t>
      </w:r>
      <w:r>
        <w:rPr>
          <w:rFonts w:ascii="Arial" w:hAnsi="Arial" w:cs="Arial"/>
          <w:color w:val="000000"/>
        </w:rPr>
        <w:t>zeta, pomoćni radnik</w:t>
      </w:r>
      <w:r w:rsidRPr="006E7F9B">
        <w:rPr>
          <w:rFonts w:ascii="Arial" w:hAnsi="Arial" w:cs="Arial"/>
          <w:color w:val="000000"/>
        </w:rPr>
        <w:t>.</w:t>
      </w:r>
    </w:p>
    <w:p w14:paraId="0C85DBFF" w14:textId="77777777" w:rsidR="00F247BF" w:rsidRPr="006E7F9B" w:rsidRDefault="00F247BF" w:rsidP="00F247BF">
      <w:pPr>
        <w:rPr>
          <w:rFonts w:ascii="Arial" w:hAnsi="Arial" w:cs="Arial"/>
          <w:color w:val="000000"/>
        </w:rPr>
      </w:pPr>
      <w:r w:rsidRPr="006E7F9B">
        <w:rPr>
          <w:rFonts w:ascii="Arial" w:hAnsi="Arial" w:cs="Arial"/>
          <w:color w:val="000000"/>
        </w:rPr>
        <w:t>Svi radnici rade puno radno vrijeme, a zbog specifičnosti poslova većina radnika radi u smjenskom radu.</w:t>
      </w:r>
    </w:p>
    <w:p w14:paraId="06557D9D" w14:textId="77777777" w:rsidR="00F247BF" w:rsidRDefault="00F247BF" w:rsidP="00F247BF">
      <w:pPr>
        <w:jc w:val="both"/>
        <w:rPr>
          <w:rFonts w:ascii="Arial" w:hAnsi="Arial" w:cs="Arial"/>
          <w:szCs w:val="20"/>
        </w:rPr>
      </w:pPr>
      <w:r>
        <w:rPr>
          <w:rFonts w:ascii="Arial" w:hAnsi="Arial" w:cs="Arial"/>
          <w:szCs w:val="20"/>
        </w:rPr>
        <w:t>Dom u 2022. godini nastavlja s provedbom projekta pod nazivom U</w:t>
      </w:r>
      <w:r w:rsidRPr="0039086E">
        <w:rPr>
          <w:rFonts w:ascii="Arial" w:hAnsi="Arial" w:cs="Arial"/>
          <w:szCs w:val="20"/>
        </w:rPr>
        <w:t>napređenje i poboljšanje izvaninstitucionalne skrbi za osobe treće životne dobi na području Grada Buzeta</w:t>
      </w:r>
      <w:r>
        <w:rPr>
          <w:rFonts w:ascii="Arial" w:hAnsi="Arial" w:cs="Arial"/>
          <w:szCs w:val="20"/>
        </w:rPr>
        <w:t xml:space="preserve">. </w:t>
      </w:r>
    </w:p>
    <w:p w14:paraId="18C09773" w14:textId="77777777" w:rsidR="00F247BF" w:rsidRDefault="00F247BF" w:rsidP="00F247BF">
      <w:pPr>
        <w:jc w:val="both"/>
        <w:rPr>
          <w:rFonts w:ascii="Arial" w:hAnsi="Arial" w:cs="Arial"/>
          <w:szCs w:val="20"/>
        </w:rPr>
      </w:pPr>
      <w:r w:rsidRPr="00F12FDB">
        <w:rPr>
          <w:rFonts w:ascii="Arial" w:hAnsi="Arial" w:cs="Arial"/>
          <w:szCs w:val="20"/>
        </w:rPr>
        <w:t>Financijski</w:t>
      </w:r>
      <w:r>
        <w:rPr>
          <w:rFonts w:ascii="Arial" w:hAnsi="Arial" w:cs="Arial"/>
          <w:szCs w:val="20"/>
        </w:rPr>
        <w:t>m</w:t>
      </w:r>
      <w:r w:rsidRPr="00F12FDB">
        <w:rPr>
          <w:rFonts w:ascii="Arial" w:hAnsi="Arial" w:cs="Arial"/>
          <w:szCs w:val="20"/>
        </w:rPr>
        <w:t xml:space="preserve"> plan</w:t>
      </w:r>
      <w:r>
        <w:rPr>
          <w:rFonts w:ascii="Arial" w:hAnsi="Arial" w:cs="Arial"/>
          <w:szCs w:val="20"/>
        </w:rPr>
        <w:t>om</w:t>
      </w:r>
      <w:r w:rsidRPr="00F12FDB">
        <w:rPr>
          <w:rFonts w:ascii="Arial" w:hAnsi="Arial" w:cs="Arial"/>
          <w:szCs w:val="20"/>
        </w:rPr>
        <w:t xml:space="preserve"> ustanove Doma za starije osobe Buzet za 2022. godinu predviđ</w:t>
      </w:r>
      <w:r>
        <w:rPr>
          <w:rFonts w:ascii="Arial" w:hAnsi="Arial" w:cs="Arial"/>
          <w:szCs w:val="20"/>
        </w:rPr>
        <w:t xml:space="preserve">eni su sveukupni rashodi u iznosu od </w:t>
      </w:r>
      <w:r w:rsidRPr="002B5E2F">
        <w:rPr>
          <w:rFonts w:ascii="Arial" w:hAnsi="Arial" w:cs="Arial"/>
          <w:szCs w:val="20"/>
        </w:rPr>
        <w:t xml:space="preserve">20.363.731,00 </w:t>
      </w:r>
      <w:r>
        <w:rPr>
          <w:rFonts w:ascii="Arial" w:hAnsi="Arial" w:cs="Arial"/>
          <w:szCs w:val="20"/>
        </w:rPr>
        <w:t>kuna. Od navedenih sredstava od vlastitih prihoda Doma planirana su</w:t>
      </w:r>
      <w:r w:rsidRPr="00B56EE9">
        <w:rPr>
          <w:rFonts w:ascii="Arial" w:hAnsi="Arial" w:cs="Arial"/>
          <w:szCs w:val="20"/>
        </w:rPr>
        <w:t xml:space="preserve"> sredstva u iznosu od </w:t>
      </w:r>
      <w:r w:rsidRPr="002B5E2F">
        <w:rPr>
          <w:rFonts w:ascii="Arial" w:hAnsi="Arial" w:cs="Arial"/>
          <w:szCs w:val="20"/>
        </w:rPr>
        <w:t xml:space="preserve">17.864.579,78 </w:t>
      </w:r>
      <w:r w:rsidRPr="00B56EE9">
        <w:rPr>
          <w:rFonts w:ascii="Arial" w:hAnsi="Arial" w:cs="Arial"/>
          <w:szCs w:val="20"/>
        </w:rPr>
        <w:t xml:space="preserve">kuna dok se iz Proračuna Grada Buzeta Domu za starije osobe planiraju osigurati sredstva u ukupnom iznosu od </w:t>
      </w:r>
      <w:bookmarkStart w:id="12" w:name="_Hlk55467526"/>
      <w:r w:rsidRPr="00B56EE9">
        <w:rPr>
          <w:rFonts w:ascii="Arial" w:hAnsi="Arial" w:cs="Arial"/>
          <w:szCs w:val="20"/>
        </w:rPr>
        <w:t>2.499.151,22 kune.</w:t>
      </w:r>
      <w:bookmarkEnd w:id="12"/>
      <w:r w:rsidRPr="00B56EE9">
        <w:rPr>
          <w:rFonts w:ascii="Arial" w:hAnsi="Arial" w:cs="Arial"/>
          <w:szCs w:val="20"/>
        </w:rPr>
        <w:t xml:space="preserve"> Sredstva iz Proračuna Grada Buzeta u ukupnom iznosu od 2.499.151,22 kuna namjenski su raspoređena za:</w:t>
      </w:r>
    </w:p>
    <w:p w14:paraId="2F7EDF16" w14:textId="77777777" w:rsidR="00F247BF" w:rsidRPr="00B56EE9" w:rsidRDefault="00F247BF" w:rsidP="00F247BF">
      <w:pPr>
        <w:jc w:val="both"/>
        <w:rPr>
          <w:rFonts w:ascii="Arial" w:hAnsi="Arial" w:cs="Arial"/>
          <w:szCs w:val="20"/>
        </w:rPr>
      </w:pPr>
      <w:r>
        <w:rPr>
          <w:rFonts w:ascii="Arial" w:hAnsi="Arial" w:cs="Arial"/>
          <w:szCs w:val="20"/>
        </w:rPr>
        <w:t xml:space="preserve">- </w:t>
      </w:r>
      <w:r w:rsidRPr="00B56EE9">
        <w:rPr>
          <w:rFonts w:ascii="Arial" w:hAnsi="Arial" w:cs="Arial"/>
          <w:szCs w:val="20"/>
        </w:rPr>
        <w:t xml:space="preserve">provedbu institucionalnog oblika skrbi u iznosu od 1.612.640,01 kune </w:t>
      </w:r>
    </w:p>
    <w:p w14:paraId="31410D55" w14:textId="77777777" w:rsidR="00F247BF" w:rsidRPr="00B56EE9" w:rsidRDefault="00F247BF" w:rsidP="00F247BF">
      <w:pPr>
        <w:tabs>
          <w:tab w:val="left" w:pos="1134"/>
          <w:tab w:val="left" w:pos="5103"/>
        </w:tabs>
        <w:jc w:val="both"/>
        <w:rPr>
          <w:rFonts w:ascii="Arial" w:hAnsi="Arial" w:cs="Arial"/>
          <w:szCs w:val="20"/>
        </w:rPr>
      </w:pPr>
      <w:r>
        <w:rPr>
          <w:rFonts w:ascii="Arial" w:hAnsi="Arial" w:cs="Arial"/>
          <w:szCs w:val="20"/>
        </w:rPr>
        <w:t xml:space="preserve">- </w:t>
      </w:r>
      <w:r w:rsidRPr="00B56EE9">
        <w:rPr>
          <w:rFonts w:ascii="Arial" w:hAnsi="Arial" w:cs="Arial"/>
          <w:szCs w:val="20"/>
        </w:rPr>
        <w:t>provedbu izvaninstitucionalnih oblika skrbi i programa (pomoći u kući i organiziranih dnevnih aktivnosti) u iznosu od 574.511,21 kuna</w:t>
      </w:r>
    </w:p>
    <w:p w14:paraId="27A95484" w14:textId="77777777" w:rsidR="00F247BF" w:rsidRPr="00B56EE9" w:rsidRDefault="00F247BF" w:rsidP="00F247BF">
      <w:pPr>
        <w:tabs>
          <w:tab w:val="left" w:pos="1134"/>
          <w:tab w:val="left" w:pos="5103"/>
        </w:tabs>
        <w:jc w:val="both"/>
        <w:rPr>
          <w:rFonts w:ascii="Arial" w:hAnsi="Arial" w:cs="Arial"/>
          <w:szCs w:val="20"/>
        </w:rPr>
      </w:pPr>
      <w:r>
        <w:rPr>
          <w:rFonts w:ascii="Arial" w:hAnsi="Arial" w:cs="Arial"/>
          <w:szCs w:val="20"/>
        </w:rPr>
        <w:t xml:space="preserve">- </w:t>
      </w:r>
      <w:r w:rsidRPr="00B56EE9">
        <w:rPr>
          <w:rFonts w:ascii="Arial" w:hAnsi="Arial" w:cs="Arial"/>
          <w:szCs w:val="20"/>
        </w:rPr>
        <w:t>sufinanciranje programa pomoći u kući iz proračuna Istarske županije u iznosu od 86.000,00 kuna</w:t>
      </w:r>
    </w:p>
    <w:p w14:paraId="261C0F3E" w14:textId="77777777" w:rsidR="00F247BF" w:rsidRPr="00B56EE9" w:rsidRDefault="00F247BF" w:rsidP="00F247BF">
      <w:pPr>
        <w:tabs>
          <w:tab w:val="left" w:pos="1134"/>
          <w:tab w:val="left" w:pos="5103"/>
        </w:tabs>
        <w:jc w:val="both"/>
        <w:rPr>
          <w:rFonts w:ascii="Arial" w:hAnsi="Arial" w:cs="Arial"/>
          <w:szCs w:val="20"/>
        </w:rPr>
      </w:pPr>
      <w:r>
        <w:rPr>
          <w:rFonts w:ascii="Arial" w:hAnsi="Arial" w:cs="Arial"/>
          <w:szCs w:val="20"/>
        </w:rPr>
        <w:t xml:space="preserve">- </w:t>
      </w:r>
      <w:r w:rsidRPr="00B56EE9">
        <w:rPr>
          <w:rFonts w:ascii="Arial" w:hAnsi="Arial" w:cs="Arial"/>
          <w:szCs w:val="20"/>
        </w:rPr>
        <w:t xml:space="preserve">sufinanciranje </w:t>
      </w:r>
      <w:proofErr w:type="spellStart"/>
      <w:r w:rsidRPr="00B56EE9">
        <w:rPr>
          <w:rFonts w:ascii="Arial" w:hAnsi="Arial" w:cs="Arial"/>
          <w:szCs w:val="20"/>
        </w:rPr>
        <w:t>interkalarne</w:t>
      </w:r>
      <w:proofErr w:type="spellEnd"/>
      <w:r w:rsidRPr="00B56EE9">
        <w:rPr>
          <w:rFonts w:ascii="Arial" w:hAnsi="Arial" w:cs="Arial"/>
          <w:szCs w:val="20"/>
        </w:rPr>
        <w:t xml:space="preserve"> kamate u iznosu od 226.000,00 kuna.</w:t>
      </w:r>
    </w:p>
    <w:p w14:paraId="1D817559" w14:textId="77777777" w:rsidR="00F247BF" w:rsidRPr="00B56EE9" w:rsidRDefault="00F247BF" w:rsidP="00F247BF">
      <w:pPr>
        <w:jc w:val="both"/>
        <w:rPr>
          <w:rFonts w:ascii="Arial" w:hAnsi="Arial" w:cs="Arial"/>
          <w:szCs w:val="20"/>
        </w:rPr>
      </w:pPr>
    </w:p>
    <w:p w14:paraId="0A7F972D" w14:textId="77777777" w:rsidR="00F247BF" w:rsidRDefault="00F247BF" w:rsidP="00F247BF">
      <w:pPr>
        <w:rPr>
          <w:rFonts w:ascii="Arial" w:hAnsi="Arial" w:cs="Arial"/>
          <w:szCs w:val="22"/>
        </w:rPr>
      </w:pPr>
    </w:p>
    <w:p w14:paraId="5BD74388" w14:textId="77777777" w:rsidR="00F247BF" w:rsidRDefault="00F247BF" w:rsidP="00F247BF">
      <w:pPr>
        <w:shd w:val="clear" w:color="auto" w:fill="D9D9D9"/>
        <w:jc w:val="center"/>
      </w:pPr>
      <w:r>
        <w:rPr>
          <w:rFonts w:ascii="Arial" w:hAnsi="Arial" w:cs="Arial"/>
          <w:b/>
        </w:rPr>
        <w:t>Program 1001: AKTIVNOSTI U TURIZMU</w:t>
      </w:r>
    </w:p>
    <w:p w14:paraId="6C469C5C" w14:textId="77777777" w:rsidR="00F247BF" w:rsidRDefault="00F247BF" w:rsidP="00F247BF">
      <w:pPr>
        <w:rPr>
          <w:rFonts w:ascii="Arial" w:hAnsi="Arial" w:cs="Arial"/>
          <w:b/>
        </w:rPr>
      </w:pPr>
    </w:p>
    <w:p w14:paraId="6BE95B19" w14:textId="77777777" w:rsidR="00F247BF" w:rsidRDefault="00F247BF" w:rsidP="00F247BF">
      <w:r>
        <w:rPr>
          <w:rFonts w:ascii="Arial" w:hAnsi="Arial" w:cs="Arial"/>
          <w:b/>
        </w:rPr>
        <w:t xml:space="preserve">ZAKONSKA OSNOVA: </w:t>
      </w:r>
    </w:p>
    <w:p w14:paraId="7258BAA6" w14:textId="77777777" w:rsidR="00F247BF" w:rsidRDefault="00F247BF" w:rsidP="00F247BF">
      <w:pPr>
        <w:jc w:val="both"/>
      </w:pPr>
      <w:r>
        <w:rPr>
          <w:rFonts w:ascii="Arial" w:hAnsi="Arial" w:cs="Arial"/>
        </w:rPr>
        <w:t>- Zakon o lokalnoj i područnoj (regionalnoj) samoupravi („Narodne novine“ broj 33/01, 60/01, 129/05, 109/07, 125/08, 36/09, 36/09, 150/11, 144/12, 19/13, 137/15, 123/17),</w:t>
      </w:r>
    </w:p>
    <w:p w14:paraId="50FD7A26" w14:textId="77777777" w:rsidR="00F247BF" w:rsidRDefault="00F247BF" w:rsidP="00F247BF">
      <w:pPr>
        <w:jc w:val="both"/>
      </w:pPr>
      <w:r>
        <w:rPr>
          <w:rFonts w:ascii="Arial" w:hAnsi="Arial" w:cs="Arial"/>
        </w:rPr>
        <w:t>- Statut Grada Buzeta („Službene novine Grada Buzeta“, broj 2/21.)</w:t>
      </w:r>
    </w:p>
    <w:p w14:paraId="2743E9C9" w14:textId="77777777" w:rsidR="00F247BF" w:rsidRDefault="00F247BF" w:rsidP="00F247BF">
      <w:pPr>
        <w:jc w:val="both"/>
      </w:pPr>
      <w:r>
        <w:rPr>
          <w:rFonts w:ascii="Arial" w:hAnsi="Arial" w:cs="Arial"/>
        </w:rPr>
        <w:t>- Statut Turističke zajednice Grada Buzeta</w:t>
      </w:r>
    </w:p>
    <w:p w14:paraId="736C7FA9" w14:textId="77777777" w:rsidR="00F247BF" w:rsidRDefault="00F247BF" w:rsidP="00F247BF">
      <w:pPr>
        <w:jc w:val="both"/>
        <w:rPr>
          <w:rFonts w:ascii="Arial" w:hAnsi="Arial" w:cs="Arial"/>
        </w:rPr>
      </w:pPr>
    </w:p>
    <w:p w14:paraId="246A66B7" w14:textId="77777777" w:rsidR="00F247BF" w:rsidRDefault="00F247BF" w:rsidP="00F247BF">
      <w:r>
        <w:rPr>
          <w:rFonts w:ascii="Arial" w:hAnsi="Arial" w:cs="Arial"/>
          <w:b/>
        </w:rPr>
        <w:lastRenderedPageBreak/>
        <w:t xml:space="preserve">CILJEVI PROGRAMA: </w:t>
      </w:r>
    </w:p>
    <w:p w14:paraId="20F338C0" w14:textId="77777777" w:rsidR="00F247BF" w:rsidRDefault="00F247BF" w:rsidP="00F247BF">
      <w:pPr>
        <w:jc w:val="both"/>
      </w:pPr>
      <w:r>
        <w:rPr>
          <w:rFonts w:ascii="Arial" w:hAnsi="Arial" w:cs="Arial"/>
        </w:rPr>
        <w:t>Promocija Grada Buzeta kao Grada tartufa.</w:t>
      </w:r>
    </w:p>
    <w:p w14:paraId="2DD4CF0E" w14:textId="77777777" w:rsidR="00F247BF" w:rsidRDefault="00F247BF" w:rsidP="00F247BF">
      <w:pPr>
        <w:jc w:val="both"/>
      </w:pPr>
      <w:r>
        <w:rPr>
          <w:rFonts w:ascii="Arial" w:hAnsi="Arial" w:cs="Arial"/>
        </w:rPr>
        <w:t>Promocija Grada Buzeta kao kulturno-turističke destinacije.</w:t>
      </w:r>
    </w:p>
    <w:p w14:paraId="5818137E" w14:textId="77777777" w:rsidR="00F247BF" w:rsidRDefault="00F247BF" w:rsidP="00F247BF">
      <w:pPr>
        <w:jc w:val="both"/>
      </w:pPr>
      <w:r>
        <w:rPr>
          <w:rFonts w:ascii="Arial" w:hAnsi="Arial" w:cs="Arial"/>
        </w:rPr>
        <w:t>Razvoj kulturnog turizma.</w:t>
      </w:r>
    </w:p>
    <w:p w14:paraId="2EB0A696" w14:textId="77777777" w:rsidR="00F247BF" w:rsidRDefault="00F247BF" w:rsidP="00F247BF">
      <w:pPr>
        <w:jc w:val="both"/>
      </w:pPr>
      <w:r>
        <w:rPr>
          <w:rFonts w:ascii="Arial" w:hAnsi="Arial" w:cs="Arial"/>
        </w:rPr>
        <w:t xml:space="preserve">Promicanje i zaštita običaja, tradicije i kulturne baštine svoga kraja. </w:t>
      </w:r>
    </w:p>
    <w:p w14:paraId="49F38BDA" w14:textId="77777777" w:rsidR="00F247BF" w:rsidRDefault="00F247BF" w:rsidP="00F247BF">
      <w:pPr>
        <w:pStyle w:val="Default"/>
        <w:jc w:val="both"/>
      </w:pPr>
      <w:r>
        <w:rPr>
          <w:rFonts w:eastAsia="Times New Roman"/>
          <w:color w:val="auto"/>
        </w:rPr>
        <w:t>Razvijanje i promicanje identiteta lokalne zajednice, unapređenje postojeće kulturne slike zajednice kao i obogaćivanje sadržaja zajednice kao turističke destinacije.</w:t>
      </w:r>
    </w:p>
    <w:p w14:paraId="1F490F5A" w14:textId="77777777" w:rsidR="00F247BF" w:rsidRDefault="00F247BF" w:rsidP="00F247BF">
      <w:pPr>
        <w:jc w:val="both"/>
        <w:rPr>
          <w:rFonts w:ascii="Arial" w:hAnsi="Arial" w:cs="Arial"/>
        </w:rPr>
      </w:pPr>
    </w:p>
    <w:p w14:paraId="50DEAB6A" w14:textId="77777777" w:rsidR="00F247BF" w:rsidRDefault="00F247BF" w:rsidP="00F247BF">
      <w:r>
        <w:rPr>
          <w:rFonts w:ascii="Arial" w:hAnsi="Arial" w:cs="Arial"/>
          <w:b/>
        </w:rPr>
        <w:t>POKAZATELJI USPJEŠNOSTI</w:t>
      </w:r>
    </w:p>
    <w:p w14:paraId="0962D26F" w14:textId="77777777" w:rsidR="00F247BF" w:rsidRDefault="00F247BF" w:rsidP="00F247BF">
      <w:pPr>
        <w:jc w:val="both"/>
      </w:pPr>
      <w:r>
        <w:rPr>
          <w:rFonts w:ascii="Arial" w:hAnsi="Arial" w:cs="Arial"/>
        </w:rPr>
        <w:t xml:space="preserve">Broj posjetitelja, broj manifestacija i uključenih sudionika, medijska pozornost. </w:t>
      </w:r>
    </w:p>
    <w:p w14:paraId="2F2FA665" w14:textId="77777777" w:rsidR="00F247BF" w:rsidRDefault="00F247BF" w:rsidP="00F247BF">
      <w:pPr>
        <w:jc w:val="both"/>
      </w:pPr>
      <w:r>
        <w:rPr>
          <w:rFonts w:ascii="Arial" w:hAnsi="Arial" w:cs="Arial"/>
        </w:rPr>
        <w:t>Zadovoljstvo posjetitelja, cjelovitost i provedivost programa.</w:t>
      </w:r>
    </w:p>
    <w:p w14:paraId="520F41C3" w14:textId="77777777" w:rsidR="00F247BF" w:rsidRDefault="00F247BF" w:rsidP="00F247BF">
      <w:pPr>
        <w:jc w:val="both"/>
        <w:rPr>
          <w:rFonts w:ascii="Arial" w:hAnsi="Arial" w:cs="Arial"/>
          <w:b/>
          <w:caps/>
        </w:rPr>
      </w:pPr>
    </w:p>
    <w:p w14:paraId="2E5AC436" w14:textId="77777777" w:rsidR="00F247BF" w:rsidRDefault="00F247BF" w:rsidP="00F247BF">
      <w:pPr>
        <w:jc w:val="both"/>
      </w:pPr>
      <w:r>
        <w:rPr>
          <w:rFonts w:ascii="Arial" w:hAnsi="Arial" w:cs="Arial"/>
          <w:b/>
          <w:caps/>
        </w:rPr>
        <w:t>Opis aktivnosti</w:t>
      </w:r>
    </w:p>
    <w:p w14:paraId="6B261472" w14:textId="77777777" w:rsidR="00F247BF" w:rsidRDefault="00F247BF" w:rsidP="00F247BF">
      <w:pPr>
        <w:jc w:val="both"/>
        <w:rPr>
          <w:rFonts w:ascii="Arial" w:hAnsi="Arial" w:cs="Arial"/>
          <w:b/>
          <w:caps/>
          <w:u w:val="single"/>
        </w:rPr>
      </w:pPr>
    </w:p>
    <w:p w14:paraId="2EEB4889" w14:textId="77777777" w:rsidR="00F247BF" w:rsidRDefault="00F247BF" w:rsidP="00F247BF">
      <w:pPr>
        <w:jc w:val="both"/>
      </w:pPr>
      <w:r>
        <w:rPr>
          <w:rFonts w:ascii="Arial" w:hAnsi="Arial" w:cs="Arial"/>
          <w:u w:val="single"/>
        </w:rPr>
        <w:t>Aktivnost A103501 Rashodi za aktivnosti u turizmu</w:t>
      </w:r>
    </w:p>
    <w:p w14:paraId="3E9C5A79" w14:textId="134A71A2" w:rsidR="00F247BF" w:rsidRDefault="00F247BF" w:rsidP="00F247BF">
      <w:pPr>
        <w:jc w:val="both"/>
        <w:rPr>
          <w:rFonts w:ascii="Arial" w:hAnsi="Arial" w:cs="Arial"/>
          <w:b/>
          <w:sz w:val="28"/>
          <w:szCs w:val="28"/>
        </w:rPr>
      </w:pPr>
      <w:r>
        <w:rPr>
          <w:rFonts w:ascii="Arial" w:hAnsi="Arial" w:cs="Arial"/>
        </w:rPr>
        <w:t>Proračunskim sredstvima u iznosu od 45.000,00 kuna predlaže se sufinanciranje aktivnosti promocije Grada kojima je organizator Turistička zajednica Grada Buzeta.</w:t>
      </w:r>
    </w:p>
    <w:p w14:paraId="0F479EE3" w14:textId="77777777" w:rsidR="00F247BF" w:rsidRDefault="00F247BF" w:rsidP="00F247BF">
      <w:pPr>
        <w:jc w:val="both"/>
        <w:rPr>
          <w:rFonts w:ascii="Arial" w:hAnsi="Arial" w:cs="Arial"/>
          <w:b/>
          <w:sz w:val="28"/>
          <w:szCs w:val="28"/>
        </w:rPr>
      </w:pPr>
    </w:p>
    <w:p w14:paraId="49A73684" w14:textId="77777777" w:rsidR="00F247BF" w:rsidRDefault="00F247BF" w:rsidP="00F247BF">
      <w:pPr>
        <w:jc w:val="both"/>
        <w:rPr>
          <w:rFonts w:ascii="Arial" w:hAnsi="Arial" w:cs="Arial"/>
          <w:b/>
          <w:sz w:val="28"/>
          <w:szCs w:val="28"/>
        </w:rPr>
      </w:pPr>
    </w:p>
    <w:p w14:paraId="6674CBF6" w14:textId="77777777" w:rsidR="00B93FD3" w:rsidRPr="00093412" w:rsidRDefault="00B93FD3" w:rsidP="001718F3">
      <w:pPr>
        <w:jc w:val="both"/>
        <w:rPr>
          <w:rFonts w:ascii="Arial" w:hAnsi="Arial" w:cs="Arial"/>
          <w:sz w:val="22"/>
          <w:szCs w:val="22"/>
          <w:highlight w:val="yellow"/>
        </w:rPr>
      </w:pPr>
    </w:p>
    <w:p w14:paraId="29C1996D" w14:textId="77777777" w:rsidR="001D53A1" w:rsidRPr="00E97072" w:rsidRDefault="001D53A1" w:rsidP="00135D94">
      <w:pPr>
        <w:jc w:val="both"/>
        <w:rPr>
          <w:rFonts w:ascii="Arial" w:hAnsi="Arial" w:cs="Arial"/>
          <w:b/>
        </w:rPr>
      </w:pPr>
      <w:r w:rsidRPr="00E97072">
        <w:rPr>
          <w:rFonts w:ascii="Arial" w:hAnsi="Arial" w:cs="Arial"/>
          <w:b/>
        </w:rPr>
        <w:t>RAZDJEL 300 – UPRAVNI ODJEL ZA FINANCIJE I GOSPODARSTVO</w:t>
      </w:r>
    </w:p>
    <w:p w14:paraId="0327A426" w14:textId="77777777" w:rsidR="00135D94" w:rsidRPr="00E97072" w:rsidRDefault="00135D94" w:rsidP="00135D94">
      <w:pPr>
        <w:jc w:val="both"/>
        <w:rPr>
          <w:rFonts w:ascii="Arial" w:hAnsi="Arial" w:cs="Arial"/>
          <w:b/>
        </w:rPr>
      </w:pPr>
    </w:p>
    <w:p w14:paraId="22D0E61A" w14:textId="77777777" w:rsidR="00E11CCF" w:rsidRPr="00E97072" w:rsidRDefault="00E11CCF" w:rsidP="009D079D">
      <w:pPr>
        <w:jc w:val="both"/>
        <w:rPr>
          <w:rFonts w:ascii="Arial" w:hAnsi="Arial" w:cs="Arial"/>
          <w:b/>
          <w:bCs/>
        </w:rPr>
      </w:pPr>
    </w:p>
    <w:p w14:paraId="431831F0" w14:textId="77777777" w:rsidR="00E11CCF" w:rsidRPr="00E97072" w:rsidRDefault="00E11CCF" w:rsidP="009D079D">
      <w:pPr>
        <w:jc w:val="both"/>
        <w:rPr>
          <w:rFonts w:ascii="Arial" w:hAnsi="Arial" w:cs="Arial"/>
          <w:b/>
          <w:bCs/>
        </w:rPr>
      </w:pPr>
      <w:r w:rsidRPr="00E97072">
        <w:rPr>
          <w:rFonts w:ascii="Arial" w:hAnsi="Arial" w:cs="Arial"/>
          <w:b/>
          <w:bCs/>
        </w:rPr>
        <w:t>DJELOKRUG RADA</w:t>
      </w:r>
    </w:p>
    <w:p w14:paraId="1240A167" w14:textId="77777777" w:rsidR="00E11CCF" w:rsidRPr="00E97072" w:rsidRDefault="00E11CCF" w:rsidP="009D079D">
      <w:pPr>
        <w:jc w:val="both"/>
        <w:rPr>
          <w:rFonts w:ascii="Arial" w:hAnsi="Arial" w:cs="Arial"/>
          <w:b/>
          <w:bCs/>
        </w:rPr>
      </w:pPr>
    </w:p>
    <w:p w14:paraId="547C9E65" w14:textId="77777777" w:rsidR="009D079D" w:rsidRPr="00F965E0" w:rsidRDefault="009D079D" w:rsidP="009D079D">
      <w:pPr>
        <w:jc w:val="both"/>
        <w:rPr>
          <w:rFonts w:ascii="Arial" w:hAnsi="Arial" w:cs="Arial"/>
        </w:rPr>
      </w:pPr>
      <w:r w:rsidRPr="00F965E0">
        <w:rPr>
          <w:rFonts w:ascii="Arial" w:hAnsi="Arial" w:cs="Arial"/>
          <w:bCs/>
        </w:rPr>
        <w:t>Upravni odjel za financije i gospodarstvo</w:t>
      </w:r>
      <w:r w:rsidRPr="00F965E0">
        <w:rPr>
          <w:rFonts w:ascii="Arial" w:hAnsi="Arial" w:cs="Arial"/>
          <w:b/>
          <w:bCs/>
        </w:rPr>
        <w:t xml:space="preserve">  </w:t>
      </w:r>
      <w:r w:rsidRPr="00F965E0">
        <w:rPr>
          <w:rFonts w:ascii="Arial" w:hAnsi="Arial" w:cs="Arial"/>
        </w:rPr>
        <w:t xml:space="preserve">jedna od ustrojstvenih jedinica unutar Upravnih tijela Grada Buzeta, a ustrojen je temeljem Zakona o lokalnoj i područnoj (regionalnoj) samoupravi (NN br. 33/01. 60/01. - </w:t>
      </w:r>
      <w:r w:rsidR="0039566B" w:rsidRPr="00F965E0">
        <w:rPr>
          <w:rFonts w:ascii="Arial" w:hAnsi="Arial" w:cs="Arial"/>
        </w:rPr>
        <w:t>vjerodostojno tumačenje, 129/05,</w:t>
      </w:r>
      <w:r w:rsidRPr="00F965E0">
        <w:rPr>
          <w:rFonts w:ascii="Arial" w:hAnsi="Arial" w:cs="Arial"/>
        </w:rPr>
        <w:t xml:space="preserve"> 109</w:t>
      </w:r>
      <w:r w:rsidR="0039566B" w:rsidRPr="00F965E0">
        <w:rPr>
          <w:rFonts w:ascii="Arial" w:hAnsi="Arial" w:cs="Arial"/>
        </w:rPr>
        <w:t>/07, 125/08, 36/09, 150/11 i</w:t>
      </w:r>
      <w:r w:rsidRPr="00F965E0">
        <w:rPr>
          <w:rFonts w:ascii="Arial" w:hAnsi="Arial" w:cs="Arial"/>
        </w:rPr>
        <w:t xml:space="preserve"> 144/12</w:t>
      </w:r>
      <w:r w:rsidR="0039566B" w:rsidRPr="00F965E0">
        <w:rPr>
          <w:rFonts w:ascii="Arial" w:hAnsi="Arial" w:cs="Arial"/>
        </w:rPr>
        <w:t>,</w:t>
      </w:r>
      <w:r w:rsidRPr="00F965E0">
        <w:rPr>
          <w:rFonts w:ascii="Arial" w:hAnsi="Arial" w:cs="Arial"/>
        </w:rPr>
        <w:t xml:space="preserve">) i temeljem Statuta Grada Buzeta. </w:t>
      </w:r>
    </w:p>
    <w:p w14:paraId="4BD56873" w14:textId="77777777" w:rsidR="009D079D" w:rsidRPr="00F965E0" w:rsidRDefault="009D079D" w:rsidP="009D079D">
      <w:pPr>
        <w:jc w:val="both"/>
        <w:rPr>
          <w:rFonts w:ascii="Arial" w:hAnsi="Arial" w:cs="Arial"/>
        </w:rPr>
      </w:pPr>
      <w:r w:rsidRPr="00F965E0">
        <w:rPr>
          <w:rFonts w:ascii="Arial" w:hAnsi="Arial" w:cs="Arial"/>
        </w:rPr>
        <w:t xml:space="preserve">Temeljem navedenih propisa Gradsko vijeće  je donijelo posebnu Odluku o ustrojstvu upravnih tijela Grada Buzeta </w:t>
      </w:r>
      <w:r w:rsidR="00595D67" w:rsidRPr="00F965E0">
        <w:rPr>
          <w:rFonts w:ascii="Arial" w:hAnsi="Arial" w:cs="Arial"/>
        </w:rPr>
        <w:t xml:space="preserve">(Službene novine Grada Buzeta, broj 7/13) </w:t>
      </w:r>
      <w:r w:rsidRPr="00F965E0">
        <w:rPr>
          <w:rFonts w:ascii="Arial" w:hAnsi="Arial" w:cs="Arial"/>
        </w:rPr>
        <w:t xml:space="preserve">kojom je Upravni odjel za financije i gospodarstvo utvrđen kao samostalni odjel bez nižih organizacijskih jedinica. </w:t>
      </w:r>
      <w:r w:rsidR="00595D67" w:rsidRPr="00F965E0">
        <w:rPr>
          <w:rFonts w:ascii="Arial" w:hAnsi="Arial" w:cs="Arial"/>
        </w:rPr>
        <w:t>Sukladno navedenoj Odluci</w:t>
      </w:r>
      <w:r w:rsidR="00B67DEC" w:rsidRPr="00F965E0">
        <w:rPr>
          <w:rFonts w:ascii="Arial" w:hAnsi="Arial" w:cs="Arial"/>
        </w:rPr>
        <w:t xml:space="preserve"> </w:t>
      </w:r>
      <w:r w:rsidR="00595D67" w:rsidRPr="00F965E0">
        <w:rPr>
          <w:rFonts w:ascii="Arial" w:hAnsi="Arial" w:cs="Arial"/>
        </w:rPr>
        <w:t>obavljaju se poslovi financijskog poslovanja, proračuna, računovodstva-knjigovodstva, naplate gradskih poreza i drugih prihoda,</w:t>
      </w:r>
      <w:r w:rsidR="00B67DEC" w:rsidRPr="00F965E0">
        <w:rPr>
          <w:rFonts w:ascii="Arial" w:hAnsi="Arial" w:cs="Arial"/>
        </w:rPr>
        <w:t xml:space="preserve"> poslovi vezani za poticanje razvoja gospodarstva, utvrđivanje interesa i potreba poduzetništva, osiguranje inicijalnih sredstava za razvoj poduzetništva i pomoći poduzetnicima za ostvarenje pojedinih poduzetničkih programa, </w:t>
      </w:r>
      <w:r w:rsidR="00595D67" w:rsidRPr="00F965E0">
        <w:rPr>
          <w:rFonts w:ascii="Arial" w:hAnsi="Arial" w:cs="Arial"/>
        </w:rPr>
        <w:t xml:space="preserve">aktivnosti iz područja energetske učinkovitosti </w:t>
      </w:r>
      <w:r w:rsidR="00B67DEC" w:rsidRPr="00F965E0">
        <w:rPr>
          <w:rFonts w:ascii="Arial" w:hAnsi="Arial" w:cs="Arial"/>
        </w:rPr>
        <w:t>te ostali slični poslovi</w:t>
      </w:r>
      <w:r w:rsidR="00595D67" w:rsidRPr="00F965E0">
        <w:rPr>
          <w:rFonts w:ascii="Arial" w:hAnsi="Arial" w:cs="Arial"/>
        </w:rPr>
        <w:t>.</w:t>
      </w:r>
    </w:p>
    <w:p w14:paraId="5514E2DC" w14:textId="77777777" w:rsidR="00E11CCF" w:rsidRPr="00F965E0" w:rsidRDefault="00E11CCF" w:rsidP="00E11CCF">
      <w:pPr>
        <w:jc w:val="both"/>
        <w:rPr>
          <w:rFonts w:ascii="Arial" w:hAnsi="Arial" w:cs="Arial"/>
        </w:rPr>
      </w:pPr>
    </w:p>
    <w:p w14:paraId="1D4FFF05" w14:textId="77777777" w:rsidR="00BA15FF" w:rsidRPr="00F965E0" w:rsidRDefault="00BA15FF" w:rsidP="00E11CCF">
      <w:pPr>
        <w:jc w:val="both"/>
        <w:rPr>
          <w:rFonts w:ascii="Arial" w:hAnsi="Arial" w:cs="Arial"/>
        </w:rPr>
      </w:pPr>
    </w:p>
    <w:p w14:paraId="20F72847" w14:textId="77777777" w:rsidR="00E11CCF" w:rsidRPr="00F965E0" w:rsidRDefault="00E11CCF" w:rsidP="00E11CCF">
      <w:pPr>
        <w:jc w:val="both"/>
        <w:rPr>
          <w:rFonts w:ascii="Arial" w:hAnsi="Arial" w:cs="Arial"/>
          <w:b/>
        </w:rPr>
      </w:pPr>
      <w:r w:rsidRPr="00F965E0">
        <w:rPr>
          <w:rFonts w:ascii="Arial" w:hAnsi="Arial" w:cs="Arial"/>
          <w:b/>
        </w:rPr>
        <w:t>ZAKONSKA OSNOVA ZA UVOĐENJE PROGRAMA</w:t>
      </w:r>
    </w:p>
    <w:p w14:paraId="44D0EDE1" w14:textId="77777777" w:rsidR="00E11CCF" w:rsidRPr="00F965E0" w:rsidRDefault="00E11CCF" w:rsidP="00E11CCF">
      <w:pPr>
        <w:jc w:val="both"/>
        <w:rPr>
          <w:rFonts w:ascii="Arial" w:hAnsi="Arial" w:cs="Arial"/>
          <w:b/>
        </w:rPr>
      </w:pPr>
    </w:p>
    <w:p w14:paraId="1E42B286" w14:textId="77777777"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Zakon o lokalnoj i područnoj (regionalnoj) samoupravi („Narodne novine“ broj 33/01, 60/01,129/05, 109/07, 125/08, 36/09, 150/11, 144/12, 19/113 – pročišćeni tekst</w:t>
      </w:r>
      <w:r w:rsidR="0039566B" w:rsidRPr="00F965E0">
        <w:rPr>
          <w:rFonts w:ascii="Arial" w:hAnsi="Arial" w:cs="Arial"/>
        </w:rPr>
        <w:t>, 137/15, 123/17</w:t>
      </w:r>
      <w:r w:rsidR="00353158">
        <w:rPr>
          <w:rFonts w:ascii="Arial" w:hAnsi="Arial" w:cs="Arial"/>
        </w:rPr>
        <w:t xml:space="preserve">, </w:t>
      </w:r>
      <w:r w:rsidR="0039566B" w:rsidRPr="00F965E0">
        <w:rPr>
          <w:rFonts w:ascii="Arial" w:hAnsi="Arial" w:cs="Arial"/>
        </w:rPr>
        <w:t>98/19</w:t>
      </w:r>
      <w:r w:rsidR="00353158">
        <w:rPr>
          <w:rFonts w:ascii="Arial" w:hAnsi="Arial" w:cs="Arial"/>
        </w:rPr>
        <w:t xml:space="preserve"> i 144/20</w:t>
      </w:r>
      <w:r w:rsidRPr="00F965E0">
        <w:rPr>
          <w:rFonts w:ascii="Arial" w:hAnsi="Arial" w:cs="Arial"/>
        </w:rPr>
        <w:t>)</w:t>
      </w:r>
    </w:p>
    <w:p w14:paraId="7FC773BA" w14:textId="77777777"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Zakon o financiranju jedinica lokalne i područne (regionalne) samouprave („Narodne novine“ broj 117/93, 69/97, 33/00, 73/00, 127/00, 59/01, 107/01, 117/</w:t>
      </w:r>
      <w:r w:rsidR="0039566B" w:rsidRPr="00F965E0">
        <w:rPr>
          <w:rFonts w:ascii="Arial" w:hAnsi="Arial" w:cs="Arial"/>
        </w:rPr>
        <w:t>01, 150/02, 132/06 26/07, 73/08,</w:t>
      </w:r>
      <w:r w:rsidRPr="00F965E0">
        <w:rPr>
          <w:rFonts w:ascii="Arial" w:hAnsi="Arial" w:cs="Arial"/>
        </w:rPr>
        <w:t xml:space="preserve"> 25/12</w:t>
      </w:r>
      <w:r w:rsidR="0039566B" w:rsidRPr="00F965E0">
        <w:rPr>
          <w:rFonts w:ascii="Arial" w:hAnsi="Arial" w:cs="Arial"/>
        </w:rPr>
        <w:t>, 147/14, 100/15, 115/16 i 127/17</w:t>
      </w:r>
      <w:r w:rsidR="00353158">
        <w:rPr>
          <w:rFonts w:ascii="Arial" w:hAnsi="Arial" w:cs="Arial"/>
        </w:rPr>
        <w:t>, 138/20</w:t>
      </w:r>
      <w:r w:rsidRPr="00F965E0">
        <w:rPr>
          <w:rFonts w:ascii="Arial" w:hAnsi="Arial" w:cs="Arial"/>
        </w:rPr>
        <w:t>)</w:t>
      </w:r>
    </w:p>
    <w:p w14:paraId="21AF977D" w14:textId="77777777"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Zakon o proračun</w:t>
      </w:r>
      <w:r w:rsidR="0039566B" w:rsidRPr="00F965E0">
        <w:rPr>
          <w:rFonts w:ascii="Arial" w:hAnsi="Arial" w:cs="Arial"/>
        </w:rPr>
        <w:t xml:space="preserve">u („Narodne novine“ broj 87/08 , </w:t>
      </w:r>
      <w:r w:rsidRPr="00F965E0">
        <w:rPr>
          <w:rFonts w:ascii="Arial" w:hAnsi="Arial" w:cs="Arial"/>
        </w:rPr>
        <w:t>136/12</w:t>
      </w:r>
      <w:r w:rsidR="0039566B" w:rsidRPr="00F965E0">
        <w:rPr>
          <w:rFonts w:ascii="Arial" w:hAnsi="Arial" w:cs="Arial"/>
        </w:rPr>
        <w:t xml:space="preserve"> i 15/15</w:t>
      </w:r>
      <w:r w:rsidRPr="00F965E0">
        <w:rPr>
          <w:rFonts w:ascii="Arial" w:hAnsi="Arial" w:cs="Arial"/>
        </w:rPr>
        <w:t>)</w:t>
      </w:r>
    </w:p>
    <w:p w14:paraId="6853660F" w14:textId="77777777"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Zakon o fiskalnoj odgovornosti („Narodne novine“ broj 139/10, 19/14</w:t>
      </w:r>
      <w:r w:rsidR="0039566B" w:rsidRPr="00F965E0">
        <w:rPr>
          <w:rFonts w:ascii="Arial" w:hAnsi="Arial" w:cs="Arial"/>
        </w:rPr>
        <w:t xml:space="preserve"> i 111/18</w:t>
      </w:r>
      <w:r w:rsidRPr="00F965E0">
        <w:rPr>
          <w:rFonts w:ascii="Arial" w:hAnsi="Arial" w:cs="Arial"/>
        </w:rPr>
        <w:t>)</w:t>
      </w:r>
    </w:p>
    <w:p w14:paraId="627F2A82" w14:textId="77777777"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lastRenderedPageBreak/>
        <w:t>Zakon o plaćama u lokalnoj i područnoj (regionalnoj( samoupravi („Narodne novine“ broj 28/10)</w:t>
      </w:r>
    </w:p>
    <w:p w14:paraId="438EADFE" w14:textId="77777777"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Zakon o sustavu unutarnjih financijskih kontrola („Narodne novine“ broj 141/06)</w:t>
      </w:r>
    </w:p>
    <w:p w14:paraId="53B5D146" w14:textId="77777777"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 xml:space="preserve">Opći porezni zakon („Narodne novine“ broj </w:t>
      </w:r>
      <w:r w:rsidR="00ED2BE3" w:rsidRPr="00F965E0">
        <w:rPr>
          <w:rFonts w:ascii="Arial" w:hAnsi="Arial" w:cs="Arial"/>
        </w:rPr>
        <w:t>115/16</w:t>
      </w:r>
      <w:r w:rsidR="00353158">
        <w:rPr>
          <w:rFonts w:ascii="Arial" w:hAnsi="Arial" w:cs="Arial"/>
        </w:rPr>
        <w:t>, 106/18, 121/19</w:t>
      </w:r>
      <w:r w:rsidR="0097749D">
        <w:rPr>
          <w:rFonts w:ascii="Arial" w:hAnsi="Arial" w:cs="Arial"/>
        </w:rPr>
        <w:t>, 32/20, 42/20</w:t>
      </w:r>
      <w:r w:rsidRPr="00F965E0">
        <w:rPr>
          <w:rFonts w:ascii="Arial" w:hAnsi="Arial" w:cs="Arial"/>
        </w:rPr>
        <w:t xml:space="preserve">) </w:t>
      </w:r>
    </w:p>
    <w:p w14:paraId="012A48C5" w14:textId="77777777"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Zakon o općem upravnom postupku („Narodne novine“ broj 47/09</w:t>
      </w:r>
      <w:r w:rsidR="0097749D">
        <w:rPr>
          <w:rFonts w:ascii="Arial" w:hAnsi="Arial" w:cs="Arial"/>
        </w:rPr>
        <w:t>, 110/21</w:t>
      </w:r>
      <w:r w:rsidRPr="00F965E0">
        <w:rPr>
          <w:rFonts w:ascii="Arial" w:hAnsi="Arial" w:cs="Arial"/>
        </w:rPr>
        <w:t>)</w:t>
      </w:r>
    </w:p>
    <w:p w14:paraId="4E3654FA" w14:textId="77777777"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Ovršni zako</w:t>
      </w:r>
      <w:r w:rsidR="00ED2BE3" w:rsidRPr="00F965E0">
        <w:rPr>
          <w:rFonts w:ascii="Arial" w:hAnsi="Arial" w:cs="Arial"/>
        </w:rPr>
        <w:t>n („Narodne novine“ broj 112/12, 91/14, 73/17</w:t>
      </w:r>
      <w:r w:rsidR="0097749D">
        <w:rPr>
          <w:rFonts w:ascii="Arial" w:hAnsi="Arial" w:cs="Arial"/>
        </w:rPr>
        <w:t>, 131/20</w:t>
      </w:r>
      <w:r w:rsidR="00ED2BE3" w:rsidRPr="00F965E0">
        <w:rPr>
          <w:rFonts w:ascii="Arial" w:hAnsi="Arial" w:cs="Arial"/>
        </w:rPr>
        <w:t xml:space="preserve"> </w:t>
      </w:r>
      <w:r w:rsidRPr="00F965E0">
        <w:rPr>
          <w:rFonts w:ascii="Arial" w:hAnsi="Arial" w:cs="Arial"/>
        </w:rPr>
        <w:t>)</w:t>
      </w:r>
    </w:p>
    <w:p w14:paraId="1566E97E" w14:textId="77777777"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Zakon o porezu na dodanu vrijednost („Narodne novine“ broj 73/13, 148/13, 153/13</w:t>
      </w:r>
      <w:r w:rsidR="00ED2BE3" w:rsidRPr="00F965E0">
        <w:rPr>
          <w:rFonts w:ascii="Arial" w:hAnsi="Arial" w:cs="Arial"/>
        </w:rPr>
        <w:t>, 143/14, 115/16, 106/18 i 121/19</w:t>
      </w:r>
      <w:r w:rsidR="0097749D">
        <w:rPr>
          <w:rFonts w:ascii="Arial" w:hAnsi="Arial" w:cs="Arial"/>
        </w:rPr>
        <w:t>, 138/20</w:t>
      </w:r>
      <w:r w:rsidR="00ED2BE3" w:rsidRPr="00F965E0">
        <w:rPr>
          <w:rFonts w:ascii="Arial" w:hAnsi="Arial" w:cs="Arial"/>
        </w:rPr>
        <w:t xml:space="preserve"> </w:t>
      </w:r>
      <w:r w:rsidRPr="00F965E0">
        <w:rPr>
          <w:rFonts w:ascii="Arial" w:hAnsi="Arial" w:cs="Arial"/>
        </w:rPr>
        <w:t>)</w:t>
      </w:r>
    </w:p>
    <w:p w14:paraId="28185094" w14:textId="77777777" w:rsidR="00E11CCF" w:rsidRPr="00F965E0" w:rsidRDefault="00E11CCF" w:rsidP="00E11CCF">
      <w:pPr>
        <w:pStyle w:val="Odlomakpopisa"/>
        <w:numPr>
          <w:ilvl w:val="0"/>
          <w:numId w:val="3"/>
        </w:numPr>
        <w:jc w:val="both"/>
        <w:rPr>
          <w:rFonts w:ascii="Arial" w:hAnsi="Arial" w:cs="Arial"/>
        </w:rPr>
      </w:pPr>
      <w:r w:rsidRPr="00F965E0">
        <w:rPr>
          <w:rFonts w:ascii="Arial" w:hAnsi="Arial" w:cs="Arial"/>
          <w:bCs/>
        </w:rPr>
        <w:t>Zakon o naplati poreznog duga uzrokovanog gospodarskom krizom („Narodne novine“ broj 94/13)</w:t>
      </w:r>
    </w:p>
    <w:p w14:paraId="47D81462" w14:textId="77777777"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Zakon o naplati poreznog duga fizičkih osoba („Narodne novine“ broj 55/13)</w:t>
      </w:r>
    </w:p>
    <w:p w14:paraId="4792CC8B" w14:textId="77777777"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Ostali zakoni s područja financija</w:t>
      </w:r>
    </w:p>
    <w:p w14:paraId="65BDBB46" w14:textId="77777777"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 xml:space="preserve">Zakon o obrtu („Narodne novine“ broj </w:t>
      </w:r>
      <w:r w:rsidR="00ED2BE3" w:rsidRPr="00F965E0">
        <w:rPr>
          <w:rFonts w:ascii="Arial" w:hAnsi="Arial" w:cs="Arial"/>
        </w:rPr>
        <w:t>143/13</w:t>
      </w:r>
      <w:r w:rsidR="0097749D">
        <w:rPr>
          <w:rFonts w:ascii="Arial" w:hAnsi="Arial" w:cs="Arial"/>
        </w:rPr>
        <w:t>, 127/19, 41/20)</w:t>
      </w:r>
    </w:p>
    <w:p w14:paraId="3AC650E9" w14:textId="77777777" w:rsidR="00E11CCF" w:rsidRPr="00F965E0" w:rsidRDefault="00E11CCF" w:rsidP="00E11CCF">
      <w:pPr>
        <w:pStyle w:val="Odlomakpopisa"/>
        <w:numPr>
          <w:ilvl w:val="0"/>
          <w:numId w:val="3"/>
        </w:numPr>
        <w:rPr>
          <w:rFonts w:ascii="Arial" w:hAnsi="Arial" w:cs="Arial"/>
        </w:rPr>
      </w:pPr>
      <w:r w:rsidRPr="00F965E0">
        <w:rPr>
          <w:rFonts w:ascii="Arial" w:hAnsi="Arial" w:cs="Arial"/>
        </w:rPr>
        <w:t>Zakon o trgovačkim društvima („Narodne novine“ broj  111/93, 34/99, 121/99, 52/00, 118//03,107/07,146/08, 137/09, 152/11, 111/12, 68/13</w:t>
      </w:r>
      <w:r w:rsidR="00ED2BE3" w:rsidRPr="00F965E0">
        <w:rPr>
          <w:rFonts w:ascii="Arial" w:hAnsi="Arial" w:cs="Arial"/>
        </w:rPr>
        <w:t>, 110/15 i 40/19</w:t>
      </w:r>
      <w:r w:rsidRPr="00F965E0">
        <w:rPr>
          <w:rFonts w:ascii="Arial" w:hAnsi="Arial" w:cs="Arial"/>
        </w:rPr>
        <w:t>)</w:t>
      </w:r>
    </w:p>
    <w:p w14:paraId="651AC45F" w14:textId="77777777"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Zakon o trgovini („Narodne novine“ broj 87/08, 96/08, 166/08, 76/09, 114/11, 68/13</w:t>
      </w:r>
      <w:r w:rsidR="0039566B" w:rsidRPr="00F965E0">
        <w:rPr>
          <w:rFonts w:ascii="Arial" w:hAnsi="Arial" w:cs="Arial"/>
        </w:rPr>
        <w:t>, 30/14, 32/19, 98/19 i 32/20</w:t>
      </w:r>
      <w:r w:rsidRPr="00F965E0">
        <w:rPr>
          <w:rFonts w:ascii="Arial" w:hAnsi="Arial" w:cs="Arial"/>
        </w:rPr>
        <w:t>)</w:t>
      </w:r>
    </w:p>
    <w:p w14:paraId="4EEC6686" w14:textId="77777777" w:rsidR="00493655" w:rsidRPr="00F965E0" w:rsidRDefault="00493655" w:rsidP="00E11CCF">
      <w:pPr>
        <w:pStyle w:val="Odlomakpopisa"/>
        <w:numPr>
          <w:ilvl w:val="0"/>
          <w:numId w:val="3"/>
        </w:numPr>
        <w:jc w:val="both"/>
        <w:rPr>
          <w:rFonts w:ascii="Arial" w:hAnsi="Arial" w:cs="Arial"/>
        </w:rPr>
      </w:pPr>
      <w:r w:rsidRPr="00F965E0">
        <w:rPr>
          <w:rFonts w:ascii="Arial" w:hAnsi="Arial" w:cs="Arial"/>
        </w:rPr>
        <w:t>Zakon o poticanju razvoja malog gospodarstva (Narodne no</w:t>
      </w:r>
      <w:r w:rsidR="0039566B" w:rsidRPr="00F965E0">
        <w:rPr>
          <w:rFonts w:ascii="Arial" w:hAnsi="Arial" w:cs="Arial"/>
        </w:rPr>
        <w:t xml:space="preserve">vine  broj 29/02, 63/07, 53/12 , </w:t>
      </w:r>
      <w:r w:rsidRPr="00F965E0">
        <w:rPr>
          <w:rFonts w:ascii="Arial" w:hAnsi="Arial" w:cs="Arial"/>
        </w:rPr>
        <w:t xml:space="preserve"> 56/13</w:t>
      </w:r>
      <w:r w:rsidR="0039566B" w:rsidRPr="00F965E0">
        <w:rPr>
          <w:rFonts w:ascii="Arial" w:hAnsi="Arial" w:cs="Arial"/>
        </w:rPr>
        <w:t xml:space="preserve"> i 121/16</w:t>
      </w:r>
      <w:r w:rsidRPr="00F965E0">
        <w:rPr>
          <w:rFonts w:ascii="Arial" w:hAnsi="Arial" w:cs="Arial"/>
        </w:rPr>
        <w:t>)</w:t>
      </w:r>
    </w:p>
    <w:p w14:paraId="5E25FFBD" w14:textId="77777777" w:rsidR="00493655" w:rsidRPr="00F965E0" w:rsidRDefault="00493655" w:rsidP="00E11CCF">
      <w:pPr>
        <w:pStyle w:val="Odlomakpopisa"/>
        <w:numPr>
          <w:ilvl w:val="0"/>
          <w:numId w:val="3"/>
        </w:numPr>
        <w:jc w:val="both"/>
        <w:rPr>
          <w:rFonts w:ascii="Arial" w:hAnsi="Arial" w:cs="Arial"/>
        </w:rPr>
      </w:pPr>
      <w:r w:rsidRPr="00F965E0">
        <w:rPr>
          <w:rFonts w:ascii="Arial" w:hAnsi="Arial" w:cs="Arial"/>
        </w:rPr>
        <w:t>Zakon o državnim potporama (Narodne novine broj 47/14</w:t>
      </w:r>
      <w:r w:rsidR="0039566B" w:rsidRPr="00F965E0">
        <w:rPr>
          <w:rFonts w:ascii="Arial" w:hAnsi="Arial" w:cs="Arial"/>
        </w:rPr>
        <w:t>, 69/17</w:t>
      </w:r>
      <w:r w:rsidRPr="00F965E0">
        <w:rPr>
          <w:rFonts w:ascii="Arial" w:hAnsi="Arial" w:cs="Arial"/>
        </w:rPr>
        <w:t>)</w:t>
      </w:r>
    </w:p>
    <w:p w14:paraId="72D0E66D" w14:textId="77777777" w:rsidR="00493655" w:rsidRPr="00F965E0" w:rsidRDefault="00493655" w:rsidP="00E11CCF">
      <w:pPr>
        <w:pStyle w:val="Odlomakpopisa"/>
        <w:numPr>
          <w:ilvl w:val="0"/>
          <w:numId w:val="3"/>
        </w:numPr>
        <w:jc w:val="both"/>
        <w:rPr>
          <w:rFonts w:ascii="Arial" w:hAnsi="Arial" w:cs="Arial"/>
        </w:rPr>
      </w:pPr>
      <w:r w:rsidRPr="00623CAA">
        <w:rPr>
          <w:rFonts w:ascii="Arial" w:hAnsi="Arial" w:cs="Arial"/>
        </w:rPr>
        <w:t>Zakon o poljoprivredi</w:t>
      </w:r>
      <w:r w:rsidRPr="00F965E0">
        <w:rPr>
          <w:rFonts w:ascii="Arial" w:hAnsi="Arial" w:cs="Arial"/>
        </w:rPr>
        <w:t xml:space="preserve"> (Narodne novine broj 30/15</w:t>
      </w:r>
      <w:r w:rsidR="0039566B" w:rsidRPr="00F965E0">
        <w:rPr>
          <w:rFonts w:ascii="Arial" w:hAnsi="Arial" w:cs="Arial"/>
        </w:rPr>
        <w:t>, 118/18, 42/20</w:t>
      </w:r>
      <w:r w:rsidR="00623CAA">
        <w:rPr>
          <w:rFonts w:ascii="Arial" w:hAnsi="Arial" w:cs="Arial"/>
        </w:rPr>
        <w:t>, 127/20, 52/21)</w:t>
      </w:r>
    </w:p>
    <w:p w14:paraId="5324CB99" w14:textId="77777777" w:rsidR="00E11CCF" w:rsidRPr="00F965E0" w:rsidRDefault="00E11CCF" w:rsidP="00E11CCF">
      <w:pPr>
        <w:pStyle w:val="Odlomakpopisa"/>
        <w:numPr>
          <w:ilvl w:val="0"/>
          <w:numId w:val="3"/>
        </w:numPr>
        <w:jc w:val="both"/>
        <w:rPr>
          <w:rFonts w:ascii="Arial" w:hAnsi="Arial" w:cs="Arial"/>
        </w:rPr>
      </w:pPr>
      <w:r w:rsidRPr="00F965E0">
        <w:rPr>
          <w:rFonts w:ascii="Arial" w:hAnsi="Arial" w:cs="Arial"/>
        </w:rPr>
        <w:t xml:space="preserve">Drugi zakonski i </w:t>
      </w:r>
      <w:proofErr w:type="spellStart"/>
      <w:r w:rsidRPr="00F965E0">
        <w:rPr>
          <w:rFonts w:ascii="Arial" w:hAnsi="Arial" w:cs="Arial"/>
        </w:rPr>
        <w:t>podzakonski</w:t>
      </w:r>
      <w:proofErr w:type="spellEnd"/>
      <w:r w:rsidRPr="00F965E0">
        <w:rPr>
          <w:rFonts w:ascii="Arial" w:hAnsi="Arial" w:cs="Arial"/>
        </w:rPr>
        <w:t xml:space="preserve"> akti vezani za gospodarstvo</w:t>
      </w:r>
      <w:r w:rsidR="00266BFD" w:rsidRPr="00F965E0">
        <w:rPr>
          <w:rFonts w:ascii="Arial" w:hAnsi="Arial" w:cs="Arial"/>
        </w:rPr>
        <w:t>.</w:t>
      </w:r>
    </w:p>
    <w:p w14:paraId="45A38AEB" w14:textId="77777777" w:rsidR="00E11CCF" w:rsidRPr="00F965E0" w:rsidRDefault="00E11CCF" w:rsidP="00E11CCF">
      <w:pPr>
        <w:ind w:left="720"/>
        <w:jc w:val="both"/>
        <w:rPr>
          <w:rFonts w:ascii="Arial" w:hAnsi="Arial" w:cs="Arial"/>
        </w:rPr>
      </w:pPr>
    </w:p>
    <w:p w14:paraId="2E152726" w14:textId="77777777" w:rsidR="00E11CCF" w:rsidRPr="00F965E0" w:rsidRDefault="00E11CCF" w:rsidP="009D079D">
      <w:pPr>
        <w:jc w:val="both"/>
        <w:rPr>
          <w:rFonts w:ascii="Arial" w:hAnsi="Arial" w:cs="Arial"/>
          <w:b/>
        </w:rPr>
      </w:pPr>
    </w:p>
    <w:p w14:paraId="7C8BA51B" w14:textId="77777777" w:rsidR="00017DAB" w:rsidRPr="00F965E0" w:rsidRDefault="00515F81" w:rsidP="009D079D">
      <w:pPr>
        <w:jc w:val="both"/>
        <w:rPr>
          <w:rFonts w:ascii="Arial" w:hAnsi="Arial" w:cs="Arial"/>
          <w:b/>
        </w:rPr>
      </w:pPr>
      <w:r w:rsidRPr="00F965E0">
        <w:rPr>
          <w:rFonts w:ascii="Arial" w:hAnsi="Arial" w:cs="Arial"/>
          <w:b/>
        </w:rPr>
        <w:t>FI</w:t>
      </w:r>
      <w:r w:rsidR="00E017DA" w:rsidRPr="00F965E0">
        <w:rPr>
          <w:rFonts w:ascii="Arial" w:hAnsi="Arial" w:cs="Arial"/>
          <w:b/>
        </w:rPr>
        <w:t>NANCIJSKA SREDSTVA ZA 202</w:t>
      </w:r>
      <w:r w:rsidR="00065247">
        <w:rPr>
          <w:rFonts w:ascii="Arial" w:hAnsi="Arial" w:cs="Arial"/>
          <w:b/>
        </w:rPr>
        <w:t>2</w:t>
      </w:r>
      <w:r w:rsidR="00017DAB" w:rsidRPr="00F965E0">
        <w:rPr>
          <w:rFonts w:ascii="Arial" w:hAnsi="Arial" w:cs="Arial"/>
          <w:b/>
        </w:rPr>
        <w:t>. GODINU</w:t>
      </w:r>
    </w:p>
    <w:p w14:paraId="144A07E1" w14:textId="77777777" w:rsidR="00017DAB" w:rsidRPr="00F965E0" w:rsidRDefault="00017DAB" w:rsidP="009D079D">
      <w:pPr>
        <w:jc w:val="both"/>
        <w:rPr>
          <w:rFonts w:ascii="Arial" w:hAnsi="Arial" w:cs="Arial"/>
          <w:b/>
        </w:rPr>
      </w:pPr>
    </w:p>
    <w:p w14:paraId="771CFB02" w14:textId="070DE26B" w:rsidR="00017DAB" w:rsidRDefault="00017DAB" w:rsidP="009D079D">
      <w:pPr>
        <w:jc w:val="both"/>
        <w:rPr>
          <w:rFonts w:ascii="Arial" w:hAnsi="Arial" w:cs="Arial"/>
        </w:rPr>
      </w:pPr>
      <w:r w:rsidRPr="00F965E0">
        <w:rPr>
          <w:rFonts w:ascii="Arial" w:hAnsi="Arial" w:cs="Arial"/>
        </w:rPr>
        <w:t xml:space="preserve">Za ostvarenje programa rada Upravnog odjela za </w:t>
      </w:r>
      <w:r w:rsidR="00ED491C" w:rsidRPr="00F965E0">
        <w:rPr>
          <w:rFonts w:ascii="Arial" w:hAnsi="Arial" w:cs="Arial"/>
        </w:rPr>
        <w:t>financije i gospodarstv</w:t>
      </w:r>
      <w:r w:rsidR="00E017DA" w:rsidRPr="00F965E0">
        <w:rPr>
          <w:rFonts w:ascii="Arial" w:hAnsi="Arial" w:cs="Arial"/>
        </w:rPr>
        <w:t>o za 202</w:t>
      </w:r>
      <w:r w:rsidR="00065247">
        <w:rPr>
          <w:rFonts w:ascii="Arial" w:hAnsi="Arial" w:cs="Arial"/>
        </w:rPr>
        <w:t>2</w:t>
      </w:r>
      <w:r w:rsidRPr="00F965E0">
        <w:rPr>
          <w:rFonts w:ascii="Arial" w:hAnsi="Arial" w:cs="Arial"/>
        </w:rPr>
        <w:t xml:space="preserve">. godinu predviđena </w:t>
      </w:r>
      <w:r w:rsidR="00D746D5" w:rsidRPr="00F965E0">
        <w:rPr>
          <w:rFonts w:ascii="Arial" w:hAnsi="Arial" w:cs="Arial"/>
        </w:rPr>
        <w:t>su s</w:t>
      </w:r>
      <w:r w:rsidR="00FF5090" w:rsidRPr="00F965E0">
        <w:rPr>
          <w:rFonts w:ascii="Arial" w:hAnsi="Arial" w:cs="Arial"/>
        </w:rPr>
        <w:t xml:space="preserve">redstva u iznosu od </w:t>
      </w:r>
      <w:r w:rsidR="00BA15FF" w:rsidRPr="00F965E0">
        <w:rPr>
          <w:rFonts w:ascii="Arial" w:hAnsi="Arial" w:cs="Arial"/>
        </w:rPr>
        <w:t>2.</w:t>
      </w:r>
      <w:r w:rsidR="00065247">
        <w:rPr>
          <w:rFonts w:ascii="Arial" w:hAnsi="Arial" w:cs="Arial"/>
        </w:rPr>
        <w:t>4</w:t>
      </w:r>
      <w:r w:rsidR="008C4A7A">
        <w:rPr>
          <w:rFonts w:ascii="Arial" w:hAnsi="Arial" w:cs="Arial"/>
        </w:rPr>
        <w:t>84</w:t>
      </w:r>
      <w:r w:rsidR="00065247">
        <w:rPr>
          <w:rFonts w:ascii="Arial" w:hAnsi="Arial" w:cs="Arial"/>
        </w:rPr>
        <w:t>.385,28</w:t>
      </w:r>
      <w:r w:rsidR="004C78F7" w:rsidRPr="00F965E0">
        <w:rPr>
          <w:rFonts w:ascii="Arial" w:hAnsi="Arial" w:cs="Arial"/>
        </w:rPr>
        <w:t xml:space="preserve"> kuna</w:t>
      </w:r>
      <w:r w:rsidR="00D746D5" w:rsidRPr="00F965E0">
        <w:rPr>
          <w:rFonts w:ascii="Arial" w:hAnsi="Arial" w:cs="Arial"/>
        </w:rPr>
        <w:t xml:space="preserve"> za slijedeće programe:</w:t>
      </w:r>
    </w:p>
    <w:p w14:paraId="3AB3DFB7" w14:textId="77777777" w:rsidR="001339F3" w:rsidRPr="00F965E0" w:rsidRDefault="001339F3" w:rsidP="009D079D">
      <w:pPr>
        <w:jc w:val="both"/>
        <w:rPr>
          <w:rFonts w:ascii="Arial" w:hAnsi="Arial" w:cs="Arial"/>
        </w:rPr>
      </w:pPr>
    </w:p>
    <w:tbl>
      <w:tblPr>
        <w:tblW w:w="7940" w:type="dxa"/>
        <w:tblLook w:val="04A0" w:firstRow="1" w:lastRow="0" w:firstColumn="1" w:lastColumn="0" w:noHBand="0" w:noVBand="1"/>
      </w:tblPr>
      <w:tblGrid>
        <w:gridCol w:w="5520"/>
        <w:gridCol w:w="2420"/>
      </w:tblGrid>
      <w:tr w:rsidR="001339F3" w:rsidRPr="001339F3" w14:paraId="7C1E3EC5" w14:textId="77777777" w:rsidTr="001339F3">
        <w:trPr>
          <w:trHeight w:val="324"/>
        </w:trPr>
        <w:tc>
          <w:tcPr>
            <w:tcW w:w="552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5DB28B3" w14:textId="77777777" w:rsidR="001339F3" w:rsidRPr="001339F3" w:rsidRDefault="001339F3" w:rsidP="001339F3">
            <w:pPr>
              <w:rPr>
                <w:rFonts w:ascii="Arial" w:hAnsi="Arial" w:cs="Arial"/>
                <w:b/>
                <w:bCs/>
                <w:color w:val="000000"/>
              </w:rPr>
            </w:pPr>
            <w:r w:rsidRPr="001339F3">
              <w:rPr>
                <w:rFonts w:ascii="Arial" w:hAnsi="Arial" w:cs="Arial"/>
                <w:b/>
                <w:bCs/>
                <w:color w:val="000000"/>
              </w:rPr>
              <w:t xml:space="preserve">Naziv programa </w:t>
            </w:r>
          </w:p>
        </w:tc>
        <w:tc>
          <w:tcPr>
            <w:tcW w:w="2420" w:type="dxa"/>
            <w:tcBorders>
              <w:top w:val="single" w:sz="8" w:space="0" w:color="auto"/>
              <w:left w:val="nil"/>
              <w:bottom w:val="single" w:sz="8" w:space="0" w:color="auto"/>
              <w:right w:val="single" w:sz="8" w:space="0" w:color="auto"/>
            </w:tcBorders>
            <w:shd w:val="clear" w:color="000000" w:fill="D9D9D9"/>
            <w:noWrap/>
            <w:vAlign w:val="center"/>
            <w:hideMark/>
          </w:tcPr>
          <w:p w14:paraId="23B544D4" w14:textId="77777777" w:rsidR="001339F3" w:rsidRPr="001339F3" w:rsidRDefault="001339F3" w:rsidP="001339F3">
            <w:pPr>
              <w:jc w:val="center"/>
              <w:rPr>
                <w:rFonts w:ascii="Arial" w:hAnsi="Arial" w:cs="Arial"/>
                <w:b/>
                <w:bCs/>
                <w:color w:val="000000"/>
              </w:rPr>
            </w:pPr>
            <w:r w:rsidRPr="001339F3">
              <w:rPr>
                <w:rFonts w:ascii="Arial" w:hAnsi="Arial" w:cs="Arial"/>
                <w:b/>
                <w:bCs/>
                <w:color w:val="000000"/>
              </w:rPr>
              <w:t>plan 2022.</w:t>
            </w:r>
          </w:p>
        </w:tc>
      </w:tr>
      <w:tr w:rsidR="001339F3" w:rsidRPr="001339F3" w14:paraId="0E22BB48" w14:textId="77777777" w:rsidTr="001339F3">
        <w:trPr>
          <w:trHeight w:val="405"/>
        </w:trPr>
        <w:tc>
          <w:tcPr>
            <w:tcW w:w="5520" w:type="dxa"/>
            <w:tcBorders>
              <w:top w:val="nil"/>
              <w:left w:val="single" w:sz="8" w:space="0" w:color="auto"/>
              <w:bottom w:val="single" w:sz="8" w:space="0" w:color="auto"/>
              <w:right w:val="single" w:sz="8" w:space="0" w:color="auto"/>
            </w:tcBorders>
            <w:shd w:val="clear" w:color="auto" w:fill="auto"/>
            <w:vAlign w:val="center"/>
            <w:hideMark/>
          </w:tcPr>
          <w:p w14:paraId="2F5B0FE4" w14:textId="77777777" w:rsidR="001339F3" w:rsidRPr="001339F3" w:rsidRDefault="001339F3" w:rsidP="001339F3">
            <w:pPr>
              <w:rPr>
                <w:rFonts w:ascii="Arial" w:hAnsi="Arial" w:cs="Arial"/>
                <w:color w:val="000000"/>
              </w:rPr>
            </w:pPr>
            <w:r w:rsidRPr="001339F3">
              <w:rPr>
                <w:rFonts w:ascii="Arial" w:hAnsi="Arial" w:cs="Arial"/>
                <w:color w:val="000000"/>
              </w:rPr>
              <w:t>Program 1023 - Javna uprava i administracija</w:t>
            </w:r>
          </w:p>
        </w:tc>
        <w:tc>
          <w:tcPr>
            <w:tcW w:w="2420" w:type="dxa"/>
            <w:tcBorders>
              <w:top w:val="nil"/>
              <w:left w:val="nil"/>
              <w:bottom w:val="single" w:sz="8" w:space="0" w:color="auto"/>
              <w:right w:val="single" w:sz="8" w:space="0" w:color="auto"/>
            </w:tcBorders>
            <w:shd w:val="clear" w:color="auto" w:fill="auto"/>
            <w:noWrap/>
            <w:vAlign w:val="center"/>
            <w:hideMark/>
          </w:tcPr>
          <w:p w14:paraId="537D6F46" w14:textId="77777777" w:rsidR="001339F3" w:rsidRPr="001339F3" w:rsidRDefault="001339F3" w:rsidP="001339F3">
            <w:pPr>
              <w:jc w:val="center"/>
              <w:rPr>
                <w:rFonts w:ascii="Arial" w:hAnsi="Arial" w:cs="Arial"/>
                <w:color w:val="000000"/>
              </w:rPr>
            </w:pPr>
            <w:r w:rsidRPr="001339F3">
              <w:rPr>
                <w:rFonts w:ascii="Arial" w:hAnsi="Arial" w:cs="Arial"/>
                <w:color w:val="000000"/>
              </w:rPr>
              <w:t>2.021.385,28</w:t>
            </w:r>
          </w:p>
        </w:tc>
      </w:tr>
      <w:tr w:rsidR="001339F3" w:rsidRPr="001339F3" w14:paraId="316A94FA" w14:textId="77777777" w:rsidTr="001339F3">
        <w:trPr>
          <w:trHeight w:val="312"/>
        </w:trPr>
        <w:tc>
          <w:tcPr>
            <w:tcW w:w="5520" w:type="dxa"/>
            <w:tcBorders>
              <w:top w:val="nil"/>
              <w:left w:val="single" w:sz="8" w:space="0" w:color="auto"/>
              <w:bottom w:val="single" w:sz="8" w:space="0" w:color="auto"/>
              <w:right w:val="single" w:sz="8" w:space="0" w:color="auto"/>
            </w:tcBorders>
            <w:shd w:val="clear" w:color="auto" w:fill="auto"/>
            <w:noWrap/>
            <w:vAlign w:val="center"/>
            <w:hideMark/>
          </w:tcPr>
          <w:p w14:paraId="65776D61" w14:textId="77777777" w:rsidR="001339F3" w:rsidRPr="001339F3" w:rsidRDefault="001339F3" w:rsidP="001339F3">
            <w:pPr>
              <w:rPr>
                <w:rFonts w:ascii="Arial" w:hAnsi="Arial" w:cs="Arial"/>
                <w:color w:val="000000"/>
              </w:rPr>
            </w:pPr>
            <w:r w:rsidRPr="001339F3">
              <w:rPr>
                <w:rFonts w:ascii="Arial" w:hAnsi="Arial" w:cs="Arial"/>
                <w:color w:val="000000"/>
              </w:rPr>
              <w:t xml:space="preserve">Program 2024 - Program gospodarstva </w:t>
            </w:r>
          </w:p>
        </w:tc>
        <w:tc>
          <w:tcPr>
            <w:tcW w:w="2420" w:type="dxa"/>
            <w:tcBorders>
              <w:top w:val="nil"/>
              <w:left w:val="nil"/>
              <w:bottom w:val="single" w:sz="8" w:space="0" w:color="auto"/>
              <w:right w:val="single" w:sz="8" w:space="0" w:color="auto"/>
            </w:tcBorders>
            <w:shd w:val="clear" w:color="auto" w:fill="auto"/>
            <w:noWrap/>
            <w:vAlign w:val="center"/>
            <w:hideMark/>
          </w:tcPr>
          <w:p w14:paraId="31AC133B" w14:textId="77777777" w:rsidR="001339F3" w:rsidRPr="001339F3" w:rsidRDefault="001339F3" w:rsidP="001339F3">
            <w:pPr>
              <w:jc w:val="center"/>
              <w:rPr>
                <w:rFonts w:ascii="Arial" w:hAnsi="Arial" w:cs="Arial"/>
                <w:color w:val="000000"/>
              </w:rPr>
            </w:pPr>
            <w:r w:rsidRPr="001339F3">
              <w:rPr>
                <w:rFonts w:ascii="Arial" w:hAnsi="Arial" w:cs="Arial"/>
                <w:color w:val="000000"/>
              </w:rPr>
              <w:t>463.000,00</w:t>
            </w:r>
          </w:p>
        </w:tc>
      </w:tr>
      <w:tr w:rsidR="001339F3" w:rsidRPr="001339F3" w14:paraId="4CCD1C0C" w14:textId="77777777" w:rsidTr="001339F3">
        <w:trPr>
          <w:trHeight w:val="324"/>
        </w:trPr>
        <w:tc>
          <w:tcPr>
            <w:tcW w:w="5520" w:type="dxa"/>
            <w:tcBorders>
              <w:top w:val="nil"/>
              <w:left w:val="single" w:sz="8" w:space="0" w:color="auto"/>
              <w:bottom w:val="single" w:sz="8" w:space="0" w:color="auto"/>
              <w:right w:val="single" w:sz="8" w:space="0" w:color="auto"/>
            </w:tcBorders>
            <w:shd w:val="clear" w:color="auto" w:fill="auto"/>
            <w:noWrap/>
            <w:vAlign w:val="center"/>
            <w:hideMark/>
          </w:tcPr>
          <w:p w14:paraId="60E20CCA" w14:textId="77777777" w:rsidR="001339F3" w:rsidRPr="001339F3" w:rsidRDefault="001339F3" w:rsidP="001339F3">
            <w:pPr>
              <w:rPr>
                <w:rFonts w:ascii="Arial" w:hAnsi="Arial" w:cs="Arial"/>
                <w:b/>
                <w:bCs/>
                <w:color w:val="000000"/>
              </w:rPr>
            </w:pPr>
            <w:r w:rsidRPr="001339F3">
              <w:rPr>
                <w:rFonts w:ascii="Arial" w:hAnsi="Arial" w:cs="Arial"/>
                <w:b/>
                <w:bCs/>
                <w:color w:val="000000"/>
              </w:rPr>
              <w:t>UKUPNO</w:t>
            </w:r>
          </w:p>
        </w:tc>
        <w:tc>
          <w:tcPr>
            <w:tcW w:w="2420" w:type="dxa"/>
            <w:tcBorders>
              <w:top w:val="nil"/>
              <w:left w:val="nil"/>
              <w:bottom w:val="single" w:sz="8" w:space="0" w:color="auto"/>
              <w:right w:val="single" w:sz="8" w:space="0" w:color="auto"/>
            </w:tcBorders>
            <w:shd w:val="clear" w:color="auto" w:fill="auto"/>
            <w:noWrap/>
            <w:vAlign w:val="center"/>
            <w:hideMark/>
          </w:tcPr>
          <w:p w14:paraId="5B1196A5" w14:textId="77777777" w:rsidR="001339F3" w:rsidRPr="001339F3" w:rsidRDefault="001339F3" w:rsidP="001339F3">
            <w:pPr>
              <w:jc w:val="center"/>
              <w:rPr>
                <w:rFonts w:ascii="Arial" w:hAnsi="Arial" w:cs="Arial"/>
                <w:b/>
                <w:bCs/>
                <w:color w:val="000000"/>
              </w:rPr>
            </w:pPr>
            <w:r w:rsidRPr="001339F3">
              <w:rPr>
                <w:rFonts w:ascii="Arial" w:hAnsi="Arial" w:cs="Arial"/>
                <w:b/>
                <w:bCs/>
                <w:color w:val="000000"/>
              </w:rPr>
              <w:t>2.484.385,28</w:t>
            </w:r>
          </w:p>
        </w:tc>
      </w:tr>
    </w:tbl>
    <w:p w14:paraId="2DD66560" w14:textId="77777777" w:rsidR="00017DAB" w:rsidRPr="00F965E0" w:rsidRDefault="00017DAB" w:rsidP="009D079D">
      <w:pPr>
        <w:jc w:val="both"/>
        <w:rPr>
          <w:rFonts w:ascii="Arial" w:hAnsi="Arial" w:cs="Arial"/>
          <w:b/>
        </w:rPr>
      </w:pPr>
    </w:p>
    <w:p w14:paraId="20792B2D" w14:textId="77777777" w:rsidR="00E11CCF" w:rsidRPr="00F965E0" w:rsidRDefault="00493655" w:rsidP="009D079D">
      <w:pPr>
        <w:jc w:val="both"/>
        <w:rPr>
          <w:rFonts w:ascii="Arial" w:hAnsi="Arial" w:cs="Arial"/>
          <w:b/>
          <w:u w:val="single"/>
        </w:rPr>
      </w:pPr>
      <w:r w:rsidRPr="00F965E0">
        <w:rPr>
          <w:rFonts w:ascii="Arial" w:hAnsi="Arial" w:cs="Arial"/>
          <w:b/>
          <w:u w:val="single"/>
        </w:rPr>
        <w:t xml:space="preserve">Program 1023 – Javna uprava i administracija </w:t>
      </w:r>
    </w:p>
    <w:p w14:paraId="637A1B3D" w14:textId="77777777" w:rsidR="0082585E" w:rsidRPr="00F965E0" w:rsidRDefault="0082585E" w:rsidP="009D079D">
      <w:pPr>
        <w:jc w:val="both"/>
        <w:rPr>
          <w:rFonts w:ascii="Arial" w:hAnsi="Arial" w:cs="Arial"/>
          <w:b/>
        </w:rPr>
      </w:pPr>
    </w:p>
    <w:p w14:paraId="5E73CE59" w14:textId="77777777" w:rsidR="00223AE8" w:rsidRPr="00F965E0" w:rsidRDefault="00935B55" w:rsidP="009D079D">
      <w:pPr>
        <w:jc w:val="both"/>
        <w:rPr>
          <w:rFonts w:ascii="Arial" w:hAnsi="Arial" w:cs="Arial"/>
        </w:rPr>
      </w:pPr>
      <w:r w:rsidRPr="00F965E0">
        <w:rPr>
          <w:rFonts w:ascii="Arial" w:hAnsi="Arial" w:cs="Arial"/>
        </w:rPr>
        <w:t>U sklopu Programa planirana su sredstva namijenjena isplati plaća, doprinosa i ostalih rashoda za zaposlene, te pratećih materijalnih troškova prijevoza na posao, s ciljem osiguravanja uvjeta  za redovno funkcioniranje ovog Upravnog odjela sukladno propisima i kolektivnom ugovoru. U Odjelu je zaposleno 5 djelatnika</w:t>
      </w:r>
      <w:r w:rsidR="00223AE8" w:rsidRPr="00F965E0">
        <w:rPr>
          <w:rFonts w:ascii="Arial" w:hAnsi="Arial" w:cs="Arial"/>
        </w:rPr>
        <w:t>.</w:t>
      </w:r>
    </w:p>
    <w:p w14:paraId="1BC00859" w14:textId="77777777" w:rsidR="00223AE8" w:rsidRPr="00F965E0" w:rsidRDefault="00223AE8" w:rsidP="009D079D">
      <w:pPr>
        <w:jc w:val="both"/>
        <w:rPr>
          <w:rFonts w:ascii="Arial" w:hAnsi="Arial" w:cs="Arial"/>
        </w:rPr>
      </w:pPr>
    </w:p>
    <w:p w14:paraId="310CF3E8" w14:textId="77777777" w:rsidR="00223AE8" w:rsidRPr="00F965E0" w:rsidRDefault="00223AE8" w:rsidP="009D079D">
      <w:pPr>
        <w:jc w:val="both"/>
        <w:rPr>
          <w:rFonts w:ascii="Arial" w:hAnsi="Arial" w:cs="Arial"/>
        </w:rPr>
      </w:pPr>
      <w:r w:rsidRPr="00F965E0">
        <w:rPr>
          <w:rFonts w:ascii="Arial" w:hAnsi="Arial" w:cs="Arial"/>
        </w:rPr>
        <w:t>Program obuhvaća aktivnosti kojima se osiguravaju sredstva za nesmetano obavljanje upravnih, stručnih i ostalih poslova u odjelu gradske uprave. U okviru ovog Programa također su predviđene i aktivnosti na osigura</w:t>
      </w:r>
      <w:r w:rsidR="006707D8" w:rsidRPr="00F965E0">
        <w:rPr>
          <w:rFonts w:ascii="Arial" w:hAnsi="Arial" w:cs="Arial"/>
        </w:rPr>
        <w:t>nju imovine u vlasništvu Grada, kao i izdaci za otplatu kredita</w:t>
      </w:r>
      <w:r w:rsidR="00940AAB" w:rsidRPr="00F965E0">
        <w:rPr>
          <w:rFonts w:ascii="Arial" w:hAnsi="Arial" w:cs="Arial"/>
        </w:rPr>
        <w:t>.</w:t>
      </w:r>
    </w:p>
    <w:p w14:paraId="58F5E040" w14:textId="77777777" w:rsidR="00223AE8" w:rsidRPr="00F965E0" w:rsidRDefault="00223AE8" w:rsidP="009D079D">
      <w:pPr>
        <w:jc w:val="both"/>
        <w:rPr>
          <w:rFonts w:ascii="Arial" w:hAnsi="Arial" w:cs="Arial"/>
        </w:rPr>
      </w:pPr>
    </w:p>
    <w:p w14:paraId="6BA8D056" w14:textId="77777777" w:rsidR="00223AE8" w:rsidRPr="00F965E0" w:rsidRDefault="00223AE8" w:rsidP="009D079D">
      <w:pPr>
        <w:jc w:val="both"/>
        <w:rPr>
          <w:rFonts w:ascii="Arial" w:hAnsi="Arial" w:cs="Arial"/>
        </w:rPr>
      </w:pPr>
      <w:r w:rsidRPr="00F965E0">
        <w:rPr>
          <w:rFonts w:ascii="Arial" w:hAnsi="Arial" w:cs="Arial"/>
          <w:u w:val="single"/>
        </w:rPr>
        <w:t>Cilj programa</w:t>
      </w:r>
      <w:r w:rsidRPr="00F965E0">
        <w:rPr>
          <w:rFonts w:ascii="Arial" w:hAnsi="Arial" w:cs="Arial"/>
        </w:rPr>
        <w:t xml:space="preserve"> je omogućiti funkcioniranje odjela radi obavljanja poslova proračuna, financijskih poslova, računovodstveno-knjigovodstvenih poslova i poslova naplate gradskih poreza te učinkovito upravljanje javnim financijama.</w:t>
      </w:r>
    </w:p>
    <w:p w14:paraId="464D7252" w14:textId="77777777" w:rsidR="00223AE8" w:rsidRPr="00F965E0" w:rsidRDefault="00223AE8" w:rsidP="009D079D">
      <w:pPr>
        <w:jc w:val="both"/>
        <w:rPr>
          <w:rFonts w:ascii="Arial" w:hAnsi="Arial" w:cs="Arial"/>
        </w:rPr>
      </w:pPr>
    </w:p>
    <w:p w14:paraId="24279007" w14:textId="77777777" w:rsidR="00223AE8" w:rsidRPr="00F965E0" w:rsidRDefault="00223AE8" w:rsidP="00223AE8">
      <w:pPr>
        <w:jc w:val="both"/>
        <w:rPr>
          <w:rFonts w:ascii="Arial" w:hAnsi="Arial" w:cs="Arial"/>
        </w:rPr>
      </w:pPr>
      <w:r w:rsidRPr="00F965E0">
        <w:rPr>
          <w:rFonts w:ascii="Arial" w:hAnsi="Arial" w:cs="Arial"/>
          <w:u w:val="single"/>
        </w:rPr>
        <w:lastRenderedPageBreak/>
        <w:t>Pokazatelji uspješnosti</w:t>
      </w:r>
      <w:r w:rsidRPr="00F965E0">
        <w:rPr>
          <w:rFonts w:ascii="Arial" w:hAnsi="Arial" w:cs="Arial"/>
        </w:rPr>
        <w:t xml:space="preserve"> izvođenja Programa Upravnog odjela u obavljanju računovodstvenih poslova je postignuta razina primjene zakona i drugih propisa donesenih na temelju zakona, namjensko korištenje sredstava, provedba zaključaka Gradonačelnika i Gradskog vijeća te postignuta kvaliteta nadzora nad materijalnim i financijskim poslovanjem odjela gradske uprave, kontinuirano praćenje razine likvidnosti proračuna radi podmirenja zakonskih, ugovornih, kreditnih i drugih financijskih obveza Grada te financiranje javnih rashoda na razini Grada putem planskih financijskih dokumenata prihvaćenih od strane Gradskog vijeća.</w:t>
      </w:r>
    </w:p>
    <w:p w14:paraId="1CCD2706" w14:textId="6C289A63" w:rsidR="0082511E" w:rsidRDefault="0082511E" w:rsidP="00223AE8">
      <w:pPr>
        <w:jc w:val="both"/>
        <w:rPr>
          <w:rFonts w:ascii="Arial" w:hAnsi="Arial" w:cs="Arial"/>
        </w:rPr>
      </w:pPr>
    </w:p>
    <w:p w14:paraId="6C7451DC" w14:textId="714C386D" w:rsidR="00E444AC" w:rsidRDefault="00E444AC" w:rsidP="00223AE8">
      <w:pPr>
        <w:jc w:val="both"/>
        <w:rPr>
          <w:rFonts w:asciiTheme="minorHAnsi" w:eastAsiaTheme="minorHAnsi" w:hAnsiTheme="minorHAnsi" w:cstheme="minorBidi"/>
          <w:sz w:val="22"/>
          <w:szCs w:val="22"/>
          <w:lang w:eastAsia="en-US"/>
        </w:rPr>
      </w:pPr>
      <w:r>
        <w:fldChar w:fldCharType="begin"/>
      </w:r>
      <w:r>
        <w:instrText xml:space="preserve"> LINK </w:instrText>
      </w:r>
      <w:r w:rsidR="0089344F">
        <w:instrText xml:space="preserve">Excel.Sheet.8 "C:\\Users\\Nives\\Desktop\\PLAN PRORAČUNA 2022-2024.xls" List5!R11C2:R19C5 </w:instrText>
      </w:r>
      <w:r>
        <w:instrText xml:space="preserve">\a \f 4 \h </w:instrText>
      </w:r>
      <w:r>
        <w:fldChar w:fldCharType="separate"/>
      </w:r>
    </w:p>
    <w:tbl>
      <w:tblPr>
        <w:tblW w:w="8282" w:type="dxa"/>
        <w:tblLook w:val="04A0" w:firstRow="1" w:lastRow="0" w:firstColumn="1" w:lastColumn="0" w:noHBand="0" w:noVBand="1"/>
      </w:tblPr>
      <w:tblGrid>
        <w:gridCol w:w="3455"/>
        <w:gridCol w:w="1804"/>
        <w:gridCol w:w="1804"/>
        <w:gridCol w:w="997"/>
        <w:gridCol w:w="222"/>
      </w:tblGrid>
      <w:tr w:rsidR="00E444AC" w:rsidRPr="00E444AC" w14:paraId="088BA6A6" w14:textId="77777777" w:rsidTr="00E444AC">
        <w:trPr>
          <w:gridAfter w:val="1"/>
          <w:wAfter w:w="222" w:type="dxa"/>
          <w:trHeight w:val="324"/>
        </w:trPr>
        <w:tc>
          <w:tcPr>
            <w:tcW w:w="8060" w:type="dxa"/>
            <w:gridSpan w:val="4"/>
            <w:tcBorders>
              <w:top w:val="nil"/>
              <w:left w:val="nil"/>
              <w:bottom w:val="single" w:sz="8" w:space="0" w:color="auto"/>
              <w:right w:val="nil"/>
            </w:tcBorders>
            <w:shd w:val="clear" w:color="auto" w:fill="auto"/>
            <w:noWrap/>
            <w:vAlign w:val="center"/>
            <w:hideMark/>
          </w:tcPr>
          <w:p w14:paraId="12FCD532" w14:textId="2E28C0AC" w:rsidR="00E444AC" w:rsidRPr="00E444AC" w:rsidRDefault="00E444AC" w:rsidP="00E444AC">
            <w:pPr>
              <w:rPr>
                <w:rFonts w:ascii="Arial" w:hAnsi="Arial" w:cs="Arial"/>
                <w:b/>
                <w:bCs/>
                <w:color w:val="000000"/>
              </w:rPr>
            </w:pPr>
            <w:r w:rsidRPr="00E444AC">
              <w:rPr>
                <w:rFonts w:ascii="Arial" w:hAnsi="Arial" w:cs="Arial"/>
                <w:b/>
                <w:bCs/>
                <w:color w:val="000000"/>
              </w:rPr>
              <w:t>Program 1023 - Redovna djelatnost Upravnog odjela</w:t>
            </w:r>
          </w:p>
        </w:tc>
      </w:tr>
      <w:tr w:rsidR="00E444AC" w:rsidRPr="00E444AC" w14:paraId="1862EEDB" w14:textId="77777777" w:rsidTr="00E444AC">
        <w:trPr>
          <w:gridAfter w:val="1"/>
          <w:wAfter w:w="222" w:type="dxa"/>
          <w:trHeight w:val="288"/>
        </w:trPr>
        <w:tc>
          <w:tcPr>
            <w:tcW w:w="3455" w:type="dxa"/>
            <w:tcBorders>
              <w:top w:val="nil"/>
              <w:left w:val="single" w:sz="8" w:space="0" w:color="auto"/>
              <w:bottom w:val="single" w:sz="8" w:space="0" w:color="auto"/>
              <w:right w:val="single" w:sz="8" w:space="0" w:color="auto"/>
            </w:tcBorders>
            <w:shd w:val="clear" w:color="auto" w:fill="auto"/>
            <w:noWrap/>
            <w:vAlign w:val="center"/>
            <w:hideMark/>
          </w:tcPr>
          <w:p w14:paraId="7084ECB8" w14:textId="77777777" w:rsidR="00E444AC" w:rsidRPr="00E444AC" w:rsidRDefault="00E444AC" w:rsidP="00E444AC">
            <w:pPr>
              <w:rPr>
                <w:rFonts w:ascii="Arial" w:hAnsi="Arial" w:cs="Arial"/>
                <w:b/>
                <w:bCs/>
                <w:color w:val="000000"/>
                <w:sz w:val="22"/>
                <w:szCs w:val="22"/>
              </w:rPr>
            </w:pPr>
            <w:r w:rsidRPr="00E444AC">
              <w:rPr>
                <w:rFonts w:ascii="Arial" w:hAnsi="Arial" w:cs="Arial"/>
                <w:b/>
                <w:bCs/>
                <w:color w:val="000000"/>
                <w:sz w:val="22"/>
                <w:szCs w:val="22"/>
              </w:rPr>
              <w:t xml:space="preserve">Vrsta rashoda </w:t>
            </w:r>
          </w:p>
        </w:tc>
        <w:tc>
          <w:tcPr>
            <w:tcW w:w="1804" w:type="dxa"/>
            <w:tcBorders>
              <w:top w:val="nil"/>
              <w:left w:val="nil"/>
              <w:bottom w:val="single" w:sz="8" w:space="0" w:color="auto"/>
              <w:right w:val="single" w:sz="8" w:space="0" w:color="auto"/>
            </w:tcBorders>
            <w:shd w:val="clear" w:color="auto" w:fill="auto"/>
            <w:noWrap/>
            <w:vAlign w:val="center"/>
            <w:hideMark/>
          </w:tcPr>
          <w:p w14:paraId="367A3473" w14:textId="77777777" w:rsidR="00E444AC" w:rsidRPr="00E444AC" w:rsidRDefault="00E444AC" w:rsidP="00E444AC">
            <w:pPr>
              <w:jc w:val="center"/>
              <w:rPr>
                <w:rFonts w:ascii="Arial" w:hAnsi="Arial" w:cs="Arial"/>
                <w:b/>
                <w:bCs/>
                <w:color w:val="000000"/>
                <w:sz w:val="22"/>
                <w:szCs w:val="22"/>
              </w:rPr>
            </w:pPr>
            <w:r w:rsidRPr="00E444AC">
              <w:rPr>
                <w:rFonts w:ascii="Arial" w:hAnsi="Arial" w:cs="Arial"/>
                <w:b/>
                <w:bCs/>
                <w:color w:val="000000"/>
                <w:sz w:val="22"/>
                <w:szCs w:val="22"/>
              </w:rPr>
              <w:t>2021.</w:t>
            </w:r>
          </w:p>
        </w:tc>
        <w:tc>
          <w:tcPr>
            <w:tcW w:w="1804" w:type="dxa"/>
            <w:tcBorders>
              <w:top w:val="nil"/>
              <w:left w:val="nil"/>
              <w:bottom w:val="single" w:sz="8" w:space="0" w:color="auto"/>
              <w:right w:val="single" w:sz="8" w:space="0" w:color="auto"/>
            </w:tcBorders>
            <w:shd w:val="clear" w:color="auto" w:fill="auto"/>
            <w:noWrap/>
            <w:vAlign w:val="center"/>
            <w:hideMark/>
          </w:tcPr>
          <w:p w14:paraId="093ADEF2" w14:textId="77777777" w:rsidR="00E444AC" w:rsidRPr="00E444AC" w:rsidRDefault="00E444AC" w:rsidP="00E444AC">
            <w:pPr>
              <w:jc w:val="center"/>
              <w:rPr>
                <w:rFonts w:ascii="Arial" w:hAnsi="Arial" w:cs="Arial"/>
                <w:b/>
                <w:bCs/>
                <w:color w:val="000000"/>
                <w:sz w:val="22"/>
                <w:szCs w:val="22"/>
              </w:rPr>
            </w:pPr>
            <w:r w:rsidRPr="00E444AC">
              <w:rPr>
                <w:rFonts w:ascii="Arial" w:hAnsi="Arial" w:cs="Arial"/>
                <w:b/>
                <w:bCs/>
                <w:color w:val="000000"/>
                <w:sz w:val="22"/>
                <w:szCs w:val="22"/>
              </w:rPr>
              <w:t>2022.</w:t>
            </w:r>
          </w:p>
        </w:tc>
        <w:tc>
          <w:tcPr>
            <w:tcW w:w="997" w:type="dxa"/>
            <w:tcBorders>
              <w:top w:val="nil"/>
              <w:left w:val="nil"/>
              <w:bottom w:val="single" w:sz="8" w:space="0" w:color="auto"/>
              <w:right w:val="single" w:sz="8" w:space="0" w:color="auto"/>
            </w:tcBorders>
            <w:shd w:val="clear" w:color="auto" w:fill="auto"/>
            <w:noWrap/>
            <w:vAlign w:val="center"/>
            <w:hideMark/>
          </w:tcPr>
          <w:p w14:paraId="3287A21D" w14:textId="77777777" w:rsidR="00E444AC" w:rsidRPr="00E444AC" w:rsidRDefault="00E444AC" w:rsidP="00E444AC">
            <w:pPr>
              <w:rPr>
                <w:rFonts w:ascii="Arial" w:hAnsi="Arial" w:cs="Arial"/>
                <w:b/>
                <w:bCs/>
                <w:color w:val="000000"/>
                <w:sz w:val="22"/>
                <w:szCs w:val="22"/>
              </w:rPr>
            </w:pPr>
            <w:r w:rsidRPr="00E444AC">
              <w:rPr>
                <w:rFonts w:ascii="Arial" w:hAnsi="Arial" w:cs="Arial"/>
                <w:b/>
                <w:bCs/>
                <w:color w:val="000000"/>
                <w:sz w:val="22"/>
                <w:szCs w:val="22"/>
              </w:rPr>
              <w:t>Indeks</w:t>
            </w:r>
          </w:p>
        </w:tc>
      </w:tr>
      <w:tr w:rsidR="00E444AC" w:rsidRPr="00E444AC" w14:paraId="0A07B07D" w14:textId="77777777" w:rsidTr="00E444AC">
        <w:trPr>
          <w:gridAfter w:val="1"/>
          <w:wAfter w:w="222" w:type="dxa"/>
          <w:trHeight w:val="564"/>
        </w:trPr>
        <w:tc>
          <w:tcPr>
            <w:tcW w:w="3455" w:type="dxa"/>
            <w:tcBorders>
              <w:top w:val="nil"/>
              <w:left w:val="single" w:sz="8" w:space="0" w:color="auto"/>
              <w:bottom w:val="single" w:sz="8" w:space="0" w:color="auto"/>
              <w:right w:val="single" w:sz="8" w:space="0" w:color="auto"/>
            </w:tcBorders>
            <w:shd w:val="clear" w:color="auto" w:fill="auto"/>
            <w:vAlign w:val="center"/>
            <w:hideMark/>
          </w:tcPr>
          <w:p w14:paraId="26720381" w14:textId="77777777" w:rsidR="00E444AC" w:rsidRPr="00E444AC" w:rsidRDefault="00E444AC" w:rsidP="00E444AC">
            <w:pPr>
              <w:rPr>
                <w:rFonts w:ascii="Arial" w:hAnsi="Arial" w:cs="Arial"/>
                <w:color w:val="000000"/>
                <w:sz w:val="22"/>
                <w:szCs w:val="22"/>
              </w:rPr>
            </w:pPr>
            <w:r w:rsidRPr="00E444AC">
              <w:rPr>
                <w:rFonts w:ascii="Arial" w:hAnsi="Arial" w:cs="Arial"/>
                <w:color w:val="000000"/>
                <w:sz w:val="22"/>
                <w:szCs w:val="22"/>
              </w:rPr>
              <w:t>Rashodi za zaposlene i naknade troškova zaposlenima</w:t>
            </w:r>
          </w:p>
        </w:tc>
        <w:tc>
          <w:tcPr>
            <w:tcW w:w="1804" w:type="dxa"/>
            <w:tcBorders>
              <w:top w:val="nil"/>
              <w:left w:val="nil"/>
              <w:bottom w:val="single" w:sz="8" w:space="0" w:color="auto"/>
              <w:right w:val="single" w:sz="8" w:space="0" w:color="auto"/>
            </w:tcBorders>
            <w:shd w:val="clear" w:color="auto" w:fill="auto"/>
            <w:noWrap/>
            <w:vAlign w:val="center"/>
            <w:hideMark/>
          </w:tcPr>
          <w:p w14:paraId="7EFD2B53" w14:textId="77777777" w:rsidR="00E444AC" w:rsidRPr="00E444AC" w:rsidRDefault="00E444AC" w:rsidP="00E444AC">
            <w:pPr>
              <w:jc w:val="right"/>
              <w:rPr>
                <w:rFonts w:ascii="Arial" w:hAnsi="Arial" w:cs="Arial"/>
                <w:color w:val="000000"/>
                <w:sz w:val="22"/>
                <w:szCs w:val="22"/>
              </w:rPr>
            </w:pPr>
            <w:r w:rsidRPr="00E444AC">
              <w:rPr>
                <w:rFonts w:ascii="Arial" w:hAnsi="Arial" w:cs="Arial"/>
                <w:color w:val="000000"/>
                <w:sz w:val="22"/>
                <w:szCs w:val="22"/>
              </w:rPr>
              <w:t>765.785,00</w:t>
            </w:r>
          </w:p>
        </w:tc>
        <w:tc>
          <w:tcPr>
            <w:tcW w:w="1804" w:type="dxa"/>
            <w:tcBorders>
              <w:top w:val="nil"/>
              <w:left w:val="nil"/>
              <w:bottom w:val="single" w:sz="8" w:space="0" w:color="auto"/>
              <w:right w:val="single" w:sz="8" w:space="0" w:color="auto"/>
            </w:tcBorders>
            <w:shd w:val="clear" w:color="auto" w:fill="auto"/>
            <w:noWrap/>
            <w:vAlign w:val="center"/>
            <w:hideMark/>
          </w:tcPr>
          <w:p w14:paraId="51740996" w14:textId="77777777" w:rsidR="00E444AC" w:rsidRPr="00E444AC" w:rsidRDefault="00E444AC" w:rsidP="00E444AC">
            <w:pPr>
              <w:jc w:val="right"/>
              <w:rPr>
                <w:rFonts w:ascii="Arial" w:hAnsi="Arial" w:cs="Arial"/>
                <w:color w:val="000000"/>
                <w:sz w:val="22"/>
                <w:szCs w:val="22"/>
              </w:rPr>
            </w:pPr>
            <w:r w:rsidRPr="00E444AC">
              <w:rPr>
                <w:rFonts w:ascii="Arial" w:hAnsi="Arial" w:cs="Arial"/>
                <w:color w:val="000000"/>
                <w:sz w:val="22"/>
                <w:szCs w:val="22"/>
              </w:rPr>
              <w:t>891.059,47</w:t>
            </w:r>
          </w:p>
        </w:tc>
        <w:tc>
          <w:tcPr>
            <w:tcW w:w="997" w:type="dxa"/>
            <w:tcBorders>
              <w:top w:val="nil"/>
              <w:left w:val="nil"/>
              <w:bottom w:val="single" w:sz="8" w:space="0" w:color="auto"/>
              <w:right w:val="single" w:sz="8" w:space="0" w:color="auto"/>
            </w:tcBorders>
            <w:shd w:val="clear" w:color="auto" w:fill="auto"/>
            <w:noWrap/>
            <w:vAlign w:val="center"/>
            <w:hideMark/>
          </w:tcPr>
          <w:p w14:paraId="6BA091D6" w14:textId="77777777" w:rsidR="00E444AC" w:rsidRPr="00E444AC" w:rsidRDefault="00E444AC" w:rsidP="00E444AC">
            <w:pPr>
              <w:jc w:val="right"/>
              <w:rPr>
                <w:rFonts w:ascii="Arial" w:hAnsi="Arial" w:cs="Arial"/>
                <w:color w:val="000000"/>
                <w:sz w:val="22"/>
                <w:szCs w:val="22"/>
              </w:rPr>
            </w:pPr>
            <w:r w:rsidRPr="00E444AC">
              <w:rPr>
                <w:rFonts w:ascii="Arial" w:hAnsi="Arial" w:cs="Arial"/>
                <w:color w:val="000000"/>
                <w:sz w:val="22"/>
                <w:szCs w:val="22"/>
              </w:rPr>
              <w:t>116,36</w:t>
            </w:r>
          </w:p>
        </w:tc>
      </w:tr>
      <w:tr w:rsidR="00E444AC" w:rsidRPr="00E444AC" w14:paraId="096990B7" w14:textId="77777777" w:rsidTr="00E444AC">
        <w:trPr>
          <w:gridAfter w:val="1"/>
          <w:wAfter w:w="222" w:type="dxa"/>
          <w:trHeight w:val="288"/>
        </w:trPr>
        <w:tc>
          <w:tcPr>
            <w:tcW w:w="3455" w:type="dxa"/>
            <w:tcBorders>
              <w:top w:val="nil"/>
              <w:left w:val="single" w:sz="8" w:space="0" w:color="auto"/>
              <w:bottom w:val="single" w:sz="8" w:space="0" w:color="auto"/>
              <w:right w:val="single" w:sz="8" w:space="0" w:color="auto"/>
            </w:tcBorders>
            <w:shd w:val="clear" w:color="auto" w:fill="auto"/>
            <w:vAlign w:val="center"/>
            <w:hideMark/>
          </w:tcPr>
          <w:p w14:paraId="640A54B2" w14:textId="77777777" w:rsidR="00E444AC" w:rsidRPr="00E444AC" w:rsidRDefault="00E444AC" w:rsidP="00E444AC">
            <w:pPr>
              <w:rPr>
                <w:rFonts w:ascii="Arial" w:hAnsi="Arial" w:cs="Arial"/>
                <w:color w:val="000000"/>
                <w:sz w:val="22"/>
                <w:szCs w:val="22"/>
              </w:rPr>
            </w:pPr>
            <w:r w:rsidRPr="00E444AC">
              <w:rPr>
                <w:rFonts w:ascii="Arial" w:hAnsi="Arial" w:cs="Arial"/>
                <w:color w:val="000000"/>
                <w:sz w:val="22"/>
                <w:szCs w:val="22"/>
              </w:rPr>
              <w:t>Premije osiguranja zgrada i opreme</w:t>
            </w:r>
          </w:p>
        </w:tc>
        <w:tc>
          <w:tcPr>
            <w:tcW w:w="1804" w:type="dxa"/>
            <w:tcBorders>
              <w:top w:val="nil"/>
              <w:left w:val="nil"/>
              <w:bottom w:val="single" w:sz="8" w:space="0" w:color="auto"/>
              <w:right w:val="single" w:sz="8" w:space="0" w:color="auto"/>
            </w:tcBorders>
            <w:shd w:val="clear" w:color="auto" w:fill="auto"/>
            <w:noWrap/>
            <w:vAlign w:val="center"/>
            <w:hideMark/>
          </w:tcPr>
          <w:p w14:paraId="7B600DB9" w14:textId="77777777" w:rsidR="00E444AC" w:rsidRPr="00E444AC" w:rsidRDefault="00E444AC" w:rsidP="00E444AC">
            <w:pPr>
              <w:jc w:val="right"/>
              <w:rPr>
                <w:rFonts w:ascii="Arial" w:hAnsi="Arial" w:cs="Arial"/>
                <w:color w:val="000000"/>
                <w:sz w:val="22"/>
                <w:szCs w:val="22"/>
              </w:rPr>
            </w:pPr>
            <w:r w:rsidRPr="00E444AC">
              <w:rPr>
                <w:rFonts w:ascii="Arial" w:hAnsi="Arial" w:cs="Arial"/>
                <w:color w:val="000000"/>
                <w:sz w:val="22"/>
                <w:szCs w:val="22"/>
              </w:rPr>
              <w:t>110.200,00</w:t>
            </w:r>
          </w:p>
        </w:tc>
        <w:tc>
          <w:tcPr>
            <w:tcW w:w="1804" w:type="dxa"/>
            <w:tcBorders>
              <w:top w:val="nil"/>
              <w:left w:val="nil"/>
              <w:bottom w:val="single" w:sz="8" w:space="0" w:color="auto"/>
              <w:right w:val="single" w:sz="8" w:space="0" w:color="auto"/>
            </w:tcBorders>
            <w:shd w:val="clear" w:color="auto" w:fill="auto"/>
            <w:noWrap/>
            <w:vAlign w:val="center"/>
            <w:hideMark/>
          </w:tcPr>
          <w:p w14:paraId="2EFB62FA" w14:textId="77777777" w:rsidR="00E444AC" w:rsidRPr="00E444AC" w:rsidRDefault="00E444AC" w:rsidP="00E444AC">
            <w:pPr>
              <w:jc w:val="right"/>
              <w:rPr>
                <w:rFonts w:ascii="Arial" w:hAnsi="Arial" w:cs="Arial"/>
                <w:color w:val="000000"/>
                <w:sz w:val="22"/>
                <w:szCs w:val="22"/>
              </w:rPr>
            </w:pPr>
            <w:r w:rsidRPr="00E444AC">
              <w:rPr>
                <w:rFonts w:ascii="Arial" w:hAnsi="Arial" w:cs="Arial"/>
                <w:color w:val="000000"/>
                <w:sz w:val="22"/>
                <w:szCs w:val="22"/>
              </w:rPr>
              <w:t>110.200,00</w:t>
            </w:r>
          </w:p>
        </w:tc>
        <w:tc>
          <w:tcPr>
            <w:tcW w:w="997" w:type="dxa"/>
            <w:tcBorders>
              <w:top w:val="nil"/>
              <w:left w:val="nil"/>
              <w:bottom w:val="single" w:sz="8" w:space="0" w:color="auto"/>
              <w:right w:val="single" w:sz="8" w:space="0" w:color="auto"/>
            </w:tcBorders>
            <w:shd w:val="clear" w:color="auto" w:fill="auto"/>
            <w:noWrap/>
            <w:vAlign w:val="center"/>
            <w:hideMark/>
          </w:tcPr>
          <w:p w14:paraId="7D10D287" w14:textId="77777777" w:rsidR="00E444AC" w:rsidRPr="00E444AC" w:rsidRDefault="00E444AC" w:rsidP="00E444AC">
            <w:pPr>
              <w:jc w:val="right"/>
              <w:rPr>
                <w:rFonts w:ascii="Arial" w:hAnsi="Arial" w:cs="Arial"/>
                <w:color w:val="000000"/>
                <w:sz w:val="22"/>
                <w:szCs w:val="22"/>
              </w:rPr>
            </w:pPr>
            <w:r w:rsidRPr="00E444AC">
              <w:rPr>
                <w:rFonts w:ascii="Arial" w:hAnsi="Arial" w:cs="Arial"/>
                <w:color w:val="000000"/>
                <w:sz w:val="22"/>
                <w:szCs w:val="22"/>
              </w:rPr>
              <w:t>100,00</w:t>
            </w:r>
          </w:p>
        </w:tc>
      </w:tr>
      <w:tr w:rsidR="00E444AC" w:rsidRPr="00E444AC" w14:paraId="66D69103" w14:textId="77777777" w:rsidTr="00E444AC">
        <w:trPr>
          <w:gridAfter w:val="1"/>
          <w:wAfter w:w="222" w:type="dxa"/>
          <w:trHeight w:val="564"/>
        </w:trPr>
        <w:tc>
          <w:tcPr>
            <w:tcW w:w="3455" w:type="dxa"/>
            <w:tcBorders>
              <w:top w:val="nil"/>
              <w:left w:val="single" w:sz="8" w:space="0" w:color="auto"/>
              <w:bottom w:val="single" w:sz="8" w:space="0" w:color="auto"/>
              <w:right w:val="single" w:sz="8" w:space="0" w:color="auto"/>
            </w:tcBorders>
            <w:shd w:val="clear" w:color="auto" w:fill="auto"/>
            <w:vAlign w:val="center"/>
            <w:hideMark/>
          </w:tcPr>
          <w:p w14:paraId="31E15FC6" w14:textId="77777777" w:rsidR="00E444AC" w:rsidRPr="00E444AC" w:rsidRDefault="00E444AC" w:rsidP="00E444AC">
            <w:pPr>
              <w:rPr>
                <w:rFonts w:ascii="Arial" w:hAnsi="Arial" w:cs="Arial"/>
                <w:color w:val="000000"/>
                <w:sz w:val="22"/>
                <w:szCs w:val="22"/>
              </w:rPr>
            </w:pPr>
            <w:r w:rsidRPr="00E444AC">
              <w:rPr>
                <w:rFonts w:ascii="Arial" w:hAnsi="Arial" w:cs="Arial"/>
                <w:color w:val="000000"/>
                <w:sz w:val="22"/>
                <w:szCs w:val="22"/>
              </w:rPr>
              <w:t>Rashodi za dozvole, ovrhe, sudske postupke, pristojbe i naknade</w:t>
            </w:r>
          </w:p>
        </w:tc>
        <w:tc>
          <w:tcPr>
            <w:tcW w:w="1804" w:type="dxa"/>
            <w:tcBorders>
              <w:top w:val="nil"/>
              <w:left w:val="nil"/>
              <w:bottom w:val="single" w:sz="8" w:space="0" w:color="auto"/>
              <w:right w:val="single" w:sz="8" w:space="0" w:color="auto"/>
            </w:tcBorders>
            <w:shd w:val="clear" w:color="auto" w:fill="auto"/>
            <w:noWrap/>
            <w:vAlign w:val="center"/>
            <w:hideMark/>
          </w:tcPr>
          <w:p w14:paraId="2E23F79D" w14:textId="77777777" w:rsidR="00E444AC" w:rsidRPr="00E444AC" w:rsidRDefault="00E444AC" w:rsidP="00E444AC">
            <w:pPr>
              <w:jc w:val="right"/>
              <w:rPr>
                <w:rFonts w:ascii="Arial" w:hAnsi="Arial" w:cs="Arial"/>
                <w:color w:val="000000"/>
                <w:sz w:val="22"/>
                <w:szCs w:val="22"/>
              </w:rPr>
            </w:pPr>
            <w:r w:rsidRPr="00E444AC">
              <w:rPr>
                <w:rFonts w:ascii="Arial" w:hAnsi="Arial" w:cs="Arial"/>
                <w:color w:val="000000"/>
                <w:sz w:val="22"/>
                <w:szCs w:val="22"/>
              </w:rPr>
              <w:t>149.500,00</w:t>
            </w:r>
          </w:p>
        </w:tc>
        <w:tc>
          <w:tcPr>
            <w:tcW w:w="1804" w:type="dxa"/>
            <w:tcBorders>
              <w:top w:val="nil"/>
              <w:left w:val="nil"/>
              <w:bottom w:val="single" w:sz="8" w:space="0" w:color="auto"/>
              <w:right w:val="single" w:sz="8" w:space="0" w:color="auto"/>
            </w:tcBorders>
            <w:shd w:val="clear" w:color="auto" w:fill="auto"/>
            <w:noWrap/>
            <w:vAlign w:val="center"/>
            <w:hideMark/>
          </w:tcPr>
          <w:p w14:paraId="34DEFCDB" w14:textId="77777777" w:rsidR="00E444AC" w:rsidRPr="00E444AC" w:rsidRDefault="00E444AC" w:rsidP="00E444AC">
            <w:pPr>
              <w:jc w:val="right"/>
              <w:rPr>
                <w:rFonts w:ascii="Arial" w:hAnsi="Arial" w:cs="Arial"/>
                <w:color w:val="000000"/>
                <w:sz w:val="22"/>
                <w:szCs w:val="22"/>
              </w:rPr>
            </w:pPr>
            <w:r w:rsidRPr="00E444AC">
              <w:rPr>
                <w:rFonts w:ascii="Arial" w:hAnsi="Arial" w:cs="Arial"/>
                <w:color w:val="000000"/>
                <w:sz w:val="22"/>
                <w:szCs w:val="22"/>
              </w:rPr>
              <w:t>143.500,00</w:t>
            </w:r>
          </w:p>
        </w:tc>
        <w:tc>
          <w:tcPr>
            <w:tcW w:w="997" w:type="dxa"/>
            <w:tcBorders>
              <w:top w:val="nil"/>
              <w:left w:val="nil"/>
              <w:bottom w:val="single" w:sz="8" w:space="0" w:color="auto"/>
              <w:right w:val="single" w:sz="8" w:space="0" w:color="auto"/>
            </w:tcBorders>
            <w:shd w:val="clear" w:color="auto" w:fill="auto"/>
            <w:noWrap/>
            <w:vAlign w:val="center"/>
            <w:hideMark/>
          </w:tcPr>
          <w:p w14:paraId="69972796" w14:textId="77777777" w:rsidR="00E444AC" w:rsidRPr="00E444AC" w:rsidRDefault="00E444AC" w:rsidP="00E444AC">
            <w:pPr>
              <w:jc w:val="right"/>
              <w:rPr>
                <w:rFonts w:ascii="Arial" w:hAnsi="Arial" w:cs="Arial"/>
                <w:color w:val="000000"/>
                <w:sz w:val="22"/>
                <w:szCs w:val="22"/>
              </w:rPr>
            </w:pPr>
            <w:r w:rsidRPr="00E444AC">
              <w:rPr>
                <w:rFonts w:ascii="Arial" w:hAnsi="Arial" w:cs="Arial"/>
                <w:color w:val="000000"/>
                <w:sz w:val="22"/>
                <w:szCs w:val="22"/>
              </w:rPr>
              <w:t>95,99</w:t>
            </w:r>
          </w:p>
        </w:tc>
      </w:tr>
      <w:tr w:rsidR="00E444AC" w:rsidRPr="00E444AC" w14:paraId="767DF09D" w14:textId="77777777" w:rsidTr="00E444AC">
        <w:trPr>
          <w:gridAfter w:val="1"/>
          <w:wAfter w:w="222" w:type="dxa"/>
          <w:trHeight w:val="458"/>
        </w:trPr>
        <w:tc>
          <w:tcPr>
            <w:tcW w:w="3455" w:type="dxa"/>
            <w:vMerge w:val="restart"/>
            <w:tcBorders>
              <w:top w:val="nil"/>
              <w:left w:val="single" w:sz="8" w:space="0" w:color="auto"/>
              <w:bottom w:val="single" w:sz="8" w:space="0" w:color="000000"/>
              <w:right w:val="single" w:sz="8" w:space="0" w:color="auto"/>
            </w:tcBorders>
            <w:shd w:val="clear" w:color="auto" w:fill="auto"/>
            <w:vAlign w:val="center"/>
            <w:hideMark/>
          </w:tcPr>
          <w:p w14:paraId="50861307" w14:textId="77777777" w:rsidR="00E444AC" w:rsidRPr="00E444AC" w:rsidRDefault="00E444AC" w:rsidP="00E444AC">
            <w:pPr>
              <w:rPr>
                <w:rFonts w:ascii="Arial" w:hAnsi="Arial" w:cs="Arial"/>
                <w:color w:val="000000"/>
                <w:sz w:val="22"/>
                <w:szCs w:val="22"/>
              </w:rPr>
            </w:pPr>
            <w:r w:rsidRPr="00E444AC">
              <w:rPr>
                <w:rFonts w:ascii="Arial" w:hAnsi="Arial" w:cs="Arial"/>
                <w:color w:val="000000"/>
                <w:sz w:val="22"/>
                <w:szCs w:val="22"/>
              </w:rPr>
              <w:t>Otplata kredita i kamata na primljeni kredit za nadogradnju Dječjeg vrtića</w:t>
            </w:r>
          </w:p>
        </w:tc>
        <w:tc>
          <w:tcPr>
            <w:tcW w:w="180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94E5CF" w14:textId="77777777" w:rsidR="00E444AC" w:rsidRPr="00E444AC" w:rsidRDefault="00E444AC" w:rsidP="00E444AC">
            <w:pPr>
              <w:jc w:val="center"/>
              <w:rPr>
                <w:rFonts w:ascii="Arial" w:hAnsi="Arial" w:cs="Arial"/>
                <w:color w:val="000000"/>
                <w:sz w:val="22"/>
                <w:szCs w:val="22"/>
              </w:rPr>
            </w:pPr>
            <w:r w:rsidRPr="00E444AC">
              <w:rPr>
                <w:rFonts w:ascii="Arial" w:hAnsi="Arial" w:cs="Arial"/>
                <w:color w:val="000000"/>
                <w:sz w:val="22"/>
                <w:szCs w:val="22"/>
              </w:rPr>
              <w:t>579.593,58</w:t>
            </w:r>
          </w:p>
        </w:tc>
        <w:tc>
          <w:tcPr>
            <w:tcW w:w="180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41101C" w14:textId="77777777" w:rsidR="00E444AC" w:rsidRPr="00E444AC" w:rsidRDefault="00E444AC" w:rsidP="00E444AC">
            <w:pPr>
              <w:jc w:val="right"/>
              <w:rPr>
                <w:rFonts w:ascii="Arial" w:hAnsi="Arial" w:cs="Arial"/>
                <w:color w:val="000000"/>
                <w:sz w:val="22"/>
                <w:szCs w:val="22"/>
              </w:rPr>
            </w:pPr>
            <w:r w:rsidRPr="00E444AC">
              <w:rPr>
                <w:rFonts w:ascii="Arial" w:hAnsi="Arial" w:cs="Arial"/>
                <w:color w:val="000000"/>
                <w:sz w:val="22"/>
                <w:szCs w:val="22"/>
              </w:rPr>
              <w:t>579.593,58</w:t>
            </w:r>
          </w:p>
        </w:tc>
        <w:tc>
          <w:tcPr>
            <w:tcW w:w="99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14012E" w14:textId="77777777" w:rsidR="00E444AC" w:rsidRPr="00E444AC" w:rsidRDefault="00E444AC" w:rsidP="00E444AC">
            <w:pPr>
              <w:jc w:val="right"/>
              <w:rPr>
                <w:rFonts w:ascii="Arial" w:hAnsi="Arial" w:cs="Arial"/>
                <w:color w:val="000000"/>
                <w:sz w:val="22"/>
                <w:szCs w:val="22"/>
              </w:rPr>
            </w:pPr>
            <w:r w:rsidRPr="00E444AC">
              <w:rPr>
                <w:rFonts w:ascii="Arial" w:hAnsi="Arial" w:cs="Arial"/>
                <w:color w:val="000000"/>
                <w:sz w:val="22"/>
                <w:szCs w:val="22"/>
              </w:rPr>
              <w:t>100,00</w:t>
            </w:r>
          </w:p>
        </w:tc>
      </w:tr>
      <w:tr w:rsidR="00E444AC" w:rsidRPr="00E444AC" w14:paraId="69F607E1" w14:textId="77777777" w:rsidTr="00E444AC">
        <w:trPr>
          <w:trHeight w:val="276"/>
        </w:trPr>
        <w:tc>
          <w:tcPr>
            <w:tcW w:w="3455" w:type="dxa"/>
            <w:vMerge/>
            <w:tcBorders>
              <w:top w:val="nil"/>
              <w:left w:val="single" w:sz="8" w:space="0" w:color="auto"/>
              <w:bottom w:val="single" w:sz="8" w:space="0" w:color="000000"/>
              <w:right w:val="single" w:sz="8" w:space="0" w:color="auto"/>
            </w:tcBorders>
            <w:vAlign w:val="center"/>
            <w:hideMark/>
          </w:tcPr>
          <w:p w14:paraId="5884ABFF" w14:textId="77777777" w:rsidR="00E444AC" w:rsidRPr="00E444AC" w:rsidRDefault="00E444AC" w:rsidP="00E444AC">
            <w:pPr>
              <w:rPr>
                <w:rFonts w:ascii="Arial" w:hAnsi="Arial" w:cs="Arial"/>
                <w:color w:val="000000"/>
                <w:sz w:val="22"/>
                <w:szCs w:val="22"/>
              </w:rPr>
            </w:pPr>
          </w:p>
        </w:tc>
        <w:tc>
          <w:tcPr>
            <w:tcW w:w="1804" w:type="dxa"/>
            <w:vMerge/>
            <w:tcBorders>
              <w:top w:val="nil"/>
              <w:left w:val="single" w:sz="8" w:space="0" w:color="auto"/>
              <w:bottom w:val="single" w:sz="8" w:space="0" w:color="000000"/>
              <w:right w:val="single" w:sz="8" w:space="0" w:color="auto"/>
            </w:tcBorders>
            <w:vAlign w:val="center"/>
            <w:hideMark/>
          </w:tcPr>
          <w:p w14:paraId="74C7444E" w14:textId="77777777" w:rsidR="00E444AC" w:rsidRPr="00E444AC" w:rsidRDefault="00E444AC" w:rsidP="00E444AC">
            <w:pPr>
              <w:rPr>
                <w:rFonts w:ascii="Arial" w:hAnsi="Arial" w:cs="Arial"/>
                <w:color w:val="000000"/>
                <w:sz w:val="22"/>
                <w:szCs w:val="22"/>
              </w:rPr>
            </w:pPr>
          </w:p>
        </w:tc>
        <w:tc>
          <w:tcPr>
            <w:tcW w:w="1804" w:type="dxa"/>
            <w:vMerge/>
            <w:tcBorders>
              <w:top w:val="nil"/>
              <w:left w:val="single" w:sz="8" w:space="0" w:color="auto"/>
              <w:bottom w:val="single" w:sz="8" w:space="0" w:color="000000"/>
              <w:right w:val="single" w:sz="8" w:space="0" w:color="auto"/>
            </w:tcBorders>
            <w:vAlign w:val="center"/>
            <w:hideMark/>
          </w:tcPr>
          <w:p w14:paraId="1B94490B" w14:textId="77777777" w:rsidR="00E444AC" w:rsidRPr="00E444AC" w:rsidRDefault="00E444AC" w:rsidP="00E444AC">
            <w:pPr>
              <w:rPr>
                <w:rFonts w:ascii="Arial" w:hAnsi="Arial" w:cs="Arial"/>
                <w:color w:val="000000"/>
                <w:sz w:val="22"/>
                <w:szCs w:val="22"/>
              </w:rPr>
            </w:pPr>
          </w:p>
        </w:tc>
        <w:tc>
          <w:tcPr>
            <w:tcW w:w="997" w:type="dxa"/>
            <w:vMerge/>
            <w:tcBorders>
              <w:top w:val="nil"/>
              <w:left w:val="single" w:sz="8" w:space="0" w:color="auto"/>
              <w:bottom w:val="single" w:sz="8" w:space="0" w:color="000000"/>
              <w:right w:val="single" w:sz="8" w:space="0" w:color="auto"/>
            </w:tcBorders>
            <w:vAlign w:val="center"/>
            <w:hideMark/>
          </w:tcPr>
          <w:p w14:paraId="22C2E345" w14:textId="77777777" w:rsidR="00E444AC" w:rsidRPr="00E444AC" w:rsidRDefault="00E444AC" w:rsidP="00E444AC">
            <w:pPr>
              <w:rPr>
                <w:rFonts w:ascii="Arial" w:hAnsi="Arial" w:cs="Arial"/>
                <w:color w:val="000000"/>
                <w:sz w:val="22"/>
                <w:szCs w:val="22"/>
              </w:rPr>
            </w:pPr>
          </w:p>
        </w:tc>
        <w:tc>
          <w:tcPr>
            <w:tcW w:w="222" w:type="dxa"/>
            <w:tcBorders>
              <w:top w:val="nil"/>
              <w:left w:val="nil"/>
              <w:bottom w:val="nil"/>
              <w:right w:val="nil"/>
            </w:tcBorders>
            <w:shd w:val="clear" w:color="auto" w:fill="auto"/>
            <w:noWrap/>
            <w:vAlign w:val="bottom"/>
            <w:hideMark/>
          </w:tcPr>
          <w:p w14:paraId="2995915B" w14:textId="77777777" w:rsidR="00E444AC" w:rsidRPr="00E444AC" w:rsidRDefault="00E444AC" w:rsidP="00E444AC">
            <w:pPr>
              <w:jc w:val="right"/>
              <w:rPr>
                <w:rFonts w:ascii="Arial" w:hAnsi="Arial" w:cs="Arial"/>
                <w:color w:val="000000"/>
                <w:sz w:val="22"/>
                <w:szCs w:val="22"/>
              </w:rPr>
            </w:pPr>
          </w:p>
        </w:tc>
      </w:tr>
      <w:tr w:rsidR="00E444AC" w:rsidRPr="00E444AC" w14:paraId="29260D5E" w14:textId="77777777" w:rsidTr="00E444AC">
        <w:trPr>
          <w:trHeight w:val="288"/>
        </w:trPr>
        <w:tc>
          <w:tcPr>
            <w:tcW w:w="3455" w:type="dxa"/>
            <w:tcBorders>
              <w:top w:val="nil"/>
              <w:left w:val="single" w:sz="8" w:space="0" w:color="auto"/>
              <w:bottom w:val="single" w:sz="8" w:space="0" w:color="auto"/>
              <w:right w:val="single" w:sz="8" w:space="0" w:color="auto"/>
            </w:tcBorders>
            <w:shd w:val="clear" w:color="auto" w:fill="auto"/>
            <w:vAlign w:val="center"/>
            <w:hideMark/>
          </w:tcPr>
          <w:p w14:paraId="1E9928F1" w14:textId="77777777" w:rsidR="00E444AC" w:rsidRPr="00E444AC" w:rsidRDefault="00E444AC" w:rsidP="00E444AC">
            <w:pPr>
              <w:rPr>
                <w:rFonts w:ascii="Arial" w:hAnsi="Arial" w:cs="Arial"/>
                <w:color w:val="000000"/>
                <w:sz w:val="22"/>
                <w:szCs w:val="22"/>
              </w:rPr>
            </w:pPr>
            <w:r w:rsidRPr="00E444AC">
              <w:rPr>
                <w:rFonts w:ascii="Arial" w:hAnsi="Arial" w:cs="Arial"/>
                <w:color w:val="000000"/>
                <w:sz w:val="22"/>
                <w:szCs w:val="22"/>
              </w:rPr>
              <w:t>Ostali rashodi i izdaci</w:t>
            </w:r>
          </w:p>
        </w:tc>
        <w:tc>
          <w:tcPr>
            <w:tcW w:w="1804" w:type="dxa"/>
            <w:tcBorders>
              <w:top w:val="nil"/>
              <w:left w:val="nil"/>
              <w:bottom w:val="single" w:sz="8" w:space="0" w:color="auto"/>
              <w:right w:val="single" w:sz="8" w:space="0" w:color="auto"/>
            </w:tcBorders>
            <w:shd w:val="clear" w:color="auto" w:fill="auto"/>
            <w:noWrap/>
            <w:vAlign w:val="center"/>
            <w:hideMark/>
          </w:tcPr>
          <w:p w14:paraId="74C47619" w14:textId="77777777" w:rsidR="00E444AC" w:rsidRPr="00E444AC" w:rsidRDefault="00E444AC" w:rsidP="00E444AC">
            <w:pPr>
              <w:jc w:val="right"/>
              <w:rPr>
                <w:rFonts w:ascii="Arial" w:hAnsi="Arial" w:cs="Arial"/>
                <w:color w:val="000000"/>
                <w:sz w:val="22"/>
                <w:szCs w:val="22"/>
              </w:rPr>
            </w:pPr>
            <w:r w:rsidRPr="00E444AC">
              <w:rPr>
                <w:rFonts w:ascii="Arial" w:hAnsi="Arial" w:cs="Arial"/>
                <w:color w:val="000000"/>
                <w:sz w:val="22"/>
                <w:szCs w:val="22"/>
              </w:rPr>
              <w:t>343.000,00</w:t>
            </w:r>
          </w:p>
        </w:tc>
        <w:tc>
          <w:tcPr>
            <w:tcW w:w="1804" w:type="dxa"/>
            <w:tcBorders>
              <w:top w:val="nil"/>
              <w:left w:val="nil"/>
              <w:bottom w:val="single" w:sz="8" w:space="0" w:color="auto"/>
              <w:right w:val="single" w:sz="8" w:space="0" w:color="auto"/>
            </w:tcBorders>
            <w:shd w:val="clear" w:color="auto" w:fill="auto"/>
            <w:noWrap/>
            <w:vAlign w:val="center"/>
            <w:hideMark/>
          </w:tcPr>
          <w:p w14:paraId="2FF3810A" w14:textId="77777777" w:rsidR="00E444AC" w:rsidRPr="00E444AC" w:rsidRDefault="00E444AC" w:rsidP="00E444AC">
            <w:pPr>
              <w:jc w:val="right"/>
              <w:rPr>
                <w:rFonts w:ascii="Arial" w:hAnsi="Arial" w:cs="Arial"/>
                <w:color w:val="000000"/>
                <w:sz w:val="22"/>
                <w:szCs w:val="22"/>
              </w:rPr>
            </w:pPr>
            <w:r w:rsidRPr="00E444AC">
              <w:rPr>
                <w:rFonts w:ascii="Arial" w:hAnsi="Arial" w:cs="Arial"/>
                <w:color w:val="000000"/>
                <w:sz w:val="22"/>
                <w:szCs w:val="22"/>
              </w:rPr>
              <w:t>297.032,23</w:t>
            </w:r>
          </w:p>
        </w:tc>
        <w:tc>
          <w:tcPr>
            <w:tcW w:w="997" w:type="dxa"/>
            <w:tcBorders>
              <w:top w:val="nil"/>
              <w:left w:val="nil"/>
              <w:bottom w:val="single" w:sz="8" w:space="0" w:color="auto"/>
              <w:right w:val="single" w:sz="8" w:space="0" w:color="auto"/>
            </w:tcBorders>
            <w:shd w:val="clear" w:color="auto" w:fill="auto"/>
            <w:noWrap/>
            <w:vAlign w:val="center"/>
            <w:hideMark/>
          </w:tcPr>
          <w:p w14:paraId="2BAA1C19" w14:textId="77777777" w:rsidR="00E444AC" w:rsidRPr="00E444AC" w:rsidRDefault="00E444AC" w:rsidP="00E444AC">
            <w:pPr>
              <w:jc w:val="right"/>
              <w:rPr>
                <w:rFonts w:ascii="Arial" w:hAnsi="Arial" w:cs="Arial"/>
                <w:color w:val="000000"/>
                <w:sz w:val="22"/>
                <w:szCs w:val="22"/>
              </w:rPr>
            </w:pPr>
            <w:r w:rsidRPr="00E444AC">
              <w:rPr>
                <w:rFonts w:ascii="Arial" w:hAnsi="Arial" w:cs="Arial"/>
                <w:color w:val="000000"/>
                <w:sz w:val="22"/>
                <w:szCs w:val="22"/>
              </w:rPr>
              <w:t>86,60</w:t>
            </w:r>
          </w:p>
        </w:tc>
        <w:tc>
          <w:tcPr>
            <w:tcW w:w="222" w:type="dxa"/>
            <w:vAlign w:val="center"/>
            <w:hideMark/>
          </w:tcPr>
          <w:p w14:paraId="3804BF27" w14:textId="77777777" w:rsidR="00E444AC" w:rsidRPr="00E444AC" w:rsidRDefault="00E444AC" w:rsidP="00E444AC">
            <w:pPr>
              <w:rPr>
                <w:sz w:val="20"/>
                <w:szCs w:val="20"/>
              </w:rPr>
            </w:pPr>
          </w:p>
        </w:tc>
      </w:tr>
      <w:tr w:rsidR="00E444AC" w:rsidRPr="00E444AC" w14:paraId="1965058F" w14:textId="77777777" w:rsidTr="00E444AC">
        <w:trPr>
          <w:trHeight w:val="288"/>
        </w:trPr>
        <w:tc>
          <w:tcPr>
            <w:tcW w:w="3455" w:type="dxa"/>
            <w:tcBorders>
              <w:top w:val="nil"/>
              <w:left w:val="single" w:sz="8" w:space="0" w:color="auto"/>
              <w:bottom w:val="single" w:sz="8" w:space="0" w:color="auto"/>
              <w:right w:val="single" w:sz="8" w:space="0" w:color="auto"/>
            </w:tcBorders>
            <w:shd w:val="clear" w:color="auto" w:fill="auto"/>
            <w:noWrap/>
            <w:vAlign w:val="center"/>
            <w:hideMark/>
          </w:tcPr>
          <w:p w14:paraId="33DB8C97" w14:textId="77777777" w:rsidR="00E444AC" w:rsidRPr="00E444AC" w:rsidRDefault="00E444AC" w:rsidP="00E444AC">
            <w:pPr>
              <w:rPr>
                <w:rFonts w:ascii="Arial" w:hAnsi="Arial" w:cs="Arial"/>
                <w:b/>
                <w:bCs/>
                <w:color w:val="000000"/>
                <w:sz w:val="22"/>
                <w:szCs w:val="22"/>
              </w:rPr>
            </w:pPr>
            <w:r w:rsidRPr="00E444AC">
              <w:rPr>
                <w:rFonts w:ascii="Arial" w:hAnsi="Arial" w:cs="Arial"/>
                <w:b/>
                <w:bCs/>
                <w:color w:val="000000"/>
                <w:sz w:val="22"/>
                <w:szCs w:val="22"/>
              </w:rPr>
              <w:t>Ukupno</w:t>
            </w:r>
          </w:p>
        </w:tc>
        <w:tc>
          <w:tcPr>
            <w:tcW w:w="1804" w:type="dxa"/>
            <w:tcBorders>
              <w:top w:val="nil"/>
              <w:left w:val="nil"/>
              <w:bottom w:val="single" w:sz="8" w:space="0" w:color="auto"/>
              <w:right w:val="single" w:sz="8" w:space="0" w:color="auto"/>
            </w:tcBorders>
            <w:shd w:val="clear" w:color="auto" w:fill="auto"/>
            <w:noWrap/>
            <w:vAlign w:val="center"/>
            <w:hideMark/>
          </w:tcPr>
          <w:p w14:paraId="08AD549A" w14:textId="77777777" w:rsidR="00E444AC" w:rsidRPr="00E444AC" w:rsidRDefault="00E444AC" w:rsidP="00E444AC">
            <w:pPr>
              <w:jc w:val="right"/>
              <w:rPr>
                <w:rFonts w:ascii="Arial" w:hAnsi="Arial" w:cs="Arial"/>
                <w:b/>
                <w:bCs/>
                <w:color w:val="000000"/>
                <w:sz w:val="22"/>
                <w:szCs w:val="22"/>
              </w:rPr>
            </w:pPr>
            <w:r w:rsidRPr="00E444AC">
              <w:rPr>
                <w:rFonts w:ascii="Arial" w:hAnsi="Arial" w:cs="Arial"/>
                <w:b/>
                <w:bCs/>
                <w:color w:val="000000"/>
                <w:sz w:val="22"/>
                <w:szCs w:val="22"/>
              </w:rPr>
              <w:t>1.948.078,58</w:t>
            </w:r>
          </w:p>
        </w:tc>
        <w:tc>
          <w:tcPr>
            <w:tcW w:w="1804" w:type="dxa"/>
            <w:tcBorders>
              <w:top w:val="nil"/>
              <w:left w:val="nil"/>
              <w:bottom w:val="single" w:sz="8" w:space="0" w:color="auto"/>
              <w:right w:val="single" w:sz="8" w:space="0" w:color="auto"/>
            </w:tcBorders>
            <w:shd w:val="clear" w:color="auto" w:fill="auto"/>
            <w:noWrap/>
            <w:vAlign w:val="center"/>
            <w:hideMark/>
          </w:tcPr>
          <w:p w14:paraId="7C933FF4" w14:textId="77777777" w:rsidR="00E444AC" w:rsidRPr="00E444AC" w:rsidRDefault="00E444AC" w:rsidP="00E444AC">
            <w:pPr>
              <w:jc w:val="right"/>
              <w:rPr>
                <w:rFonts w:ascii="Arial" w:hAnsi="Arial" w:cs="Arial"/>
                <w:b/>
                <w:bCs/>
                <w:color w:val="000000"/>
                <w:sz w:val="22"/>
                <w:szCs w:val="22"/>
              </w:rPr>
            </w:pPr>
            <w:r w:rsidRPr="00E444AC">
              <w:rPr>
                <w:rFonts w:ascii="Arial" w:hAnsi="Arial" w:cs="Arial"/>
                <w:b/>
                <w:bCs/>
                <w:color w:val="000000"/>
                <w:sz w:val="22"/>
                <w:szCs w:val="22"/>
              </w:rPr>
              <w:t>2.021.385,28</w:t>
            </w:r>
          </w:p>
        </w:tc>
        <w:tc>
          <w:tcPr>
            <w:tcW w:w="997" w:type="dxa"/>
            <w:tcBorders>
              <w:top w:val="nil"/>
              <w:left w:val="nil"/>
              <w:bottom w:val="single" w:sz="8" w:space="0" w:color="auto"/>
              <w:right w:val="single" w:sz="8" w:space="0" w:color="auto"/>
            </w:tcBorders>
            <w:shd w:val="clear" w:color="auto" w:fill="auto"/>
            <w:noWrap/>
            <w:vAlign w:val="center"/>
            <w:hideMark/>
          </w:tcPr>
          <w:p w14:paraId="380973B2" w14:textId="77777777" w:rsidR="00E444AC" w:rsidRPr="00E444AC" w:rsidRDefault="00E444AC" w:rsidP="00E444AC">
            <w:pPr>
              <w:jc w:val="right"/>
              <w:rPr>
                <w:rFonts w:ascii="Arial" w:hAnsi="Arial" w:cs="Arial"/>
                <w:b/>
                <w:bCs/>
                <w:color w:val="000000"/>
                <w:sz w:val="22"/>
                <w:szCs w:val="22"/>
              </w:rPr>
            </w:pPr>
            <w:r w:rsidRPr="00E444AC">
              <w:rPr>
                <w:rFonts w:ascii="Arial" w:hAnsi="Arial" w:cs="Arial"/>
                <w:b/>
                <w:bCs/>
                <w:color w:val="000000"/>
                <w:sz w:val="22"/>
                <w:szCs w:val="22"/>
              </w:rPr>
              <w:t>103,76</w:t>
            </w:r>
          </w:p>
        </w:tc>
        <w:tc>
          <w:tcPr>
            <w:tcW w:w="222" w:type="dxa"/>
            <w:vAlign w:val="center"/>
            <w:hideMark/>
          </w:tcPr>
          <w:p w14:paraId="5DA83779" w14:textId="77777777" w:rsidR="00E444AC" w:rsidRPr="00E444AC" w:rsidRDefault="00E444AC" w:rsidP="00E444AC">
            <w:pPr>
              <w:rPr>
                <w:sz w:val="20"/>
                <w:szCs w:val="20"/>
              </w:rPr>
            </w:pPr>
          </w:p>
        </w:tc>
      </w:tr>
    </w:tbl>
    <w:p w14:paraId="7E0E91B7" w14:textId="5393084E" w:rsidR="00E444AC" w:rsidRDefault="00E444AC" w:rsidP="00223AE8">
      <w:pPr>
        <w:jc w:val="both"/>
        <w:rPr>
          <w:rFonts w:ascii="Arial" w:hAnsi="Arial" w:cs="Arial"/>
        </w:rPr>
      </w:pPr>
      <w:r>
        <w:rPr>
          <w:rFonts w:ascii="Arial" w:hAnsi="Arial" w:cs="Arial"/>
        </w:rPr>
        <w:fldChar w:fldCharType="end"/>
      </w:r>
    </w:p>
    <w:p w14:paraId="5F9DBFE0" w14:textId="77777777" w:rsidR="00E444AC" w:rsidRDefault="00E444AC" w:rsidP="00223AE8">
      <w:pPr>
        <w:jc w:val="both"/>
        <w:rPr>
          <w:rFonts w:ascii="Arial" w:hAnsi="Arial" w:cs="Arial"/>
        </w:rPr>
      </w:pPr>
    </w:p>
    <w:p w14:paraId="51B400CD" w14:textId="77777777" w:rsidR="00B14695" w:rsidRPr="00F965E0" w:rsidRDefault="00F72A3A" w:rsidP="00223AE8">
      <w:pPr>
        <w:jc w:val="both"/>
        <w:rPr>
          <w:rFonts w:ascii="Arial" w:hAnsi="Arial" w:cs="Arial"/>
        </w:rPr>
      </w:pPr>
      <w:r w:rsidRPr="00F965E0">
        <w:rPr>
          <w:rFonts w:ascii="Arial" w:hAnsi="Arial" w:cs="Arial"/>
        </w:rPr>
        <w:t>Povećanje rashoda za zaposlene u 202</w:t>
      </w:r>
      <w:r w:rsidR="003205F1">
        <w:rPr>
          <w:rFonts w:ascii="Arial" w:hAnsi="Arial" w:cs="Arial"/>
        </w:rPr>
        <w:t>2</w:t>
      </w:r>
      <w:r w:rsidRPr="00F965E0">
        <w:rPr>
          <w:rFonts w:ascii="Arial" w:hAnsi="Arial" w:cs="Arial"/>
        </w:rPr>
        <w:t>. u odnosu na 20</w:t>
      </w:r>
      <w:r w:rsidR="0074699C" w:rsidRPr="00F965E0">
        <w:rPr>
          <w:rFonts w:ascii="Arial" w:hAnsi="Arial" w:cs="Arial"/>
        </w:rPr>
        <w:t>2</w:t>
      </w:r>
      <w:r w:rsidR="003205F1">
        <w:rPr>
          <w:rFonts w:ascii="Arial" w:hAnsi="Arial" w:cs="Arial"/>
        </w:rPr>
        <w:t>1</w:t>
      </w:r>
      <w:r w:rsidRPr="00F965E0">
        <w:rPr>
          <w:rFonts w:ascii="Arial" w:hAnsi="Arial" w:cs="Arial"/>
        </w:rPr>
        <w:t xml:space="preserve">. godinu odnosi se u najvećem dijelu na </w:t>
      </w:r>
      <w:r w:rsidR="008E3739">
        <w:rPr>
          <w:rFonts w:ascii="Arial" w:hAnsi="Arial" w:cs="Arial"/>
        </w:rPr>
        <w:t>period od 8-12/2021, u kojem je djelatnik iz UO za financije i gospodarstvo premješten u UO za opće poslove društvene djelatnosti i razvojne projekte, iznos 69.491,56 kuna i ostatak na povećanje osnovice plaće za 2022 godinu, 6%.</w:t>
      </w:r>
    </w:p>
    <w:p w14:paraId="018F8A4C" w14:textId="77777777" w:rsidR="0082511E" w:rsidRPr="00C63DCE" w:rsidRDefault="007C3589" w:rsidP="00223AE8">
      <w:pPr>
        <w:jc w:val="both"/>
        <w:rPr>
          <w:rFonts w:ascii="Arial" w:hAnsi="Arial" w:cs="Arial"/>
        </w:rPr>
      </w:pPr>
      <w:r w:rsidRPr="00C63DCE">
        <w:rPr>
          <w:rFonts w:ascii="Arial" w:hAnsi="Arial" w:cs="Arial"/>
        </w:rPr>
        <w:t>U ostale rashode i izdatke</w:t>
      </w:r>
      <w:r w:rsidR="0039334B" w:rsidRPr="00C63DCE">
        <w:rPr>
          <w:rFonts w:ascii="Arial" w:hAnsi="Arial" w:cs="Arial"/>
        </w:rPr>
        <w:t>, između ostalog,</w:t>
      </w:r>
      <w:r w:rsidRPr="00C63DCE">
        <w:rPr>
          <w:rFonts w:ascii="Arial" w:hAnsi="Arial" w:cs="Arial"/>
        </w:rPr>
        <w:t xml:space="preserve"> spadaju ostali nespomenuti i nepr</w:t>
      </w:r>
      <w:r w:rsidR="0012236C" w:rsidRPr="00C63DCE">
        <w:rPr>
          <w:rFonts w:ascii="Arial" w:hAnsi="Arial" w:cs="Arial"/>
        </w:rPr>
        <w:t xml:space="preserve">edviđeni izdaci u iznosu od </w:t>
      </w:r>
      <w:r w:rsidR="00C63DCE" w:rsidRPr="00C63DCE">
        <w:rPr>
          <w:rFonts w:ascii="Arial" w:hAnsi="Arial" w:cs="Arial"/>
        </w:rPr>
        <w:t>25.000,00</w:t>
      </w:r>
      <w:r w:rsidRPr="00C63DCE">
        <w:rPr>
          <w:rFonts w:ascii="Arial" w:hAnsi="Arial" w:cs="Arial"/>
        </w:rPr>
        <w:t xml:space="preserve"> kuna, izdaci za naknadu Poreznoj upravi u visini 5 % od naplate poreza na potrošnju alkoholnih i be</w:t>
      </w:r>
      <w:r w:rsidR="00B14695" w:rsidRPr="00C63DCE">
        <w:rPr>
          <w:rFonts w:ascii="Arial" w:hAnsi="Arial" w:cs="Arial"/>
        </w:rPr>
        <w:t>zalkoholnih pića  (</w:t>
      </w:r>
      <w:r w:rsidR="001D187D" w:rsidRPr="00C63DCE">
        <w:rPr>
          <w:rFonts w:ascii="Arial" w:hAnsi="Arial" w:cs="Arial"/>
        </w:rPr>
        <w:t>5.000</w:t>
      </w:r>
      <w:r w:rsidR="0074699C" w:rsidRPr="00C63DCE">
        <w:rPr>
          <w:rFonts w:ascii="Arial" w:hAnsi="Arial" w:cs="Arial"/>
        </w:rPr>
        <w:t>,00</w:t>
      </w:r>
      <w:r w:rsidRPr="00C63DCE">
        <w:rPr>
          <w:rFonts w:ascii="Arial" w:hAnsi="Arial" w:cs="Arial"/>
        </w:rPr>
        <w:t xml:space="preserve"> kuna)</w:t>
      </w:r>
      <w:r w:rsidR="0012236C" w:rsidRPr="00C63DCE">
        <w:rPr>
          <w:rFonts w:ascii="Arial" w:hAnsi="Arial" w:cs="Arial"/>
        </w:rPr>
        <w:t xml:space="preserve">, zatim 1 % naknade Poreznoj upravi za naplatu poreza na dohodak koja je planirana u visini </w:t>
      </w:r>
      <w:r w:rsidR="0074699C" w:rsidRPr="00C63DCE">
        <w:rPr>
          <w:rFonts w:ascii="Arial" w:hAnsi="Arial" w:cs="Arial"/>
        </w:rPr>
        <w:t>108.000,00</w:t>
      </w:r>
      <w:r w:rsidR="0012236C" w:rsidRPr="00C63DCE">
        <w:rPr>
          <w:rFonts w:ascii="Arial" w:hAnsi="Arial" w:cs="Arial"/>
        </w:rPr>
        <w:t xml:space="preserve"> kuna</w:t>
      </w:r>
      <w:r w:rsidRPr="00C63DCE">
        <w:rPr>
          <w:rFonts w:ascii="Arial" w:hAnsi="Arial" w:cs="Arial"/>
        </w:rPr>
        <w:t xml:space="preserve"> te</w:t>
      </w:r>
      <w:r w:rsidR="00F965E0" w:rsidRPr="00C63DCE">
        <w:rPr>
          <w:rFonts w:ascii="Arial" w:hAnsi="Arial" w:cs="Arial"/>
        </w:rPr>
        <w:t xml:space="preserve"> izdaci od </w:t>
      </w:r>
      <w:r w:rsidRPr="00C63DCE">
        <w:rPr>
          <w:rFonts w:ascii="Arial" w:hAnsi="Arial" w:cs="Arial"/>
        </w:rPr>
        <w:t xml:space="preserve"> namjensk</w:t>
      </w:r>
      <w:r w:rsidR="00F965E0" w:rsidRPr="00C63DCE">
        <w:rPr>
          <w:rFonts w:ascii="Arial" w:hAnsi="Arial" w:cs="Arial"/>
        </w:rPr>
        <w:t>ih</w:t>
      </w:r>
      <w:r w:rsidRPr="00C63DCE">
        <w:rPr>
          <w:rFonts w:ascii="Arial" w:hAnsi="Arial" w:cs="Arial"/>
        </w:rPr>
        <w:t xml:space="preserve"> sredst</w:t>
      </w:r>
      <w:r w:rsidR="00F965E0" w:rsidRPr="00C63DCE">
        <w:rPr>
          <w:rFonts w:ascii="Arial" w:hAnsi="Arial" w:cs="Arial"/>
        </w:rPr>
        <w:t>a</w:t>
      </w:r>
      <w:r w:rsidRPr="00C63DCE">
        <w:rPr>
          <w:rFonts w:ascii="Arial" w:hAnsi="Arial" w:cs="Arial"/>
        </w:rPr>
        <w:t>va od prodaje stanova sa stanarskim pravom</w:t>
      </w:r>
      <w:r w:rsidR="00AB5DCC" w:rsidRPr="00C63DCE">
        <w:rPr>
          <w:rFonts w:ascii="Arial" w:hAnsi="Arial" w:cs="Arial"/>
        </w:rPr>
        <w:t>.</w:t>
      </w:r>
    </w:p>
    <w:p w14:paraId="7AB94692" w14:textId="77777777" w:rsidR="00AB5DCC" w:rsidRPr="00085003" w:rsidRDefault="00AB5DCC" w:rsidP="00223AE8">
      <w:pPr>
        <w:jc w:val="both"/>
        <w:rPr>
          <w:rFonts w:ascii="Arial" w:hAnsi="Arial" w:cs="Arial"/>
          <w:color w:val="FF0000"/>
          <w:u w:val="single"/>
        </w:rPr>
      </w:pPr>
    </w:p>
    <w:p w14:paraId="30D53B63" w14:textId="77777777" w:rsidR="00223AE8" w:rsidRPr="00F965E0" w:rsidRDefault="00E94D54" w:rsidP="00223AE8">
      <w:pPr>
        <w:jc w:val="both"/>
        <w:rPr>
          <w:rFonts w:ascii="Arial" w:hAnsi="Arial" w:cs="Arial"/>
          <w:b/>
          <w:u w:val="single"/>
        </w:rPr>
      </w:pPr>
      <w:r w:rsidRPr="00F965E0">
        <w:rPr>
          <w:rFonts w:ascii="Arial" w:hAnsi="Arial" w:cs="Arial"/>
          <w:b/>
          <w:u w:val="single"/>
        </w:rPr>
        <w:t>Program 1024  - Program gospodarstva</w:t>
      </w:r>
      <w:r w:rsidR="00CA3AD9" w:rsidRPr="00F965E0">
        <w:rPr>
          <w:rFonts w:ascii="Arial" w:hAnsi="Arial" w:cs="Arial"/>
          <w:b/>
          <w:u w:val="single"/>
        </w:rPr>
        <w:t xml:space="preserve">  </w:t>
      </w:r>
    </w:p>
    <w:p w14:paraId="7F541D01" w14:textId="77777777" w:rsidR="00E94D54" w:rsidRPr="00F965E0" w:rsidRDefault="00E94D54" w:rsidP="00223AE8">
      <w:pPr>
        <w:jc w:val="both"/>
        <w:rPr>
          <w:rFonts w:ascii="Arial" w:hAnsi="Arial" w:cs="Arial"/>
          <w:b/>
          <w:u w:val="single"/>
        </w:rPr>
      </w:pPr>
    </w:p>
    <w:p w14:paraId="58E9999C" w14:textId="77777777" w:rsidR="00CA3AD9" w:rsidRPr="00F965E0" w:rsidRDefault="00E94D54" w:rsidP="009D16B6">
      <w:pPr>
        <w:jc w:val="both"/>
        <w:rPr>
          <w:rFonts w:ascii="Arial" w:eastAsiaTheme="minorHAnsi" w:hAnsi="Arial" w:cs="Arial"/>
          <w:lang w:eastAsia="en-US"/>
        </w:rPr>
      </w:pPr>
      <w:r w:rsidRPr="00F965E0">
        <w:rPr>
          <w:rFonts w:ascii="Arial" w:hAnsi="Arial" w:cs="Arial"/>
        </w:rPr>
        <w:t xml:space="preserve">Aktivnosti koje čine ovaj Program odnose se na subvencije kamata za poduzetničke </w:t>
      </w:r>
      <w:r w:rsidR="00CA3AD9" w:rsidRPr="00F965E0">
        <w:rPr>
          <w:rFonts w:ascii="Arial" w:hAnsi="Arial" w:cs="Arial"/>
        </w:rPr>
        <w:t>kredite</w:t>
      </w:r>
      <w:r w:rsidR="009D16B6" w:rsidRPr="00F965E0">
        <w:rPr>
          <w:rFonts w:ascii="Arial" w:hAnsi="Arial" w:cs="Arial"/>
        </w:rPr>
        <w:t xml:space="preserve"> na temelju Programa kreditiranja poduzetnika „Poduzetnik Istarska županija 2020“ sklopljenog između Istarske županije, Istarske razvojne agencije i gradova na području Istarske županije</w:t>
      </w:r>
      <w:r w:rsidR="00CA3AD9" w:rsidRPr="00F965E0">
        <w:rPr>
          <w:rFonts w:ascii="Arial" w:hAnsi="Arial" w:cs="Arial"/>
        </w:rPr>
        <w:t xml:space="preserve"> </w:t>
      </w:r>
      <w:r w:rsidRPr="00F965E0">
        <w:rPr>
          <w:rFonts w:ascii="Arial" w:hAnsi="Arial" w:cs="Arial"/>
        </w:rPr>
        <w:t xml:space="preserve"> </w:t>
      </w:r>
      <w:r w:rsidR="006D5259">
        <w:rPr>
          <w:rFonts w:ascii="Arial" w:hAnsi="Arial" w:cs="Arial"/>
        </w:rPr>
        <w:t>i ostale potpore</w:t>
      </w:r>
      <w:r w:rsidR="00CA3AD9" w:rsidRPr="00F965E0">
        <w:rPr>
          <w:rFonts w:ascii="Arial" w:hAnsi="Arial" w:cs="Arial"/>
        </w:rPr>
        <w:t xml:space="preserve"> trgovačkim društvima</w:t>
      </w:r>
      <w:r w:rsidRPr="00F965E0">
        <w:rPr>
          <w:rFonts w:ascii="Arial" w:hAnsi="Arial" w:cs="Arial"/>
        </w:rPr>
        <w:t xml:space="preserve"> </w:t>
      </w:r>
      <w:r w:rsidR="00CA3AD9" w:rsidRPr="00F965E0">
        <w:rPr>
          <w:rFonts w:ascii="Arial" w:hAnsi="Arial" w:cs="Arial"/>
        </w:rPr>
        <w:t xml:space="preserve">i </w:t>
      </w:r>
      <w:r w:rsidRPr="00F965E0">
        <w:rPr>
          <w:rFonts w:ascii="Arial" w:hAnsi="Arial" w:cs="Arial"/>
        </w:rPr>
        <w:t>obrtnicima</w:t>
      </w:r>
      <w:r w:rsidR="006D5259">
        <w:rPr>
          <w:rFonts w:ascii="Arial" w:hAnsi="Arial" w:cs="Arial"/>
        </w:rPr>
        <w:t xml:space="preserve"> navedenim u programu poticanja poduzetništva </w:t>
      </w:r>
      <w:r w:rsidR="004266D2">
        <w:rPr>
          <w:rFonts w:ascii="Arial" w:hAnsi="Arial" w:cs="Arial"/>
        </w:rPr>
        <w:t>u prilogu prijedloga proračuna 2022.</w:t>
      </w:r>
      <w:r w:rsidR="001D187D" w:rsidRPr="00F965E0">
        <w:rPr>
          <w:rFonts w:ascii="Arial" w:hAnsi="Arial" w:cs="Arial"/>
        </w:rPr>
        <w:t xml:space="preserve"> </w:t>
      </w:r>
      <w:r w:rsidR="004266D2">
        <w:rPr>
          <w:rFonts w:ascii="Arial" w:hAnsi="Arial" w:cs="Arial"/>
        </w:rPr>
        <w:t>Također p</w:t>
      </w:r>
      <w:r w:rsidR="009D16B6" w:rsidRPr="00F965E0">
        <w:rPr>
          <w:rFonts w:ascii="Arial" w:hAnsi="Arial" w:cs="Arial"/>
        </w:rPr>
        <w:t xml:space="preserve">redviđene su i potpore </w:t>
      </w:r>
      <w:r w:rsidRPr="00F965E0">
        <w:rPr>
          <w:rFonts w:ascii="Arial" w:hAnsi="Arial" w:cs="Arial"/>
        </w:rPr>
        <w:t>poljoprivrednicima</w:t>
      </w:r>
      <w:r w:rsidR="004266D2">
        <w:rPr>
          <w:rFonts w:ascii="Arial" w:hAnsi="Arial" w:cs="Arial"/>
        </w:rPr>
        <w:t xml:space="preserve"> t</w:t>
      </w:r>
      <w:r w:rsidR="004266D2" w:rsidRPr="002F3B82">
        <w:rPr>
          <w:rFonts w:ascii="Arial" w:hAnsi="Arial" w:cs="Arial"/>
        </w:rPr>
        <w:t>emelj</w:t>
      </w:r>
      <w:r w:rsidR="004266D2">
        <w:rPr>
          <w:rFonts w:ascii="Arial" w:hAnsi="Arial" w:cs="Arial"/>
        </w:rPr>
        <w:t>em</w:t>
      </w:r>
      <w:r w:rsidR="004266D2" w:rsidRPr="002F3B82">
        <w:rPr>
          <w:rFonts w:ascii="Arial" w:hAnsi="Arial" w:cs="Arial"/>
        </w:rPr>
        <w:t xml:space="preserve"> članka </w:t>
      </w:r>
      <w:r w:rsidR="004266D2">
        <w:rPr>
          <w:rFonts w:ascii="Arial" w:hAnsi="Arial" w:cs="Arial"/>
        </w:rPr>
        <w:t>3</w:t>
      </w:r>
      <w:r w:rsidR="004266D2" w:rsidRPr="002F3B82">
        <w:rPr>
          <w:rFonts w:ascii="Arial" w:hAnsi="Arial" w:cs="Arial"/>
        </w:rPr>
        <w:t xml:space="preserve">6. Zakona o poljoprivredi </w:t>
      </w:r>
      <w:r w:rsidR="004266D2">
        <w:rPr>
          <w:rFonts w:ascii="Arial" w:hAnsi="Arial" w:cs="Arial"/>
        </w:rPr>
        <w:t>usklađene s pravilima Europske unije.</w:t>
      </w:r>
      <w:r w:rsidR="009D16B6" w:rsidRPr="00F965E0">
        <w:rPr>
          <w:rFonts w:ascii="Arial" w:hAnsi="Arial" w:cs="Arial"/>
        </w:rPr>
        <w:t xml:space="preserve"> </w:t>
      </w:r>
    </w:p>
    <w:p w14:paraId="14B6E565" w14:textId="77777777" w:rsidR="0029407E" w:rsidRPr="00F965E0" w:rsidRDefault="0029407E" w:rsidP="00223AE8">
      <w:pPr>
        <w:jc w:val="both"/>
        <w:rPr>
          <w:rFonts w:ascii="Arial" w:hAnsi="Arial" w:cs="Arial"/>
        </w:rPr>
      </w:pPr>
    </w:p>
    <w:p w14:paraId="478B0080" w14:textId="77777777" w:rsidR="0029407E" w:rsidRPr="00F965E0" w:rsidRDefault="0029407E" w:rsidP="00223AE8">
      <w:pPr>
        <w:jc w:val="both"/>
        <w:rPr>
          <w:rFonts w:ascii="Arial" w:hAnsi="Arial" w:cs="Arial"/>
        </w:rPr>
      </w:pPr>
      <w:r w:rsidRPr="00F965E0">
        <w:rPr>
          <w:rFonts w:ascii="Arial" w:hAnsi="Arial" w:cs="Arial"/>
          <w:u w:val="single"/>
        </w:rPr>
        <w:t>Cilj programa</w:t>
      </w:r>
      <w:r w:rsidRPr="00F965E0">
        <w:rPr>
          <w:rFonts w:ascii="Arial" w:hAnsi="Arial" w:cs="Arial"/>
        </w:rPr>
        <w:t xml:space="preserve"> je poticanje poduzetništva</w:t>
      </w:r>
      <w:r w:rsidR="009D16B6" w:rsidRPr="00F965E0">
        <w:rPr>
          <w:rFonts w:ascii="Arial" w:hAnsi="Arial" w:cs="Arial"/>
        </w:rPr>
        <w:t xml:space="preserve"> nižom kamatnom stopom na zaduženje za obrtna sredstva i za nove investicije</w:t>
      </w:r>
      <w:r w:rsidRPr="00F965E0">
        <w:rPr>
          <w:rFonts w:ascii="Arial" w:hAnsi="Arial" w:cs="Arial"/>
        </w:rPr>
        <w:t>,</w:t>
      </w:r>
      <w:r w:rsidR="009D16B6" w:rsidRPr="00F965E0">
        <w:rPr>
          <w:rFonts w:ascii="Arial" w:hAnsi="Arial" w:cs="Arial"/>
        </w:rPr>
        <w:t xml:space="preserve"> mjerama HBOR-a za mlade, početnike i žene poduzetnice, </w:t>
      </w:r>
      <w:r w:rsidRPr="00F965E0">
        <w:rPr>
          <w:rFonts w:ascii="Arial" w:hAnsi="Arial" w:cs="Arial"/>
        </w:rPr>
        <w:t xml:space="preserve"> sufinanciranjem povećati i očuvati poljoprivrednu proizvodnju, očuvati ruralni prostor te postići kvantitativnu i kvalitetnu proizvodnju.</w:t>
      </w:r>
    </w:p>
    <w:p w14:paraId="3A9EF9CE" w14:textId="77777777" w:rsidR="0029407E" w:rsidRPr="00F965E0" w:rsidRDefault="0029407E" w:rsidP="00223AE8">
      <w:pPr>
        <w:jc w:val="both"/>
        <w:rPr>
          <w:rFonts w:ascii="Arial" w:hAnsi="Arial" w:cs="Arial"/>
        </w:rPr>
      </w:pPr>
    </w:p>
    <w:p w14:paraId="7FE21C5D" w14:textId="017DC537" w:rsidR="0029407E" w:rsidRDefault="0029407E" w:rsidP="00223AE8">
      <w:pPr>
        <w:jc w:val="both"/>
        <w:rPr>
          <w:rFonts w:ascii="Arial" w:hAnsi="Arial" w:cs="Arial"/>
        </w:rPr>
      </w:pPr>
      <w:r w:rsidRPr="00F965E0">
        <w:rPr>
          <w:rFonts w:ascii="Arial" w:hAnsi="Arial" w:cs="Arial"/>
          <w:u w:val="single"/>
        </w:rPr>
        <w:t>Pokazatelji uspješnosti</w:t>
      </w:r>
      <w:r w:rsidRPr="00F965E0">
        <w:rPr>
          <w:rFonts w:ascii="Arial" w:hAnsi="Arial" w:cs="Arial"/>
        </w:rPr>
        <w:t xml:space="preserve"> izvođenja Programa očituju se u povećanju broja novih poduzetnika i zaposlenih osoba koji su dobili podršku Grada</w:t>
      </w:r>
      <w:r w:rsidR="009D16B6" w:rsidRPr="00F965E0">
        <w:rPr>
          <w:rFonts w:ascii="Arial" w:hAnsi="Arial" w:cs="Arial"/>
        </w:rPr>
        <w:t xml:space="preserve"> odnosno kroz zadržavanje postojećih radnih mjesta te</w:t>
      </w:r>
      <w:r w:rsidRPr="00F965E0">
        <w:rPr>
          <w:rFonts w:ascii="Arial" w:hAnsi="Arial" w:cs="Arial"/>
        </w:rPr>
        <w:t xml:space="preserve"> povećanju kvalitete lokalnih proizvoda i </w:t>
      </w:r>
      <w:r w:rsidR="000D22C3" w:rsidRPr="00F965E0">
        <w:rPr>
          <w:rFonts w:ascii="Arial" w:hAnsi="Arial" w:cs="Arial"/>
        </w:rPr>
        <w:t>usluga</w:t>
      </w:r>
      <w:r w:rsidRPr="00F965E0">
        <w:rPr>
          <w:rFonts w:ascii="Arial" w:hAnsi="Arial" w:cs="Arial"/>
        </w:rPr>
        <w:t xml:space="preserve"> </w:t>
      </w:r>
    </w:p>
    <w:p w14:paraId="510376EB" w14:textId="77777777" w:rsidR="00E444AC" w:rsidRDefault="00E444AC" w:rsidP="00223AE8">
      <w:pPr>
        <w:jc w:val="both"/>
        <w:rPr>
          <w:rFonts w:ascii="Arial" w:hAnsi="Arial" w:cs="Arial"/>
        </w:rPr>
      </w:pPr>
    </w:p>
    <w:p w14:paraId="0CD67205" w14:textId="5FC7FD5C" w:rsidR="00913943" w:rsidRDefault="00913943" w:rsidP="00223AE8">
      <w:pPr>
        <w:jc w:val="both"/>
        <w:rPr>
          <w:rFonts w:ascii="Arial" w:hAnsi="Arial" w:cs="Arial"/>
        </w:rPr>
      </w:pPr>
      <w:r>
        <w:rPr>
          <w:noProof/>
        </w:rPr>
        <w:drawing>
          <wp:inline distT="0" distB="0" distL="0" distR="0" wp14:anchorId="164FAB36" wp14:editId="441AF53B">
            <wp:extent cx="5095875" cy="2107932"/>
            <wp:effectExtent l="0" t="0" r="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460" t="28491" r="52302" b="50090"/>
                    <a:stretch/>
                  </pic:blipFill>
                  <pic:spPr bwMode="auto">
                    <a:xfrm>
                      <a:off x="0" y="0"/>
                      <a:ext cx="5123009" cy="2119156"/>
                    </a:xfrm>
                    <a:prstGeom prst="rect">
                      <a:avLst/>
                    </a:prstGeom>
                    <a:ln>
                      <a:noFill/>
                    </a:ln>
                    <a:extLst>
                      <a:ext uri="{53640926-AAD7-44D8-BBD7-CCE9431645EC}">
                        <a14:shadowObscured xmlns:a14="http://schemas.microsoft.com/office/drawing/2010/main"/>
                      </a:ext>
                    </a:extLst>
                  </pic:spPr>
                </pic:pic>
              </a:graphicData>
            </a:graphic>
          </wp:inline>
        </w:drawing>
      </w:r>
    </w:p>
    <w:p w14:paraId="19E0E4B6" w14:textId="77777777" w:rsidR="00913943" w:rsidRDefault="00913943" w:rsidP="00223AE8">
      <w:pPr>
        <w:jc w:val="both"/>
        <w:rPr>
          <w:rFonts w:ascii="Arial" w:hAnsi="Arial" w:cs="Arial"/>
        </w:rPr>
      </w:pPr>
    </w:p>
    <w:p w14:paraId="70CD3207" w14:textId="6072B5B3" w:rsidR="00A4342A" w:rsidRDefault="00A4342A" w:rsidP="00223AE8">
      <w:pPr>
        <w:jc w:val="both"/>
        <w:rPr>
          <w:rFonts w:asciiTheme="minorHAnsi" w:eastAsiaTheme="minorHAnsi" w:hAnsiTheme="minorHAnsi" w:cstheme="minorBidi"/>
          <w:sz w:val="22"/>
          <w:szCs w:val="22"/>
          <w:lang w:eastAsia="en-US"/>
        </w:rPr>
      </w:pPr>
      <w:r>
        <w:fldChar w:fldCharType="begin"/>
      </w:r>
      <w:r>
        <w:instrText xml:space="preserve"> LINK </w:instrText>
      </w:r>
      <w:r w:rsidR="0089344F">
        <w:instrText xml:space="preserve">Excel.Sheet.8 "C:\\Users\\Nives\\Desktop\\PLAN PRORAČUNA 2022-2024.xls" Sheet1!R4C2:R12C5 </w:instrText>
      </w:r>
      <w:r>
        <w:instrText xml:space="preserve">\a \f 4 \h </w:instrText>
      </w:r>
      <w:r>
        <w:fldChar w:fldCharType="separate"/>
      </w:r>
    </w:p>
    <w:p w14:paraId="0094C5F8" w14:textId="5C9482C4" w:rsidR="00A4342A" w:rsidRDefault="00A4342A" w:rsidP="00223AE8">
      <w:pPr>
        <w:jc w:val="both"/>
        <w:rPr>
          <w:rFonts w:ascii="Arial" w:hAnsi="Arial" w:cs="Arial"/>
        </w:rPr>
      </w:pPr>
      <w:r>
        <w:rPr>
          <w:rFonts w:ascii="Arial" w:hAnsi="Arial" w:cs="Arial"/>
        </w:rPr>
        <w:fldChar w:fldCharType="end"/>
      </w:r>
    </w:p>
    <w:p w14:paraId="486987DF" w14:textId="5B3F4843" w:rsidR="00A4342A" w:rsidRDefault="00A4342A" w:rsidP="00223AE8">
      <w:pPr>
        <w:jc w:val="both"/>
        <w:rPr>
          <w:rFonts w:ascii="Arial" w:hAnsi="Arial" w:cs="Arial"/>
        </w:rPr>
      </w:pPr>
      <w:r>
        <w:rPr>
          <w:rFonts w:ascii="Arial" w:hAnsi="Arial" w:cs="Arial"/>
        </w:rPr>
        <w:t>Unutar programa gospodarstva planirana su sredstva za usluge poduzetničko-potporne institucije (operatera) koji će upravljati inkubatorom</w:t>
      </w:r>
      <w:r w:rsidR="0019302B">
        <w:rPr>
          <w:rFonts w:ascii="Arial" w:hAnsi="Arial" w:cs="Arial"/>
        </w:rPr>
        <w:t>, pa je napravljena preraspodjela sredstava između stavke subvencije trgovačkim društvima/obrtnicima i na pru</w:t>
      </w:r>
      <w:r w:rsidR="00913943">
        <w:rPr>
          <w:rFonts w:ascii="Arial" w:hAnsi="Arial" w:cs="Arial"/>
        </w:rPr>
        <w:t>ž</w:t>
      </w:r>
      <w:r w:rsidR="0019302B">
        <w:rPr>
          <w:rFonts w:ascii="Arial" w:hAnsi="Arial" w:cs="Arial"/>
        </w:rPr>
        <w:t>anje usluga upravljanja (operatera) poduzetničkim inkubatorom u iznosu od 60.000,00 kuna.</w:t>
      </w:r>
    </w:p>
    <w:p w14:paraId="5447E767" w14:textId="65853049" w:rsidR="00E444AC" w:rsidRDefault="00E444AC" w:rsidP="00223AE8">
      <w:pPr>
        <w:jc w:val="both"/>
        <w:rPr>
          <w:rFonts w:ascii="Arial" w:hAnsi="Arial" w:cs="Arial"/>
        </w:rPr>
      </w:pPr>
    </w:p>
    <w:p w14:paraId="0833EBDE" w14:textId="77777777" w:rsidR="00913943" w:rsidRDefault="00913943" w:rsidP="00223AE8">
      <w:pPr>
        <w:jc w:val="both"/>
        <w:rPr>
          <w:rFonts w:ascii="Arial" w:hAnsi="Arial" w:cs="Arial"/>
        </w:rPr>
      </w:pPr>
    </w:p>
    <w:p w14:paraId="23AF635F" w14:textId="77777777" w:rsidR="00913943" w:rsidRPr="004B1243" w:rsidRDefault="00913943" w:rsidP="00913943">
      <w:pPr>
        <w:contextualSpacing/>
        <w:jc w:val="both"/>
        <w:rPr>
          <w:rFonts w:ascii="Arial" w:hAnsi="Arial" w:cs="Arial"/>
          <w:b/>
        </w:rPr>
      </w:pPr>
      <w:r w:rsidRPr="004B1243">
        <w:rPr>
          <w:rFonts w:ascii="Arial" w:hAnsi="Arial" w:cs="Arial"/>
          <w:b/>
        </w:rPr>
        <w:t>RAZDJEL 400 – UPRAVNI ODJEL ZA GOSPODARENJE PROSTOROM</w:t>
      </w:r>
    </w:p>
    <w:p w14:paraId="1A83E80A" w14:textId="77777777" w:rsidR="00913943" w:rsidRPr="004B1243" w:rsidRDefault="00913943" w:rsidP="00913943">
      <w:pPr>
        <w:jc w:val="both"/>
        <w:rPr>
          <w:rFonts w:ascii="Arial" w:hAnsi="Arial" w:cs="Arial"/>
          <w:b/>
        </w:rPr>
      </w:pPr>
    </w:p>
    <w:p w14:paraId="516987C5" w14:textId="77777777" w:rsidR="00913943" w:rsidRPr="004B1243" w:rsidRDefault="00913943" w:rsidP="00913943">
      <w:pPr>
        <w:tabs>
          <w:tab w:val="left" w:pos="8505"/>
        </w:tabs>
        <w:rPr>
          <w:rFonts w:ascii="Arial" w:hAnsi="Arial" w:cs="Arial"/>
          <w:b/>
        </w:rPr>
      </w:pPr>
    </w:p>
    <w:p w14:paraId="588A7CFD" w14:textId="77777777" w:rsidR="00913943" w:rsidRPr="004B1243" w:rsidRDefault="00913943" w:rsidP="00913943">
      <w:pPr>
        <w:jc w:val="both"/>
        <w:rPr>
          <w:rFonts w:ascii="Arial" w:hAnsi="Arial" w:cs="Arial"/>
        </w:rPr>
      </w:pPr>
      <w:r w:rsidRPr="004B1243">
        <w:rPr>
          <w:rFonts w:ascii="Arial" w:hAnsi="Arial" w:cs="Arial"/>
          <w:b/>
          <w:bCs/>
        </w:rPr>
        <w:t xml:space="preserve">Upravni odjel za gospodarenje prostorom </w:t>
      </w:r>
      <w:r w:rsidRPr="004B1243">
        <w:rPr>
          <w:rFonts w:ascii="Arial" w:hAnsi="Arial" w:cs="Arial"/>
          <w:bCs/>
        </w:rPr>
        <w:t xml:space="preserve">je </w:t>
      </w:r>
      <w:r w:rsidRPr="004B1243">
        <w:rPr>
          <w:rFonts w:ascii="Arial" w:hAnsi="Arial" w:cs="Arial"/>
        </w:rPr>
        <w:t xml:space="preserve">jedna od ustrojstvenih jedinica unutar Upravnih tijela Grada Buzeta, a ustrojen je temeljem Zakona o lokalnoj i područnoj (regionalnoj) samoupravi (NN br. 33/01. 60/01, 129/05. 109/07. 125/08., 36/09., 150/11., 144/12., </w:t>
      </w:r>
      <w:r>
        <w:rPr>
          <w:rFonts w:ascii="Arial" w:hAnsi="Arial" w:cs="Arial"/>
        </w:rPr>
        <w:t xml:space="preserve">19/13, </w:t>
      </w:r>
      <w:r w:rsidRPr="004B1243">
        <w:rPr>
          <w:rFonts w:ascii="Arial" w:hAnsi="Arial" w:cs="Arial"/>
        </w:rPr>
        <w:t xml:space="preserve">137/15, 123/17, 98/19 i </w:t>
      </w:r>
      <w:r w:rsidRPr="004B1243">
        <w:rPr>
          <w:rFonts w:ascii="Arial" w:eastAsiaTheme="minorHAnsi" w:hAnsi="Arial" w:cs="Arial"/>
          <w:lang w:eastAsia="en-US"/>
        </w:rPr>
        <w:t>144/20</w:t>
      </w:r>
      <w:r w:rsidRPr="004B1243">
        <w:rPr>
          <w:rFonts w:ascii="Arial" w:hAnsi="Arial" w:cs="Arial"/>
        </w:rPr>
        <w:t xml:space="preserve">) i temeljem Statuta Grada Buzeta. </w:t>
      </w:r>
    </w:p>
    <w:p w14:paraId="53E9C961" w14:textId="77777777" w:rsidR="00913943" w:rsidRPr="004B1243" w:rsidRDefault="00913943" w:rsidP="00913943">
      <w:pPr>
        <w:jc w:val="both"/>
        <w:rPr>
          <w:rFonts w:ascii="Arial" w:hAnsi="Arial" w:cs="Arial"/>
        </w:rPr>
      </w:pPr>
      <w:r w:rsidRPr="004B1243">
        <w:rPr>
          <w:rFonts w:ascii="Arial" w:hAnsi="Arial" w:cs="Arial"/>
        </w:rPr>
        <w:t>Temeljem navedenih propisa Gradsko vijeće je donijelo posebnu Odluku o ustrojstvu upravnih tijela Grada Buzeta kojom je Upravni odjel za gospodarenje prostorom utvrđen kao samostalni odjel bez nižih organizacijskih jedinica, a s osnovnim aktivnostima u tri osnovna područja:</w:t>
      </w:r>
    </w:p>
    <w:p w14:paraId="4ADF756A" w14:textId="77777777" w:rsidR="00913943" w:rsidRPr="004B1243" w:rsidRDefault="00913943" w:rsidP="00913943">
      <w:pPr>
        <w:jc w:val="both"/>
        <w:rPr>
          <w:rFonts w:ascii="Arial" w:hAnsi="Arial" w:cs="Arial"/>
        </w:rPr>
      </w:pPr>
    </w:p>
    <w:p w14:paraId="79A841EA" w14:textId="77777777" w:rsidR="00913943" w:rsidRPr="004B1243" w:rsidRDefault="00913943" w:rsidP="00913943">
      <w:pPr>
        <w:jc w:val="both"/>
        <w:rPr>
          <w:rFonts w:ascii="Arial" w:hAnsi="Arial" w:cs="Arial"/>
        </w:rPr>
      </w:pPr>
    </w:p>
    <w:p w14:paraId="46F5A91D" w14:textId="77777777" w:rsidR="00913943" w:rsidRPr="004B1243" w:rsidRDefault="00913943" w:rsidP="00913943">
      <w:pPr>
        <w:jc w:val="both"/>
        <w:rPr>
          <w:rFonts w:ascii="Arial" w:hAnsi="Arial" w:cs="Arial"/>
        </w:rPr>
      </w:pPr>
      <w:r w:rsidRPr="004B1243">
        <w:rPr>
          <w:rFonts w:ascii="Arial" w:hAnsi="Arial" w:cs="Arial"/>
        </w:rPr>
        <w:t>Upravni odjel za gospodarenje prostorom obavlja slijedeće upravne i stručne poslove:</w:t>
      </w:r>
    </w:p>
    <w:p w14:paraId="5965A828" w14:textId="77777777" w:rsidR="00913943" w:rsidRPr="004B1243" w:rsidRDefault="00913943" w:rsidP="00913943">
      <w:pPr>
        <w:jc w:val="both"/>
        <w:rPr>
          <w:rFonts w:ascii="Arial" w:hAnsi="Arial" w:cs="Arial"/>
        </w:rPr>
      </w:pPr>
    </w:p>
    <w:p w14:paraId="2BF0F294" w14:textId="77777777" w:rsidR="00913943" w:rsidRPr="004B1243" w:rsidRDefault="00913943" w:rsidP="00913943">
      <w:pPr>
        <w:numPr>
          <w:ilvl w:val="0"/>
          <w:numId w:val="17"/>
        </w:numPr>
        <w:contextualSpacing/>
        <w:jc w:val="both"/>
        <w:rPr>
          <w:rFonts w:ascii="Arial" w:hAnsi="Arial" w:cs="Arial"/>
          <w:b/>
        </w:rPr>
      </w:pPr>
      <w:r w:rsidRPr="004B1243">
        <w:rPr>
          <w:rFonts w:ascii="Arial" w:hAnsi="Arial" w:cs="Arial"/>
          <w:b/>
        </w:rPr>
        <w:t>IMOVINSKO - PRAVNI POSLOVI, POSLOVI UPRAVLJANJE GRADSKOM IMOVINO I PRIPREMA KAPITALNIH INVESTICIJA</w:t>
      </w:r>
    </w:p>
    <w:p w14:paraId="5596EEC2" w14:textId="77777777" w:rsidR="00913943" w:rsidRPr="004B1243" w:rsidRDefault="00913943" w:rsidP="00913943">
      <w:pPr>
        <w:jc w:val="both"/>
        <w:rPr>
          <w:rFonts w:ascii="Arial" w:hAnsi="Arial" w:cs="Arial"/>
          <w:b/>
        </w:rPr>
      </w:pPr>
    </w:p>
    <w:p w14:paraId="1A525DE6" w14:textId="77777777" w:rsidR="00913943" w:rsidRPr="004B1243" w:rsidRDefault="00913943" w:rsidP="00913943">
      <w:pPr>
        <w:ind w:left="142" w:hanging="142"/>
        <w:jc w:val="both"/>
        <w:rPr>
          <w:rFonts w:ascii="Arial" w:hAnsi="Arial" w:cs="Arial"/>
        </w:rPr>
      </w:pPr>
      <w:r w:rsidRPr="004B1243">
        <w:rPr>
          <w:rFonts w:ascii="Arial" w:hAnsi="Arial" w:cs="Arial"/>
        </w:rPr>
        <w:t xml:space="preserve">- </w:t>
      </w:r>
      <w:r w:rsidRPr="004B1243">
        <w:rPr>
          <w:rFonts w:ascii="Arial" w:hAnsi="Arial" w:cs="Arial"/>
        </w:rPr>
        <w:tab/>
        <w:t>imovinsko - pravni poslovi za potrebe ostvarenja gradskih programa i investicija, poslovi koji se odnose na postupke povrata nekretnina bivšim vlasnicima, ustanovljenje prava služnosti i zaštitu javnog dobra kojim upravlja Grad, postupci pred sudom i drugim državnim tijelima u kojima sudjeluje Grad, upravljanje nekretninama u vlasništvu Grada, te drugi poslovi vezani uz upravljanje nekretninama u vlasništvu Grada,</w:t>
      </w:r>
    </w:p>
    <w:p w14:paraId="64E8F6BA" w14:textId="77777777" w:rsidR="00913943" w:rsidRPr="004B1243" w:rsidRDefault="00913943" w:rsidP="00913943">
      <w:pPr>
        <w:ind w:left="142" w:hanging="142"/>
        <w:jc w:val="both"/>
        <w:rPr>
          <w:rFonts w:ascii="Arial" w:hAnsi="Arial" w:cs="Arial"/>
        </w:rPr>
      </w:pPr>
      <w:r w:rsidRPr="004B1243">
        <w:rPr>
          <w:rFonts w:ascii="Arial" w:hAnsi="Arial" w:cs="Arial"/>
        </w:rPr>
        <w:lastRenderedPageBreak/>
        <w:t>-</w:t>
      </w:r>
      <w:r w:rsidRPr="004B1243">
        <w:rPr>
          <w:rFonts w:ascii="Arial" w:hAnsi="Arial" w:cs="Arial"/>
        </w:rPr>
        <w:tab/>
        <w:t xml:space="preserve">priprema godišnji, proračun odobrenih investicija izgradnje i rekonstrukcije građevinskih objekata, javne nabave i praćenje provođenja investicija kroz izradu potrebne tehničke dokumentacije i ishođenje dozvola potrebnih za njihovo izvršenje </w:t>
      </w:r>
    </w:p>
    <w:p w14:paraId="584E23EC" w14:textId="77777777" w:rsidR="00913943" w:rsidRPr="004B1243" w:rsidRDefault="00913943" w:rsidP="00913943">
      <w:pPr>
        <w:ind w:left="142" w:hanging="142"/>
        <w:jc w:val="both"/>
        <w:rPr>
          <w:rFonts w:ascii="Arial" w:hAnsi="Arial" w:cs="Arial"/>
        </w:rPr>
      </w:pPr>
      <w:r w:rsidRPr="004B1243">
        <w:rPr>
          <w:rFonts w:ascii="Arial" w:hAnsi="Arial" w:cs="Arial"/>
        </w:rPr>
        <w:t>-</w:t>
      </w:r>
      <w:r w:rsidRPr="004B1243">
        <w:rPr>
          <w:rFonts w:ascii="Arial" w:hAnsi="Arial" w:cs="Arial"/>
        </w:rPr>
        <w:tab/>
        <w:t>upravljanje gradskim stanovima koji uključuju dodjelu prema listi prvenstva, korištenje i održavanje istih, te poslovi vezani uz davanje u zakup i na privremeno korištenje poslovnih prostora u vlasništvu Grada, tekuće i investicijsko održavanje istih, te osiguranje uvjeta za stavljanje u funkciju novih prostora.</w:t>
      </w:r>
    </w:p>
    <w:p w14:paraId="48C4F338" w14:textId="77777777" w:rsidR="00913943" w:rsidRPr="004B1243" w:rsidRDefault="00913943" w:rsidP="00913943">
      <w:pPr>
        <w:ind w:left="142" w:hanging="142"/>
        <w:jc w:val="both"/>
        <w:rPr>
          <w:rFonts w:ascii="Arial" w:hAnsi="Arial" w:cs="Arial"/>
        </w:rPr>
      </w:pPr>
      <w:r w:rsidRPr="004B1243">
        <w:rPr>
          <w:rFonts w:ascii="Arial" w:hAnsi="Arial" w:cs="Arial"/>
        </w:rPr>
        <w:t>-</w:t>
      </w:r>
      <w:r w:rsidRPr="004B1243">
        <w:rPr>
          <w:rFonts w:ascii="Arial" w:hAnsi="Arial" w:cs="Arial"/>
        </w:rPr>
        <w:tab/>
        <w:t xml:space="preserve">imovinsko - pravni poslovi koji se odnose na prodaju, kupnju, zakup, najam, zamjenu i ostalo raspolaganje i upravljanje gradskim nekretninama, </w:t>
      </w:r>
    </w:p>
    <w:p w14:paraId="46B3870E" w14:textId="77777777" w:rsidR="00913943" w:rsidRPr="004B1243" w:rsidRDefault="00913943" w:rsidP="00913943">
      <w:pPr>
        <w:ind w:left="142" w:hanging="142"/>
        <w:jc w:val="both"/>
        <w:rPr>
          <w:rFonts w:ascii="Arial" w:hAnsi="Arial" w:cs="Arial"/>
        </w:rPr>
      </w:pPr>
      <w:r w:rsidRPr="004B1243">
        <w:rPr>
          <w:rFonts w:ascii="Arial" w:hAnsi="Arial" w:cs="Arial"/>
        </w:rPr>
        <w:t>- prodaju državnog poljoprivrednog zemljišta, te</w:t>
      </w:r>
    </w:p>
    <w:p w14:paraId="70510A83" w14:textId="77777777" w:rsidR="00913943" w:rsidRPr="004B1243" w:rsidRDefault="00913943" w:rsidP="00913943">
      <w:pPr>
        <w:jc w:val="both"/>
        <w:rPr>
          <w:rFonts w:ascii="Arial" w:hAnsi="Arial" w:cs="Arial"/>
        </w:rPr>
      </w:pPr>
      <w:r w:rsidRPr="004B1243">
        <w:rPr>
          <w:rFonts w:ascii="Arial" w:hAnsi="Arial" w:cs="Arial"/>
        </w:rPr>
        <w:t>- kreiranje i ažuriranje podataka o cjelokupnoj gradskoj imovini.</w:t>
      </w:r>
    </w:p>
    <w:p w14:paraId="700D290A" w14:textId="77777777" w:rsidR="00913943" w:rsidRPr="004B1243" w:rsidRDefault="00913943" w:rsidP="00913943">
      <w:pPr>
        <w:jc w:val="both"/>
        <w:rPr>
          <w:rFonts w:ascii="Arial" w:hAnsi="Arial" w:cs="Arial"/>
        </w:rPr>
      </w:pPr>
    </w:p>
    <w:p w14:paraId="43EC62BD" w14:textId="77777777" w:rsidR="00913943" w:rsidRPr="004B1243" w:rsidRDefault="00913943" w:rsidP="00913943">
      <w:pPr>
        <w:numPr>
          <w:ilvl w:val="0"/>
          <w:numId w:val="17"/>
        </w:numPr>
        <w:contextualSpacing/>
        <w:jc w:val="both"/>
        <w:rPr>
          <w:rFonts w:ascii="Arial" w:hAnsi="Arial" w:cs="Arial"/>
          <w:b/>
        </w:rPr>
      </w:pPr>
      <w:r w:rsidRPr="004B1243">
        <w:rPr>
          <w:rFonts w:ascii="Arial" w:hAnsi="Arial" w:cs="Arial"/>
          <w:b/>
        </w:rPr>
        <w:t>POSLOVI ODRŽAVANJA I IZGRADNJE KOMUNALNE INFRASTRUKTURE</w:t>
      </w:r>
    </w:p>
    <w:p w14:paraId="5E94BB1C" w14:textId="77777777" w:rsidR="00913943" w:rsidRPr="004B1243" w:rsidRDefault="00913943" w:rsidP="00913943">
      <w:pPr>
        <w:jc w:val="both"/>
        <w:rPr>
          <w:rFonts w:ascii="Arial" w:hAnsi="Arial" w:cs="Arial"/>
          <w:b/>
        </w:rPr>
      </w:pPr>
    </w:p>
    <w:p w14:paraId="0ADB01D5" w14:textId="77777777" w:rsidR="00913943" w:rsidRPr="004B1243" w:rsidRDefault="00913943" w:rsidP="00913943">
      <w:pPr>
        <w:ind w:left="284" w:hanging="284"/>
        <w:jc w:val="both"/>
        <w:rPr>
          <w:rFonts w:ascii="Arial" w:hAnsi="Arial" w:cs="Arial"/>
        </w:rPr>
      </w:pPr>
      <w:r w:rsidRPr="004B1243">
        <w:rPr>
          <w:rFonts w:ascii="Arial" w:hAnsi="Arial" w:cs="Arial"/>
        </w:rPr>
        <w:t xml:space="preserve">- </w:t>
      </w:r>
      <w:r w:rsidRPr="004B1243">
        <w:rPr>
          <w:rFonts w:ascii="Arial" w:hAnsi="Arial" w:cs="Arial"/>
        </w:rPr>
        <w:tab/>
        <w:t xml:space="preserve">uređenje naselja i kvaliteta stanovanja, </w:t>
      </w:r>
    </w:p>
    <w:p w14:paraId="0EE207FF" w14:textId="77777777" w:rsidR="00913943" w:rsidRPr="004B1243" w:rsidRDefault="00913943" w:rsidP="00913943">
      <w:pPr>
        <w:ind w:left="284" w:hanging="284"/>
        <w:jc w:val="both"/>
        <w:rPr>
          <w:rFonts w:ascii="Arial" w:hAnsi="Arial" w:cs="Arial"/>
        </w:rPr>
      </w:pPr>
      <w:r w:rsidRPr="004B1243">
        <w:rPr>
          <w:rFonts w:ascii="Arial" w:hAnsi="Arial" w:cs="Arial"/>
        </w:rPr>
        <w:t xml:space="preserve">- </w:t>
      </w:r>
      <w:r w:rsidRPr="004B1243">
        <w:rPr>
          <w:rFonts w:ascii="Arial" w:hAnsi="Arial" w:cs="Arial"/>
        </w:rPr>
        <w:tab/>
        <w:t>izgradnja objekata i uređaja komunalne infrastrukture i ishođenje potrebnih dozvola,</w:t>
      </w:r>
    </w:p>
    <w:p w14:paraId="10597D48" w14:textId="77777777" w:rsidR="00913943" w:rsidRPr="004B1243" w:rsidRDefault="00913943" w:rsidP="00913943">
      <w:pPr>
        <w:ind w:left="284" w:hanging="284"/>
        <w:jc w:val="both"/>
        <w:rPr>
          <w:rFonts w:ascii="Arial" w:hAnsi="Arial" w:cs="Arial"/>
        </w:rPr>
      </w:pPr>
      <w:r w:rsidRPr="004B1243">
        <w:rPr>
          <w:rFonts w:ascii="Arial" w:hAnsi="Arial" w:cs="Arial"/>
        </w:rPr>
        <w:t xml:space="preserve">- </w:t>
      </w:r>
      <w:r w:rsidRPr="004B1243">
        <w:rPr>
          <w:rFonts w:ascii="Arial" w:hAnsi="Arial" w:cs="Arial"/>
        </w:rPr>
        <w:tab/>
        <w:t xml:space="preserve">nadzor nad poslovima održavanja zelenih površina i održavanje opreme na istima, </w:t>
      </w:r>
    </w:p>
    <w:p w14:paraId="5427FD1C" w14:textId="77777777" w:rsidR="00913943" w:rsidRPr="004B1243" w:rsidRDefault="00913943" w:rsidP="00913943">
      <w:pPr>
        <w:ind w:left="284" w:hanging="284"/>
        <w:jc w:val="both"/>
        <w:rPr>
          <w:rFonts w:ascii="Arial" w:hAnsi="Arial" w:cs="Arial"/>
        </w:rPr>
      </w:pPr>
      <w:r w:rsidRPr="004B1243">
        <w:rPr>
          <w:rFonts w:ascii="Arial" w:hAnsi="Arial" w:cs="Arial"/>
        </w:rPr>
        <w:t xml:space="preserve">- </w:t>
      </w:r>
      <w:r w:rsidRPr="004B1243">
        <w:rPr>
          <w:rFonts w:ascii="Arial" w:hAnsi="Arial" w:cs="Arial"/>
        </w:rPr>
        <w:tab/>
        <w:t xml:space="preserve">nadzor nad čišćenjem javno-prometnih površina, </w:t>
      </w:r>
    </w:p>
    <w:p w14:paraId="1D25FFBA" w14:textId="77777777" w:rsidR="00913943" w:rsidRPr="004B1243" w:rsidRDefault="00913943" w:rsidP="00913943">
      <w:pPr>
        <w:ind w:left="284" w:hanging="284"/>
        <w:jc w:val="both"/>
        <w:rPr>
          <w:rFonts w:ascii="Arial" w:hAnsi="Arial" w:cs="Arial"/>
        </w:rPr>
      </w:pPr>
      <w:r w:rsidRPr="004B1243">
        <w:rPr>
          <w:rFonts w:ascii="Arial" w:hAnsi="Arial" w:cs="Arial"/>
        </w:rPr>
        <w:t xml:space="preserve">- </w:t>
      </w:r>
      <w:r w:rsidRPr="004B1243">
        <w:rPr>
          <w:rFonts w:ascii="Arial" w:hAnsi="Arial" w:cs="Arial"/>
        </w:rPr>
        <w:tab/>
        <w:t xml:space="preserve">higijeničarske usluge za javne potrebe, dezinsekcija i deratizacija, </w:t>
      </w:r>
    </w:p>
    <w:p w14:paraId="55D05344" w14:textId="77777777" w:rsidR="00913943" w:rsidRPr="004B1243" w:rsidRDefault="00913943" w:rsidP="00913943">
      <w:pPr>
        <w:ind w:left="284" w:hanging="284"/>
        <w:jc w:val="both"/>
        <w:rPr>
          <w:rFonts w:ascii="Arial" w:hAnsi="Arial" w:cs="Arial"/>
        </w:rPr>
      </w:pPr>
      <w:r w:rsidRPr="004B1243">
        <w:rPr>
          <w:rFonts w:ascii="Arial" w:hAnsi="Arial" w:cs="Arial"/>
        </w:rPr>
        <w:t xml:space="preserve">- </w:t>
      </w:r>
      <w:r w:rsidRPr="004B1243">
        <w:rPr>
          <w:rFonts w:ascii="Arial" w:hAnsi="Arial" w:cs="Arial"/>
        </w:rPr>
        <w:tab/>
        <w:t xml:space="preserve">održavanje javnih objekata, komunalne infrastrukture, autobusnih čekaonica, </w:t>
      </w:r>
    </w:p>
    <w:p w14:paraId="34174998" w14:textId="77777777" w:rsidR="00913943" w:rsidRPr="004B1243" w:rsidRDefault="00913943" w:rsidP="00913943">
      <w:pPr>
        <w:ind w:left="284" w:hanging="284"/>
        <w:jc w:val="both"/>
        <w:rPr>
          <w:rFonts w:ascii="Arial" w:hAnsi="Arial" w:cs="Arial"/>
        </w:rPr>
      </w:pPr>
      <w:r w:rsidRPr="004B1243">
        <w:rPr>
          <w:rFonts w:ascii="Arial" w:hAnsi="Arial" w:cs="Arial"/>
        </w:rPr>
        <w:t xml:space="preserve">- </w:t>
      </w:r>
      <w:r w:rsidRPr="004B1243">
        <w:rPr>
          <w:rFonts w:ascii="Arial" w:hAnsi="Arial" w:cs="Arial"/>
        </w:rPr>
        <w:tab/>
        <w:t xml:space="preserve">sanacija neuređenih i divljih deponija, </w:t>
      </w:r>
    </w:p>
    <w:p w14:paraId="7C6F29A7" w14:textId="77777777" w:rsidR="00913943" w:rsidRPr="004B1243" w:rsidRDefault="00913943" w:rsidP="00913943">
      <w:pPr>
        <w:ind w:left="284" w:hanging="284"/>
        <w:jc w:val="both"/>
        <w:rPr>
          <w:rFonts w:ascii="Arial" w:hAnsi="Arial" w:cs="Arial"/>
        </w:rPr>
      </w:pPr>
      <w:r w:rsidRPr="004B1243">
        <w:rPr>
          <w:rFonts w:ascii="Arial" w:hAnsi="Arial" w:cs="Arial"/>
        </w:rPr>
        <w:t xml:space="preserve">- </w:t>
      </w:r>
      <w:r w:rsidRPr="004B1243">
        <w:rPr>
          <w:rFonts w:ascii="Arial" w:hAnsi="Arial" w:cs="Arial"/>
        </w:rPr>
        <w:tab/>
        <w:t xml:space="preserve">održavanje objekata zajedničke komunalne potrošnje, prometnica, javnih pješačkih komunikacija, </w:t>
      </w:r>
    </w:p>
    <w:p w14:paraId="4F9DD8EA" w14:textId="77777777" w:rsidR="00913943" w:rsidRPr="004B1243" w:rsidRDefault="00913943" w:rsidP="00913943">
      <w:pPr>
        <w:ind w:left="284" w:hanging="284"/>
        <w:jc w:val="both"/>
        <w:rPr>
          <w:rFonts w:ascii="Arial" w:hAnsi="Arial" w:cs="Arial"/>
        </w:rPr>
      </w:pPr>
      <w:r w:rsidRPr="004B1243">
        <w:rPr>
          <w:rFonts w:ascii="Arial" w:hAnsi="Arial" w:cs="Arial"/>
        </w:rPr>
        <w:t xml:space="preserve">- </w:t>
      </w:r>
      <w:r w:rsidRPr="004B1243">
        <w:rPr>
          <w:rFonts w:ascii="Arial" w:hAnsi="Arial" w:cs="Arial"/>
        </w:rPr>
        <w:tab/>
        <w:t xml:space="preserve">planiranje, analiza i uređenje prometa, </w:t>
      </w:r>
    </w:p>
    <w:p w14:paraId="75975C8D" w14:textId="77777777" w:rsidR="00913943" w:rsidRPr="004B1243" w:rsidRDefault="00913943" w:rsidP="00913943">
      <w:pPr>
        <w:ind w:left="284" w:hanging="284"/>
        <w:jc w:val="both"/>
        <w:rPr>
          <w:rFonts w:ascii="Arial" w:hAnsi="Arial" w:cs="Arial"/>
        </w:rPr>
      </w:pPr>
      <w:r w:rsidRPr="004B1243">
        <w:rPr>
          <w:rFonts w:ascii="Arial" w:hAnsi="Arial" w:cs="Arial"/>
        </w:rPr>
        <w:t xml:space="preserve">- </w:t>
      </w:r>
      <w:r w:rsidRPr="004B1243">
        <w:rPr>
          <w:rFonts w:ascii="Arial" w:hAnsi="Arial" w:cs="Arial"/>
        </w:rPr>
        <w:tab/>
        <w:t xml:space="preserve">dodjela koncesija za obavljanje komunalnih djelatnosti, </w:t>
      </w:r>
    </w:p>
    <w:p w14:paraId="4AC67B5E" w14:textId="77777777" w:rsidR="00913943" w:rsidRPr="004B1243" w:rsidRDefault="00913943" w:rsidP="00913943">
      <w:pPr>
        <w:ind w:left="284" w:hanging="284"/>
        <w:jc w:val="both"/>
        <w:rPr>
          <w:rFonts w:ascii="Arial" w:hAnsi="Arial" w:cs="Arial"/>
        </w:rPr>
      </w:pPr>
      <w:r w:rsidRPr="004B1243">
        <w:rPr>
          <w:rFonts w:ascii="Arial" w:hAnsi="Arial" w:cs="Arial"/>
        </w:rPr>
        <w:t xml:space="preserve">- </w:t>
      </w:r>
      <w:r w:rsidRPr="004B1243">
        <w:rPr>
          <w:rFonts w:ascii="Arial" w:hAnsi="Arial" w:cs="Arial"/>
        </w:rPr>
        <w:tab/>
        <w:t xml:space="preserve">koordinacija i kontrola rada i planova komunalnih poduzeća, </w:t>
      </w:r>
    </w:p>
    <w:p w14:paraId="3B779F96" w14:textId="77777777" w:rsidR="00913943" w:rsidRPr="004B1243" w:rsidRDefault="00913943" w:rsidP="00913943">
      <w:pPr>
        <w:ind w:left="284" w:hanging="284"/>
        <w:jc w:val="both"/>
        <w:rPr>
          <w:rFonts w:ascii="Arial" w:hAnsi="Arial" w:cs="Arial"/>
        </w:rPr>
      </w:pPr>
      <w:r w:rsidRPr="004B1243">
        <w:rPr>
          <w:rFonts w:ascii="Arial" w:hAnsi="Arial" w:cs="Arial"/>
        </w:rPr>
        <w:t xml:space="preserve">- </w:t>
      </w:r>
      <w:r w:rsidRPr="004B1243">
        <w:rPr>
          <w:rFonts w:ascii="Arial" w:hAnsi="Arial" w:cs="Arial"/>
        </w:rPr>
        <w:tab/>
        <w:t xml:space="preserve">održavanje komunalnog reda iz nadležnosti komunalnog redarstva, </w:t>
      </w:r>
    </w:p>
    <w:p w14:paraId="7732208B" w14:textId="77777777" w:rsidR="00913943" w:rsidRPr="004B1243" w:rsidRDefault="00913943" w:rsidP="00913943">
      <w:pPr>
        <w:ind w:left="284" w:hanging="284"/>
        <w:jc w:val="both"/>
        <w:rPr>
          <w:rFonts w:ascii="Arial" w:hAnsi="Arial" w:cs="Arial"/>
        </w:rPr>
      </w:pPr>
      <w:r w:rsidRPr="004B1243">
        <w:rPr>
          <w:rFonts w:ascii="Arial" w:hAnsi="Arial" w:cs="Arial"/>
        </w:rPr>
        <w:t xml:space="preserve">- </w:t>
      </w:r>
      <w:r w:rsidRPr="004B1243">
        <w:rPr>
          <w:rFonts w:ascii="Arial" w:hAnsi="Arial" w:cs="Arial"/>
        </w:rPr>
        <w:tab/>
        <w:t>razrez i naplata komunalnog doprinosa, komunalne naknade, naknade za priključenje, naknade za uređenje voda, spomeničke rente, naknade za zadržavanje nezakonito izgrađenih objekata i dr.</w:t>
      </w:r>
    </w:p>
    <w:p w14:paraId="591779A4" w14:textId="77777777" w:rsidR="00913943" w:rsidRPr="004B1243" w:rsidRDefault="00913943" w:rsidP="00913943">
      <w:pPr>
        <w:ind w:left="284" w:right="-142" w:hanging="284"/>
        <w:jc w:val="both"/>
        <w:rPr>
          <w:rFonts w:ascii="Arial" w:hAnsi="Arial" w:cs="Arial"/>
        </w:rPr>
      </w:pPr>
      <w:r w:rsidRPr="004B1243">
        <w:rPr>
          <w:rFonts w:ascii="Arial" w:hAnsi="Arial" w:cs="Arial"/>
        </w:rPr>
        <w:t xml:space="preserve">- </w:t>
      </w:r>
      <w:r w:rsidRPr="004B1243">
        <w:rPr>
          <w:rFonts w:ascii="Arial" w:hAnsi="Arial" w:cs="Arial"/>
        </w:rPr>
        <w:tab/>
        <w:t xml:space="preserve">izrada pojedinačnih akata pri neposrednoj provedbi važećih zakonskih odredbi, odluka i drugih općih akata Gradskog vijeća i Gradonačelnika, te osigurava njihovo provođenje, </w:t>
      </w:r>
    </w:p>
    <w:p w14:paraId="74A2803C" w14:textId="77777777" w:rsidR="00913943" w:rsidRPr="004B1243" w:rsidRDefault="00913943" w:rsidP="00913943">
      <w:pPr>
        <w:ind w:left="284" w:right="-142" w:hanging="284"/>
        <w:jc w:val="both"/>
        <w:rPr>
          <w:rFonts w:ascii="Arial" w:hAnsi="Arial" w:cs="Arial"/>
        </w:rPr>
      </w:pPr>
      <w:r w:rsidRPr="004B1243">
        <w:rPr>
          <w:rFonts w:ascii="Arial" w:hAnsi="Arial" w:cs="Arial"/>
        </w:rPr>
        <w:t xml:space="preserve">- </w:t>
      </w:r>
      <w:r w:rsidRPr="004B1243">
        <w:rPr>
          <w:rFonts w:ascii="Arial" w:hAnsi="Arial" w:cs="Arial"/>
        </w:rPr>
        <w:tab/>
        <w:t xml:space="preserve">praćenje stanja za područje svoje nadležnosti i o tome izvješćivanje gradskih tijela, </w:t>
      </w:r>
    </w:p>
    <w:p w14:paraId="191E8113" w14:textId="77777777" w:rsidR="00913943" w:rsidRPr="004B1243" w:rsidRDefault="00913943" w:rsidP="00913943">
      <w:pPr>
        <w:ind w:left="284" w:right="-142" w:hanging="284"/>
        <w:jc w:val="both"/>
        <w:rPr>
          <w:rFonts w:ascii="Arial" w:hAnsi="Arial" w:cs="Arial"/>
        </w:rPr>
      </w:pPr>
      <w:r w:rsidRPr="004B1243">
        <w:rPr>
          <w:rFonts w:ascii="Arial" w:hAnsi="Arial" w:cs="Arial"/>
        </w:rPr>
        <w:t xml:space="preserve">- </w:t>
      </w:r>
      <w:r w:rsidRPr="004B1243">
        <w:rPr>
          <w:rFonts w:ascii="Arial" w:hAnsi="Arial" w:cs="Arial"/>
        </w:rPr>
        <w:tab/>
        <w:t>priprema nacrta odluka i drugih općih akata iz svoje nadležnosti koje donosi Gradsko vijeće, prijedloga akata koje donosi Gradonačelnik, izvještaja, analiza i drugih materijala iz svog djelokruga za potrebe Gradskog vijeća i Gradonačelnika, te</w:t>
      </w:r>
    </w:p>
    <w:p w14:paraId="424A725F" w14:textId="77777777" w:rsidR="00913943" w:rsidRPr="004B1243" w:rsidRDefault="00913943" w:rsidP="00913943">
      <w:pPr>
        <w:ind w:left="284" w:right="-142" w:hanging="284"/>
        <w:jc w:val="both"/>
        <w:rPr>
          <w:rFonts w:ascii="Arial" w:hAnsi="Arial" w:cs="Arial"/>
        </w:rPr>
      </w:pPr>
      <w:r w:rsidRPr="004B1243">
        <w:rPr>
          <w:rFonts w:ascii="Arial" w:hAnsi="Arial" w:cs="Arial"/>
        </w:rPr>
        <w:t xml:space="preserve">- </w:t>
      </w:r>
      <w:r w:rsidRPr="004B1243">
        <w:rPr>
          <w:rFonts w:ascii="Arial" w:hAnsi="Arial" w:cs="Arial"/>
        </w:rPr>
        <w:tab/>
        <w:t>pružanje stručne i druge pomoći članovima Gradskog vijeća i njihovih radnih tijela, drugim Upravnim odjelima Grada, te građanima i pravnim osobama u okviru svoje nadležnosti.</w:t>
      </w:r>
    </w:p>
    <w:p w14:paraId="3D127064" w14:textId="77777777" w:rsidR="00913943" w:rsidRPr="004B1243" w:rsidRDefault="00913943" w:rsidP="00913943">
      <w:pPr>
        <w:ind w:right="-142"/>
        <w:jc w:val="both"/>
        <w:rPr>
          <w:rFonts w:ascii="Arial" w:hAnsi="Arial" w:cs="Arial"/>
        </w:rPr>
      </w:pPr>
    </w:p>
    <w:p w14:paraId="076E89EB" w14:textId="77777777" w:rsidR="00913943" w:rsidRPr="004B1243" w:rsidRDefault="00913943" w:rsidP="00913943">
      <w:pPr>
        <w:numPr>
          <w:ilvl w:val="0"/>
          <w:numId w:val="17"/>
        </w:numPr>
        <w:ind w:right="-142"/>
        <w:contextualSpacing/>
        <w:jc w:val="both"/>
        <w:rPr>
          <w:rFonts w:ascii="Arial" w:hAnsi="Arial" w:cs="Arial"/>
          <w:b/>
        </w:rPr>
      </w:pPr>
      <w:r w:rsidRPr="004B1243">
        <w:rPr>
          <w:rFonts w:ascii="Arial" w:hAnsi="Arial" w:cs="Arial"/>
          <w:b/>
        </w:rPr>
        <w:t>POSLOVI PROSTORNOG PLANIRANJA</w:t>
      </w:r>
    </w:p>
    <w:p w14:paraId="36ADAAD4" w14:textId="77777777" w:rsidR="00913943" w:rsidRPr="004B1243" w:rsidRDefault="00913943" w:rsidP="00913943">
      <w:pPr>
        <w:ind w:right="-142"/>
        <w:jc w:val="both"/>
        <w:rPr>
          <w:rFonts w:ascii="Arial" w:hAnsi="Arial" w:cs="Arial"/>
          <w:b/>
        </w:rPr>
      </w:pPr>
    </w:p>
    <w:p w14:paraId="3F7F522B" w14:textId="77777777" w:rsidR="00913943" w:rsidRPr="004B1243" w:rsidRDefault="00913943" w:rsidP="00913943">
      <w:pPr>
        <w:ind w:left="284" w:right="-142" w:hanging="284"/>
        <w:jc w:val="both"/>
        <w:rPr>
          <w:rFonts w:ascii="Arial" w:hAnsi="Arial" w:cs="Arial"/>
        </w:rPr>
      </w:pPr>
      <w:r w:rsidRPr="004B1243">
        <w:rPr>
          <w:rFonts w:ascii="Arial" w:hAnsi="Arial" w:cs="Arial"/>
        </w:rPr>
        <w:t xml:space="preserve">- </w:t>
      </w:r>
      <w:r w:rsidRPr="004B1243">
        <w:rPr>
          <w:rFonts w:ascii="Arial" w:hAnsi="Arial" w:cs="Arial"/>
        </w:rPr>
        <w:tab/>
        <w:t>vođenje postupaka ugovaranja i izrade prostornih planova i drugih stručnih podloga, te</w:t>
      </w:r>
    </w:p>
    <w:p w14:paraId="12801C95" w14:textId="77777777" w:rsidR="00913943" w:rsidRPr="004502C4" w:rsidRDefault="00913943" w:rsidP="00913943">
      <w:pPr>
        <w:ind w:left="284" w:right="-142" w:hanging="284"/>
        <w:jc w:val="both"/>
        <w:rPr>
          <w:rFonts w:ascii="Arial" w:hAnsi="Arial" w:cs="Arial"/>
        </w:rPr>
      </w:pPr>
      <w:r w:rsidRPr="004B1243">
        <w:rPr>
          <w:rFonts w:ascii="Arial" w:hAnsi="Arial" w:cs="Arial"/>
        </w:rPr>
        <w:t xml:space="preserve">- </w:t>
      </w:r>
      <w:r w:rsidRPr="004B1243">
        <w:rPr>
          <w:rFonts w:ascii="Arial" w:hAnsi="Arial" w:cs="Arial"/>
        </w:rPr>
        <w:tab/>
        <w:t>uključivanje prijedlozima, očitovanjima i smjernicama u postupke izrade planova više razine (županijske i dr.).</w:t>
      </w:r>
    </w:p>
    <w:p w14:paraId="57D53540" w14:textId="77777777" w:rsidR="00913943" w:rsidRPr="004B1243" w:rsidRDefault="00913943" w:rsidP="00913943">
      <w:pPr>
        <w:jc w:val="both"/>
        <w:rPr>
          <w:rFonts w:ascii="Arial" w:hAnsi="Arial" w:cs="Arial"/>
          <w:b/>
        </w:rPr>
      </w:pPr>
    </w:p>
    <w:p w14:paraId="2968D023" w14:textId="77777777" w:rsidR="00913943" w:rsidRPr="004B1243" w:rsidRDefault="00913943" w:rsidP="00913943">
      <w:pPr>
        <w:jc w:val="both"/>
        <w:rPr>
          <w:rFonts w:ascii="Arial" w:hAnsi="Arial" w:cs="Arial"/>
          <w:b/>
        </w:rPr>
      </w:pPr>
      <w:r w:rsidRPr="004B1243">
        <w:rPr>
          <w:rFonts w:ascii="Arial" w:hAnsi="Arial" w:cs="Arial"/>
          <w:b/>
        </w:rPr>
        <w:t>ZAKONSKA OSNOVA ZA DONOŠENJE PREDLOŽENIH PROGRAMA:</w:t>
      </w:r>
    </w:p>
    <w:p w14:paraId="35059A2B" w14:textId="77777777" w:rsidR="00913943" w:rsidRPr="004B1243" w:rsidRDefault="00913943" w:rsidP="00913943">
      <w:pPr>
        <w:jc w:val="both"/>
        <w:rPr>
          <w:rFonts w:ascii="Arial" w:eastAsiaTheme="minorHAnsi" w:hAnsi="Arial" w:cs="Arial"/>
          <w:lang w:eastAsia="en-US"/>
        </w:rPr>
      </w:pPr>
      <w:r w:rsidRPr="004B1243">
        <w:rPr>
          <w:rFonts w:ascii="Arial" w:eastAsiaTheme="minorHAnsi" w:hAnsi="Arial" w:cs="Arial"/>
          <w:lang w:eastAsia="en-US"/>
        </w:rPr>
        <w:t>Osnovni propisi:</w:t>
      </w:r>
    </w:p>
    <w:p w14:paraId="32F83A17" w14:textId="77777777" w:rsidR="00913943" w:rsidRPr="004B1243" w:rsidRDefault="00913943" w:rsidP="00913943">
      <w:pPr>
        <w:jc w:val="both"/>
        <w:rPr>
          <w:rFonts w:ascii="Arial" w:eastAsiaTheme="minorHAnsi" w:hAnsi="Arial" w:cs="Arial"/>
          <w:lang w:eastAsia="en-US"/>
        </w:rPr>
      </w:pPr>
    </w:p>
    <w:tbl>
      <w:tblPr>
        <w:tblW w:w="0" w:type="auto"/>
        <w:tblInd w:w="392" w:type="dxa"/>
        <w:tblLook w:val="04A0" w:firstRow="1" w:lastRow="0" w:firstColumn="1" w:lastColumn="0" w:noHBand="0" w:noVBand="1"/>
      </w:tblPr>
      <w:tblGrid>
        <w:gridCol w:w="422"/>
        <w:gridCol w:w="8258"/>
      </w:tblGrid>
      <w:tr w:rsidR="00913943" w:rsidRPr="004B1243" w14:paraId="60E285C7" w14:textId="77777777" w:rsidTr="009D0DD7">
        <w:tc>
          <w:tcPr>
            <w:tcW w:w="425" w:type="dxa"/>
          </w:tcPr>
          <w:p w14:paraId="77D94F5B"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lastRenderedPageBreak/>
              <w:t>-</w:t>
            </w:r>
          </w:p>
        </w:tc>
        <w:tc>
          <w:tcPr>
            <w:tcW w:w="8408" w:type="dxa"/>
          </w:tcPr>
          <w:p w14:paraId="66C64F71" w14:textId="77777777" w:rsidR="00913943" w:rsidRPr="004B1243" w:rsidRDefault="00913943" w:rsidP="009D0DD7">
            <w:pPr>
              <w:jc w:val="both"/>
              <w:rPr>
                <w:rFonts w:ascii="Arial" w:eastAsiaTheme="minorHAnsi" w:hAnsi="Arial" w:cs="Arial"/>
                <w:highlight w:val="yellow"/>
                <w:lang w:eastAsia="en-US"/>
              </w:rPr>
            </w:pPr>
            <w:r w:rsidRPr="004B1243">
              <w:rPr>
                <w:rFonts w:ascii="Arial" w:eastAsiaTheme="minorHAnsi" w:hAnsi="Arial" w:cs="Arial"/>
                <w:lang w:eastAsia="en-US"/>
              </w:rPr>
              <w:t>Zakon o lokalnoj i područnoj (regionalnoj) samoupravi (NN 33/01, 60/01, - vjerodostojno tumačenje, 129/05, 109/07, 125/08, 36/09, 150/11, 144/12, 19/13, 137/15, 123/17, 98/19 i 144/20)</w:t>
            </w:r>
          </w:p>
        </w:tc>
      </w:tr>
      <w:tr w:rsidR="00913943" w:rsidRPr="004B1243" w14:paraId="2BA921E5" w14:textId="77777777" w:rsidTr="009D0DD7">
        <w:tc>
          <w:tcPr>
            <w:tcW w:w="425" w:type="dxa"/>
          </w:tcPr>
          <w:p w14:paraId="6D331A6D"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08" w:type="dxa"/>
          </w:tcPr>
          <w:p w14:paraId="5C89C075"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Zakon o službenicima i namještenicima u lokalnoj područnoj (regionalnoj) samoupravi (NN 86/08, 61/11, 4/18 i 112/19)</w:t>
            </w:r>
          </w:p>
        </w:tc>
      </w:tr>
      <w:tr w:rsidR="00913943" w:rsidRPr="004B1243" w14:paraId="2E0DC61B" w14:textId="77777777" w:rsidTr="009D0DD7">
        <w:tc>
          <w:tcPr>
            <w:tcW w:w="425" w:type="dxa"/>
          </w:tcPr>
          <w:p w14:paraId="12861C6B"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08" w:type="dxa"/>
          </w:tcPr>
          <w:p w14:paraId="3DFD00A0"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Zakon o radu  (NN 93/14, 127/17 i 98/19)</w:t>
            </w:r>
          </w:p>
        </w:tc>
      </w:tr>
      <w:tr w:rsidR="00913943" w:rsidRPr="004B1243" w14:paraId="707A61E9" w14:textId="77777777" w:rsidTr="009D0DD7">
        <w:tc>
          <w:tcPr>
            <w:tcW w:w="425" w:type="dxa"/>
          </w:tcPr>
          <w:p w14:paraId="6175B453"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08" w:type="dxa"/>
          </w:tcPr>
          <w:p w14:paraId="7B93CF08"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Zakon o općem upravnom postupku (NN 47/09 i 110/21)</w:t>
            </w:r>
          </w:p>
        </w:tc>
      </w:tr>
      <w:tr w:rsidR="00913943" w:rsidRPr="004B1243" w14:paraId="5702D88D" w14:textId="77777777" w:rsidTr="009D0DD7">
        <w:tc>
          <w:tcPr>
            <w:tcW w:w="425" w:type="dxa"/>
          </w:tcPr>
          <w:p w14:paraId="220B192A"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08" w:type="dxa"/>
          </w:tcPr>
          <w:p w14:paraId="1ED11AEE" w14:textId="77777777" w:rsidR="00913943" w:rsidRPr="004B1243" w:rsidRDefault="00913943" w:rsidP="009D0DD7">
            <w:pPr>
              <w:jc w:val="both"/>
              <w:rPr>
                <w:rFonts w:ascii="Arial" w:eastAsiaTheme="minorHAnsi" w:hAnsi="Arial" w:cs="Arial"/>
                <w:highlight w:val="yellow"/>
                <w:lang w:eastAsia="en-US"/>
              </w:rPr>
            </w:pPr>
            <w:r w:rsidRPr="004B1243">
              <w:rPr>
                <w:rFonts w:ascii="Arial" w:eastAsiaTheme="minorHAnsi" w:hAnsi="Arial" w:cs="Arial"/>
                <w:lang w:eastAsia="en-US"/>
              </w:rPr>
              <w:t>Zakon o pravu na pristup informacijama (NN 25/13,85/15)</w:t>
            </w:r>
          </w:p>
        </w:tc>
      </w:tr>
      <w:tr w:rsidR="00913943" w:rsidRPr="004B1243" w14:paraId="59C6D29B" w14:textId="77777777" w:rsidTr="009D0DD7">
        <w:tc>
          <w:tcPr>
            <w:tcW w:w="425" w:type="dxa"/>
          </w:tcPr>
          <w:p w14:paraId="233A8CFD"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08" w:type="dxa"/>
          </w:tcPr>
          <w:p w14:paraId="183F91BE" w14:textId="77777777" w:rsidR="00913943" w:rsidRPr="004B1243" w:rsidRDefault="00913943" w:rsidP="009D0DD7">
            <w:pPr>
              <w:jc w:val="both"/>
              <w:rPr>
                <w:rFonts w:ascii="Arial" w:eastAsiaTheme="minorHAnsi" w:hAnsi="Arial" w:cs="Arial"/>
                <w:highlight w:val="yellow"/>
                <w:lang w:eastAsia="en-US"/>
              </w:rPr>
            </w:pPr>
            <w:r w:rsidRPr="004B1243">
              <w:rPr>
                <w:rFonts w:ascii="Arial" w:eastAsiaTheme="minorHAnsi" w:hAnsi="Arial" w:cs="Arial"/>
                <w:lang w:eastAsia="en-US"/>
              </w:rPr>
              <w:t>Zakon o javnoj nabavi (NN 120/16 )</w:t>
            </w:r>
          </w:p>
        </w:tc>
      </w:tr>
      <w:tr w:rsidR="00913943" w:rsidRPr="004B1243" w14:paraId="060EA873" w14:textId="77777777" w:rsidTr="009D0DD7">
        <w:tc>
          <w:tcPr>
            <w:tcW w:w="425" w:type="dxa"/>
          </w:tcPr>
          <w:p w14:paraId="3B8A6112"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08" w:type="dxa"/>
          </w:tcPr>
          <w:p w14:paraId="46BAC46F"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 xml:space="preserve">Uredba o uredskom poslovanju </w:t>
            </w:r>
          </w:p>
        </w:tc>
      </w:tr>
      <w:tr w:rsidR="00913943" w:rsidRPr="004B1243" w14:paraId="450137AF" w14:textId="77777777" w:rsidTr="009D0DD7">
        <w:tc>
          <w:tcPr>
            <w:tcW w:w="425" w:type="dxa"/>
          </w:tcPr>
          <w:p w14:paraId="7B60FA3F"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08" w:type="dxa"/>
          </w:tcPr>
          <w:p w14:paraId="526D451C"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Zakon o proračunu i prateći propisi (NN 87/08,136/12 i15/15.)</w:t>
            </w:r>
          </w:p>
        </w:tc>
      </w:tr>
    </w:tbl>
    <w:p w14:paraId="5AC21FB8" w14:textId="77777777" w:rsidR="00913943" w:rsidRPr="004B1243" w:rsidRDefault="00913943" w:rsidP="00913943">
      <w:pPr>
        <w:jc w:val="both"/>
        <w:rPr>
          <w:rFonts w:ascii="Arial" w:eastAsiaTheme="minorHAnsi" w:hAnsi="Arial" w:cs="Arial"/>
          <w:lang w:eastAsia="en-US"/>
        </w:rPr>
      </w:pPr>
    </w:p>
    <w:p w14:paraId="6447CC4E" w14:textId="77777777" w:rsidR="00913943" w:rsidRPr="004B1243" w:rsidRDefault="00913943" w:rsidP="00913943">
      <w:pPr>
        <w:jc w:val="both"/>
        <w:rPr>
          <w:rFonts w:ascii="Arial" w:eastAsiaTheme="minorHAnsi" w:hAnsi="Arial" w:cs="Arial"/>
          <w:lang w:eastAsia="en-US"/>
        </w:rPr>
      </w:pPr>
      <w:r w:rsidRPr="004B1243">
        <w:rPr>
          <w:rFonts w:ascii="Arial" w:eastAsiaTheme="minorHAnsi" w:hAnsi="Arial" w:cs="Arial"/>
          <w:lang w:eastAsia="en-US"/>
        </w:rPr>
        <w:t>Osnovni propisi iz nadležnosti Upravnog odjela:</w:t>
      </w:r>
    </w:p>
    <w:tbl>
      <w:tblPr>
        <w:tblW w:w="0" w:type="auto"/>
        <w:tblInd w:w="392" w:type="dxa"/>
        <w:tblLook w:val="04A0" w:firstRow="1" w:lastRow="0" w:firstColumn="1" w:lastColumn="0" w:noHBand="0" w:noVBand="1"/>
      </w:tblPr>
      <w:tblGrid>
        <w:gridCol w:w="420"/>
        <w:gridCol w:w="8260"/>
      </w:tblGrid>
      <w:tr w:rsidR="00913943" w:rsidRPr="004B1243" w14:paraId="39F10F7A" w14:textId="77777777" w:rsidTr="009D0DD7">
        <w:tc>
          <w:tcPr>
            <w:tcW w:w="425" w:type="dxa"/>
          </w:tcPr>
          <w:p w14:paraId="3175ACD8"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14:paraId="0A74B283" w14:textId="77777777" w:rsidR="00913943" w:rsidRPr="004B1243" w:rsidRDefault="00913943" w:rsidP="009D0DD7">
            <w:pPr>
              <w:jc w:val="both"/>
              <w:rPr>
                <w:rFonts w:ascii="Arial" w:eastAsiaTheme="minorHAnsi" w:hAnsi="Arial" w:cs="Arial"/>
                <w:highlight w:val="yellow"/>
                <w:lang w:eastAsia="en-US"/>
              </w:rPr>
            </w:pPr>
            <w:r w:rsidRPr="004B1243">
              <w:rPr>
                <w:rFonts w:ascii="Arial" w:eastAsiaTheme="minorHAnsi" w:hAnsi="Arial" w:cs="Arial"/>
                <w:lang w:eastAsia="en-US"/>
              </w:rPr>
              <w:t>Zakon o prostornom uređenju (NN 153/13.,65/17, 114/18, 39/19 i 98/19) i drugi propisi</w:t>
            </w:r>
          </w:p>
        </w:tc>
      </w:tr>
      <w:tr w:rsidR="00913943" w:rsidRPr="004B1243" w14:paraId="18731B57" w14:textId="77777777" w:rsidTr="009D0DD7">
        <w:tc>
          <w:tcPr>
            <w:tcW w:w="425" w:type="dxa"/>
          </w:tcPr>
          <w:p w14:paraId="6FEB8486"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14:paraId="3947F447"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Zakon o gradnji (NN 153/13.,20/17, 39/19 i 125/19) i drugi propisi</w:t>
            </w:r>
          </w:p>
        </w:tc>
      </w:tr>
      <w:tr w:rsidR="00913943" w:rsidRPr="004B1243" w14:paraId="7E2F22BA" w14:textId="77777777" w:rsidTr="009D0DD7">
        <w:tc>
          <w:tcPr>
            <w:tcW w:w="425" w:type="dxa"/>
          </w:tcPr>
          <w:p w14:paraId="12ECA064"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14:paraId="1AD1D042" w14:textId="77777777" w:rsidR="00913943" w:rsidRPr="004B1243" w:rsidRDefault="00913943" w:rsidP="009D0DD7">
            <w:pPr>
              <w:jc w:val="both"/>
              <w:rPr>
                <w:rFonts w:ascii="Arial" w:eastAsiaTheme="minorHAnsi" w:hAnsi="Arial" w:cs="Arial"/>
                <w:highlight w:val="yellow"/>
                <w:lang w:eastAsia="en-US"/>
              </w:rPr>
            </w:pPr>
            <w:r w:rsidRPr="004B1243">
              <w:rPr>
                <w:rFonts w:ascii="Arial" w:eastAsiaTheme="minorHAnsi" w:hAnsi="Arial" w:cs="Arial"/>
                <w:lang w:eastAsia="en-US"/>
              </w:rPr>
              <w:t>Zakon o cestama (NN 84/11, 22/13, 54/13., 92/14 i 110/19 ) i drugi propisi,</w:t>
            </w:r>
          </w:p>
        </w:tc>
      </w:tr>
      <w:tr w:rsidR="00913943" w:rsidRPr="004B1243" w14:paraId="48C2C409" w14:textId="77777777" w:rsidTr="009D0DD7">
        <w:tc>
          <w:tcPr>
            <w:tcW w:w="425" w:type="dxa"/>
          </w:tcPr>
          <w:p w14:paraId="715446F5"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14:paraId="49331BEA" w14:textId="77777777" w:rsidR="00913943" w:rsidRPr="004B1243" w:rsidRDefault="00913943" w:rsidP="009D0DD7">
            <w:pPr>
              <w:jc w:val="both"/>
              <w:rPr>
                <w:rFonts w:ascii="Arial" w:eastAsiaTheme="minorHAnsi" w:hAnsi="Arial" w:cs="Arial"/>
                <w:highlight w:val="yellow"/>
                <w:lang w:eastAsia="en-US"/>
              </w:rPr>
            </w:pPr>
            <w:r w:rsidRPr="004B1243">
              <w:rPr>
                <w:rFonts w:ascii="Arial" w:eastAsiaTheme="minorHAnsi" w:hAnsi="Arial" w:cs="Arial"/>
                <w:lang w:eastAsia="en-US"/>
              </w:rPr>
              <w:t>Zakon o poljoprivrednom zemljištu  (NN 20/18, 115/18 i 98/19) i drugi propisi</w:t>
            </w:r>
          </w:p>
        </w:tc>
      </w:tr>
      <w:tr w:rsidR="00913943" w:rsidRPr="004B1243" w14:paraId="7D92007C" w14:textId="77777777" w:rsidTr="009D0DD7">
        <w:tc>
          <w:tcPr>
            <w:tcW w:w="425" w:type="dxa"/>
          </w:tcPr>
          <w:p w14:paraId="72E779EA"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14:paraId="353CEE62"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Zakon o zakupu i kupoprodaji poslovnog prostora  (NN 125/11.,64/15. i 112/18) i drugi propisi</w:t>
            </w:r>
          </w:p>
        </w:tc>
      </w:tr>
      <w:tr w:rsidR="00913943" w:rsidRPr="004B1243" w14:paraId="5DE6E3A5" w14:textId="77777777" w:rsidTr="009D0DD7">
        <w:tc>
          <w:tcPr>
            <w:tcW w:w="425" w:type="dxa"/>
          </w:tcPr>
          <w:p w14:paraId="6529A1E9"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14:paraId="09355412"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Zakon o najmu stanova (NN 91/96., 48/98., 66/98., 22/06., 68/18 i 105/20) i drugi propisi</w:t>
            </w:r>
          </w:p>
        </w:tc>
      </w:tr>
      <w:tr w:rsidR="00913943" w:rsidRPr="004B1243" w14:paraId="0B784C72" w14:textId="77777777" w:rsidTr="009D0DD7">
        <w:tc>
          <w:tcPr>
            <w:tcW w:w="425" w:type="dxa"/>
          </w:tcPr>
          <w:p w14:paraId="7DB8181D"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14:paraId="1A821550" w14:textId="77777777" w:rsidR="00913943" w:rsidRPr="004B1243" w:rsidRDefault="00913943" w:rsidP="009D0DD7">
            <w:pPr>
              <w:jc w:val="both"/>
              <w:rPr>
                <w:rFonts w:ascii="Arial" w:eastAsiaTheme="minorHAnsi" w:hAnsi="Arial" w:cs="Arial"/>
                <w:highlight w:val="yellow"/>
                <w:lang w:eastAsia="en-US"/>
              </w:rPr>
            </w:pPr>
            <w:r w:rsidRPr="004B1243">
              <w:rPr>
                <w:rFonts w:ascii="Arial" w:eastAsiaTheme="minorHAnsi" w:hAnsi="Arial" w:cs="Arial"/>
                <w:lang w:eastAsia="en-US"/>
              </w:rPr>
              <w:t>Zakon o zaštiti i očuvanju kulturnih dobara (NN br. 69/99., 151/03., 157/03., 87/09., 88/10., 61/11., 25/12., 136/12., 157/13.,152/14.,98/15.,44/17, 90/18, 32/20, 62/20 i 117/21) i drugi propisi</w:t>
            </w:r>
          </w:p>
        </w:tc>
      </w:tr>
      <w:tr w:rsidR="00913943" w:rsidRPr="004B1243" w14:paraId="5BB35582" w14:textId="77777777" w:rsidTr="009D0DD7">
        <w:tc>
          <w:tcPr>
            <w:tcW w:w="425" w:type="dxa"/>
          </w:tcPr>
          <w:p w14:paraId="2119759A"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14:paraId="68C153A8" w14:textId="77777777" w:rsidR="00913943" w:rsidRPr="004B1243" w:rsidRDefault="00913943" w:rsidP="009D0DD7">
            <w:pPr>
              <w:jc w:val="both"/>
              <w:rPr>
                <w:rFonts w:ascii="Arial" w:eastAsiaTheme="minorHAnsi" w:hAnsi="Arial" w:cs="Arial"/>
                <w:highlight w:val="yellow"/>
                <w:lang w:eastAsia="en-US"/>
              </w:rPr>
            </w:pPr>
            <w:r w:rsidRPr="004B1243">
              <w:rPr>
                <w:rFonts w:ascii="Arial" w:eastAsiaTheme="minorHAnsi" w:hAnsi="Arial" w:cs="Arial"/>
                <w:lang w:eastAsia="en-US"/>
              </w:rPr>
              <w:t>Zakon o obavljanju geodetske djelatnosti (NN 25/18) i drugi propisi,</w:t>
            </w:r>
          </w:p>
        </w:tc>
      </w:tr>
      <w:tr w:rsidR="00913943" w:rsidRPr="004B1243" w14:paraId="30021438" w14:textId="77777777" w:rsidTr="009D0DD7">
        <w:tc>
          <w:tcPr>
            <w:tcW w:w="425" w:type="dxa"/>
          </w:tcPr>
          <w:p w14:paraId="09E43146"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14:paraId="12430421"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Zakon o vodama (NN 66/19 i 84/21),</w:t>
            </w:r>
          </w:p>
        </w:tc>
      </w:tr>
      <w:tr w:rsidR="00913943" w:rsidRPr="004B1243" w14:paraId="1453C4BC" w14:textId="77777777" w:rsidTr="009D0DD7">
        <w:tc>
          <w:tcPr>
            <w:tcW w:w="425" w:type="dxa"/>
          </w:tcPr>
          <w:p w14:paraId="5ACE84F4"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14:paraId="3FCF71F6"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Zakon o zaštiti okoliša (NN 80/13, 153/13, 78/15, 12/18 i 118/18) i drugi propisi,</w:t>
            </w:r>
          </w:p>
        </w:tc>
      </w:tr>
      <w:tr w:rsidR="00913943" w:rsidRPr="004B1243" w14:paraId="77DEAA0D" w14:textId="77777777" w:rsidTr="009D0DD7">
        <w:tc>
          <w:tcPr>
            <w:tcW w:w="425" w:type="dxa"/>
          </w:tcPr>
          <w:p w14:paraId="6CAF1605"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14:paraId="13ECA0BA"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Zakon o gospodarenju otpadom (NN 84/21)</w:t>
            </w:r>
          </w:p>
        </w:tc>
      </w:tr>
      <w:tr w:rsidR="00913943" w:rsidRPr="004B1243" w14:paraId="408C423F" w14:textId="77777777" w:rsidTr="009D0DD7">
        <w:tc>
          <w:tcPr>
            <w:tcW w:w="425" w:type="dxa"/>
          </w:tcPr>
          <w:p w14:paraId="342EB48D"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14:paraId="7ED15A90" w14:textId="77777777" w:rsidR="00913943" w:rsidRPr="004B1243" w:rsidRDefault="00913943" w:rsidP="009D0DD7">
            <w:pPr>
              <w:jc w:val="both"/>
              <w:rPr>
                <w:rFonts w:ascii="Arial" w:eastAsiaTheme="minorHAnsi" w:hAnsi="Arial" w:cs="Arial"/>
                <w:highlight w:val="yellow"/>
                <w:lang w:eastAsia="en-US"/>
              </w:rPr>
            </w:pPr>
            <w:r w:rsidRPr="004B1243">
              <w:rPr>
                <w:rFonts w:ascii="Arial" w:eastAsiaTheme="minorHAnsi" w:hAnsi="Arial" w:cs="Arial"/>
                <w:lang w:eastAsia="en-US"/>
              </w:rPr>
              <w:t>Zakon o komunalnom gospodarstvu ( NN  br. 68/18, 110/18 i 32/20) i drugi propisi.</w:t>
            </w:r>
          </w:p>
        </w:tc>
      </w:tr>
      <w:tr w:rsidR="00913943" w:rsidRPr="004B1243" w14:paraId="1F5CB467" w14:textId="77777777" w:rsidTr="009D0DD7">
        <w:tc>
          <w:tcPr>
            <w:tcW w:w="425" w:type="dxa"/>
          </w:tcPr>
          <w:p w14:paraId="5FD62F25"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 xml:space="preserve">- </w:t>
            </w:r>
          </w:p>
        </w:tc>
        <w:tc>
          <w:tcPr>
            <w:tcW w:w="8471" w:type="dxa"/>
          </w:tcPr>
          <w:p w14:paraId="36DB8A7D" w14:textId="77777777" w:rsidR="00913943" w:rsidRPr="004B1243" w:rsidRDefault="00913943" w:rsidP="009D0DD7">
            <w:pPr>
              <w:jc w:val="both"/>
              <w:rPr>
                <w:rFonts w:ascii="Arial" w:eastAsiaTheme="minorHAnsi" w:hAnsi="Arial" w:cs="Arial"/>
                <w:highlight w:val="yellow"/>
                <w:lang w:eastAsia="en-US"/>
              </w:rPr>
            </w:pPr>
            <w:r w:rsidRPr="004B1243">
              <w:rPr>
                <w:rFonts w:ascii="Arial" w:eastAsiaTheme="minorHAnsi" w:hAnsi="Arial" w:cs="Arial"/>
                <w:lang w:eastAsia="en-US"/>
              </w:rPr>
              <w:t>Zakon o građevinskoj inspekciji (NN 153/13)</w:t>
            </w:r>
          </w:p>
        </w:tc>
      </w:tr>
      <w:tr w:rsidR="00913943" w:rsidRPr="004B1243" w14:paraId="6E92E824" w14:textId="77777777" w:rsidTr="009D0DD7">
        <w:tc>
          <w:tcPr>
            <w:tcW w:w="425" w:type="dxa"/>
          </w:tcPr>
          <w:p w14:paraId="4281A8D6"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14:paraId="0336F648"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 xml:space="preserve">Zakon o zaštiti prirode (NN 80/13, 15/18, 14/19 i 127/19) </w:t>
            </w:r>
          </w:p>
        </w:tc>
      </w:tr>
      <w:tr w:rsidR="00913943" w:rsidRPr="004B1243" w14:paraId="0362DFED" w14:textId="77777777" w:rsidTr="009D0DD7">
        <w:tc>
          <w:tcPr>
            <w:tcW w:w="425" w:type="dxa"/>
          </w:tcPr>
          <w:p w14:paraId="14E0B1EE"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 xml:space="preserve">- </w:t>
            </w:r>
          </w:p>
        </w:tc>
        <w:tc>
          <w:tcPr>
            <w:tcW w:w="8471" w:type="dxa"/>
          </w:tcPr>
          <w:p w14:paraId="0B16C3D1"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Zakon o grobljima (NN 19/98, 50/12 i 89/17)</w:t>
            </w:r>
          </w:p>
        </w:tc>
      </w:tr>
      <w:tr w:rsidR="00913943" w:rsidRPr="004B1243" w14:paraId="3B33BB25" w14:textId="77777777" w:rsidTr="009D0DD7">
        <w:tc>
          <w:tcPr>
            <w:tcW w:w="425" w:type="dxa"/>
          </w:tcPr>
          <w:p w14:paraId="03354704"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 xml:space="preserve">- </w:t>
            </w:r>
          </w:p>
        </w:tc>
        <w:tc>
          <w:tcPr>
            <w:tcW w:w="8471" w:type="dxa"/>
          </w:tcPr>
          <w:p w14:paraId="2DF2159C" w14:textId="77777777" w:rsidR="00913943" w:rsidRPr="004B1243" w:rsidRDefault="00913943" w:rsidP="009D0DD7">
            <w:pPr>
              <w:ind w:left="360" w:hanging="326"/>
              <w:jc w:val="both"/>
              <w:rPr>
                <w:rFonts w:ascii="Arial" w:hAnsi="Arial" w:cs="Arial"/>
                <w:highlight w:val="yellow"/>
              </w:rPr>
            </w:pPr>
            <w:r w:rsidRPr="004B1243">
              <w:rPr>
                <w:rFonts w:ascii="Arial" w:hAnsi="Arial" w:cs="Arial"/>
              </w:rPr>
              <w:t>Zakon o zaštiti pučanstva od zaraznih bolesti (NN 79/07, 113/08, 43/09, 130/17, 114/18, 47/20 i 134/20)</w:t>
            </w:r>
          </w:p>
        </w:tc>
      </w:tr>
      <w:tr w:rsidR="00913943" w:rsidRPr="004B1243" w14:paraId="405181FF" w14:textId="77777777" w:rsidTr="009D0DD7">
        <w:tc>
          <w:tcPr>
            <w:tcW w:w="425" w:type="dxa"/>
          </w:tcPr>
          <w:p w14:paraId="4A9F5122"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14:paraId="5CF86542" w14:textId="77777777" w:rsidR="00913943" w:rsidRPr="004B1243" w:rsidRDefault="00913943" w:rsidP="009D0DD7">
            <w:pPr>
              <w:ind w:left="34"/>
              <w:jc w:val="both"/>
              <w:rPr>
                <w:rFonts w:ascii="Arial" w:hAnsi="Arial" w:cs="Arial"/>
                <w:highlight w:val="yellow"/>
              </w:rPr>
            </w:pPr>
            <w:r w:rsidRPr="004B1243">
              <w:rPr>
                <w:rFonts w:ascii="Arial" w:hAnsi="Arial" w:cs="Arial"/>
              </w:rPr>
              <w:t>Zakon o postupanju s nezakonito izgrađenim zgradama u prostoru (NN 86/12, 143/13, 65/17 i 14/19)</w:t>
            </w:r>
          </w:p>
        </w:tc>
      </w:tr>
      <w:tr w:rsidR="00913943" w:rsidRPr="004B1243" w14:paraId="24EAE198" w14:textId="77777777" w:rsidTr="009D0DD7">
        <w:tc>
          <w:tcPr>
            <w:tcW w:w="425" w:type="dxa"/>
          </w:tcPr>
          <w:p w14:paraId="11F4F87E"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14:paraId="7DEDBFFA" w14:textId="77777777" w:rsidR="00913943" w:rsidRPr="004B1243" w:rsidRDefault="00913943" w:rsidP="009D0DD7">
            <w:pPr>
              <w:ind w:left="34"/>
              <w:jc w:val="both"/>
              <w:rPr>
                <w:rFonts w:ascii="Arial" w:hAnsi="Arial" w:cs="Arial"/>
              </w:rPr>
            </w:pPr>
            <w:r w:rsidRPr="004B1243">
              <w:rPr>
                <w:rFonts w:ascii="Arial" w:hAnsi="Arial" w:cs="Arial"/>
              </w:rPr>
              <w:t>Zakon o vlasništvu i drugim stvarnim pravima (NN 91/96, 68/98, 137/99, 22/00, 73/00, 129/00, 141/01, 79/06, 141/06, 146/08, 38/09, 153/09, 143/12 i 152/14)</w:t>
            </w:r>
          </w:p>
        </w:tc>
      </w:tr>
      <w:tr w:rsidR="00913943" w:rsidRPr="004B1243" w14:paraId="5125D232" w14:textId="77777777" w:rsidTr="009D0DD7">
        <w:tc>
          <w:tcPr>
            <w:tcW w:w="425" w:type="dxa"/>
          </w:tcPr>
          <w:p w14:paraId="61DD3CCA"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14:paraId="7F71F08A" w14:textId="77777777" w:rsidR="00913943" w:rsidRPr="004B1243" w:rsidRDefault="00913943" w:rsidP="009D0DD7">
            <w:pPr>
              <w:ind w:left="360" w:hanging="326"/>
              <w:jc w:val="both"/>
              <w:rPr>
                <w:rFonts w:ascii="Arial" w:hAnsi="Arial" w:cs="Arial"/>
              </w:rPr>
            </w:pPr>
            <w:r w:rsidRPr="004B1243">
              <w:rPr>
                <w:rFonts w:ascii="Arial" w:hAnsi="Arial" w:cs="Arial"/>
              </w:rPr>
              <w:t>Zakon o obveznim odnosima (NN 35/05, 41/08, 125/11, 78/15 i 29/18)</w:t>
            </w:r>
          </w:p>
        </w:tc>
      </w:tr>
      <w:tr w:rsidR="00913943" w:rsidRPr="004B1243" w14:paraId="227B6C53" w14:textId="77777777" w:rsidTr="009D0DD7">
        <w:tc>
          <w:tcPr>
            <w:tcW w:w="425" w:type="dxa"/>
          </w:tcPr>
          <w:p w14:paraId="32FDAFF1"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14:paraId="495379FB" w14:textId="77777777" w:rsidR="00913943" w:rsidRPr="004B1243" w:rsidRDefault="00913943" w:rsidP="009D0DD7">
            <w:pPr>
              <w:ind w:left="360" w:hanging="326"/>
              <w:jc w:val="both"/>
              <w:rPr>
                <w:rFonts w:ascii="Arial" w:hAnsi="Arial" w:cs="Arial"/>
              </w:rPr>
            </w:pPr>
            <w:r w:rsidRPr="004B1243">
              <w:rPr>
                <w:rFonts w:ascii="Arial" w:hAnsi="Arial" w:cs="Arial"/>
              </w:rPr>
              <w:t>Ovršni zakon (NN 112/12, 25/13, 93/14, 55/16, 73/17 i 131/20)</w:t>
            </w:r>
          </w:p>
        </w:tc>
      </w:tr>
      <w:tr w:rsidR="00913943" w:rsidRPr="004B1243" w14:paraId="4D1E489A" w14:textId="77777777" w:rsidTr="009D0DD7">
        <w:tc>
          <w:tcPr>
            <w:tcW w:w="425" w:type="dxa"/>
          </w:tcPr>
          <w:p w14:paraId="73F77355"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14:paraId="77107325" w14:textId="77777777" w:rsidR="00913943" w:rsidRPr="004B1243" w:rsidRDefault="00913943" w:rsidP="009D0DD7">
            <w:pPr>
              <w:ind w:left="34"/>
              <w:jc w:val="both"/>
              <w:rPr>
                <w:rFonts w:ascii="Arial" w:hAnsi="Arial" w:cs="Arial"/>
                <w:highlight w:val="yellow"/>
              </w:rPr>
            </w:pPr>
            <w:r w:rsidRPr="004B1243">
              <w:rPr>
                <w:rFonts w:ascii="Arial" w:hAnsi="Arial" w:cs="Arial"/>
              </w:rPr>
              <w:t>Zakon o sigurnosti prometa na cestama (NN 67/08, 48/10, 74/11, 80/13, 158/13, 92/14, 65/15, 108/17, 70/19 i 42/20)</w:t>
            </w:r>
          </w:p>
        </w:tc>
      </w:tr>
      <w:tr w:rsidR="00913943" w:rsidRPr="004B1243" w14:paraId="16A92F8C" w14:textId="77777777" w:rsidTr="009D0DD7">
        <w:tc>
          <w:tcPr>
            <w:tcW w:w="425" w:type="dxa"/>
          </w:tcPr>
          <w:p w14:paraId="1DD42705"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14:paraId="6EE9B3F2" w14:textId="77777777" w:rsidR="00913943" w:rsidRPr="004B1243" w:rsidRDefault="00913943" w:rsidP="009D0DD7">
            <w:pPr>
              <w:ind w:left="34"/>
              <w:jc w:val="both"/>
              <w:rPr>
                <w:rFonts w:ascii="Arial" w:hAnsi="Arial" w:cs="Arial"/>
                <w:highlight w:val="yellow"/>
              </w:rPr>
            </w:pPr>
            <w:r w:rsidRPr="004B1243">
              <w:rPr>
                <w:rFonts w:ascii="Arial" w:hAnsi="Arial" w:cs="Arial"/>
              </w:rPr>
              <w:t>Zakon o financiranju vodnog gospodarstva (NN 153/09, 90/11, 56/13, 154/14, 119/15, 120/16, 127/17 i 66/19)</w:t>
            </w:r>
          </w:p>
        </w:tc>
      </w:tr>
      <w:tr w:rsidR="00913943" w:rsidRPr="004B1243" w14:paraId="0C78429D" w14:textId="77777777" w:rsidTr="009D0DD7">
        <w:tc>
          <w:tcPr>
            <w:tcW w:w="425" w:type="dxa"/>
          </w:tcPr>
          <w:p w14:paraId="7391BF3C"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14:paraId="39625589" w14:textId="77777777" w:rsidR="00913943" w:rsidRPr="004B1243" w:rsidRDefault="00913943" w:rsidP="009D0DD7">
            <w:pPr>
              <w:ind w:left="360" w:hanging="326"/>
              <w:jc w:val="both"/>
              <w:rPr>
                <w:rFonts w:ascii="Arial" w:hAnsi="Arial" w:cs="Arial"/>
              </w:rPr>
            </w:pPr>
            <w:r w:rsidRPr="004B1243">
              <w:rPr>
                <w:rFonts w:ascii="Arial" w:hAnsi="Arial" w:cs="Arial"/>
              </w:rPr>
              <w:t>Zakon o koncesijama (NN 69/17 i 107/20)</w:t>
            </w:r>
          </w:p>
        </w:tc>
      </w:tr>
      <w:tr w:rsidR="00913943" w:rsidRPr="004B1243" w14:paraId="3F2468B9" w14:textId="77777777" w:rsidTr="009D0DD7">
        <w:tc>
          <w:tcPr>
            <w:tcW w:w="425" w:type="dxa"/>
          </w:tcPr>
          <w:p w14:paraId="7CA02C57"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 xml:space="preserve">- </w:t>
            </w:r>
          </w:p>
        </w:tc>
        <w:tc>
          <w:tcPr>
            <w:tcW w:w="8471" w:type="dxa"/>
          </w:tcPr>
          <w:p w14:paraId="27D2055C"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Zakon o zaštiti od buke (NN 30/09, 55/13, 153/13, 41/16, 114/18 i 14/21)</w:t>
            </w:r>
          </w:p>
        </w:tc>
      </w:tr>
      <w:tr w:rsidR="00913943" w:rsidRPr="004B1243" w14:paraId="080899C3" w14:textId="77777777" w:rsidTr="009D0DD7">
        <w:tc>
          <w:tcPr>
            <w:tcW w:w="425" w:type="dxa"/>
          </w:tcPr>
          <w:p w14:paraId="72D253ED"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w:t>
            </w:r>
          </w:p>
        </w:tc>
        <w:tc>
          <w:tcPr>
            <w:tcW w:w="8471" w:type="dxa"/>
          </w:tcPr>
          <w:p w14:paraId="09EA9952" w14:textId="77777777" w:rsidR="00913943" w:rsidRPr="004B1243" w:rsidRDefault="00913943" w:rsidP="009D0DD7">
            <w:pPr>
              <w:ind w:left="360" w:hanging="326"/>
              <w:jc w:val="both"/>
              <w:rPr>
                <w:rFonts w:ascii="Arial" w:hAnsi="Arial" w:cs="Arial"/>
              </w:rPr>
            </w:pPr>
            <w:r w:rsidRPr="004B1243">
              <w:rPr>
                <w:rFonts w:ascii="Arial" w:hAnsi="Arial" w:cs="Arial"/>
              </w:rPr>
              <w:t>Zakon o zaštiti od požara (NN 92/10)</w:t>
            </w:r>
          </w:p>
        </w:tc>
      </w:tr>
      <w:tr w:rsidR="00913943" w:rsidRPr="004B1243" w14:paraId="38788B35" w14:textId="77777777" w:rsidTr="009D0DD7">
        <w:tc>
          <w:tcPr>
            <w:tcW w:w="425" w:type="dxa"/>
          </w:tcPr>
          <w:p w14:paraId="4CFF7F71"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t xml:space="preserve">- </w:t>
            </w:r>
          </w:p>
        </w:tc>
        <w:tc>
          <w:tcPr>
            <w:tcW w:w="8471" w:type="dxa"/>
          </w:tcPr>
          <w:p w14:paraId="00C8F556" w14:textId="77777777" w:rsidR="00913943" w:rsidRPr="004B1243" w:rsidRDefault="00913943" w:rsidP="009D0DD7">
            <w:pPr>
              <w:ind w:left="360" w:hanging="326"/>
              <w:jc w:val="both"/>
              <w:rPr>
                <w:rFonts w:ascii="Arial" w:hAnsi="Arial" w:cs="Arial"/>
              </w:rPr>
            </w:pPr>
            <w:r w:rsidRPr="004B1243">
              <w:rPr>
                <w:rFonts w:ascii="Arial" w:hAnsi="Arial" w:cs="Arial"/>
              </w:rPr>
              <w:t>Zakon o zaštiti na radu (NN 71/14, 118/14, 154/14, 94/18 i 96/18)</w:t>
            </w:r>
          </w:p>
        </w:tc>
      </w:tr>
      <w:tr w:rsidR="00913943" w:rsidRPr="004B1243" w14:paraId="2EA76C8C" w14:textId="77777777" w:rsidTr="009D0DD7">
        <w:tc>
          <w:tcPr>
            <w:tcW w:w="425" w:type="dxa"/>
          </w:tcPr>
          <w:p w14:paraId="0381351E" w14:textId="77777777" w:rsidR="00913943" w:rsidRPr="004B1243" w:rsidRDefault="00913943" w:rsidP="009D0DD7">
            <w:pPr>
              <w:jc w:val="both"/>
              <w:rPr>
                <w:rFonts w:ascii="Arial" w:eastAsiaTheme="minorHAnsi" w:hAnsi="Arial" w:cs="Arial"/>
                <w:lang w:eastAsia="en-US"/>
              </w:rPr>
            </w:pPr>
            <w:r w:rsidRPr="004B1243">
              <w:rPr>
                <w:rFonts w:ascii="Arial" w:eastAsiaTheme="minorHAnsi" w:hAnsi="Arial" w:cs="Arial"/>
                <w:lang w:eastAsia="en-US"/>
              </w:rPr>
              <w:lastRenderedPageBreak/>
              <w:t>-</w:t>
            </w:r>
          </w:p>
        </w:tc>
        <w:tc>
          <w:tcPr>
            <w:tcW w:w="8471" w:type="dxa"/>
          </w:tcPr>
          <w:p w14:paraId="0EDF7C12" w14:textId="77777777" w:rsidR="00913943" w:rsidRPr="004B1243" w:rsidRDefault="00913943" w:rsidP="009D0DD7">
            <w:pPr>
              <w:ind w:left="34"/>
              <w:jc w:val="both"/>
              <w:rPr>
                <w:rFonts w:ascii="Arial" w:hAnsi="Arial" w:cs="Arial"/>
                <w:highlight w:val="yellow"/>
              </w:rPr>
            </w:pPr>
            <w:r w:rsidRPr="004B1243">
              <w:rPr>
                <w:rFonts w:ascii="Arial" w:hAnsi="Arial" w:cs="Arial"/>
              </w:rPr>
              <w:t>Zakon o državnoj izmjeri i katastru nekretnina (NN 112/18)</w:t>
            </w:r>
          </w:p>
        </w:tc>
      </w:tr>
    </w:tbl>
    <w:p w14:paraId="67FBFE90" w14:textId="77777777" w:rsidR="00913943" w:rsidRPr="004B1243" w:rsidRDefault="00913943" w:rsidP="00913943">
      <w:pPr>
        <w:jc w:val="both"/>
        <w:rPr>
          <w:rFonts w:ascii="Arial" w:hAnsi="Arial" w:cs="Arial"/>
          <w:b/>
        </w:rPr>
      </w:pPr>
    </w:p>
    <w:p w14:paraId="4961D3FF" w14:textId="77777777" w:rsidR="00913943" w:rsidRPr="004B1243" w:rsidRDefault="00913943" w:rsidP="00913943">
      <w:pPr>
        <w:jc w:val="both"/>
        <w:rPr>
          <w:rFonts w:ascii="Arial" w:hAnsi="Arial" w:cs="Arial"/>
          <w:b/>
        </w:rPr>
      </w:pPr>
      <w:r w:rsidRPr="004B1243">
        <w:rPr>
          <w:rFonts w:ascii="Arial" w:hAnsi="Arial" w:cs="Arial"/>
          <w:b/>
        </w:rPr>
        <w:t>OBRAZLOŽENJE PRIJEDLOGA PROGRAMA ODRŽAVANJA I GRADNJE ZA 2022. GODINU</w:t>
      </w:r>
    </w:p>
    <w:p w14:paraId="490EB6E0" w14:textId="77777777" w:rsidR="00913943" w:rsidRPr="004B1243" w:rsidRDefault="00913943" w:rsidP="00913943">
      <w:pPr>
        <w:jc w:val="both"/>
        <w:rPr>
          <w:rFonts w:ascii="Arial" w:hAnsi="Arial" w:cs="Arial"/>
          <w:b/>
        </w:rPr>
      </w:pPr>
    </w:p>
    <w:p w14:paraId="548A9607" w14:textId="77777777" w:rsidR="00913943" w:rsidRPr="004B1243" w:rsidRDefault="00913943" w:rsidP="00913943">
      <w:pPr>
        <w:jc w:val="both"/>
        <w:rPr>
          <w:rFonts w:ascii="Arial" w:hAnsi="Arial" w:cs="Arial"/>
          <w:b/>
        </w:rPr>
      </w:pPr>
      <w:r w:rsidRPr="004B1243">
        <w:rPr>
          <w:rFonts w:ascii="Arial" w:hAnsi="Arial" w:cs="Arial"/>
          <w:b/>
        </w:rPr>
        <w:t>PROGRAM 1026: JAVNA UPRAVA I ADMINISTRACIJA</w:t>
      </w:r>
    </w:p>
    <w:p w14:paraId="63AA5E89" w14:textId="77777777" w:rsidR="00913943" w:rsidRPr="004B1243" w:rsidRDefault="00913943" w:rsidP="00913943">
      <w:pPr>
        <w:ind w:firstLine="708"/>
        <w:jc w:val="both"/>
        <w:rPr>
          <w:rFonts w:ascii="Arial" w:eastAsiaTheme="minorHAnsi" w:hAnsi="Arial" w:cs="Arial"/>
          <w:lang w:eastAsia="en-US"/>
        </w:rPr>
      </w:pPr>
    </w:p>
    <w:p w14:paraId="19F99F5D" w14:textId="77777777" w:rsidR="00913943" w:rsidRPr="004B1243" w:rsidRDefault="00913943" w:rsidP="00913943">
      <w:pPr>
        <w:jc w:val="both"/>
        <w:rPr>
          <w:rFonts w:ascii="Arial" w:eastAsiaTheme="minorHAnsi" w:hAnsi="Arial" w:cs="Arial"/>
          <w:lang w:eastAsia="en-US"/>
        </w:rPr>
      </w:pPr>
      <w:r w:rsidRPr="004B1243">
        <w:rPr>
          <w:rFonts w:ascii="Arial" w:eastAsiaTheme="minorHAnsi" w:hAnsi="Arial" w:cs="Arial"/>
          <w:lang w:eastAsia="en-US"/>
        </w:rPr>
        <w:t xml:space="preserve">U sklopu Programa u Aktivnosti </w:t>
      </w:r>
      <w:r w:rsidRPr="004B1243">
        <w:rPr>
          <w:rFonts w:ascii="Arial" w:eastAsiaTheme="minorHAnsi" w:hAnsi="Arial" w:cs="Arial"/>
          <w:b/>
          <w:lang w:eastAsia="en-US"/>
        </w:rPr>
        <w:t xml:space="preserve">REDOVNA DJELATNOST ODJELA </w:t>
      </w:r>
      <w:r w:rsidRPr="004B1243">
        <w:rPr>
          <w:rFonts w:ascii="Arial" w:eastAsiaTheme="minorHAnsi" w:hAnsi="Arial" w:cs="Arial"/>
          <w:lang w:eastAsia="en-US"/>
        </w:rPr>
        <w:t xml:space="preserve">planirana su sredstva namijenjena isplati plaća, doprinosa i ostalih rashoda za zaposlene, te pratećih materijalnih troškova prijevoza na posao, s ciljem osiguravanja uvjeta za redovno funkcioniranje ovog Upravnog odjela sukladno propisima i kolektivnom ugovoru. </w:t>
      </w:r>
    </w:p>
    <w:p w14:paraId="1863745A" w14:textId="77777777" w:rsidR="00913943" w:rsidRPr="004B1243" w:rsidRDefault="00913943" w:rsidP="00913943">
      <w:pPr>
        <w:jc w:val="both"/>
        <w:rPr>
          <w:rFonts w:ascii="Arial" w:eastAsiaTheme="minorHAnsi" w:hAnsi="Arial" w:cs="Arial"/>
          <w:lang w:eastAsia="en-US"/>
        </w:rPr>
      </w:pPr>
    </w:p>
    <w:p w14:paraId="3A7351B3" w14:textId="77777777" w:rsidR="00913943" w:rsidRPr="004B1243" w:rsidRDefault="00913943" w:rsidP="00913943">
      <w:pPr>
        <w:jc w:val="both"/>
        <w:rPr>
          <w:rFonts w:ascii="Arial" w:hAnsi="Arial" w:cs="Arial"/>
          <w:b/>
        </w:rPr>
      </w:pPr>
      <w:r w:rsidRPr="004B1243">
        <w:rPr>
          <w:rFonts w:ascii="Arial" w:hAnsi="Arial" w:cs="Arial"/>
          <w:b/>
        </w:rPr>
        <w:t>PROGRAM 1027: PROGRAM ODRŽAVANJA OBJEKATA I UREĐAJA KOMUNALNE INFRASTRUKTURE</w:t>
      </w:r>
    </w:p>
    <w:p w14:paraId="751211EC" w14:textId="77777777" w:rsidR="00913943" w:rsidRPr="004B1243" w:rsidRDefault="00913943" w:rsidP="00913943">
      <w:pPr>
        <w:rPr>
          <w:rFonts w:ascii="Arial" w:hAnsi="Arial" w:cs="Arial"/>
        </w:rPr>
      </w:pPr>
    </w:p>
    <w:p w14:paraId="51467907" w14:textId="77777777" w:rsidR="00913943" w:rsidRPr="004B1243" w:rsidRDefault="00913943" w:rsidP="00913943">
      <w:pPr>
        <w:rPr>
          <w:rFonts w:ascii="Arial" w:hAnsi="Arial" w:cs="Arial"/>
        </w:rPr>
      </w:pPr>
      <w:r w:rsidRPr="004B1243">
        <w:rPr>
          <w:rFonts w:ascii="Arial" w:hAnsi="Arial" w:cs="Arial"/>
        </w:rPr>
        <w:t>Sredstva planirana u 2022. godini, potrebna za izvršenje programa su:</w:t>
      </w:r>
    </w:p>
    <w:p w14:paraId="179DE9C5" w14:textId="77777777" w:rsidR="00913943" w:rsidRPr="004B1243" w:rsidRDefault="00913943" w:rsidP="0091394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4589"/>
        <w:gridCol w:w="1618"/>
      </w:tblGrid>
      <w:tr w:rsidR="00913943" w:rsidRPr="004B1243" w14:paraId="72EA34C4" w14:textId="77777777" w:rsidTr="009D0DD7">
        <w:trPr>
          <w:trHeight w:val="690"/>
        </w:trPr>
        <w:tc>
          <w:tcPr>
            <w:tcW w:w="2855" w:type="dxa"/>
            <w:tcBorders>
              <w:bottom w:val="single" w:sz="4" w:space="0" w:color="auto"/>
            </w:tcBorders>
          </w:tcPr>
          <w:p w14:paraId="201DF772" w14:textId="77777777" w:rsidR="00913943" w:rsidRPr="004B1243" w:rsidRDefault="00913943" w:rsidP="009D0DD7">
            <w:pPr>
              <w:jc w:val="center"/>
              <w:rPr>
                <w:rFonts w:ascii="Arial" w:hAnsi="Arial" w:cs="Arial"/>
              </w:rPr>
            </w:pPr>
          </w:p>
          <w:p w14:paraId="38AA91D4" w14:textId="77777777" w:rsidR="00913943" w:rsidRPr="004B1243" w:rsidRDefault="00913943" w:rsidP="009D0DD7">
            <w:pPr>
              <w:jc w:val="center"/>
              <w:rPr>
                <w:rFonts w:ascii="Arial" w:hAnsi="Arial" w:cs="Arial"/>
              </w:rPr>
            </w:pPr>
            <w:r w:rsidRPr="004B1243">
              <w:rPr>
                <w:rFonts w:ascii="Arial" w:hAnsi="Arial" w:cs="Arial"/>
              </w:rPr>
              <w:t>Aktivnost</w:t>
            </w:r>
          </w:p>
        </w:tc>
        <w:tc>
          <w:tcPr>
            <w:tcW w:w="4589" w:type="dxa"/>
            <w:vAlign w:val="center"/>
          </w:tcPr>
          <w:p w14:paraId="02A93B73" w14:textId="77777777" w:rsidR="00913943" w:rsidRPr="004B1243" w:rsidRDefault="00913943" w:rsidP="009D0DD7">
            <w:pPr>
              <w:jc w:val="center"/>
              <w:rPr>
                <w:rFonts w:ascii="Arial" w:hAnsi="Arial" w:cs="Arial"/>
              </w:rPr>
            </w:pPr>
            <w:proofErr w:type="spellStart"/>
            <w:r w:rsidRPr="004B1243">
              <w:rPr>
                <w:rFonts w:ascii="Arial" w:hAnsi="Arial" w:cs="Arial"/>
              </w:rPr>
              <w:t>Podaktivnosti</w:t>
            </w:r>
            <w:proofErr w:type="spellEnd"/>
          </w:p>
        </w:tc>
        <w:tc>
          <w:tcPr>
            <w:tcW w:w="1618" w:type="dxa"/>
            <w:vAlign w:val="center"/>
          </w:tcPr>
          <w:p w14:paraId="315A5E8E" w14:textId="77777777" w:rsidR="00913943" w:rsidRPr="004B1243" w:rsidRDefault="00913943" w:rsidP="009D0DD7">
            <w:pPr>
              <w:jc w:val="center"/>
              <w:rPr>
                <w:rFonts w:ascii="Arial" w:hAnsi="Arial" w:cs="Arial"/>
              </w:rPr>
            </w:pPr>
            <w:r w:rsidRPr="004B1243">
              <w:rPr>
                <w:rFonts w:ascii="Arial" w:hAnsi="Arial" w:cs="Arial"/>
              </w:rPr>
              <w:t>Proračun 2022.</w:t>
            </w:r>
          </w:p>
        </w:tc>
      </w:tr>
      <w:tr w:rsidR="00913943" w:rsidRPr="004B1243" w14:paraId="0D35537F" w14:textId="77777777" w:rsidTr="009D0DD7">
        <w:trPr>
          <w:trHeight w:val="365"/>
        </w:trPr>
        <w:tc>
          <w:tcPr>
            <w:tcW w:w="2855" w:type="dxa"/>
            <w:vMerge w:val="restart"/>
          </w:tcPr>
          <w:p w14:paraId="1DF7497A" w14:textId="77777777" w:rsidR="00913943" w:rsidRPr="004B1243" w:rsidRDefault="00913943" w:rsidP="009D0DD7">
            <w:pPr>
              <w:rPr>
                <w:rFonts w:ascii="Arial" w:hAnsi="Arial" w:cs="Arial"/>
              </w:rPr>
            </w:pPr>
            <w:r w:rsidRPr="004B1243">
              <w:rPr>
                <w:rFonts w:ascii="Arial" w:hAnsi="Arial" w:cs="Arial"/>
              </w:rPr>
              <w:t>A102701</w:t>
            </w:r>
          </w:p>
          <w:p w14:paraId="32CA93FB" w14:textId="77777777" w:rsidR="00913943" w:rsidRPr="004B1243" w:rsidRDefault="00913943" w:rsidP="009D0DD7">
            <w:pPr>
              <w:rPr>
                <w:rFonts w:ascii="Arial" w:hAnsi="Arial" w:cs="Arial"/>
              </w:rPr>
            </w:pPr>
            <w:r w:rsidRPr="004B1243">
              <w:rPr>
                <w:rFonts w:ascii="Arial" w:hAnsi="Arial" w:cs="Arial"/>
              </w:rPr>
              <w:t>ODRŽAVANJE KOMUNALNE INFRASTRUKTURE</w:t>
            </w:r>
          </w:p>
        </w:tc>
        <w:tc>
          <w:tcPr>
            <w:tcW w:w="4589" w:type="dxa"/>
            <w:vAlign w:val="center"/>
          </w:tcPr>
          <w:p w14:paraId="209BC2AD" w14:textId="77777777" w:rsidR="00913943" w:rsidRPr="004B1243" w:rsidRDefault="00913943" w:rsidP="009D0DD7">
            <w:pPr>
              <w:rPr>
                <w:rFonts w:ascii="Arial" w:hAnsi="Arial" w:cs="Arial"/>
              </w:rPr>
            </w:pPr>
            <w:r w:rsidRPr="004B1243">
              <w:rPr>
                <w:rFonts w:ascii="Arial" w:hAnsi="Arial" w:cs="Arial"/>
              </w:rPr>
              <w:t>Održavanje atmosferskih voda</w:t>
            </w:r>
          </w:p>
        </w:tc>
        <w:tc>
          <w:tcPr>
            <w:tcW w:w="1618" w:type="dxa"/>
            <w:vAlign w:val="center"/>
          </w:tcPr>
          <w:p w14:paraId="12882D0F" w14:textId="77777777" w:rsidR="00913943" w:rsidRPr="004B1243" w:rsidRDefault="00913943" w:rsidP="009D0DD7">
            <w:pPr>
              <w:jc w:val="right"/>
              <w:rPr>
                <w:rFonts w:ascii="Arial" w:hAnsi="Arial" w:cs="Arial"/>
              </w:rPr>
            </w:pPr>
            <w:r w:rsidRPr="004B1243">
              <w:rPr>
                <w:rFonts w:ascii="Arial" w:hAnsi="Arial" w:cs="Arial"/>
              </w:rPr>
              <w:t>90.000,00</w:t>
            </w:r>
          </w:p>
        </w:tc>
      </w:tr>
      <w:tr w:rsidR="00913943" w:rsidRPr="004B1243" w14:paraId="23F89E75" w14:textId="77777777" w:rsidTr="009D0DD7">
        <w:trPr>
          <w:trHeight w:val="413"/>
        </w:trPr>
        <w:tc>
          <w:tcPr>
            <w:tcW w:w="2855" w:type="dxa"/>
            <w:vMerge/>
          </w:tcPr>
          <w:p w14:paraId="51D0E7B5" w14:textId="77777777" w:rsidR="00913943" w:rsidRPr="004B1243" w:rsidRDefault="00913943" w:rsidP="009D0DD7">
            <w:pPr>
              <w:rPr>
                <w:rFonts w:ascii="Arial" w:hAnsi="Arial" w:cs="Arial"/>
              </w:rPr>
            </w:pPr>
          </w:p>
        </w:tc>
        <w:tc>
          <w:tcPr>
            <w:tcW w:w="4589" w:type="dxa"/>
            <w:vAlign w:val="center"/>
          </w:tcPr>
          <w:p w14:paraId="5655E9E9" w14:textId="77777777" w:rsidR="00913943" w:rsidRPr="004B1243" w:rsidRDefault="00913943" w:rsidP="009D0DD7">
            <w:pPr>
              <w:rPr>
                <w:rFonts w:ascii="Arial" w:hAnsi="Arial" w:cs="Arial"/>
              </w:rPr>
            </w:pPr>
            <w:r w:rsidRPr="004B1243">
              <w:rPr>
                <w:rFonts w:ascii="Arial" w:hAnsi="Arial" w:cs="Arial"/>
              </w:rPr>
              <w:t>Održavanje čistoće javnih površina</w:t>
            </w:r>
          </w:p>
        </w:tc>
        <w:tc>
          <w:tcPr>
            <w:tcW w:w="1618" w:type="dxa"/>
            <w:vAlign w:val="center"/>
          </w:tcPr>
          <w:p w14:paraId="38FB83B6" w14:textId="77777777" w:rsidR="00913943" w:rsidRPr="004B1243" w:rsidRDefault="00913943" w:rsidP="009D0DD7">
            <w:pPr>
              <w:jc w:val="right"/>
              <w:rPr>
                <w:rFonts w:ascii="Arial" w:hAnsi="Arial" w:cs="Arial"/>
              </w:rPr>
            </w:pPr>
            <w:r w:rsidRPr="004B1243">
              <w:rPr>
                <w:rFonts w:ascii="Arial" w:hAnsi="Arial" w:cs="Arial"/>
              </w:rPr>
              <w:t>460.000,00</w:t>
            </w:r>
          </w:p>
        </w:tc>
      </w:tr>
      <w:tr w:rsidR="00913943" w:rsidRPr="004B1243" w14:paraId="69AB260E" w14:textId="77777777" w:rsidTr="009D0DD7">
        <w:trPr>
          <w:trHeight w:val="394"/>
        </w:trPr>
        <w:tc>
          <w:tcPr>
            <w:tcW w:w="2855" w:type="dxa"/>
            <w:vMerge/>
          </w:tcPr>
          <w:p w14:paraId="13E3B0F8" w14:textId="77777777" w:rsidR="00913943" w:rsidRPr="004B1243" w:rsidRDefault="00913943" w:rsidP="009D0DD7">
            <w:pPr>
              <w:rPr>
                <w:rFonts w:ascii="Arial" w:hAnsi="Arial" w:cs="Arial"/>
              </w:rPr>
            </w:pPr>
          </w:p>
        </w:tc>
        <w:tc>
          <w:tcPr>
            <w:tcW w:w="4589" w:type="dxa"/>
            <w:vAlign w:val="center"/>
          </w:tcPr>
          <w:p w14:paraId="2108D1FE" w14:textId="77777777" w:rsidR="00913943" w:rsidRPr="004B1243" w:rsidRDefault="00913943" w:rsidP="009D0DD7">
            <w:pPr>
              <w:rPr>
                <w:rFonts w:ascii="Arial" w:hAnsi="Arial" w:cs="Arial"/>
              </w:rPr>
            </w:pPr>
            <w:r w:rsidRPr="004B1243">
              <w:rPr>
                <w:rFonts w:ascii="Arial" w:hAnsi="Arial" w:cs="Arial"/>
              </w:rPr>
              <w:t>Održavanje groblja</w:t>
            </w:r>
          </w:p>
        </w:tc>
        <w:tc>
          <w:tcPr>
            <w:tcW w:w="1618" w:type="dxa"/>
            <w:vAlign w:val="center"/>
          </w:tcPr>
          <w:p w14:paraId="6A6CC414" w14:textId="77777777" w:rsidR="00913943" w:rsidRPr="004B1243" w:rsidRDefault="00913943" w:rsidP="009D0DD7">
            <w:pPr>
              <w:jc w:val="right"/>
              <w:rPr>
                <w:rFonts w:ascii="Arial" w:hAnsi="Arial" w:cs="Arial"/>
              </w:rPr>
            </w:pPr>
            <w:r w:rsidRPr="004B1243">
              <w:rPr>
                <w:rFonts w:ascii="Arial" w:hAnsi="Arial" w:cs="Arial"/>
              </w:rPr>
              <w:t>620.000,00</w:t>
            </w:r>
          </w:p>
        </w:tc>
      </w:tr>
      <w:tr w:rsidR="00913943" w:rsidRPr="004B1243" w14:paraId="0F58049F" w14:textId="77777777" w:rsidTr="009D0DD7">
        <w:trPr>
          <w:trHeight w:val="454"/>
        </w:trPr>
        <w:tc>
          <w:tcPr>
            <w:tcW w:w="2855" w:type="dxa"/>
            <w:vMerge/>
          </w:tcPr>
          <w:p w14:paraId="65DFCB6A" w14:textId="77777777" w:rsidR="00913943" w:rsidRPr="004B1243" w:rsidRDefault="00913943" w:rsidP="009D0DD7">
            <w:pPr>
              <w:rPr>
                <w:rFonts w:ascii="Arial" w:hAnsi="Arial" w:cs="Arial"/>
              </w:rPr>
            </w:pPr>
          </w:p>
        </w:tc>
        <w:tc>
          <w:tcPr>
            <w:tcW w:w="4589" w:type="dxa"/>
            <w:vAlign w:val="center"/>
          </w:tcPr>
          <w:p w14:paraId="558B83AA" w14:textId="77777777" w:rsidR="00913943" w:rsidRPr="004B1243" w:rsidRDefault="00913943" w:rsidP="009D0DD7">
            <w:pPr>
              <w:rPr>
                <w:rFonts w:ascii="Arial" w:hAnsi="Arial" w:cs="Arial"/>
              </w:rPr>
            </w:pPr>
            <w:r w:rsidRPr="004B1243">
              <w:rPr>
                <w:rFonts w:ascii="Arial" w:hAnsi="Arial" w:cs="Arial"/>
              </w:rPr>
              <w:t>Obilježavanje naselja, ulica, cesta i prometne signalizacije</w:t>
            </w:r>
          </w:p>
        </w:tc>
        <w:tc>
          <w:tcPr>
            <w:tcW w:w="1618" w:type="dxa"/>
            <w:vAlign w:val="center"/>
          </w:tcPr>
          <w:p w14:paraId="6446E8A6" w14:textId="77777777" w:rsidR="00913943" w:rsidRPr="004B1243" w:rsidRDefault="00913943" w:rsidP="009D0DD7">
            <w:pPr>
              <w:jc w:val="right"/>
              <w:rPr>
                <w:rFonts w:ascii="Arial" w:hAnsi="Arial" w:cs="Arial"/>
              </w:rPr>
            </w:pPr>
            <w:r w:rsidRPr="004B1243">
              <w:rPr>
                <w:rFonts w:ascii="Arial" w:hAnsi="Arial" w:cs="Arial"/>
              </w:rPr>
              <w:t>60.000,00</w:t>
            </w:r>
          </w:p>
        </w:tc>
      </w:tr>
      <w:tr w:rsidR="00913943" w:rsidRPr="004B1243" w14:paraId="39E6B515" w14:textId="77777777" w:rsidTr="009D0DD7">
        <w:trPr>
          <w:trHeight w:val="361"/>
        </w:trPr>
        <w:tc>
          <w:tcPr>
            <w:tcW w:w="2855" w:type="dxa"/>
            <w:vMerge/>
          </w:tcPr>
          <w:p w14:paraId="3EB5F2D9" w14:textId="77777777" w:rsidR="00913943" w:rsidRPr="004B1243" w:rsidRDefault="00913943" w:rsidP="009D0DD7">
            <w:pPr>
              <w:rPr>
                <w:rFonts w:ascii="Arial" w:hAnsi="Arial" w:cs="Arial"/>
              </w:rPr>
            </w:pPr>
          </w:p>
        </w:tc>
        <w:tc>
          <w:tcPr>
            <w:tcW w:w="4589" w:type="dxa"/>
            <w:vAlign w:val="center"/>
          </w:tcPr>
          <w:p w14:paraId="65323351" w14:textId="77777777" w:rsidR="00913943" w:rsidRPr="004B1243" w:rsidRDefault="00913943" w:rsidP="009D0DD7">
            <w:pPr>
              <w:rPr>
                <w:rFonts w:ascii="Arial" w:hAnsi="Arial" w:cs="Arial"/>
              </w:rPr>
            </w:pPr>
            <w:r w:rsidRPr="004B1243">
              <w:rPr>
                <w:rFonts w:ascii="Arial" w:hAnsi="Arial" w:cs="Arial"/>
              </w:rPr>
              <w:t>Održavanje javnih i zelenih površina</w:t>
            </w:r>
          </w:p>
        </w:tc>
        <w:tc>
          <w:tcPr>
            <w:tcW w:w="1618" w:type="dxa"/>
            <w:vAlign w:val="center"/>
          </w:tcPr>
          <w:p w14:paraId="51E78503" w14:textId="77777777" w:rsidR="00913943" w:rsidRPr="004B1243" w:rsidRDefault="00913943" w:rsidP="009D0DD7">
            <w:pPr>
              <w:jc w:val="right"/>
              <w:rPr>
                <w:rFonts w:ascii="Arial" w:hAnsi="Arial" w:cs="Arial"/>
              </w:rPr>
            </w:pPr>
            <w:r w:rsidRPr="004B1243">
              <w:rPr>
                <w:rFonts w:ascii="Arial" w:hAnsi="Arial" w:cs="Arial"/>
              </w:rPr>
              <w:t>1.225.000,00</w:t>
            </w:r>
          </w:p>
        </w:tc>
      </w:tr>
      <w:tr w:rsidR="00913943" w:rsidRPr="004B1243" w14:paraId="3409F506" w14:textId="77777777" w:rsidTr="009D0DD7">
        <w:trPr>
          <w:trHeight w:val="409"/>
        </w:trPr>
        <w:tc>
          <w:tcPr>
            <w:tcW w:w="2855" w:type="dxa"/>
            <w:vMerge/>
          </w:tcPr>
          <w:p w14:paraId="62BDBD2B" w14:textId="77777777" w:rsidR="00913943" w:rsidRPr="004B1243" w:rsidRDefault="00913943" w:rsidP="009D0DD7">
            <w:pPr>
              <w:rPr>
                <w:rFonts w:ascii="Arial" w:hAnsi="Arial" w:cs="Arial"/>
              </w:rPr>
            </w:pPr>
          </w:p>
        </w:tc>
        <w:tc>
          <w:tcPr>
            <w:tcW w:w="4589" w:type="dxa"/>
            <w:vAlign w:val="center"/>
          </w:tcPr>
          <w:p w14:paraId="240F12F5" w14:textId="77777777" w:rsidR="00913943" w:rsidRPr="004B1243" w:rsidRDefault="00913943" w:rsidP="009D0DD7">
            <w:pPr>
              <w:rPr>
                <w:rFonts w:ascii="Arial" w:hAnsi="Arial" w:cs="Arial"/>
              </w:rPr>
            </w:pPr>
            <w:r w:rsidRPr="004B1243">
              <w:rPr>
                <w:rFonts w:ascii="Arial" w:hAnsi="Arial" w:cs="Arial"/>
              </w:rPr>
              <w:t xml:space="preserve">Održavanje naselja </w:t>
            </w:r>
          </w:p>
        </w:tc>
        <w:tc>
          <w:tcPr>
            <w:tcW w:w="1618" w:type="dxa"/>
            <w:vAlign w:val="center"/>
          </w:tcPr>
          <w:p w14:paraId="71570FE7" w14:textId="77777777" w:rsidR="00913943" w:rsidRPr="004B1243" w:rsidRDefault="00913943" w:rsidP="009D0DD7">
            <w:pPr>
              <w:jc w:val="right"/>
              <w:rPr>
                <w:rFonts w:ascii="Arial" w:hAnsi="Arial" w:cs="Arial"/>
              </w:rPr>
            </w:pPr>
            <w:r w:rsidRPr="004B1243">
              <w:rPr>
                <w:rFonts w:ascii="Arial" w:hAnsi="Arial" w:cs="Arial"/>
              </w:rPr>
              <w:t>480.000,00</w:t>
            </w:r>
          </w:p>
        </w:tc>
      </w:tr>
      <w:tr w:rsidR="00913943" w:rsidRPr="004B1243" w14:paraId="0F3A0674" w14:textId="77777777" w:rsidTr="009D0DD7">
        <w:trPr>
          <w:trHeight w:val="415"/>
        </w:trPr>
        <w:tc>
          <w:tcPr>
            <w:tcW w:w="2855" w:type="dxa"/>
            <w:vMerge/>
          </w:tcPr>
          <w:p w14:paraId="7D09B46D" w14:textId="77777777" w:rsidR="00913943" w:rsidRPr="004B1243" w:rsidRDefault="00913943" w:rsidP="009D0DD7">
            <w:pPr>
              <w:rPr>
                <w:rFonts w:ascii="Arial" w:hAnsi="Arial" w:cs="Arial"/>
              </w:rPr>
            </w:pPr>
          </w:p>
        </w:tc>
        <w:tc>
          <w:tcPr>
            <w:tcW w:w="4589" w:type="dxa"/>
            <w:vAlign w:val="center"/>
          </w:tcPr>
          <w:p w14:paraId="785BC436" w14:textId="77777777" w:rsidR="00913943" w:rsidRPr="004B1243" w:rsidRDefault="00913943" w:rsidP="009D0DD7">
            <w:pPr>
              <w:rPr>
                <w:rFonts w:ascii="Arial" w:hAnsi="Arial" w:cs="Arial"/>
              </w:rPr>
            </w:pPr>
            <w:r w:rsidRPr="004B1243">
              <w:rPr>
                <w:rFonts w:ascii="Arial" w:hAnsi="Arial" w:cs="Arial"/>
              </w:rPr>
              <w:t>Održavanje nerazvrstanih cesta</w:t>
            </w:r>
          </w:p>
        </w:tc>
        <w:tc>
          <w:tcPr>
            <w:tcW w:w="1618" w:type="dxa"/>
            <w:vAlign w:val="center"/>
          </w:tcPr>
          <w:p w14:paraId="73834D51" w14:textId="77777777" w:rsidR="00913943" w:rsidRPr="004B1243" w:rsidRDefault="00913943" w:rsidP="009D0DD7">
            <w:pPr>
              <w:jc w:val="right"/>
              <w:rPr>
                <w:rFonts w:ascii="Arial" w:hAnsi="Arial" w:cs="Arial"/>
              </w:rPr>
            </w:pPr>
            <w:r w:rsidRPr="004B1243">
              <w:rPr>
                <w:rFonts w:ascii="Arial" w:hAnsi="Arial" w:cs="Arial"/>
              </w:rPr>
              <w:t>590.000,00</w:t>
            </w:r>
          </w:p>
        </w:tc>
      </w:tr>
      <w:tr w:rsidR="00913943" w:rsidRPr="004B1243" w14:paraId="463DC01F" w14:textId="77777777" w:rsidTr="009D0DD7">
        <w:trPr>
          <w:trHeight w:val="421"/>
        </w:trPr>
        <w:tc>
          <w:tcPr>
            <w:tcW w:w="2855" w:type="dxa"/>
            <w:vMerge/>
          </w:tcPr>
          <w:p w14:paraId="40164484" w14:textId="77777777" w:rsidR="00913943" w:rsidRPr="004B1243" w:rsidRDefault="00913943" w:rsidP="009D0DD7">
            <w:pPr>
              <w:rPr>
                <w:rFonts w:ascii="Arial" w:hAnsi="Arial" w:cs="Arial"/>
              </w:rPr>
            </w:pPr>
          </w:p>
        </w:tc>
        <w:tc>
          <w:tcPr>
            <w:tcW w:w="4589" w:type="dxa"/>
            <w:vAlign w:val="center"/>
          </w:tcPr>
          <w:p w14:paraId="314F5485" w14:textId="77777777" w:rsidR="00913943" w:rsidRPr="004B1243" w:rsidRDefault="00913943" w:rsidP="009D0DD7">
            <w:pPr>
              <w:rPr>
                <w:rFonts w:ascii="Arial" w:hAnsi="Arial" w:cs="Arial"/>
              </w:rPr>
            </w:pPr>
            <w:r w:rsidRPr="004B1243">
              <w:rPr>
                <w:rFonts w:ascii="Arial" w:hAnsi="Arial" w:cs="Arial"/>
              </w:rPr>
              <w:t>Troškovi zimske službe</w:t>
            </w:r>
          </w:p>
        </w:tc>
        <w:tc>
          <w:tcPr>
            <w:tcW w:w="1618" w:type="dxa"/>
            <w:vAlign w:val="center"/>
          </w:tcPr>
          <w:p w14:paraId="4B6A409E" w14:textId="77777777" w:rsidR="00913943" w:rsidRPr="004B1243" w:rsidRDefault="00913943" w:rsidP="009D0DD7">
            <w:pPr>
              <w:jc w:val="right"/>
              <w:rPr>
                <w:rFonts w:ascii="Arial" w:hAnsi="Arial" w:cs="Arial"/>
              </w:rPr>
            </w:pPr>
            <w:r w:rsidRPr="004B1243">
              <w:rPr>
                <w:rFonts w:ascii="Arial" w:hAnsi="Arial" w:cs="Arial"/>
              </w:rPr>
              <w:t>90.000,00</w:t>
            </w:r>
          </w:p>
        </w:tc>
      </w:tr>
      <w:tr w:rsidR="00913943" w:rsidRPr="004B1243" w14:paraId="1C5D9672" w14:textId="77777777" w:rsidTr="009D0DD7">
        <w:trPr>
          <w:trHeight w:val="399"/>
        </w:trPr>
        <w:tc>
          <w:tcPr>
            <w:tcW w:w="2855" w:type="dxa"/>
            <w:vMerge/>
          </w:tcPr>
          <w:p w14:paraId="4A002D1E" w14:textId="77777777" w:rsidR="00913943" w:rsidRPr="004B1243" w:rsidRDefault="00913943" w:rsidP="009D0DD7">
            <w:pPr>
              <w:rPr>
                <w:rFonts w:ascii="Arial" w:hAnsi="Arial" w:cs="Arial"/>
              </w:rPr>
            </w:pPr>
          </w:p>
        </w:tc>
        <w:tc>
          <w:tcPr>
            <w:tcW w:w="4589" w:type="dxa"/>
            <w:vAlign w:val="center"/>
          </w:tcPr>
          <w:p w14:paraId="03CFB929" w14:textId="77777777" w:rsidR="00913943" w:rsidRPr="004B1243" w:rsidRDefault="00913943" w:rsidP="009D0DD7">
            <w:pPr>
              <w:rPr>
                <w:rFonts w:ascii="Arial" w:hAnsi="Arial" w:cs="Arial"/>
              </w:rPr>
            </w:pPr>
            <w:r w:rsidRPr="004B1243">
              <w:rPr>
                <w:rFonts w:ascii="Arial" w:hAnsi="Arial" w:cs="Arial"/>
              </w:rPr>
              <w:t>Troškovi regulacije parkiranja u Starom gradu</w:t>
            </w:r>
          </w:p>
        </w:tc>
        <w:tc>
          <w:tcPr>
            <w:tcW w:w="1618" w:type="dxa"/>
            <w:vAlign w:val="center"/>
          </w:tcPr>
          <w:p w14:paraId="52FF0487" w14:textId="77777777" w:rsidR="00913943" w:rsidRPr="004B1243" w:rsidRDefault="00913943" w:rsidP="009D0DD7">
            <w:pPr>
              <w:jc w:val="right"/>
              <w:rPr>
                <w:rFonts w:ascii="Arial" w:hAnsi="Arial" w:cs="Arial"/>
              </w:rPr>
            </w:pPr>
            <w:r w:rsidRPr="004B1243">
              <w:rPr>
                <w:rFonts w:ascii="Arial" w:hAnsi="Arial" w:cs="Arial"/>
              </w:rPr>
              <w:t>60.000,00</w:t>
            </w:r>
          </w:p>
        </w:tc>
      </w:tr>
      <w:tr w:rsidR="00913943" w:rsidRPr="004B1243" w14:paraId="57BC42FE" w14:textId="77777777" w:rsidTr="009D0DD7">
        <w:trPr>
          <w:trHeight w:val="454"/>
        </w:trPr>
        <w:tc>
          <w:tcPr>
            <w:tcW w:w="2855" w:type="dxa"/>
            <w:vMerge/>
          </w:tcPr>
          <w:p w14:paraId="4D61605D" w14:textId="77777777" w:rsidR="00913943" w:rsidRPr="004B1243" w:rsidRDefault="00913943" w:rsidP="009D0DD7">
            <w:pPr>
              <w:rPr>
                <w:rFonts w:ascii="Arial" w:hAnsi="Arial" w:cs="Arial"/>
              </w:rPr>
            </w:pPr>
          </w:p>
        </w:tc>
        <w:tc>
          <w:tcPr>
            <w:tcW w:w="4589" w:type="dxa"/>
            <w:vAlign w:val="center"/>
          </w:tcPr>
          <w:p w14:paraId="2BBABE88" w14:textId="77777777" w:rsidR="00913943" w:rsidRPr="004B1243" w:rsidRDefault="00913943" w:rsidP="009D0DD7">
            <w:pPr>
              <w:rPr>
                <w:rFonts w:ascii="Arial" w:hAnsi="Arial" w:cs="Arial"/>
              </w:rPr>
            </w:pPr>
            <w:r w:rsidRPr="004B1243">
              <w:rPr>
                <w:rFonts w:ascii="Arial" w:hAnsi="Arial" w:cs="Arial"/>
              </w:rPr>
              <w:t>Troškovi održavanja besplatne bežične Internet zone</w:t>
            </w:r>
          </w:p>
        </w:tc>
        <w:tc>
          <w:tcPr>
            <w:tcW w:w="1618" w:type="dxa"/>
            <w:vAlign w:val="center"/>
          </w:tcPr>
          <w:p w14:paraId="362C2CB7" w14:textId="77777777" w:rsidR="00913943" w:rsidRPr="004B1243" w:rsidRDefault="00913943" w:rsidP="009D0DD7">
            <w:pPr>
              <w:jc w:val="right"/>
              <w:rPr>
                <w:rFonts w:ascii="Arial" w:hAnsi="Arial" w:cs="Arial"/>
              </w:rPr>
            </w:pPr>
            <w:r w:rsidRPr="004B1243">
              <w:rPr>
                <w:rFonts w:ascii="Arial" w:hAnsi="Arial" w:cs="Arial"/>
              </w:rPr>
              <w:t>35.000,00</w:t>
            </w:r>
          </w:p>
        </w:tc>
      </w:tr>
      <w:tr w:rsidR="00913943" w:rsidRPr="004B1243" w14:paraId="253AC0DC" w14:textId="77777777" w:rsidTr="009D0DD7">
        <w:trPr>
          <w:trHeight w:val="327"/>
        </w:trPr>
        <w:tc>
          <w:tcPr>
            <w:tcW w:w="2855" w:type="dxa"/>
            <w:vMerge w:val="restart"/>
          </w:tcPr>
          <w:p w14:paraId="6C62F44B" w14:textId="77777777" w:rsidR="00913943" w:rsidRPr="004B1243" w:rsidRDefault="00913943" w:rsidP="009D0DD7">
            <w:pPr>
              <w:rPr>
                <w:rFonts w:ascii="Arial" w:hAnsi="Arial" w:cs="Arial"/>
              </w:rPr>
            </w:pPr>
            <w:r w:rsidRPr="004B1243">
              <w:rPr>
                <w:rFonts w:ascii="Arial" w:hAnsi="Arial" w:cs="Arial"/>
              </w:rPr>
              <w:t>A102702</w:t>
            </w:r>
          </w:p>
          <w:p w14:paraId="2B42E246" w14:textId="77777777" w:rsidR="00913943" w:rsidRPr="004B1243" w:rsidRDefault="00913943" w:rsidP="009D0DD7">
            <w:pPr>
              <w:rPr>
                <w:rFonts w:ascii="Arial" w:hAnsi="Arial" w:cs="Arial"/>
              </w:rPr>
            </w:pPr>
            <w:r w:rsidRPr="004B1243">
              <w:rPr>
                <w:rFonts w:ascii="Arial" w:hAnsi="Arial" w:cs="Arial"/>
              </w:rPr>
              <w:t>OSTALE USLUGE</w:t>
            </w:r>
          </w:p>
        </w:tc>
        <w:tc>
          <w:tcPr>
            <w:tcW w:w="4589" w:type="dxa"/>
            <w:vAlign w:val="center"/>
          </w:tcPr>
          <w:p w14:paraId="3FEF692D" w14:textId="77777777" w:rsidR="00913943" w:rsidRPr="004B1243" w:rsidRDefault="00913943" w:rsidP="009D0DD7">
            <w:pPr>
              <w:rPr>
                <w:rFonts w:ascii="Arial" w:hAnsi="Arial" w:cs="Arial"/>
              </w:rPr>
            </w:pPr>
            <w:r w:rsidRPr="004B1243">
              <w:rPr>
                <w:rFonts w:ascii="Arial" w:hAnsi="Arial" w:cs="Arial"/>
              </w:rPr>
              <w:t xml:space="preserve">Deratizacija i dezinsekcija </w:t>
            </w:r>
          </w:p>
        </w:tc>
        <w:tc>
          <w:tcPr>
            <w:tcW w:w="1618" w:type="dxa"/>
            <w:vAlign w:val="center"/>
          </w:tcPr>
          <w:p w14:paraId="5EA2C3B4" w14:textId="77777777" w:rsidR="00913943" w:rsidRPr="004B1243" w:rsidRDefault="00913943" w:rsidP="009D0DD7">
            <w:pPr>
              <w:jc w:val="right"/>
              <w:rPr>
                <w:rFonts w:ascii="Arial" w:hAnsi="Arial" w:cs="Arial"/>
              </w:rPr>
            </w:pPr>
            <w:r w:rsidRPr="004B1243">
              <w:rPr>
                <w:rFonts w:ascii="Arial" w:hAnsi="Arial" w:cs="Arial"/>
              </w:rPr>
              <w:t>20.000,00</w:t>
            </w:r>
          </w:p>
        </w:tc>
      </w:tr>
      <w:tr w:rsidR="00913943" w:rsidRPr="004B1243" w14:paraId="5E55174D" w14:textId="77777777" w:rsidTr="009D0DD7">
        <w:trPr>
          <w:trHeight w:val="417"/>
        </w:trPr>
        <w:tc>
          <w:tcPr>
            <w:tcW w:w="2855" w:type="dxa"/>
            <w:vMerge/>
          </w:tcPr>
          <w:p w14:paraId="5A05840C" w14:textId="77777777" w:rsidR="00913943" w:rsidRPr="004B1243" w:rsidRDefault="00913943" w:rsidP="009D0DD7">
            <w:pPr>
              <w:rPr>
                <w:rFonts w:ascii="Arial" w:hAnsi="Arial" w:cs="Arial"/>
              </w:rPr>
            </w:pPr>
          </w:p>
        </w:tc>
        <w:tc>
          <w:tcPr>
            <w:tcW w:w="4589" w:type="dxa"/>
            <w:vAlign w:val="center"/>
          </w:tcPr>
          <w:p w14:paraId="20A7AF2E" w14:textId="77777777" w:rsidR="00913943" w:rsidRPr="004B1243" w:rsidRDefault="00913943" w:rsidP="009D0DD7">
            <w:pPr>
              <w:rPr>
                <w:rFonts w:ascii="Arial" w:hAnsi="Arial" w:cs="Arial"/>
              </w:rPr>
            </w:pPr>
            <w:r w:rsidRPr="004B1243">
              <w:rPr>
                <w:rFonts w:ascii="Arial" w:hAnsi="Arial" w:cs="Arial"/>
              </w:rPr>
              <w:t>Troškovi higijeničarskog servisa</w:t>
            </w:r>
          </w:p>
        </w:tc>
        <w:tc>
          <w:tcPr>
            <w:tcW w:w="1618" w:type="dxa"/>
            <w:vAlign w:val="center"/>
          </w:tcPr>
          <w:p w14:paraId="5BF843FD" w14:textId="77777777" w:rsidR="00913943" w:rsidRPr="004B1243" w:rsidRDefault="00913943" w:rsidP="009D0DD7">
            <w:pPr>
              <w:jc w:val="right"/>
              <w:rPr>
                <w:rFonts w:ascii="Arial" w:hAnsi="Arial" w:cs="Arial"/>
              </w:rPr>
            </w:pPr>
            <w:r w:rsidRPr="004B1243">
              <w:rPr>
                <w:rFonts w:ascii="Arial" w:hAnsi="Arial" w:cs="Arial"/>
              </w:rPr>
              <w:t>50.000,00</w:t>
            </w:r>
          </w:p>
        </w:tc>
      </w:tr>
      <w:tr w:rsidR="00913943" w:rsidRPr="004B1243" w14:paraId="68ABBDF9" w14:textId="77777777" w:rsidTr="009D0DD7">
        <w:trPr>
          <w:trHeight w:val="409"/>
        </w:trPr>
        <w:tc>
          <w:tcPr>
            <w:tcW w:w="2855" w:type="dxa"/>
            <w:vMerge/>
          </w:tcPr>
          <w:p w14:paraId="016BCF60" w14:textId="77777777" w:rsidR="00913943" w:rsidRPr="004B1243" w:rsidRDefault="00913943" w:rsidP="009D0DD7">
            <w:pPr>
              <w:rPr>
                <w:rFonts w:ascii="Arial" w:hAnsi="Arial" w:cs="Arial"/>
              </w:rPr>
            </w:pPr>
          </w:p>
        </w:tc>
        <w:tc>
          <w:tcPr>
            <w:tcW w:w="4589" w:type="dxa"/>
            <w:vAlign w:val="center"/>
          </w:tcPr>
          <w:p w14:paraId="1FFF46A8" w14:textId="77777777" w:rsidR="00913943" w:rsidRPr="004B1243" w:rsidRDefault="00913943" w:rsidP="009D0DD7">
            <w:pPr>
              <w:rPr>
                <w:rFonts w:ascii="Arial" w:hAnsi="Arial" w:cs="Arial"/>
              </w:rPr>
            </w:pPr>
            <w:r w:rsidRPr="004B1243">
              <w:rPr>
                <w:rFonts w:ascii="Arial" w:hAnsi="Arial" w:cs="Arial"/>
              </w:rPr>
              <w:t>Geodetske i ostale intelektualne usluge</w:t>
            </w:r>
          </w:p>
        </w:tc>
        <w:tc>
          <w:tcPr>
            <w:tcW w:w="1618" w:type="dxa"/>
            <w:vAlign w:val="center"/>
          </w:tcPr>
          <w:p w14:paraId="1F465807" w14:textId="77777777" w:rsidR="00913943" w:rsidRPr="004B1243" w:rsidRDefault="00913943" w:rsidP="009D0DD7">
            <w:pPr>
              <w:jc w:val="right"/>
              <w:rPr>
                <w:rFonts w:ascii="Arial" w:hAnsi="Arial" w:cs="Arial"/>
              </w:rPr>
            </w:pPr>
            <w:r w:rsidRPr="004B1243">
              <w:rPr>
                <w:rFonts w:ascii="Arial" w:hAnsi="Arial" w:cs="Arial"/>
              </w:rPr>
              <w:t>190.000,00</w:t>
            </w:r>
          </w:p>
        </w:tc>
      </w:tr>
      <w:tr w:rsidR="00913943" w:rsidRPr="004B1243" w14:paraId="7E7F3ABE" w14:textId="77777777" w:rsidTr="009D0DD7">
        <w:trPr>
          <w:trHeight w:val="454"/>
        </w:trPr>
        <w:tc>
          <w:tcPr>
            <w:tcW w:w="2855" w:type="dxa"/>
            <w:vMerge/>
          </w:tcPr>
          <w:p w14:paraId="1FA3EF36" w14:textId="77777777" w:rsidR="00913943" w:rsidRPr="004B1243" w:rsidRDefault="00913943" w:rsidP="009D0DD7">
            <w:pPr>
              <w:rPr>
                <w:rFonts w:ascii="Arial" w:hAnsi="Arial" w:cs="Arial"/>
              </w:rPr>
            </w:pPr>
          </w:p>
        </w:tc>
        <w:tc>
          <w:tcPr>
            <w:tcW w:w="4589" w:type="dxa"/>
            <w:vAlign w:val="center"/>
          </w:tcPr>
          <w:p w14:paraId="6F1C9C11" w14:textId="77777777" w:rsidR="00913943" w:rsidRPr="004B1243" w:rsidRDefault="00913943" w:rsidP="009D0DD7">
            <w:pPr>
              <w:rPr>
                <w:rFonts w:ascii="Arial" w:hAnsi="Arial" w:cs="Arial"/>
              </w:rPr>
            </w:pPr>
            <w:r w:rsidRPr="004B1243">
              <w:rPr>
                <w:rFonts w:ascii="Arial" w:hAnsi="Arial" w:cs="Arial"/>
              </w:rPr>
              <w:t>Troškovi izvršenja rješenja komunalnog redara</w:t>
            </w:r>
          </w:p>
        </w:tc>
        <w:tc>
          <w:tcPr>
            <w:tcW w:w="1618" w:type="dxa"/>
            <w:vAlign w:val="center"/>
          </w:tcPr>
          <w:p w14:paraId="379C33E2" w14:textId="77777777" w:rsidR="00913943" w:rsidRPr="004B1243" w:rsidRDefault="00913943" w:rsidP="009D0DD7">
            <w:pPr>
              <w:jc w:val="right"/>
              <w:rPr>
                <w:rFonts w:ascii="Arial" w:hAnsi="Arial" w:cs="Arial"/>
              </w:rPr>
            </w:pPr>
            <w:r w:rsidRPr="004B1243">
              <w:rPr>
                <w:rFonts w:ascii="Arial" w:hAnsi="Arial" w:cs="Arial"/>
              </w:rPr>
              <w:t>3.000,00</w:t>
            </w:r>
          </w:p>
        </w:tc>
      </w:tr>
      <w:tr w:rsidR="00913943" w:rsidRPr="004B1243" w14:paraId="02B09DA8" w14:textId="77777777" w:rsidTr="009D0DD7">
        <w:trPr>
          <w:trHeight w:val="454"/>
        </w:trPr>
        <w:tc>
          <w:tcPr>
            <w:tcW w:w="2855" w:type="dxa"/>
            <w:vMerge w:val="restart"/>
          </w:tcPr>
          <w:p w14:paraId="71FD7C76" w14:textId="77777777" w:rsidR="00913943" w:rsidRPr="004B1243" w:rsidRDefault="00913943" w:rsidP="009D0DD7">
            <w:pPr>
              <w:rPr>
                <w:rFonts w:ascii="Arial" w:hAnsi="Arial" w:cs="Arial"/>
              </w:rPr>
            </w:pPr>
            <w:r w:rsidRPr="004B1243">
              <w:rPr>
                <w:rFonts w:ascii="Arial" w:hAnsi="Arial" w:cs="Arial"/>
              </w:rPr>
              <w:t>A102704</w:t>
            </w:r>
          </w:p>
          <w:p w14:paraId="249CBB5F" w14:textId="77777777" w:rsidR="00913943" w:rsidRPr="004B1243" w:rsidRDefault="00913943" w:rsidP="009D0DD7">
            <w:pPr>
              <w:rPr>
                <w:rFonts w:ascii="Arial" w:hAnsi="Arial" w:cs="Arial"/>
              </w:rPr>
            </w:pPr>
            <w:r w:rsidRPr="004B1243">
              <w:rPr>
                <w:rFonts w:ascii="Arial" w:hAnsi="Arial" w:cs="Arial"/>
              </w:rPr>
              <w:t>ODRŽAVANJE JAVNE RASVJETE</w:t>
            </w:r>
          </w:p>
        </w:tc>
        <w:tc>
          <w:tcPr>
            <w:tcW w:w="4589" w:type="dxa"/>
            <w:vAlign w:val="center"/>
          </w:tcPr>
          <w:p w14:paraId="2BCCF2C5" w14:textId="77777777" w:rsidR="00913943" w:rsidRPr="004B1243" w:rsidRDefault="00913943" w:rsidP="009D0DD7">
            <w:pPr>
              <w:rPr>
                <w:rFonts w:ascii="Arial" w:hAnsi="Arial" w:cs="Arial"/>
              </w:rPr>
            </w:pPr>
            <w:r w:rsidRPr="004B1243">
              <w:rPr>
                <w:rFonts w:ascii="Arial" w:hAnsi="Arial" w:cs="Arial"/>
              </w:rPr>
              <w:t>Utrošena energija za javnu rasvjetu</w:t>
            </w:r>
          </w:p>
        </w:tc>
        <w:tc>
          <w:tcPr>
            <w:tcW w:w="1618" w:type="dxa"/>
            <w:vAlign w:val="center"/>
          </w:tcPr>
          <w:p w14:paraId="708A3F70" w14:textId="77777777" w:rsidR="00913943" w:rsidRPr="004B1243" w:rsidRDefault="00913943" w:rsidP="009D0DD7">
            <w:pPr>
              <w:jc w:val="right"/>
              <w:rPr>
                <w:rFonts w:ascii="Arial" w:hAnsi="Arial" w:cs="Arial"/>
              </w:rPr>
            </w:pPr>
            <w:r w:rsidRPr="004B1243">
              <w:rPr>
                <w:rFonts w:ascii="Arial" w:hAnsi="Arial" w:cs="Arial"/>
              </w:rPr>
              <w:t>460.000,00</w:t>
            </w:r>
          </w:p>
        </w:tc>
      </w:tr>
      <w:tr w:rsidR="00913943" w:rsidRPr="004B1243" w14:paraId="5198503A" w14:textId="77777777" w:rsidTr="009D0DD7">
        <w:trPr>
          <w:trHeight w:val="454"/>
        </w:trPr>
        <w:tc>
          <w:tcPr>
            <w:tcW w:w="2855" w:type="dxa"/>
            <w:vMerge/>
          </w:tcPr>
          <w:p w14:paraId="4C9CF425" w14:textId="77777777" w:rsidR="00913943" w:rsidRPr="004B1243" w:rsidRDefault="00913943" w:rsidP="009D0DD7">
            <w:pPr>
              <w:rPr>
                <w:rFonts w:ascii="Arial" w:hAnsi="Arial" w:cs="Arial"/>
              </w:rPr>
            </w:pPr>
          </w:p>
        </w:tc>
        <w:tc>
          <w:tcPr>
            <w:tcW w:w="4589" w:type="dxa"/>
            <w:vAlign w:val="center"/>
          </w:tcPr>
          <w:p w14:paraId="3C4F1F89" w14:textId="77777777" w:rsidR="00913943" w:rsidRPr="004B1243" w:rsidRDefault="00913943" w:rsidP="009D0DD7">
            <w:pPr>
              <w:rPr>
                <w:rFonts w:ascii="Arial" w:hAnsi="Arial" w:cs="Arial"/>
              </w:rPr>
            </w:pPr>
            <w:r w:rsidRPr="004B1243">
              <w:rPr>
                <w:rFonts w:ascii="Arial" w:hAnsi="Arial" w:cs="Arial"/>
              </w:rPr>
              <w:t>Održavanje javne rasvjete</w:t>
            </w:r>
          </w:p>
        </w:tc>
        <w:tc>
          <w:tcPr>
            <w:tcW w:w="1618" w:type="dxa"/>
            <w:vAlign w:val="center"/>
          </w:tcPr>
          <w:p w14:paraId="4279B16C" w14:textId="77777777" w:rsidR="00913943" w:rsidRPr="004B1243" w:rsidRDefault="00913943" w:rsidP="009D0DD7">
            <w:pPr>
              <w:jc w:val="right"/>
              <w:rPr>
                <w:rFonts w:ascii="Arial" w:hAnsi="Arial" w:cs="Arial"/>
              </w:rPr>
            </w:pPr>
            <w:r w:rsidRPr="004B1243">
              <w:rPr>
                <w:rFonts w:ascii="Arial" w:hAnsi="Arial" w:cs="Arial"/>
              </w:rPr>
              <w:t>124.000,00</w:t>
            </w:r>
          </w:p>
        </w:tc>
      </w:tr>
      <w:tr w:rsidR="00913943" w:rsidRPr="004B1243" w14:paraId="17329A6E" w14:textId="77777777" w:rsidTr="009D0DD7">
        <w:trPr>
          <w:trHeight w:val="454"/>
        </w:trPr>
        <w:tc>
          <w:tcPr>
            <w:tcW w:w="2855" w:type="dxa"/>
            <w:vMerge/>
          </w:tcPr>
          <w:p w14:paraId="5B4AB2A9" w14:textId="77777777" w:rsidR="00913943" w:rsidRPr="004B1243" w:rsidRDefault="00913943" w:rsidP="009D0DD7">
            <w:pPr>
              <w:rPr>
                <w:rFonts w:ascii="Arial" w:hAnsi="Arial" w:cs="Arial"/>
              </w:rPr>
            </w:pPr>
          </w:p>
        </w:tc>
        <w:tc>
          <w:tcPr>
            <w:tcW w:w="4589" w:type="dxa"/>
            <w:vAlign w:val="center"/>
          </w:tcPr>
          <w:p w14:paraId="5BB4E552" w14:textId="77777777" w:rsidR="00913943" w:rsidRPr="004B1243" w:rsidRDefault="00913943" w:rsidP="009D0DD7">
            <w:pPr>
              <w:rPr>
                <w:rFonts w:ascii="Arial" w:hAnsi="Arial" w:cs="Arial"/>
              </w:rPr>
            </w:pPr>
            <w:r w:rsidRPr="004B1243">
              <w:rPr>
                <w:rFonts w:ascii="Arial" w:hAnsi="Arial" w:cs="Arial"/>
              </w:rPr>
              <w:t xml:space="preserve">Naknada za energetsku uslugu </w:t>
            </w:r>
          </w:p>
        </w:tc>
        <w:tc>
          <w:tcPr>
            <w:tcW w:w="1618" w:type="dxa"/>
            <w:vAlign w:val="center"/>
          </w:tcPr>
          <w:p w14:paraId="45CE5228" w14:textId="77777777" w:rsidR="00913943" w:rsidRPr="004B1243" w:rsidRDefault="00913943" w:rsidP="009D0DD7">
            <w:pPr>
              <w:jc w:val="right"/>
              <w:rPr>
                <w:rFonts w:ascii="Arial" w:hAnsi="Arial" w:cs="Arial"/>
              </w:rPr>
            </w:pPr>
            <w:r w:rsidRPr="004B1243">
              <w:rPr>
                <w:rFonts w:ascii="Arial" w:hAnsi="Arial" w:cs="Arial"/>
              </w:rPr>
              <w:t>153.000,00</w:t>
            </w:r>
          </w:p>
        </w:tc>
      </w:tr>
      <w:tr w:rsidR="00913943" w:rsidRPr="004B1243" w14:paraId="14C5EA25" w14:textId="77777777" w:rsidTr="009D0DD7">
        <w:trPr>
          <w:trHeight w:val="454"/>
        </w:trPr>
        <w:tc>
          <w:tcPr>
            <w:tcW w:w="2855" w:type="dxa"/>
          </w:tcPr>
          <w:p w14:paraId="0B5B35E5" w14:textId="77777777" w:rsidR="00913943" w:rsidRPr="004B1243" w:rsidRDefault="00913943" w:rsidP="009D0DD7">
            <w:pPr>
              <w:rPr>
                <w:rFonts w:ascii="Arial" w:hAnsi="Arial" w:cs="Arial"/>
              </w:rPr>
            </w:pPr>
          </w:p>
        </w:tc>
        <w:tc>
          <w:tcPr>
            <w:tcW w:w="4589" w:type="dxa"/>
            <w:vAlign w:val="center"/>
          </w:tcPr>
          <w:p w14:paraId="452F540E" w14:textId="77777777" w:rsidR="00913943" w:rsidRPr="004B1243" w:rsidRDefault="00913943" w:rsidP="009D0DD7">
            <w:pPr>
              <w:rPr>
                <w:rFonts w:ascii="Arial" w:hAnsi="Arial" w:cs="Arial"/>
                <w:b/>
              </w:rPr>
            </w:pPr>
            <w:r w:rsidRPr="004B1243">
              <w:rPr>
                <w:rFonts w:ascii="Arial" w:hAnsi="Arial" w:cs="Arial"/>
                <w:b/>
              </w:rPr>
              <w:t>UKUPNO</w:t>
            </w:r>
          </w:p>
        </w:tc>
        <w:tc>
          <w:tcPr>
            <w:tcW w:w="1618" w:type="dxa"/>
            <w:vAlign w:val="center"/>
          </w:tcPr>
          <w:p w14:paraId="43B869F6" w14:textId="77777777" w:rsidR="00913943" w:rsidRPr="004B1243" w:rsidRDefault="00913943" w:rsidP="009D0DD7">
            <w:pPr>
              <w:jc w:val="right"/>
              <w:rPr>
                <w:rFonts w:ascii="Arial" w:hAnsi="Arial" w:cs="Arial"/>
                <w:b/>
              </w:rPr>
            </w:pPr>
            <w:r w:rsidRPr="004B1243">
              <w:rPr>
                <w:rFonts w:ascii="Arial" w:hAnsi="Arial" w:cs="Arial"/>
                <w:b/>
              </w:rPr>
              <w:t>4.710.000,00</w:t>
            </w:r>
          </w:p>
        </w:tc>
      </w:tr>
    </w:tbl>
    <w:p w14:paraId="07B456E0" w14:textId="77777777" w:rsidR="00913943" w:rsidRPr="004B1243" w:rsidRDefault="00913943" w:rsidP="00913943">
      <w:pPr>
        <w:jc w:val="both"/>
        <w:rPr>
          <w:rFonts w:ascii="Arial" w:eastAsiaTheme="minorHAnsi" w:hAnsi="Arial" w:cs="Arial"/>
          <w:lang w:eastAsia="en-US"/>
        </w:rPr>
      </w:pPr>
    </w:p>
    <w:p w14:paraId="2C758327" w14:textId="77777777" w:rsidR="00913943" w:rsidRPr="004B1243" w:rsidRDefault="00913943" w:rsidP="00913943">
      <w:pPr>
        <w:jc w:val="both"/>
        <w:rPr>
          <w:rFonts w:ascii="Arial" w:eastAsiaTheme="minorHAnsi" w:hAnsi="Arial" w:cs="Arial"/>
          <w:lang w:eastAsia="en-US"/>
        </w:rPr>
      </w:pPr>
      <w:r w:rsidRPr="004B1243">
        <w:rPr>
          <w:rFonts w:ascii="Arial" w:eastAsiaTheme="minorHAnsi" w:hAnsi="Arial" w:cs="Arial"/>
          <w:lang w:eastAsia="en-US"/>
        </w:rPr>
        <w:lastRenderedPageBreak/>
        <w:t>Aktivnost</w:t>
      </w:r>
      <w:r w:rsidRPr="004B1243">
        <w:rPr>
          <w:rFonts w:ascii="Arial" w:eastAsiaTheme="minorHAnsi" w:hAnsi="Arial" w:cs="Arial"/>
          <w:b/>
          <w:lang w:eastAsia="en-US"/>
        </w:rPr>
        <w:t xml:space="preserve"> ODRŽAVANJE KOMUNALNE INFRASTRUKTURE</w:t>
      </w:r>
      <w:r w:rsidRPr="004B1243">
        <w:rPr>
          <w:rFonts w:ascii="Arial" w:eastAsiaTheme="minorHAnsi" w:hAnsi="Arial" w:cs="Arial"/>
          <w:lang w:eastAsia="en-US"/>
        </w:rPr>
        <w:t xml:space="preserve"> planirana je za provođenje tekućeg redovnog održavanja komunalne infrastrukture sukladno Zakonu o komunalnom gospodarstvu (osim održavanja javne rasvjete) koja je posebna aktivnost.</w:t>
      </w:r>
    </w:p>
    <w:p w14:paraId="3335365A" w14:textId="77777777" w:rsidR="00913943" w:rsidRPr="004B1243" w:rsidRDefault="00913943" w:rsidP="00913943">
      <w:pPr>
        <w:jc w:val="both"/>
        <w:rPr>
          <w:rFonts w:ascii="Arial" w:eastAsiaTheme="minorHAnsi" w:hAnsi="Arial" w:cs="Arial"/>
          <w:lang w:eastAsia="en-US"/>
        </w:rPr>
      </w:pPr>
      <w:proofErr w:type="spellStart"/>
      <w:r w:rsidRPr="004B1243">
        <w:rPr>
          <w:rFonts w:ascii="Arial" w:eastAsiaTheme="minorHAnsi" w:hAnsi="Arial" w:cs="Arial"/>
          <w:lang w:eastAsia="en-US"/>
        </w:rPr>
        <w:t>Podaktivnost</w:t>
      </w:r>
      <w:proofErr w:type="spellEnd"/>
      <w:r w:rsidRPr="004B1243">
        <w:rPr>
          <w:rFonts w:ascii="Arial" w:eastAsiaTheme="minorHAnsi" w:hAnsi="Arial" w:cs="Arial"/>
          <w:lang w:eastAsia="en-US"/>
        </w:rPr>
        <w:t xml:space="preserve"> </w:t>
      </w:r>
      <w:r w:rsidRPr="004B1243">
        <w:rPr>
          <w:rFonts w:ascii="Arial" w:eastAsiaTheme="minorHAnsi" w:hAnsi="Arial" w:cs="Arial"/>
          <w:b/>
          <w:lang w:eastAsia="en-US"/>
        </w:rPr>
        <w:t xml:space="preserve">Održavanje naselja </w:t>
      </w:r>
      <w:r w:rsidRPr="004B1243">
        <w:rPr>
          <w:rFonts w:ascii="Arial" w:eastAsiaTheme="minorHAnsi" w:hAnsi="Arial" w:cs="Arial"/>
          <w:lang w:eastAsia="en-US"/>
        </w:rPr>
        <w:t>planirana je za:</w:t>
      </w:r>
    </w:p>
    <w:p w14:paraId="1B72E39A" w14:textId="77777777" w:rsidR="00913943" w:rsidRPr="004B1243" w:rsidRDefault="00913943" w:rsidP="00913943">
      <w:pPr>
        <w:pStyle w:val="Odlomakpopisa"/>
        <w:numPr>
          <w:ilvl w:val="0"/>
          <w:numId w:val="22"/>
        </w:numPr>
        <w:jc w:val="both"/>
        <w:rPr>
          <w:rFonts w:ascii="Arial" w:eastAsiaTheme="minorHAnsi" w:hAnsi="Arial" w:cs="Arial"/>
          <w:lang w:eastAsia="en-US"/>
        </w:rPr>
      </w:pPr>
      <w:r w:rsidRPr="004B1243">
        <w:rPr>
          <w:rFonts w:ascii="Arial" w:eastAsiaTheme="minorHAnsi" w:hAnsi="Arial" w:cs="Arial"/>
          <w:lang w:eastAsia="en-US"/>
        </w:rPr>
        <w:t>male zahvate po Mjesnim odborima prema prioritetima MO</w:t>
      </w:r>
    </w:p>
    <w:p w14:paraId="21925AAC" w14:textId="77777777" w:rsidR="00913943" w:rsidRPr="004B1243" w:rsidRDefault="00913943" w:rsidP="00913943">
      <w:pPr>
        <w:pStyle w:val="Odlomakpopisa"/>
        <w:numPr>
          <w:ilvl w:val="0"/>
          <w:numId w:val="22"/>
        </w:numPr>
        <w:jc w:val="both"/>
        <w:rPr>
          <w:rFonts w:ascii="Arial" w:eastAsiaTheme="minorHAnsi" w:hAnsi="Arial" w:cs="Arial"/>
          <w:lang w:eastAsia="en-US"/>
        </w:rPr>
      </w:pPr>
      <w:r w:rsidRPr="004B1243">
        <w:rPr>
          <w:rFonts w:ascii="Arial" w:eastAsiaTheme="minorHAnsi" w:hAnsi="Arial" w:cs="Arial"/>
          <w:lang w:eastAsia="en-US"/>
        </w:rPr>
        <w:t>održavanje dječjih igrališta</w:t>
      </w:r>
    </w:p>
    <w:p w14:paraId="06AD3627" w14:textId="77777777" w:rsidR="00913943" w:rsidRPr="004B1243" w:rsidRDefault="00913943" w:rsidP="00913943">
      <w:pPr>
        <w:pStyle w:val="Odlomakpopisa"/>
        <w:numPr>
          <w:ilvl w:val="0"/>
          <w:numId w:val="22"/>
        </w:numPr>
        <w:jc w:val="both"/>
        <w:rPr>
          <w:rFonts w:ascii="Arial" w:eastAsiaTheme="minorHAnsi" w:hAnsi="Arial" w:cs="Arial"/>
          <w:lang w:eastAsia="en-US"/>
        </w:rPr>
      </w:pPr>
      <w:r w:rsidRPr="004B1243">
        <w:rPr>
          <w:rFonts w:ascii="Arial" w:eastAsiaTheme="minorHAnsi" w:hAnsi="Arial" w:cs="Arial"/>
          <w:lang w:eastAsia="en-US"/>
        </w:rPr>
        <w:t>uklanjanje ruševnih objekata i</w:t>
      </w:r>
    </w:p>
    <w:p w14:paraId="3E033C73" w14:textId="77777777" w:rsidR="00913943" w:rsidRPr="004B1243" w:rsidRDefault="00913943" w:rsidP="00913943">
      <w:pPr>
        <w:pStyle w:val="Odlomakpopisa"/>
        <w:numPr>
          <w:ilvl w:val="0"/>
          <w:numId w:val="22"/>
        </w:numPr>
        <w:jc w:val="both"/>
        <w:rPr>
          <w:rFonts w:ascii="Arial" w:eastAsiaTheme="minorHAnsi" w:hAnsi="Arial" w:cs="Arial"/>
          <w:lang w:eastAsia="en-US"/>
        </w:rPr>
      </w:pPr>
      <w:r w:rsidRPr="004B1243">
        <w:rPr>
          <w:rFonts w:ascii="Arial" w:eastAsiaTheme="minorHAnsi" w:hAnsi="Arial" w:cs="Arial"/>
          <w:lang w:eastAsia="en-US"/>
        </w:rPr>
        <w:t>ostale tekuće i interventne zahvate održavanja naselja.</w:t>
      </w:r>
    </w:p>
    <w:p w14:paraId="1D32F028" w14:textId="77777777" w:rsidR="00913943" w:rsidRPr="004B1243" w:rsidRDefault="00913943" w:rsidP="00913943">
      <w:pPr>
        <w:jc w:val="both"/>
        <w:rPr>
          <w:rFonts w:ascii="Arial" w:eastAsiaTheme="minorHAnsi" w:hAnsi="Arial" w:cs="Arial"/>
          <w:lang w:eastAsia="en-US"/>
        </w:rPr>
      </w:pPr>
    </w:p>
    <w:p w14:paraId="4633E2FB" w14:textId="77777777" w:rsidR="00913943" w:rsidRPr="004B1243" w:rsidRDefault="00913943" w:rsidP="00913943">
      <w:pPr>
        <w:jc w:val="both"/>
        <w:rPr>
          <w:rFonts w:ascii="Arial" w:eastAsiaTheme="minorHAnsi" w:hAnsi="Arial" w:cs="Arial"/>
          <w:lang w:eastAsia="en-US"/>
        </w:rPr>
      </w:pPr>
      <w:r w:rsidRPr="004B1243">
        <w:rPr>
          <w:rFonts w:ascii="Arial" w:eastAsiaTheme="minorHAnsi" w:hAnsi="Arial" w:cs="Arial"/>
          <w:lang w:eastAsia="en-US"/>
        </w:rPr>
        <w:t>Aktivnost</w:t>
      </w:r>
      <w:r w:rsidRPr="004B1243">
        <w:rPr>
          <w:rFonts w:ascii="Arial" w:eastAsiaTheme="minorHAnsi" w:hAnsi="Arial" w:cs="Arial"/>
          <w:b/>
          <w:lang w:eastAsia="en-US"/>
        </w:rPr>
        <w:t xml:space="preserve"> OSTALE USLUGE</w:t>
      </w:r>
      <w:r w:rsidRPr="004B1243">
        <w:rPr>
          <w:rFonts w:ascii="Arial" w:eastAsiaTheme="minorHAnsi" w:hAnsi="Arial" w:cs="Arial"/>
          <w:lang w:eastAsia="en-US"/>
        </w:rPr>
        <w:t xml:space="preserve"> planirana je za:</w:t>
      </w:r>
    </w:p>
    <w:p w14:paraId="4F9796B7" w14:textId="77777777" w:rsidR="00913943" w:rsidRPr="004B1243" w:rsidRDefault="00913943" w:rsidP="00913943">
      <w:pPr>
        <w:ind w:firstLine="708"/>
        <w:jc w:val="both"/>
        <w:rPr>
          <w:rFonts w:ascii="Arial" w:eastAsiaTheme="minorHAnsi" w:hAnsi="Arial" w:cs="Arial"/>
          <w:lang w:eastAsia="en-US"/>
        </w:rPr>
      </w:pPr>
      <w:r w:rsidRPr="004B1243">
        <w:rPr>
          <w:rFonts w:ascii="Arial" w:eastAsiaTheme="minorHAnsi" w:hAnsi="Arial" w:cs="Arial"/>
          <w:lang w:eastAsia="en-US"/>
        </w:rPr>
        <w:t xml:space="preserve">- provođenje preventivne deratizacije i dezinsekcije sukladno programu mjera RH i Istarske županije, </w:t>
      </w:r>
    </w:p>
    <w:p w14:paraId="057DDB07" w14:textId="77777777" w:rsidR="00913943" w:rsidRPr="004B1243" w:rsidRDefault="00913943" w:rsidP="00913943">
      <w:pPr>
        <w:ind w:left="567" w:hanging="141"/>
        <w:jc w:val="both"/>
        <w:rPr>
          <w:rFonts w:ascii="Arial" w:eastAsiaTheme="minorHAnsi" w:hAnsi="Arial" w:cs="Arial"/>
          <w:lang w:eastAsia="en-US"/>
        </w:rPr>
      </w:pPr>
      <w:r w:rsidRPr="004B1243">
        <w:rPr>
          <w:rFonts w:ascii="Arial" w:eastAsiaTheme="minorHAnsi" w:hAnsi="Arial" w:cs="Arial"/>
          <w:lang w:eastAsia="en-US"/>
        </w:rPr>
        <w:t xml:space="preserve">- </w:t>
      </w:r>
      <w:r w:rsidRPr="004B1243">
        <w:rPr>
          <w:rFonts w:ascii="Arial" w:eastAsiaTheme="minorHAnsi" w:hAnsi="Arial" w:cs="Arial"/>
          <w:lang w:eastAsia="en-US"/>
        </w:rPr>
        <w:tab/>
        <w:t xml:space="preserve">osiguravanje usluge higijeničarskog servisa, </w:t>
      </w:r>
    </w:p>
    <w:p w14:paraId="48484846" w14:textId="77777777" w:rsidR="00913943" w:rsidRPr="004B1243" w:rsidRDefault="00913943" w:rsidP="00913943">
      <w:pPr>
        <w:ind w:left="567" w:hanging="141"/>
        <w:jc w:val="both"/>
        <w:rPr>
          <w:rFonts w:ascii="Arial" w:eastAsiaTheme="minorHAnsi" w:hAnsi="Arial" w:cs="Arial"/>
          <w:lang w:eastAsia="en-US"/>
        </w:rPr>
      </w:pPr>
      <w:r w:rsidRPr="004B1243">
        <w:rPr>
          <w:rFonts w:ascii="Arial" w:eastAsiaTheme="minorHAnsi" w:hAnsi="Arial" w:cs="Arial"/>
          <w:lang w:eastAsia="en-US"/>
        </w:rPr>
        <w:t xml:space="preserve">- </w:t>
      </w:r>
      <w:r w:rsidRPr="004B1243">
        <w:rPr>
          <w:rFonts w:ascii="Arial" w:eastAsiaTheme="minorHAnsi" w:hAnsi="Arial" w:cs="Arial"/>
          <w:lang w:eastAsia="en-US"/>
        </w:rPr>
        <w:tab/>
        <w:t xml:space="preserve">podmirenje troškova provedbe izvršnih rješenja komunalnog redara, </w:t>
      </w:r>
    </w:p>
    <w:p w14:paraId="18099021" w14:textId="77777777" w:rsidR="00913943" w:rsidRPr="004B1243" w:rsidRDefault="00913943" w:rsidP="00913943">
      <w:pPr>
        <w:ind w:left="708" w:hanging="282"/>
        <w:jc w:val="both"/>
        <w:rPr>
          <w:rFonts w:ascii="Arial" w:eastAsiaTheme="minorHAnsi" w:hAnsi="Arial" w:cs="Arial"/>
          <w:lang w:eastAsia="en-US"/>
        </w:rPr>
      </w:pPr>
      <w:r w:rsidRPr="004B1243">
        <w:rPr>
          <w:rFonts w:ascii="Arial" w:eastAsiaTheme="minorHAnsi" w:hAnsi="Arial" w:cs="Arial"/>
          <w:lang w:eastAsia="en-US"/>
        </w:rPr>
        <w:t xml:space="preserve">- </w:t>
      </w:r>
      <w:r w:rsidRPr="004B1243">
        <w:rPr>
          <w:rFonts w:ascii="Arial" w:eastAsiaTheme="minorHAnsi" w:hAnsi="Arial" w:cs="Arial"/>
          <w:lang w:eastAsia="en-US"/>
        </w:rPr>
        <w:tab/>
        <w:t>financiranje geodetskih i ostalih intelektualnih usluga (usluge sudskih vještaka, stručni konzalting, pravno zastupanje u sporovima, geodetske usluge,…),</w:t>
      </w:r>
    </w:p>
    <w:p w14:paraId="41EB0EA4" w14:textId="77777777" w:rsidR="00913943" w:rsidRPr="004B1243" w:rsidRDefault="00913943" w:rsidP="00913943">
      <w:pPr>
        <w:ind w:left="708" w:hanging="282"/>
        <w:jc w:val="both"/>
        <w:rPr>
          <w:rFonts w:ascii="Arial" w:eastAsiaTheme="minorHAnsi" w:hAnsi="Arial" w:cs="Arial"/>
          <w:lang w:eastAsia="en-US"/>
        </w:rPr>
      </w:pPr>
      <w:r w:rsidRPr="004B1243">
        <w:rPr>
          <w:rFonts w:ascii="Arial" w:eastAsiaTheme="minorHAnsi" w:hAnsi="Arial" w:cs="Arial"/>
          <w:lang w:eastAsia="en-US"/>
        </w:rPr>
        <w:t xml:space="preserve">- </w:t>
      </w:r>
      <w:r w:rsidRPr="004B1243">
        <w:rPr>
          <w:rFonts w:ascii="Arial" w:eastAsiaTheme="minorHAnsi" w:hAnsi="Arial" w:cs="Arial"/>
          <w:lang w:eastAsia="en-US"/>
        </w:rPr>
        <w:tab/>
        <w:t>ekološki monitoring (mjerenje kakvoće zraka u jednom do dva navrata godišnje) i</w:t>
      </w:r>
    </w:p>
    <w:p w14:paraId="719D7C72" w14:textId="77777777" w:rsidR="00913943" w:rsidRPr="004B1243" w:rsidRDefault="00913943" w:rsidP="00913943">
      <w:pPr>
        <w:ind w:left="567" w:hanging="141"/>
        <w:jc w:val="both"/>
        <w:rPr>
          <w:rFonts w:ascii="Arial" w:eastAsiaTheme="minorHAnsi" w:hAnsi="Arial" w:cs="Arial"/>
          <w:lang w:eastAsia="en-US"/>
        </w:rPr>
      </w:pPr>
      <w:r w:rsidRPr="004B1243">
        <w:rPr>
          <w:rFonts w:ascii="Arial" w:eastAsiaTheme="minorHAnsi" w:hAnsi="Arial" w:cs="Arial"/>
          <w:lang w:eastAsia="en-US"/>
        </w:rPr>
        <w:t xml:space="preserve">- </w:t>
      </w:r>
      <w:r w:rsidRPr="004B1243">
        <w:rPr>
          <w:rFonts w:ascii="Arial" w:eastAsiaTheme="minorHAnsi" w:hAnsi="Arial" w:cs="Arial"/>
          <w:lang w:eastAsia="en-US"/>
        </w:rPr>
        <w:tab/>
        <w:t xml:space="preserve">periodično </w:t>
      </w:r>
      <w:r w:rsidRPr="004B1243">
        <w:rPr>
          <w:rFonts w:ascii="Arial" w:hAnsi="Arial" w:cs="Arial"/>
        </w:rPr>
        <w:t xml:space="preserve">praćenje i mjerenje pomaka na klizištu </w:t>
      </w:r>
      <w:proofErr w:type="spellStart"/>
      <w:r w:rsidRPr="004B1243">
        <w:rPr>
          <w:rFonts w:ascii="Arial" w:hAnsi="Arial" w:cs="Arial"/>
        </w:rPr>
        <w:t>Juradi</w:t>
      </w:r>
      <w:proofErr w:type="spellEnd"/>
      <w:r w:rsidRPr="004B1243">
        <w:rPr>
          <w:rFonts w:ascii="Arial" w:hAnsi="Arial" w:cs="Arial"/>
        </w:rPr>
        <w:t>.</w:t>
      </w:r>
    </w:p>
    <w:p w14:paraId="41BC1D92" w14:textId="77777777" w:rsidR="00913943" w:rsidRPr="004B1243" w:rsidRDefault="00913943" w:rsidP="00913943">
      <w:pPr>
        <w:jc w:val="both"/>
        <w:rPr>
          <w:rFonts w:ascii="Arial" w:eastAsiaTheme="minorHAnsi" w:hAnsi="Arial" w:cs="Arial"/>
          <w:lang w:eastAsia="en-US"/>
        </w:rPr>
      </w:pPr>
    </w:p>
    <w:p w14:paraId="68C74320" w14:textId="77777777" w:rsidR="00913943" w:rsidRPr="004B1243" w:rsidRDefault="00913943" w:rsidP="00913943">
      <w:pPr>
        <w:jc w:val="both"/>
        <w:rPr>
          <w:rFonts w:ascii="Arial" w:eastAsiaTheme="minorHAnsi" w:hAnsi="Arial" w:cs="Arial"/>
          <w:lang w:eastAsia="en-US"/>
        </w:rPr>
      </w:pPr>
      <w:r w:rsidRPr="004B1243">
        <w:rPr>
          <w:rFonts w:ascii="Arial" w:eastAsiaTheme="minorHAnsi" w:hAnsi="Arial" w:cs="Arial"/>
          <w:lang w:eastAsia="en-US"/>
        </w:rPr>
        <w:t>Aktivnost</w:t>
      </w:r>
      <w:r w:rsidRPr="004B1243">
        <w:rPr>
          <w:rFonts w:ascii="Arial" w:eastAsiaTheme="minorHAnsi" w:hAnsi="Arial" w:cs="Arial"/>
          <w:b/>
          <w:lang w:eastAsia="en-US"/>
        </w:rPr>
        <w:t xml:space="preserve"> ODRŽAVANJE JAVNE RASVJETE</w:t>
      </w:r>
      <w:r w:rsidRPr="004B1243">
        <w:rPr>
          <w:rFonts w:ascii="Arial" w:eastAsiaTheme="minorHAnsi" w:hAnsi="Arial" w:cs="Arial"/>
          <w:lang w:eastAsia="en-US"/>
        </w:rPr>
        <w:t xml:space="preserve"> planirana je kroz nekoliko </w:t>
      </w:r>
      <w:proofErr w:type="spellStart"/>
      <w:r w:rsidRPr="004B1243">
        <w:rPr>
          <w:rFonts w:ascii="Arial" w:eastAsiaTheme="minorHAnsi" w:hAnsi="Arial" w:cs="Arial"/>
          <w:lang w:eastAsia="en-US"/>
        </w:rPr>
        <w:t>podaktivnosti</w:t>
      </w:r>
      <w:proofErr w:type="spellEnd"/>
      <w:r w:rsidRPr="004B1243">
        <w:rPr>
          <w:rFonts w:ascii="Arial" w:eastAsiaTheme="minorHAnsi" w:hAnsi="Arial" w:cs="Arial"/>
          <w:lang w:eastAsia="en-US"/>
        </w:rPr>
        <w:t>, kako slijedi:</w:t>
      </w:r>
    </w:p>
    <w:p w14:paraId="3F6721B4" w14:textId="77777777" w:rsidR="00913943" w:rsidRPr="004B1243" w:rsidRDefault="00913943" w:rsidP="00913943">
      <w:pPr>
        <w:jc w:val="both"/>
        <w:rPr>
          <w:rFonts w:ascii="Arial" w:eastAsiaTheme="minorHAnsi" w:hAnsi="Arial" w:cs="Arial"/>
          <w:lang w:eastAsia="en-US"/>
        </w:rPr>
      </w:pPr>
      <w:proofErr w:type="spellStart"/>
      <w:r w:rsidRPr="004B1243">
        <w:rPr>
          <w:rFonts w:ascii="Arial" w:eastAsiaTheme="minorHAnsi" w:hAnsi="Arial" w:cs="Arial"/>
          <w:lang w:eastAsia="en-US"/>
        </w:rPr>
        <w:t>Podaktivnost</w:t>
      </w:r>
      <w:proofErr w:type="spellEnd"/>
      <w:r w:rsidRPr="004B1243">
        <w:rPr>
          <w:rFonts w:ascii="Arial" w:eastAsiaTheme="minorHAnsi" w:hAnsi="Arial" w:cs="Arial"/>
          <w:b/>
          <w:lang w:eastAsia="en-US"/>
        </w:rPr>
        <w:t xml:space="preserve"> Utrošena energija za javnu rasvjetu</w:t>
      </w:r>
      <w:r w:rsidRPr="004B1243">
        <w:rPr>
          <w:rFonts w:ascii="Arial" w:eastAsiaTheme="minorHAnsi" w:hAnsi="Arial" w:cs="Arial"/>
          <w:lang w:eastAsia="en-US"/>
        </w:rPr>
        <w:t xml:space="preserve"> planirana je za podmirenje utrošene električne energije za funkcioniranje sustava javne rasvjete.</w:t>
      </w:r>
    </w:p>
    <w:p w14:paraId="7284D2A0" w14:textId="77777777" w:rsidR="00913943" w:rsidRPr="004B1243" w:rsidRDefault="00913943" w:rsidP="00913943">
      <w:pPr>
        <w:jc w:val="both"/>
        <w:rPr>
          <w:rFonts w:ascii="Arial" w:eastAsiaTheme="minorHAnsi" w:hAnsi="Arial" w:cs="Arial"/>
          <w:lang w:eastAsia="en-US"/>
        </w:rPr>
      </w:pPr>
      <w:proofErr w:type="spellStart"/>
      <w:r w:rsidRPr="004B1243">
        <w:rPr>
          <w:rFonts w:ascii="Arial" w:eastAsiaTheme="minorHAnsi" w:hAnsi="Arial" w:cs="Arial"/>
          <w:lang w:eastAsia="en-US"/>
        </w:rPr>
        <w:t>Podaktivnost</w:t>
      </w:r>
      <w:proofErr w:type="spellEnd"/>
      <w:r w:rsidRPr="004B1243">
        <w:rPr>
          <w:rFonts w:ascii="Arial" w:eastAsiaTheme="minorHAnsi" w:hAnsi="Arial" w:cs="Arial"/>
          <w:lang w:eastAsia="en-US"/>
        </w:rPr>
        <w:t xml:space="preserve"> </w:t>
      </w:r>
      <w:r w:rsidRPr="004B1243">
        <w:rPr>
          <w:rFonts w:ascii="Arial" w:eastAsiaTheme="minorHAnsi" w:hAnsi="Arial" w:cs="Arial"/>
          <w:b/>
          <w:lang w:eastAsia="en-US"/>
        </w:rPr>
        <w:t>Održavanje javne rasvjete</w:t>
      </w:r>
      <w:r w:rsidRPr="004B1243">
        <w:rPr>
          <w:rFonts w:ascii="Arial" w:eastAsiaTheme="minorHAnsi" w:hAnsi="Arial" w:cs="Arial"/>
          <w:lang w:eastAsia="en-US"/>
        </w:rPr>
        <w:t xml:space="preserve"> predviđa se za financiranje troškova tekućeg redovnog održavanja javne rasvjete sukladno Zakonu o komunalnom gospodarstvu. zbog povećanih potreba i dugogodišnjeg nedostatka potrebnih sredstava za održavanje, predlaže se njihovo minimalno povećanje koje će osigurati kontinuirano održavanje sustava javne rasvjete.</w:t>
      </w:r>
    </w:p>
    <w:p w14:paraId="6C9134F7" w14:textId="77777777" w:rsidR="00913943" w:rsidRPr="004B1243" w:rsidRDefault="00913943" w:rsidP="00913943">
      <w:pPr>
        <w:jc w:val="both"/>
        <w:rPr>
          <w:rFonts w:ascii="Arial" w:eastAsiaTheme="minorHAnsi" w:hAnsi="Arial" w:cs="Arial"/>
          <w:lang w:eastAsia="en-US"/>
        </w:rPr>
      </w:pPr>
      <w:proofErr w:type="spellStart"/>
      <w:r w:rsidRPr="004B1243">
        <w:rPr>
          <w:rFonts w:ascii="Arial" w:eastAsiaTheme="minorHAnsi" w:hAnsi="Arial" w:cs="Arial"/>
          <w:lang w:eastAsia="en-US"/>
        </w:rPr>
        <w:t>Podaktivnost</w:t>
      </w:r>
      <w:proofErr w:type="spellEnd"/>
      <w:r w:rsidRPr="004B1243">
        <w:rPr>
          <w:rFonts w:ascii="Arial" w:eastAsiaTheme="minorHAnsi" w:hAnsi="Arial" w:cs="Arial"/>
          <w:lang w:eastAsia="en-US"/>
        </w:rPr>
        <w:t xml:space="preserve"> </w:t>
      </w:r>
      <w:r w:rsidRPr="004B1243">
        <w:rPr>
          <w:rFonts w:ascii="Arial" w:eastAsiaTheme="minorHAnsi" w:hAnsi="Arial" w:cs="Arial"/>
          <w:b/>
          <w:lang w:eastAsia="en-US"/>
        </w:rPr>
        <w:t>Naknada za energetsku uslugu</w:t>
      </w:r>
      <w:r w:rsidRPr="004B1243">
        <w:rPr>
          <w:rFonts w:ascii="Arial" w:eastAsiaTheme="minorHAnsi" w:hAnsi="Arial" w:cs="Arial"/>
          <w:lang w:eastAsia="en-US"/>
        </w:rPr>
        <w:t xml:space="preserve"> planirana je za financiranje naknade za energetsku uslugu na bazi izračuna za godinu dana s obzirom da je projekt implementiran i slijedi plaćanje naknade za energetsku uslugu iz ostvarenih ušteda.</w:t>
      </w:r>
    </w:p>
    <w:p w14:paraId="19A9D6DA" w14:textId="77777777" w:rsidR="00913943" w:rsidRPr="004B1243" w:rsidRDefault="00913943" w:rsidP="00913943">
      <w:pPr>
        <w:jc w:val="both"/>
        <w:rPr>
          <w:rFonts w:ascii="Arial" w:eastAsiaTheme="minorHAnsi" w:hAnsi="Arial" w:cs="Arial"/>
          <w:lang w:eastAsia="en-US"/>
        </w:rPr>
      </w:pPr>
      <w:r w:rsidRPr="004B1243">
        <w:rPr>
          <w:rFonts w:ascii="Arial" w:eastAsiaTheme="minorHAnsi" w:hAnsi="Arial" w:cs="Arial"/>
          <w:lang w:eastAsia="en-US"/>
        </w:rPr>
        <w:t>Tijekom 2022. godine planira se provesti sustav energetske obnove javne rasvjete Grada Buzeta u približnoj vrijednosti projekta od 3.000.000,00 kn putem modela energetske usluge. Za predmetni projekt u tijeku je izrada projektne dokumentacije i sredstva su predbilježena iz ESIF fonda pri HBOR. Do realizacije predmetnog projekta i implementacije mjera uštede iz glavnog projekta, sredstva su planirana u visini onih iz 2021. godine uz napomenu da će se investicija financirati iz ušteda ostvarenih na potrošnji električne energije kroz nekoliko godina, te je ukupni utjecaj projekta do isplate ulaganja putem plaćanja energetske usluge neutralan na proračun, ali će dovršetkom i isplatom projekta ostvarivati uštede. Navedeni projekt financiran sredstvima HBOR ne ulazi u ukupni iznos zaduženja JLS i ne smatra se zaduženjem.</w:t>
      </w:r>
    </w:p>
    <w:p w14:paraId="23A42B0F" w14:textId="77777777" w:rsidR="00913943" w:rsidRPr="004B1243" w:rsidRDefault="00913943" w:rsidP="00913943">
      <w:pPr>
        <w:jc w:val="both"/>
        <w:rPr>
          <w:rFonts w:ascii="Arial" w:eastAsiaTheme="minorHAnsi" w:hAnsi="Arial" w:cs="Arial"/>
          <w:lang w:eastAsia="en-US"/>
        </w:rPr>
      </w:pPr>
    </w:p>
    <w:p w14:paraId="6C14AB53" w14:textId="77777777" w:rsidR="00913943" w:rsidRPr="004B1243" w:rsidRDefault="00913943" w:rsidP="00913943">
      <w:pPr>
        <w:rPr>
          <w:rFonts w:ascii="Arial" w:hAnsi="Arial" w:cs="Arial"/>
          <w:b/>
        </w:rPr>
      </w:pPr>
      <w:r w:rsidRPr="004B1243">
        <w:rPr>
          <w:rFonts w:ascii="Arial" w:hAnsi="Arial" w:cs="Arial"/>
          <w:b/>
        </w:rPr>
        <w:t xml:space="preserve">PROGRAM 1028 ZAŠTITA I OČUVANJE ČOVJEKOVE OKOLINE:  </w:t>
      </w:r>
    </w:p>
    <w:p w14:paraId="6FFD76ED" w14:textId="77777777" w:rsidR="00913943" w:rsidRPr="004B1243" w:rsidRDefault="00913943" w:rsidP="00913943">
      <w:pPr>
        <w:rPr>
          <w:rFonts w:ascii="Arial" w:hAnsi="Arial" w:cs="Arial"/>
          <w:b/>
        </w:rPr>
      </w:pPr>
    </w:p>
    <w:p w14:paraId="69C851F7" w14:textId="77777777" w:rsidR="00913943" w:rsidRPr="004B1243" w:rsidRDefault="00913943" w:rsidP="00913943">
      <w:pPr>
        <w:rPr>
          <w:rFonts w:ascii="Arial" w:hAnsi="Arial" w:cs="Arial"/>
        </w:rPr>
      </w:pPr>
      <w:r w:rsidRPr="004B1243">
        <w:rPr>
          <w:rFonts w:ascii="Arial" w:hAnsi="Arial" w:cs="Arial"/>
        </w:rPr>
        <w:t>Sredstva planirana u 2022. godini, potrebna za izvršenje programa su:</w:t>
      </w:r>
    </w:p>
    <w:p w14:paraId="44FD51EA" w14:textId="77777777" w:rsidR="00913943" w:rsidRPr="004B1243" w:rsidRDefault="00913943" w:rsidP="0091394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4561"/>
        <w:gridCol w:w="1713"/>
      </w:tblGrid>
      <w:tr w:rsidR="00913943" w:rsidRPr="004B1243" w14:paraId="36FED300" w14:textId="77777777" w:rsidTr="009D0DD7">
        <w:trPr>
          <w:trHeight w:val="690"/>
        </w:trPr>
        <w:tc>
          <w:tcPr>
            <w:tcW w:w="2788" w:type="dxa"/>
            <w:tcBorders>
              <w:bottom w:val="single" w:sz="4" w:space="0" w:color="auto"/>
            </w:tcBorders>
          </w:tcPr>
          <w:p w14:paraId="453C4809" w14:textId="77777777" w:rsidR="00913943" w:rsidRPr="004B1243" w:rsidRDefault="00913943" w:rsidP="009D0DD7">
            <w:pPr>
              <w:jc w:val="center"/>
              <w:rPr>
                <w:rFonts w:ascii="Arial" w:hAnsi="Arial" w:cs="Arial"/>
              </w:rPr>
            </w:pPr>
          </w:p>
          <w:p w14:paraId="34A46CCB" w14:textId="77777777" w:rsidR="00913943" w:rsidRPr="004B1243" w:rsidRDefault="00913943" w:rsidP="009D0DD7">
            <w:pPr>
              <w:jc w:val="center"/>
              <w:rPr>
                <w:rFonts w:ascii="Arial" w:hAnsi="Arial" w:cs="Arial"/>
              </w:rPr>
            </w:pPr>
            <w:r w:rsidRPr="004B1243">
              <w:rPr>
                <w:rFonts w:ascii="Arial" w:hAnsi="Arial" w:cs="Arial"/>
              </w:rPr>
              <w:t>Aktivnost</w:t>
            </w:r>
          </w:p>
        </w:tc>
        <w:tc>
          <w:tcPr>
            <w:tcW w:w="4561" w:type="dxa"/>
            <w:vAlign w:val="center"/>
          </w:tcPr>
          <w:p w14:paraId="22EE7453" w14:textId="77777777" w:rsidR="00913943" w:rsidRPr="004B1243" w:rsidRDefault="00913943" w:rsidP="009D0DD7">
            <w:pPr>
              <w:jc w:val="center"/>
              <w:rPr>
                <w:rFonts w:ascii="Arial" w:hAnsi="Arial" w:cs="Arial"/>
              </w:rPr>
            </w:pPr>
            <w:proofErr w:type="spellStart"/>
            <w:r w:rsidRPr="004B1243">
              <w:rPr>
                <w:rFonts w:ascii="Arial" w:hAnsi="Arial" w:cs="Arial"/>
              </w:rPr>
              <w:t>Podaktivnosti</w:t>
            </w:r>
            <w:proofErr w:type="spellEnd"/>
          </w:p>
        </w:tc>
        <w:tc>
          <w:tcPr>
            <w:tcW w:w="1713" w:type="dxa"/>
            <w:vAlign w:val="center"/>
          </w:tcPr>
          <w:p w14:paraId="30F1600E" w14:textId="77777777" w:rsidR="00913943" w:rsidRPr="004B1243" w:rsidRDefault="00913943" w:rsidP="009D0DD7">
            <w:pPr>
              <w:jc w:val="center"/>
              <w:rPr>
                <w:rFonts w:ascii="Arial" w:hAnsi="Arial" w:cs="Arial"/>
              </w:rPr>
            </w:pPr>
            <w:r w:rsidRPr="004B1243">
              <w:rPr>
                <w:rFonts w:ascii="Arial" w:hAnsi="Arial" w:cs="Arial"/>
              </w:rPr>
              <w:t>Proračun 2022.</w:t>
            </w:r>
          </w:p>
        </w:tc>
      </w:tr>
      <w:tr w:rsidR="00913943" w:rsidRPr="004B1243" w14:paraId="3CA78952" w14:textId="77777777" w:rsidTr="009D0DD7">
        <w:trPr>
          <w:trHeight w:val="988"/>
        </w:trPr>
        <w:tc>
          <w:tcPr>
            <w:tcW w:w="2788" w:type="dxa"/>
            <w:tcBorders>
              <w:bottom w:val="single" w:sz="4" w:space="0" w:color="auto"/>
            </w:tcBorders>
          </w:tcPr>
          <w:p w14:paraId="68F17FA3" w14:textId="77777777" w:rsidR="00913943" w:rsidRPr="004B1243" w:rsidRDefault="00913943" w:rsidP="009D0DD7">
            <w:pPr>
              <w:rPr>
                <w:rFonts w:ascii="Arial" w:hAnsi="Arial" w:cs="Arial"/>
              </w:rPr>
            </w:pPr>
            <w:r w:rsidRPr="004B1243">
              <w:rPr>
                <w:rFonts w:ascii="Arial" w:hAnsi="Arial" w:cs="Arial"/>
              </w:rPr>
              <w:lastRenderedPageBreak/>
              <w:t>A102802</w:t>
            </w:r>
          </w:p>
          <w:p w14:paraId="13BA8BD9" w14:textId="77777777" w:rsidR="00913943" w:rsidRPr="004B1243" w:rsidRDefault="00913943" w:rsidP="009D0DD7">
            <w:pPr>
              <w:rPr>
                <w:rFonts w:ascii="Arial" w:hAnsi="Arial" w:cs="Arial"/>
              </w:rPr>
            </w:pPr>
            <w:r w:rsidRPr="004B1243">
              <w:rPr>
                <w:rFonts w:ascii="Arial" w:hAnsi="Arial" w:cs="Arial"/>
              </w:rPr>
              <w:t xml:space="preserve">IZGRADNJA </w:t>
            </w:r>
            <w:r>
              <w:rPr>
                <w:rFonts w:ascii="Arial" w:hAnsi="Arial" w:cs="Arial"/>
              </w:rPr>
              <w:t>VODOVODNE MREŽE</w:t>
            </w:r>
          </w:p>
        </w:tc>
        <w:tc>
          <w:tcPr>
            <w:tcW w:w="4561" w:type="dxa"/>
            <w:vAlign w:val="center"/>
          </w:tcPr>
          <w:p w14:paraId="7693D26E" w14:textId="77777777" w:rsidR="00913943" w:rsidRPr="004B1243" w:rsidRDefault="00913943" w:rsidP="009D0DD7">
            <w:pPr>
              <w:rPr>
                <w:rFonts w:ascii="Arial" w:hAnsi="Arial" w:cs="Arial"/>
              </w:rPr>
            </w:pPr>
            <w:r w:rsidRPr="004B1243">
              <w:rPr>
                <w:rFonts w:ascii="Arial" w:hAnsi="Arial" w:cs="Arial"/>
              </w:rPr>
              <w:t>Izgradnja vodovodne mreže</w:t>
            </w:r>
          </w:p>
        </w:tc>
        <w:tc>
          <w:tcPr>
            <w:tcW w:w="1713" w:type="dxa"/>
            <w:vAlign w:val="center"/>
          </w:tcPr>
          <w:p w14:paraId="1FFCB48F" w14:textId="77777777" w:rsidR="00913943" w:rsidRPr="004B1243" w:rsidRDefault="00913943" w:rsidP="009D0DD7">
            <w:pPr>
              <w:jc w:val="right"/>
              <w:rPr>
                <w:rFonts w:ascii="Arial" w:hAnsi="Arial" w:cs="Arial"/>
              </w:rPr>
            </w:pPr>
            <w:r w:rsidRPr="004B1243">
              <w:rPr>
                <w:rFonts w:ascii="Arial" w:hAnsi="Arial" w:cs="Arial"/>
              </w:rPr>
              <w:t>453.084,60</w:t>
            </w:r>
          </w:p>
        </w:tc>
      </w:tr>
      <w:tr w:rsidR="00913943" w:rsidRPr="009B41B9" w14:paraId="1FBC9659" w14:textId="77777777" w:rsidTr="009D0DD7">
        <w:trPr>
          <w:trHeight w:val="999"/>
        </w:trPr>
        <w:tc>
          <w:tcPr>
            <w:tcW w:w="2788" w:type="dxa"/>
          </w:tcPr>
          <w:p w14:paraId="024BF18C" w14:textId="77777777" w:rsidR="00913943" w:rsidRPr="009B41B9" w:rsidRDefault="00913943" w:rsidP="009D0DD7">
            <w:pPr>
              <w:rPr>
                <w:rFonts w:ascii="Arial" w:hAnsi="Arial" w:cs="Arial"/>
              </w:rPr>
            </w:pPr>
            <w:r w:rsidRPr="009B41B9">
              <w:rPr>
                <w:rFonts w:ascii="Arial" w:hAnsi="Arial" w:cs="Arial"/>
              </w:rPr>
              <w:t>A102803</w:t>
            </w:r>
          </w:p>
          <w:p w14:paraId="367E4AC5" w14:textId="77777777" w:rsidR="00913943" w:rsidRPr="009B41B9" w:rsidRDefault="00913943" w:rsidP="009D0DD7">
            <w:pPr>
              <w:rPr>
                <w:rFonts w:ascii="Arial" w:hAnsi="Arial" w:cs="Arial"/>
              </w:rPr>
            </w:pPr>
            <w:r w:rsidRPr="009B41B9">
              <w:rPr>
                <w:rFonts w:ascii="Arial" w:hAnsi="Arial" w:cs="Arial"/>
              </w:rPr>
              <w:t>IZGRADNJA KANALIZACIJE</w:t>
            </w:r>
          </w:p>
        </w:tc>
        <w:tc>
          <w:tcPr>
            <w:tcW w:w="4561" w:type="dxa"/>
            <w:vAlign w:val="center"/>
          </w:tcPr>
          <w:p w14:paraId="26074947" w14:textId="77777777" w:rsidR="00913943" w:rsidRPr="009B41B9" w:rsidRDefault="00913943" w:rsidP="009D0DD7">
            <w:pPr>
              <w:rPr>
                <w:rFonts w:ascii="Arial" w:hAnsi="Arial" w:cs="Arial"/>
              </w:rPr>
            </w:pPr>
            <w:r w:rsidRPr="009B41B9">
              <w:rPr>
                <w:rFonts w:ascii="Arial" w:hAnsi="Arial" w:cs="Arial"/>
              </w:rPr>
              <w:t>Park odvodnja – prijenos za izgradnju kanalizacije i izradu projekata</w:t>
            </w:r>
          </w:p>
        </w:tc>
        <w:tc>
          <w:tcPr>
            <w:tcW w:w="1713" w:type="dxa"/>
            <w:vAlign w:val="center"/>
          </w:tcPr>
          <w:p w14:paraId="0092EDE2" w14:textId="77777777" w:rsidR="00913943" w:rsidRPr="009B41B9" w:rsidRDefault="00913943" w:rsidP="009D0DD7">
            <w:pPr>
              <w:jc w:val="right"/>
              <w:rPr>
                <w:rFonts w:ascii="Arial" w:hAnsi="Arial" w:cs="Arial"/>
              </w:rPr>
            </w:pPr>
            <w:r w:rsidRPr="009B41B9">
              <w:rPr>
                <w:rFonts w:ascii="Arial" w:hAnsi="Arial" w:cs="Arial"/>
              </w:rPr>
              <w:t>50.000,00</w:t>
            </w:r>
          </w:p>
        </w:tc>
      </w:tr>
      <w:tr w:rsidR="00913943" w:rsidRPr="004B1243" w14:paraId="10127614" w14:textId="77777777" w:rsidTr="009D0DD7">
        <w:trPr>
          <w:trHeight w:val="454"/>
        </w:trPr>
        <w:tc>
          <w:tcPr>
            <w:tcW w:w="2788" w:type="dxa"/>
          </w:tcPr>
          <w:p w14:paraId="20E0A45C" w14:textId="77777777" w:rsidR="00913943" w:rsidRPr="004B1243" w:rsidRDefault="00913943" w:rsidP="009D0DD7">
            <w:pPr>
              <w:rPr>
                <w:rFonts w:ascii="Arial" w:hAnsi="Arial" w:cs="Arial"/>
              </w:rPr>
            </w:pPr>
          </w:p>
        </w:tc>
        <w:tc>
          <w:tcPr>
            <w:tcW w:w="4561" w:type="dxa"/>
            <w:vAlign w:val="center"/>
          </w:tcPr>
          <w:p w14:paraId="650E1C19" w14:textId="77777777" w:rsidR="00913943" w:rsidRPr="004B1243" w:rsidRDefault="00913943" w:rsidP="009D0DD7">
            <w:pPr>
              <w:rPr>
                <w:rFonts w:ascii="Arial" w:hAnsi="Arial" w:cs="Arial"/>
                <w:b/>
              </w:rPr>
            </w:pPr>
          </w:p>
        </w:tc>
        <w:tc>
          <w:tcPr>
            <w:tcW w:w="1713" w:type="dxa"/>
            <w:vAlign w:val="center"/>
          </w:tcPr>
          <w:p w14:paraId="6958D5E4" w14:textId="77777777" w:rsidR="00913943" w:rsidRPr="004B1243" w:rsidRDefault="00913943" w:rsidP="009D0DD7">
            <w:pPr>
              <w:jc w:val="right"/>
              <w:rPr>
                <w:rFonts w:ascii="Arial" w:hAnsi="Arial" w:cs="Arial"/>
                <w:b/>
              </w:rPr>
            </w:pPr>
            <w:r>
              <w:rPr>
                <w:rFonts w:ascii="Arial" w:hAnsi="Arial" w:cs="Arial"/>
                <w:b/>
              </w:rPr>
              <w:t>503.084,60</w:t>
            </w:r>
          </w:p>
        </w:tc>
      </w:tr>
    </w:tbl>
    <w:p w14:paraId="2F48A679" w14:textId="77777777" w:rsidR="00913943" w:rsidRPr="004B1243" w:rsidRDefault="00913943" w:rsidP="00913943">
      <w:pPr>
        <w:jc w:val="both"/>
        <w:rPr>
          <w:rFonts w:ascii="Arial" w:eastAsiaTheme="minorHAnsi" w:hAnsi="Arial" w:cs="Arial"/>
          <w:lang w:eastAsia="en-US"/>
        </w:rPr>
      </w:pPr>
    </w:p>
    <w:p w14:paraId="11273532" w14:textId="77777777" w:rsidR="00913943" w:rsidRPr="00F832BD" w:rsidRDefault="00913943" w:rsidP="00913943">
      <w:pPr>
        <w:jc w:val="both"/>
        <w:rPr>
          <w:rFonts w:ascii="Arial" w:eastAsiaTheme="minorHAnsi" w:hAnsi="Arial" w:cs="Arial"/>
          <w:lang w:eastAsia="en-US"/>
        </w:rPr>
      </w:pPr>
      <w:proofErr w:type="spellStart"/>
      <w:r w:rsidRPr="00F832BD">
        <w:rPr>
          <w:rFonts w:ascii="Arial" w:eastAsiaTheme="minorHAnsi" w:hAnsi="Arial" w:cs="Arial"/>
          <w:lang w:eastAsia="en-US"/>
        </w:rPr>
        <w:t>Podaktivnost</w:t>
      </w:r>
      <w:proofErr w:type="spellEnd"/>
      <w:r w:rsidRPr="00F832BD">
        <w:rPr>
          <w:rFonts w:ascii="Arial" w:eastAsiaTheme="minorHAnsi" w:hAnsi="Arial" w:cs="Arial"/>
          <w:lang w:eastAsia="en-US"/>
        </w:rPr>
        <w:t xml:space="preserve"> </w:t>
      </w:r>
      <w:r w:rsidRPr="00F832BD">
        <w:rPr>
          <w:rFonts w:ascii="Arial" w:eastAsiaTheme="minorHAnsi" w:hAnsi="Arial" w:cs="Arial"/>
          <w:b/>
          <w:lang w:eastAsia="en-US"/>
        </w:rPr>
        <w:t>Izgradnja vodovodne mreže</w:t>
      </w:r>
      <w:r w:rsidRPr="00F832BD">
        <w:rPr>
          <w:rFonts w:ascii="Arial" w:eastAsiaTheme="minorHAnsi" w:hAnsi="Arial" w:cs="Arial"/>
          <w:lang w:eastAsia="en-US"/>
        </w:rPr>
        <w:t xml:space="preserve"> su sredstava prihodovana u prethodnom razdoblju i prenesena kao višak prihoda iz prethodnog razdoblja, te se planiraju se utrošiti na zahvate izgradnje ili rekonstrukcije vodovodne mreže Grada Buzeta.</w:t>
      </w:r>
    </w:p>
    <w:p w14:paraId="28306C59" w14:textId="77777777" w:rsidR="00913943" w:rsidRPr="00F832BD" w:rsidRDefault="00913943" w:rsidP="00913943">
      <w:pPr>
        <w:jc w:val="both"/>
        <w:rPr>
          <w:rFonts w:ascii="Arial" w:eastAsiaTheme="minorHAnsi" w:hAnsi="Arial" w:cs="Arial"/>
          <w:lang w:eastAsia="en-US"/>
        </w:rPr>
      </w:pPr>
      <w:proofErr w:type="spellStart"/>
      <w:r w:rsidRPr="00F832BD">
        <w:rPr>
          <w:rFonts w:ascii="Arial" w:eastAsiaTheme="minorHAnsi" w:hAnsi="Arial" w:cs="Arial"/>
          <w:lang w:eastAsia="en-US"/>
        </w:rPr>
        <w:t>Podaktivnost</w:t>
      </w:r>
      <w:proofErr w:type="spellEnd"/>
      <w:r w:rsidRPr="00F832BD">
        <w:rPr>
          <w:rFonts w:ascii="Arial" w:eastAsiaTheme="minorHAnsi" w:hAnsi="Arial" w:cs="Arial"/>
          <w:lang w:eastAsia="en-US"/>
        </w:rPr>
        <w:t xml:space="preserve"> </w:t>
      </w:r>
      <w:r w:rsidRPr="00F832BD">
        <w:rPr>
          <w:rFonts w:ascii="Arial" w:hAnsi="Arial" w:cs="Arial"/>
          <w:b/>
          <w:bCs/>
        </w:rPr>
        <w:t>Park odvodnja – prijenos za izgradnju kanalizacije i izradu projekata</w:t>
      </w:r>
      <w:r w:rsidRPr="00F832BD">
        <w:rPr>
          <w:rFonts w:ascii="Arial" w:eastAsiaTheme="minorHAnsi" w:hAnsi="Arial" w:cs="Arial"/>
          <w:lang w:eastAsia="en-US"/>
        </w:rPr>
        <w:t xml:space="preserve"> su sredstava planirana inicijalnim proračunom Grada Buzeta za izgradnju sustava javne odvodnje fekalnih otpadnih voda. Aktivnost je predviđeno u iznosu 50.000,00 kn proračunskih sredstava.</w:t>
      </w:r>
    </w:p>
    <w:p w14:paraId="64B95A1D" w14:textId="77777777" w:rsidR="00913943" w:rsidRPr="00F832BD" w:rsidRDefault="00913943" w:rsidP="00913943">
      <w:pPr>
        <w:jc w:val="both"/>
        <w:rPr>
          <w:rFonts w:ascii="Arial" w:eastAsiaTheme="minorHAnsi" w:hAnsi="Arial" w:cs="Arial"/>
          <w:lang w:eastAsia="en-US"/>
        </w:rPr>
      </w:pPr>
      <w:r>
        <w:rPr>
          <w:rFonts w:ascii="Arial" w:eastAsiaTheme="minorHAnsi" w:hAnsi="Arial" w:cs="Arial"/>
          <w:lang w:eastAsia="en-US"/>
        </w:rPr>
        <w:t>U</w:t>
      </w:r>
      <w:r w:rsidRPr="00F832BD">
        <w:rPr>
          <w:rFonts w:ascii="Arial" w:eastAsiaTheme="minorHAnsi" w:hAnsi="Arial" w:cs="Arial"/>
          <w:lang w:eastAsia="en-US"/>
        </w:rPr>
        <w:t xml:space="preserve">z 50.000,00 kn osigurano u Proračunu Grada Buzeta za 2022. godinu za izgradnju sustava javne odvodnje, ostatak troškova za </w:t>
      </w:r>
      <w:r>
        <w:rPr>
          <w:rFonts w:ascii="Arial" w:eastAsiaTheme="minorHAnsi" w:hAnsi="Arial" w:cs="Arial"/>
          <w:lang w:eastAsia="en-US"/>
        </w:rPr>
        <w:t xml:space="preserve">planirane </w:t>
      </w:r>
      <w:r w:rsidRPr="00F832BD">
        <w:rPr>
          <w:rFonts w:ascii="Arial" w:eastAsiaTheme="minorHAnsi" w:hAnsi="Arial" w:cs="Arial"/>
          <w:lang w:eastAsia="en-US"/>
        </w:rPr>
        <w:t xml:space="preserve">aktivnosti financirati će se iz </w:t>
      </w:r>
      <w:r w:rsidRPr="00F832BD">
        <w:rPr>
          <w:rFonts w:ascii="Arial" w:eastAsiaTheme="minorHAnsi" w:hAnsi="Arial" w:cs="Arial"/>
          <w:b/>
          <w:bCs/>
          <w:lang w:eastAsia="en-US"/>
        </w:rPr>
        <w:t>razvojne naknade za odvodnju</w:t>
      </w:r>
      <w:r w:rsidRPr="00F832BD">
        <w:rPr>
          <w:rFonts w:ascii="Arial" w:eastAsiaTheme="minorHAnsi" w:hAnsi="Arial" w:cs="Arial"/>
          <w:lang w:eastAsia="en-US"/>
        </w:rPr>
        <w:t xml:space="preserve"> koju </w:t>
      </w:r>
      <w:r>
        <w:rPr>
          <w:rFonts w:ascii="Arial" w:eastAsiaTheme="minorHAnsi" w:hAnsi="Arial" w:cs="Arial"/>
          <w:lang w:eastAsia="en-US"/>
        </w:rPr>
        <w:t>se</w:t>
      </w:r>
      <w:r w:rsidRPr="00F832BD">
        <w:rPr>
          <w:rFonts w:ascii="Arial" w:eastAsiaTheme="minorHAnsi" w:hAnsi="Arial" w:cs="Arial"/>
          <w:lang w:eastAsia="en-US"/>
        </w:rPr>
        <w:t xml:space="preserve"> uv</w:t>
      </w:r>
      <w:r>
        <w:rPr>
          <w:rFonts w:ascii="Arial" w:eastAsiaTheme="minorHAnsi" w:hAnsi="Arial" w:cs="Arial"/>
          <w:lang w:eastAsia="en-US"/>
        </w:rPr>
        <w:t>od</w:t>
      </w:r>
      <w:r w:rsidRPr="00F832BD">
        <w:rPr>
          <w:rFonts w:ascii="Arial" w:eastAsiaTheme="minorHAnsi" w:hAnsi="Arial" w:cs="Arial"/>
          <w:lang w:eastAsia="en-US"/>
        </w:rPr>
        <w:t>i od 2022. godine kao namjenski prihod „Park odvodnje“ d.o.o. (obračunat u cijeni m3 prodane vode svih korisnika na području Grada Buzeta) za izgradnju sustava javne odvodnje fekalnih otpadnih voda iz kojeg bi se financirao u 2022.:</w:t>
      </w:r>
    </w:p>
    <w:p w14:paraId="35C2E4D3" w14:textId="77777777" w:rsidR="00913943" w:rsidRPr="00F832BD" w:rsidRDefault="00913943" w:rsidP="00913943">
      <w:pPr>
        <w:pStyle w:val="Odlomakpopisa"/>
        <w:numPr>
          <w:ilvl w:val="0"/>
          <w:numId w:val="22"/>
        </w:numPr>
        <w:jc w:val="both"/>
        <w:rPr>
          <w:rFonts w:ascii="Arial" w:eastAsiaTheme="minorHAnsi" w:hAnsi="Arial" w:cs="Arial"/>
          <w:lang w:eastAsia="en-US"/>
        </w:rPr>
      </w:pPr>
      <w:r w:rsidRPr="00F832BD">
        <w:rPr>
          <w:rFonts w:ascii="Arial" w:eastAsiaTheme="minorHAnsi" w:hAnsi="Arial" w:cs="Arial"/>
          <w:lang w:eastAsia="en-US"/>
        </w:rPr>
        <w:t xml:space="preserve">450.000,00 kn za </w:t>
      </w:r>
      <w:r w:rsidRPr="00F832BD">
        <w:rPr>
          <w:rFonts w:ascii="Arial" w:eastAsiaTheme="minorHAnsi" w:hAnsi="Arial" w:cs="Arial"/>
          <w:b/>
          <w:bCs/>
          <w:lang w:eastAsia="en-US"/>
        </w:rPr>
        <w:t>nastavak provedbe aktivnosti na EU projektu</w:t>
      </w:r>
      <w:r w:rsidRPr="00F832BD">
        <w:rPr>
          <w:rFonts w:ascii="Arial" w:eastAsiaTheme="minorHAnsi" w:hAnsi="Arial" w:cs="Arial"/>
          <w:lang w:eastAsia="en-US"/>
        </w:rPr>
        <w:t xml:space="preserve"> </w:t>
      </w:r>
      <w:r w:rsidRPr="00F832BD">
        <w:rPr>
          <w:rFonts w:ascii="Arial" w:eastAsiaTheme="minorHAnsi" w:hAnsi="Arial" w:cs="Arial"/>
          <w:b/>
          <w:bCs/>
          <w:lang w:eastAsia="en-US"/>
        </w:rPr>
        <w:t>aglomeracije Buzet</w:t>
      </w:r>
      <w:r w:rsidRPr="00F832BD">
        <w:rPr>
          <w:rFonts w:ascii="Arial" w:eastAsiaTheme="minorHAnsi" w:hAnsi="Arial" w:cs="Arial"/>
          <w:lang w:eastAsia="en-US"/>
        </w:rPr>
        <w:t xml:space="preserve"> i </w:t>
      </w:r>
    </w:p>
    <w:p w14:paraId="10D147C6" w14:textId="77777777" w:rsidR="00913943" w:rsidRDefault="00913943" w:rsidP="00913943">
      <w:pPr>
        <w:pStyle w:val="Odlomakpopisa"/>
        <w:numPr>
          <w:ilvl w:val="0"/>
          <w:numId w:val="22"/>
        </w:numPr>
        <w:jc w:val="both"/>
        <w:rPr>
          <w:rFonts w:ascii="Arial" w:eastAsiaTheme="minorHAnsi" w:hAnsi="Arial" w:cs="Arial"/>
          <w:lang w:eastAsia="en-US"/>
        </w:rPr>
      </w:pPr>
      <w:r w:rsidRPr="00F832BD">
        <w:rPr>
          <w:rFonts w:ascii="Arial" w:eastAsiaTheme="minorHAnsi" w:hAnsi="Arial" w:cs="Arial"/>
          <w:lang w:eastAsia="en-US"/>
        </w:rPr>
        <w:t>450.000,000 kn za učešće Park odvodnje d.o.o. za sufinanciranje</w:t>
      </w:r>
      <w:r>
        <w:rPr>
          <w:rFonts w:ascii="Arial" w:eastAsiaTheme="minorHAnsi" w:hAnsi="Arial" w:cs="Arial"/>
          <w:lang w:eastAsia="en-US"/>
        </w:rPr>
        <w:t xml:space="preserve"> izgradnje </w:t>
      </w:r>
      <w:r w:rsidRPr="00F832BD">
        <w:rPr>
          <w:rFonts w:ascii="Arial" w:eastAsiaTheme="minorHAnsi" w:hAnsi="Arial" w:cs="Arial"/>
          <w:b/>
          <w:bCs/>
          <w:lang w:eastAsia="en-US"/>
        </w:rPr>
        <w:t>sustava javne odvodnje:</w:t>
      </w:r>
    </w:p>
    <w:p w14:paraId="47BB3798" w14:textId="77777777" w:rsidR="00913943" w:rsidRPr="00F832BD" w:rsidRDefault="00913943" w:rsidP="00913943">
      <w:pPr>
        <w:pStyle w:val="Odlomakpopisa"/>
        <w:numPr>
          <w:ilvl w:val="1"/>
          <w:numId w:val="23"/>
        </w:numPr>
        <w:jc w:val="both"/>
        <w:rPr>
          <w:rFonts w:ascii="Arial" w:eastAsiaTheme="minorHAnsi" w:hAnsi="Arial" w:cs="Arial"/>
          <w:lang w:eastAsia="en-US"/>
        </w:rPr>
      </w:pPr>
      <w:r w:rsidRPr="00F832BD">
        <w:rPr>
          <w:rFonts w:ascii="Arial" w:eastAsiaTheme="minorHAnsi" w:hAnsi="Arial" w:cs="Arial"/>
          <w:b/>
          <w:bCs/>
          <w:lang w:eastAsia="en-US"/>
        </w:rPr>
        <w:t xml:space="preserve">poduzetničke zone Mala </w:t>
      </w:r>
      <w:proofErr w:type="spellStart"/>
      <w:r w:rsidRPr="00F832BD">
        <w:rPr>
          <w:rFonts w:ascii="Arial" w:eastAsiaTheme="minorHAnsi" w:hAnsi="Arial" w:cs="Arial"/>
          <w:b/>
          <w:bCs/>
          <w:lang w:eastAsia="en-US"/>
        </w:rPr>
        <w:t>Huba</w:t>
      </w:r>
      <w:proofErr w:type="spellEnd"/>
      <w:r w:rsidRPr="00F832BD">
        <w:rPr>
          <w:rFonts w:ascii="Arial" w:eastAsiaTheme="minorHAnsi" w:hAnsi="Arial" w:cs="Arial"/>
          <w:b/>
          <w:bCs/>
          <w:lang w:eastAsia="en-US"/>
        </w:rPr>
        <w:t xml:space="preserve"> II </w:t>
      </w:r>
      <w:r>
        <w:rPr>
          <w:rFonts w:ascii="Arial" w:eastAsiaTheme="minorHAnsi" w:hAnsi="Arial" w:cs="Arial"/>
          <w:lang w:eastAsia="en-US"/>
        </w:rPr>
        <w:t>i</w:t>
      </w:r>
    </w:p>
    <w:p w14:paraId="745092B0" w14:textId="77777777" w:rsidR="00913943" w:rsidRPr="00F832BD" w:rsidRDefault="00913943" w:rsidP="00913943">
      <w:pPr>
        <w:pStyle w:val="Odlomakpopisa"/>
        <w:numPr>
          <w:ilvl w:val="1"/>
          <w:numId w:val="23"/>
        </w:numPr>
        <w:jc w:val="both"/>
        <w:rPr>
          <w:rFonts w:ascii="Arial" w:eastAsiaTheme="minorHAnsi" w:hAnsi="Arial" w:cs="Arial"/>
          <w:lang w:eastAsia="en-US"/>
        </w:rPr>
      </w:pPr>
      <w:r w:rsidRPr="00F832BD">
        <w:rPr>
          <w:rFonts w:ascii="Arial" w:eastAsiaTheme="minorHAnsi" w:hAnsi="Arial" w:cs="Arial"/>
          <w:b/>
          <w:bCs/>
          <w:lang w:eastAsia="en-US"/>
        </w:rPr>
        <w:t>starogradske jezgre grada Buzeta</w:t>
      </w:r>
      <w:r w:rsidRPr="00F832BD">
        <w:rPr>
          <w:rFonts w:ascii="Arial" w:eastAsiaTheme="minorHAnsi" w:hAnsi="Arial" w:cs="Arial"/>
          <w:lang w:eastAsia="en-US"/>
        </w:rPr>
        <w:t>.</w:t>
      </w:r>
    </w:p>
    <w:p w14:paraId="52186D49" w14:textId="77777777" w:rsidR="00913943" w:rsidRPr="004B1243" w:rsidRDefault="00913943" w:rsidP="00913943">
      <w:pPr>
        <w:rPr>
          <w:rFonts w:ascii="Arial" w:hAnsi="Arial" w:cs="Arial"/>
          <w:b/>
        </w:rPr>
      </w:pPr>
    </w:p>
    <w:p w14:paraId="0E257366" w14:textId="77777777" w:rsidR="00913943" w:rsidRPr="004B1243" w:rsidRDefault="00913943" w:rsidP="00913943">
      <w:pPr>
        <w:rPr>
          <w:rFonts w:ascii="Arial" w:hAnsi="Arial" w:cs="Arial"/>
          <w:b/>
        </w:rPr>
      </w:pPr>
      <w:r w:rsidRPr="004B1243">
        <w:rPr>
          <w:rFonts w:ascii="Arial" w:hAnsi="Arial" w:cs="Arial"/>
          <w:b/>
        </w:rPr>
        <w:t>PROGRAM 1029: ODRŽAVANJE POSLOVNIH I STAMBENIH PROSTORA</w:t>
      </w:r>
    </w:p>
    <w:p w14:paraId="4DC8B66B" w14:textId="77777777" w:rsidR="00913943" w:rsidRPr="004B1243" w:rsidRDefault="00913943" w:rsidP="00913943">
      <w:pPr>
        <w:rPr>
          <w:rFonts w:ascii="Arial" w:hAnsi="Arial" w:cs="Arial"/>
        </w:rPr>
      </w:pPr>
    </w:p>
    <w:p w14:paraId="280B00B6" w14:textId="77777777" w:rsidR="00913943" w:rsidRPr="004B1243" w:rsidRDefault="00913943" w:rsidP="00913943">
      <w:pPr>
        <w:rPr>
          <w:rFonts w:ascii="Arial" w:hAnsi="Arial" w:cs="Arial"/>
        </w:rPr>
      </w:pPr>
      <w:r w:rsidRPr="004B1243">
        <w:rPr>
          <w:rFonts w:ascii="Arial" w:hAnsi="Arial" w:cs="Arial"/>
        </w:rPr>
        <w:t>Sredstva planirana u 2022. godini, potrebna za izvršenje programa su:</w:t>
      </w:r>
    </w:p>
    <w:p w14:paraId="492717CA" w14:textId="77777777" w:rsidR="00913943" w:rsidRPr="004B1243" w:rsidRDefault="00913943" w:rsidP="0091394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388"/>
        <w:gridCol w:w="1418"/>
      </w:tblGrid>
      <w:tr w:rsidR="00913943" w:rsidRPr="004B1243" w14:paraId="6C07FA04" w14:textId="77777777" w:rsidTr="009D0DD7">
        <w:trPr>
          <w:trHeight w:val="690"/>
        </w:trPr>
        <w:tc>
          <w:tcPr>
            <w:tcW w:w="3256" w:type="dxa"/>
            <w:tcBorders>
              <w:bottom w:val="single" w:sz="4" w:space="0" w:color="auto"/>
            </w:tcBorders>
          </w:tcPr>
          <w:p w14:paraId="7BC879C5" w14:textId="77777777" w:rsidR="00913943" w:rsidRPr="004B1243" w:rsidRDefault="00913943" w:rsidP="009D0DD7">
            <w:pPr>
              <w:jc w:val="center"/>
              <w:rPr>
                <w:rFonts w:ascii="Arial" w:hAnsi="Arial" w:cs="Arial"/>
              </w:rPr>
            </w:pPr>
          </w:p>
          <w:p w14:paraId="54F46F27" w14:textId="77777777" w:rsidR="00913943" w:rsidRPr="004B1243" w:rsidRDefault="00913943" w:rsidP="009D0DD7">
            <w:pPr>
              <w:jc w:val="center"/>
              <w:rPr>
                <w:rFonts w:ascii="Arial" w:hAnsi="Arial" w:cs="Arial"/>
              </w:rPr>
            </w:pPr>
            <w:r w:rsidRPr="004B1243">
              <w:rPr>
                <w:rFonts w:ascii="Arial" w:hAnsi="Arial" w:cs="Arial"/>
              </w:rPr>
              <w:t>Aktivnost</w:t>
            </w:r>
          </w:p>
        </w:tc>
        <w:tc>
          <w:tcPr>
            <w:tcW w:w="4388" w:type="dxa"/>
            <w:vAlign w:val="center"/>
          </w:tcPr>
          <w:p w14:paraId="40591D49" w14:textId="77777777" w:rsidR="00913943" w:rsidRPr="004B1243" w:rsidRDefault="00913943" w:rsidP="009D0DD7">
            <w:pPr>
              <w:jc w:val="center"/>
              <w:rPr>
                <w:rFonts w:ascii="Arial" w:hAnsi="Arial" w:cs="Arial"/>
              </w:rPr>
            </w:pPr>
            <w:proofErr w:type="spellStart"/>
            <w:r w:rsidRPr="004B1243">
              <w:rPr>
                <w:rFonts w:ascii="Arial" w:hAnsi="Arial" w:cs="Arial"/>
              </w:rPr>
              <w:t>Podaktivnosti</w:t>
            </w:r>
            <w:proofErr w:type="spellEnd"/>
          </w:p>
        </w:tc>
        <w:tc>
          <w:tcPr>
            <w:tcW w:w="1418" w:type="dxa"/>
            <w:vAlign w:val="center"/>
          </w:tcPr>
          <w:p w14:paraId="35C5457F" w14:textId="77777777" w:rsidR="00913943" w:rsidRPr="004B1243" w:rsidRDefault="00913943" w:rsidP="009D0DD7">
            <w:pPr>
              <w:jc w:val="center"/>
              <w:rPr>
                <w:rFonts w:ascii="Arial" w:hAnsi="Arial" w:cs="Arial"/>
              </w:rPr>
            </w:pPr>
            <w:r w:rsidRPr="004B1243">
              <w:rPr>
                <w:rFonts w:ascii="Arial" w:hAnsi="Arial" w:cs="Arial"/>
              </w:rPr>
              <w:t>Proračun 2022.</w:t>
            </w:r>
          </w:p>
        </w:tc>
      </w:tr>
      <w:tr w:rsidR="00913943" w:rsidRPr="004B1243" w14:paraId="6CA00FA7" w14:textId="77777777" w:rsidTr="009D0DD7">
        <w:trPr>
          <w:trHeight w:val="314"/>
        </w:trPr>
        <w:tc>
          <w:tcPr>
            <w:tcW w:w="3256" w:type="dxa"/>
            <w:vMerge w:val="restart"/>
          </w:tcPr>
          <w:p w14:paraId="090F6657" w14:textId="77777777" w:rsidR="00913943" w:rsidRPr="004B1243" w:rsidRDefault="00913943" w:rsidP="009D0DD7">
            <w:pPr>
              <w:rPr>
                <w:rFonts w:ascii="Arial" w:hAnsi="Arial" w:cs="Arial"/>
              </w:rPr>
            </w:pPr>
            <w:r w:rsidRPr="004B1243">
              <w:rPr>
                <w:rFonts w:ascii="Arial" w:hAnsi="Arial" w:cs="Arial"/>
              </w:rPr>
              <w:t>A102901</w:t>
            </w:r>
          </w:p>
          <w:p w14:paraId="2ED5C6E3" w14:textId="77777777" w:rsidR="00913943" w:rsidRPr="004B1243" w:rsidRDefault="00913943" w:rsidP="009D0DD7">
            <w:pPr>
              <w:rPr>
                <w:rFonts w:ascii="Arial" w:hAnsi="Arial" w:cs="Arial"/>
              </w:rPr>
            </w:pPr>
            <w:r w:rsidRPr="004B1243">
              <w:rPr>
                <w:rFonts w:ascii="Arial" w:hAnsi="Arial" w:cs="Arial"/>
              </w:rPr>
              <w:t>ODRŽAVANJE POSLOVNIH PROSTORA</w:t>
            </w:r>
          </w:p>
        </w:tc>
        <w:tc>
          <w:tcPr>
            <w:tcW w:w="4388" w:type="dxa"/>
            <w:vAlign w:val="center"/>
          </w:tcPr>
          <w:p w14:paraId="5A3BBD8B" w14:textId="77777777" w:rsidR="00913943" w:rsidRPr="004B1243" w:rsidRDefault="00913943" w:rsidP="009D0DD7">
            <w:pPr>
              <w:rPr>
                <w:rFonts w:ascii="Arial" w:hAnsi="Arial" w:cs="Arial"/>
              </w:rPr>
            </w:pPr>
            <w:r w:rsidRPr="004B1243">
              <w:rPr>
                <w:rFonts w:ascii="Arial" w:hAnsi="Arial" w:cs="Arial"/>
              </w:rPr>
              <w:t>Adaptacija i održavanje poslovnih prostora</w:t>
            </w:r>
          </w:p>
        </w:tc>
        <w:tc>
          <w:tcPr>
            <w:tcW w:w="1418" w:type="dxa"/>
            <w:vAlign w:val="center"/>
          </w:tcPr>
          <w:p w14:paraId="40E3577C" w14:textId="77777777" w:rsidR="00913943" w:rsidRPr="004B1243" w:rsidRDefault="00913943" w:rsidP="009D0DD7">
            <w:pPr>
              <w:jc w:val="right"/>
              <w:rPr>
                <w:rFonts w:ascii="Arial" w:hAnsi="Arial" w:cs="Arial"/>
              </w:rPr>
            </w:pPr>
            <w:r w:rsidRPr="004B1243">
              <w:rPr>
                <w:rFonts w:ascii="Arial" w:hAnsi="Arial" w:cs="Arial"/>
              </w:rPr>
              <w:t>300.000,00</w:t>
            </w:r>
          </w:p>
        </w:tc>
      </w:tr>
      <w:tr w:rsidR="00913943" w:rsidRPr="004B1243" w14:paraId="157DE754" w14:textId="77777777" w:rsidTr="009D0DD7">
        <w:trPr>
          <w:trHeight w:val="264"/>
        </w:trPr>
        <w:tc>
          <w:tcPr>
            <w:tcW w:w="3256" w:type="dxa"/>
            <w:vMerge/>
          </w:tcPr>
          <w:p w14:paraId="5385712D" w14:textId="77777777" w:rsidR="00913943" w:rsidRPr="004B1243" w:rsidRDefault="00913943" w:rsidP="009D0DD7">
            <w:pPr>
              <w:rPr>
                <w:rFonts w:ascii="Arial" w:hAnsi="Arial" w:cs="Arial"/>
              </w:rPr>
            </w:pPr>
          </w:p>
        </w:tc>
        <w:tc>
          <w:tcPr>
            <w:tcW w:w="4388" w:type="dxa"/>
            <w:vAlign w:val="center"/>
          </w:tcPr>
          <w:p w14:paraId="4153C0C3" w14:textId="77777777" w:rsidR="00913943" w:rsidRPr="004B1243" w:rsidRDefault="00913943" w:rsidP="009D0DD7">
            <w:pPr>
              <w:rPr>
                <w:rFonts w:ascii="Arial" w:hAnsi="Arial" w:cs="Arial"/>
              </w:rPr>
            </w:pPr>
            <w:r w:rsidRPr="004B1243">
              <w:rPr>
                <w:rFonts w:ascii="Arial" w:hAnsi="Arial" w:cs="Arial"/>
              </w:rPr>
              <w:t>Održavanje zajedničkih dijelova i uređaja zgrada</w:t>
            </w:r>
          </w:p>
        </w:tc>
        <w:tc>
          <w:tcPr>
            <w:tcW w:w="1418" w:type="dxa"/>
            <w:vAlign w:val="center"/>
          </w:tcPr>
          <w:p w14:paraId="4516C484" w14:textId="77777777" w:rsidR="00913943" w:rsidRPr="004B1243" w:rsidRDefault="00913943" w:rsidP="009D0DD7">
            <w:pPr>
              <w:jc w:val="right"/>
              <w:rPr>
                <w:rFonts w:ascii="Arial" w:hAnsi="Arial" w:cs="Arial"/>
              </w:rPr>
            </w:pPr>
            <w:r w:rsidRPr="004B1243">
              <w:rPr>
                <w:rFonts w:ascii="Arial" w:hAnsi="Arial" w:cs="Arial"/>
              </w:rPr>
              <w:t>30.000,00</w:t>
            </w:r>
          </w:p>
        </w:tc>
      </w:tr>
      <w:tr w:rsidR="00913943" w:rsidRPr="004B1243" w14:paraId="02F962C7" w14:textId="77777777" w:rsidTr="009D0DD7">
        <w:trPr>
          <w:trHeight w:val="565"/>
        </w:trPr>
        <w:tc>
          <w:tcPr>
            <w:tcW w:w="3256" w:type="dxa"/>
            <w:vMerge/>
          </w:tcPr>
          <w:p w14:paraId="1A204029" w14:textId="77777777" w:rsidR="00913943" w:rsidRPr="004B1243" w:rsidRDefault="00913943" w:rsidP="009D0DD7">
            <w:pPr>
              <w:rPr>
                <w:rFonts w:ascii="Arial" w:hAnsi="Arial" w:cs="Arial"/>
              </w:rPr>
            </w:pPr>
          </w:p>
        </w:tc>
        <w:tc>
          <w:tcPr>
            <w:tcW w:w="4388" w:type="dxa"/>
            <w:vAlign w:val="center"/>
          </w:tcPr>
          <w:p w14:paraId="624A12AD" w14:textId="77777777" w:rsidR="00913943" w:rsidRPr="004B1243" w:rsidRDefault="00913943" w:rsidP="009D0DD7">
            <w:pPr>
              <w:rPr>
                <w:rFonts w:ascii="Arial" w:hAnsi="Arial" w:cs="Arial"/>
              </w:rPr>
            </w:pPr>
            <w:r w:rsidRPr="004B1243">
              <w:rPr>
                <w:rFonts w:ascii="Arial" w:hAnsi="Arial" w:cs="Arial"/>
              </w:rPr>
              <w:t xml:space="preserve">Sufinanciranje sanacije fasada i krovova u starom gradu Buzetu, </w:t>
            </w:r>
            <w:proofErr w:type="spellStart"/>
            <w:r w:rsidRPr="004B1243">
              <w:rPr>
                <w:rFonts w:ascii="Arial" w:hAnsi="Arial" w:cs="Arial"/>
              </w:rPr>
              <w:t>Roču</w:t>
            </w:r>
            <w:proofErr w:type="spellEnd"/>
            <w:r w:rsidRPr="004B1243">
              <w:rPr>
                <w:rFonts w:ascii="Arial" w:hAnsi="Arial" w:cs="Arial"/>
              </w:rPr>
              <w:t xml:space="preserve"> i Humu</w:t>
            </w:r>
          </w:p>
        </w:tc>
        <w:tc>
          <w:tcPr>
            <w:tcW w:w="1418" w:type="dxa"/>
            <w:vAlign w:val="center"/>
          </w:tcPr>
          <w:p w14:paraId="4EBB5003" w14:textId="77777777" w:rsidR="00913943" w:rsidRPr="004B1243" w:rsidRDefault="00913943" w:rsidP="009D0DD7">
            <w:pPr>
              <w:jc w:val="right"/>
              <w:rPr>
                <w:rFonts w:ascii="Arial" w:hAnsi="Arial" w:cs="Arial"/>
              </w:rPr>
            </w:pPr>
            <w:r w:rsidRPr="004B1243">
              <w:rPr>
                <w:rFonts w:ascii="Arial" w:hAnsi="Arial" w:cs="Arial"/>
              </w:rPr>
              <w:t>20.000,00</w:t>
            </w:r>
          </w:p>
        </w:tc>
      </w:tr>
      <w:tr w:rsidR="00913943" w:rsidRPr="004B1243" w14:paraId="23D3247B" w14:textId="77777777" w:rsidTr="009D0DD7">
        <w:trPr>
          <w:trHeight w:val="334"/>
        </w:trPr>
        <w:tc>
          <w:tcPr>
            <w:tcW w:w="3256" w:type="dxa"/>
            <w:vMerge/>
          </w:tcPr>
          <w:p w14:paraId="344F1E0C" w14:textId="77777777" w:rsidR="00913943" w:rsidRPr="004B1243" w:rsidRDefault="00913943" w:rsidP="009D0DD7">
            <w:pPr>
              <w:rPr>
                <w:rFonts w:ascii="Arial" w:hAnsi="Arial" w:cs="Arial"/>
              </w:rPr>
            </w:pPr>
          </w:p>
        </w:tc>
        <w:tc>
          <w:tcPr>
            <w:tcW w:w="4388" w:type="dxa"/>
            <w:vAlign w:val="center"/>
          </w:tcPr>
          <w:p w14:paraId="5A407D37" w14:textId="77777777" w:rsidR="00913943" w:rsidRPr="004B1243" w:rsidRDefault="00913943" w:rsidP="009D0DD7">
            <w:pPr>
              <w:rPr>
                <w:rFonts w:ascii="Arial" w:hAnsi="Arial" w:cs="Arial"/>
              </w:rPr>
            </w:pPr>
            <w:r w:rsidRPr="004B1243">
              <w:rPr>
                <w:rFonts w:ascii="Arial" w:hAnsi="Arial" w:cs="Arial"/>
              </w:rPr>
              <w:t>Adaptacija i uređenje prostorija za mjesne odbore</w:t>
            </w:r>
          </w:p>
        </w:tc>
        <w:tc>
          <w:tcPr>
            <w:tcW w:w="1418" w:type="dxa"/>
            <w:vAlign w:val="center"/>
          </w:tcPr>
          <w:p w14:paraId="77108310" w14:textId="77777777" w:rsidR="00913943" w:rsidRPr="004B1243" w:rsidRDefault="00913943" w:rsidP="009D0DD7">
            <w:pPr>
              <w:jc w:val="right"/>
              <w:rPr>
                <w:rFonts w:ascii="Arial" w:hAnsi="Arial" w:cs="Arial"/>
              </w:rPr>
            </w:pPr>
            <w:r w:rsidRPr="004B1243">
              <w:rPr>
                <w:rFonts w:ascii="Arial" w:hAnsi="Arial" w:cs="Arial"/>
              </w:rPr>
              <w:t>135.000,00</w:t>
            </w:r>
          </w:p>
          <w:p w14:paraId="4F810615" w14:textId="77777777" w:rsidR="00913943" w:rsidRPr="004B1243" w:rsidRDefault="00913943" w:rsidP="009D0DD7">
            <w:pPr>
              <w:jc w:val="right"/>
              <w:rPr>
                <w:rFonts w:ascii="Arial" w:hAnsi="Arial" w:cs="Arial"/>
              </w:rPr>
            </w:pPr>
          </w:p>
        </w:tc>
      </w:tr>
      <w:tr w:rsidR="00913943" w:rsidRPr="004B1243" w14:paraId="3F94A086" w14:textId="77777777" w:rsidTr="009D0DD7">
        <w:trPr>
          <w:trHeight w:val="454"/>
        </w:trPr>
        <w:tc>
          <w:tcPr>
            <w:tcW w:w="3256" w:type="dxa"/>
          </w:tcPr>
          <w:p w14:paraId="762B35C8" w14:textId="77777777" w:rsidR="00913943" w:rsidRPr="004B1243" w:rsidRDefault="00913943" w:rsidP="009D0DD7">
            <w:pPr>
              <w:rPr>
                <w:rFonts w:ascii="Arial" w:hAnsi="Arial" w:cs="Arial"/>
              </w:rPr>
            </w:pPr>
            <w:r w:rsidRPr="004B1243">
              <w:rPr>
                <w:rFonts w:ascii="Arial" w:hAnsi="Arial" w:cs="Arial"/>
              </w:rPr>
              <w:t>A102902</w:t>
            </w:r>
          </w:p>
          <w:p w14:paraId="72BB3536" w14:textId="77777777" w:rsidR="00913943" w:rsidRPr="004B1243" w:rsidRDefault="00913943" w:rsidP="009D0DD7">
            <w:pPr>
              <w:rPr>
                <w:rFonts w:ascii="Arial" w:hAnsi="Arial" w:cs="Arial"/>
              </w:rPr>
            </w:pPr>
            <w:r w:rsidRPr="004B1243">
              <w:rPr>
                <w:rFonts w:ascii="Arial" w:hAnsi="Arial" w:cs="Arial"/>
              </w:rPr>
              <w:t>ODRŽAVANJE STAMBENIH PROSTORA</w:t>
            </w:r>
          </w:p>
        </w:tc>
        <w:tc>
          <w:tcPr>
            <w:tcW w:w="4388" w:type="dxa"/>
            <w:vAlign w:val="center"/>
          </w:tcPr>
          <w:p w14:paraId="12F546B1" w14:textId="77777777" w:rsidR="00913943" w:rsidRPr="004B1243" w:rsidRDefault="00913943" w:rsidP="009D0DD7">
            <w:pPr>
              <w:rPr>
                <w:rFonts w:ascii="Arial" w:hAnsi="Arial" w:cs="Arial"/>
              </w:rPr>
            </w:pPr>
            <w:r w:rsidRPr="004B1243">
              <w:rPr>
                <w:rFonts w:ascii="Arial" w:hAnsi="Arial" w:cs="Arial"/>
              </w:rPr>
              <w:t>Adaptacija i održavanje stanova za posebne namjene</w:t>
            </w:r>
          </w:p>
        </w:tc>
        <w:tc>
          <w:tcPr>
            <w:tcW w:w="1418" w:type="dxa"/>
            <w:vAlign w:val="center"/>
          </w:tcPr>
          <w:p w14:paraId="66A5A155" w14:textId="77777777" w:rsidR="00913943" w:rsidRPr="004B1243" w:rsidRDefault="00913943" w:rsidP="009D0DD7">
            <w:pPr>
              <w:jc w:val="right"/>
              <w:rPr>
                <w:rFonts w:ascii="Arial" w:hAnsi="Arial" w:cs="Arial"/>
              </w:rPr>
            </w:pPr>
            <w:r w:rsidRPr="004B1243">
              <w:rPr>
                <w:rFonts w:ascii="Arial" w:hAnsi="Arial" w:cs="Arial"/>
              </w:rPr>
              <w:t>22.500,00</w:t>
            </w:r>
          </w:p>
          <w:p w14:paraId="7B2B1A15" w14:textId="77777777" w:rsidR="00913943" w:rsidRPr="004B1243" w:rsidRDefault="00913943" w:rsidP="009D0DD7">
            <w:pPr>
              <w:jc w:val="right"/>
              <w:rPr>
                <w:rFonts w:ascii="Arial" w:hAnsi="Arial" w:cs="Arial"/>
              </w:rPr>
            </w:pPr>
          </w:p>
        </w:tc>
      </w:tr>
      <w:tr w:rsidR="00913943" w:rsidRPr="004B1243" w14:paraId="762A19B6" w14:textId="77777777" w:rsidTr="009D0DD7">
        <w:trPr>
          <w:trHeight w:val="454"/>
        </w:trPr>
        <w:tc>
          <w:tcPr>
            <w:tcW w:w="3256" w:type="dxa"/>
          </w:tcPr>
          <w:p w14:paraId="43DF0920" w14:textId="77777777" w:rsidR="00913943" w:rsidRPr="004B1243" w:rsidRDefault="00913943" w:rsidP="009D0DD7">
            <w:pPr>
              <w:rPr>
                <w:rFonts w:ascii="Arial" w:hAnsi="Arial" w:cs="Arial"/>
              </w:rPr>
            </w:pPr>
            <w:r w:rsidRPr="004B1243">
              <w:rPr>
                <w:rFonts w:ascii="Arial" w:hAnsi="Arial" w:cs="Arial"/>
              </w:rPr>
              <w:t>A102903</w:t>
            </w:r>
          </w:p>
          <w:p w14:paraId="5E6DDF4C" w14:textId="77777777" w:rsidR="00913943" w:rsidRPr="004B1243" w:rsidRDefault="00913943" w:rsidP="009D0DD7">
            <w:pPr>
              <w:rPr>
                <w:rFonts w:ascii="Arial" w:hAnsi="Arial" w:cs="Arial"/>
              </w:rPr>
            </w:pPr>
            <w:r w:rsidRPr="004B1243">
              <w:rPr>
                <w:rFonts w:ascii="Arial" w:hAnsi="Arial" w:cs="Arial"/>
              </w:rPr>
              <w:t>OSTALI MATERIJALNI IZDACI ZA ODRŽAVANJE GRADSKIH NEKRETNINA</w:t>
            </w:r>
          </w:p>
        </w:tc>
        <w:tc>
          <w:tcPr>
            <w:tcW w:w="4388" w:type="dxa"/>
            <w:vAlign w:val="center"/>
          </w:tcPr>
          <w:p w14:paraId="381C5C2C" w14:textId="77777777" w:rsidR="00913943" w:rsidRPr="004B1243" w:rsidRDefault="00913943" w:rsidP="009D0DD7">
            <w:pPr>
              <w:rPr>
                <w:rFonts w:ascii="Arial" w:hAnsi="Arial" w:cs="Arial"/>
              </w:rPr>
            </w:pPr>
            <w:r w:rsidRPr="004B1243">
              <w:rPr>
                <w:rFonts w:ascii="Arial" w:hAnsi="Arial" w:cs="Arial"/>
              </w:rPr>
              <w:t>Ostali materijalni troškovi za održavanje gradskih nekretnina</w:t>
            </w:r>
          </w:p>
        </w:tc>
        <w:tc>
          <w:tcPr>
            <w:tcW w:w="1418" w:type="dxa"/>
            <w:vAlign w:val="center"/>
          </w:tcPr>
          <w:p w14:paraId="3308DD9A" w14:textId="77777777" w:rsidR="00913943" w:rsidRPr="004B1243" w:rsidRDefault="00913943" w:rsidP="009D0DD7">
            <w:pPr>
              <w:jc w:val="right"/>
              <w:rPr>
                <w:rFonts w:ascii="Arial" w:hAnsi="Arial" w:cs="Arial"/>
              </w:rPr>
            </w:pPr>
            <w:r w:rsidRPr="004B1243">
              <w:rPr>
                <w:rFonts w:ascii="Arial" w:hAnsi="Arial" w:cs="Arial"/>
              </w:rPr>
              <w:t>190.000,00</w:t>
            </w:r>
          </w:p>
        </w:tc>
      </w:tr>
      <w:tr w:rsidR="00913943" w:rsidRPr="004B1243" w14:paraId="7B3C508E" w14:textId="77777777" w:rsidTr="009D0DD7">
        <w:trPr>
          <w:trHeight w:val="370"/>
        </w:trPr>
        <w:tc>
          <w:tcPr>
            <w:tcW w:w="3256" w:type="dxa"/>
          </w:tcPr>
          <w:p w14:paraId="482940DF" w14:textId="77777777" w:rsidR="00913943" w:rsidRPr="004B1243" w:rsidRDefault="00913943" w:rsidP="009D0DD7">
            <w:pPr>
              <w:rPr>
                <w:rFonts w:ascii="Arial" w:hAnsi="Arial" w:cs="Arial"/>
              </w:rPr>
            </w:pPr>
          </w:p>
        </w:tc>
        <w:tc>
          <w:tcPr>
            <w:tcW w:w="4388" w:type="dxa"/>
            <w:vAlign w:val="center"/>
          </w:tcPr>
          <w:p w14:paraId="71AA7843" w14:textId="77777777" w:rsidR="00913943" w:rsidRPr="004B1243" w:rsidRDefault="00913943" w:rsidP="009D0DD7">
            <w:pPr>
              <w:rPr>
                <w:rFonts w:ascii="Arial" w:hAnsi="Arial" w:cs="Arial"/>
                <w:b/>
              </w:rPr>
            </w:pPr>
            <w:r w:rsidRPr="004B1243">
              <w:rPr>
                <w:rFonts w:ascii="Arial" w:hAnsi="Arial" w:cs="Arial"/>
                <w:b/>
              </w:rPr>
              <w:t>UKUPNO</w:t>
            </w:r>
          </w:p>
        </w:tc>
        <w:tc>
          <w:tcPr>
            <w:tcW w:w="1418" w:type="dxa"/>
            <w:vAlign w:val="center"/>
          </w:tcPr>
          <w:p w14:paraId="33D48698" w14:textId="77777777" w:rsidR="00913943" w:rsidRPr="004B1243" w:rsidRDefault="00913943" w:rsidP="009D0DD7">
            <w:pPr>
              <w:jc w:val="right"/>
              <w:rPr>
                <w:rFonts w:ascii="Arial" w:hAnsi="Arial" w:cs="Arial"/>
                <w:b/>
              </w:rPr>
            </w:pPr>
            <w:r w:rsidRPr="004B1243">
              <w:rPr>
                <w:rFonts w:ascii="Arial" w:hAnsi="Arial" w:cs="Arial"/>
                <w:b/>
              </w:rPr>
              <w:t>697.500,00</w:t>
            </w:r>
          </w:p>
        </w:tc>
      </w:tr>
    </w:tbl>
    <w:p w14:paraId="53EB4189" w14:textId="77777777" w:rsidR="00913943" w:rsidRPr="004B1243" w:rsidRDefault="00913943" w:rsidP="00913943">
      <w:pPr>
        <w:jc w:val="both"/>
        <w:rPr>
          <w:rFonts w:ascii="Arial" w:eastAsiaTheme="minorHAnsi" w:hAnsi="Arial" w:cs="Arial"/>
          <w:lang w:eastAsia="en-US"/>
        </w:rPr>
      </w:pPr>
    </w:p>
    <w:p w14:paraId="033DF89E" w14:textId="77777777" w:rsidR="00913943" w:rsidRPr="004B1243" w:rsidRDefault="00913943" w:rsidP="00913943">
      <w:pPr>
        <w:jc w:val="both"/>
        <w:rPr>
          <w:rFonts w:ascii="Arial" w:eastAsiaTheme="minorHAnsi" w:hAnsi="Arial" w:cs="Arial"/>
          <w:lang w:eastAsia="en-US"/>
        </w:rPr>
      </w:pPr>
      <w:r w:rsidRPr="004B1243">
        <w:rPr>
          <w:rFonts w:ascii="Arial" w:eastAsiaTheme="minorHAnsi" w:hAnsi="Arial" w:cs="Arial"/>
          <w:lang w:eastAsia="en-US"/>
        </w:rPr>
        <w:t>Aktivnost</w:t>
      </w:r>
      <w:r w:rsidRPr="004B1243">
        <w:rPr>
          <w:rFonts w:ascii="Arial" w:eastAsiaTheme="minorHAnsi" w:hAnsi="Arial" w:cs="Arial"/>
          <w:b/>
          <w:lang w:eastAsia="en-US"/>
        </w:rPr>
        <w:t xml:space="preserve"> ODRŽAVANJE POSLOVNIH PROSTORA</w:t>
      </w:r>
      <w:r w:rsidRPr="004B1243">
        <w:rPr>
          <w:rFonts w:ascii="Arial" w:eastAsiaTheme="minorHAnsi" w:hAnsi="Arial" w:cs="Arial"/>
          <w:lang w:eastAsia="en-US"/>
        </w:rPr>
        <w:t xml:space="preserve"> planirana je za:</w:t>
      </w:r>
    </w:p>
    <w:p w14:paraId="7B7782B0" w14:textId="77777777" w:rsidR="00913943" w:rsidRPr="004B1243" w:rsidRDefault="00913943" w:rsidP="00913943">
      <w:pPr>
        <w:ind w:left="993" w:hanging="285"/>
        <w:jc w:val="both"/>
        <w:rPr>
          <w:rFonts w:ascii="Arial" w:eastAsiaTheme="minorHAnsi" w:hAnsi="Arial" w:cs="Arial"/>
          <w:lang w:eastAsia="en-US"/>
        </w:rPr>
      </w:pPr>
      <w:r w:rsidRPr="004B1243">
        <w:rPr>
          <w:rFonts w:ascii="Arial" w:eastAsiaTheme="minorHAnsi" w:hAnsi="Arial" w:cs="Arial"/>
          <w:lang w:eastAsia="en-US"/>
        </w:rPr>
        <w:t xml:space="preserve">- </w:t>
      </w:r>
      <w:r w:rsidRPr="004B1243">
        <w:rPr>
          <w:rFonts w:ascii="Arial" w:eastAsiaTheme="minorHAnsi" w:hAnsi="Arial" w:cs="Arial"/>
          <w:lang w:eastAsia="en-US"/>
        </w:rPr>
        <w:tab/>
        <w:t xml:space="preserve">provođenje tekućeg redovnog i investicijskog održavanja poslovnih prostora, </w:t>
      </w:r>
    </w:p>
    <w:p w14:paraId="32DD8A1C" w14:textId="77777777" w:rsidR="00913943" w:rsidRPr="004B1243" w:rsidRDefault="00913943" w:rsidP="00913943">
      <w:pPr>
        <w:ind w:left="993" w:hanging="285"/>
        <w:jc w:val="both"/>
        <w:rPr>
          <w:rFonts w:ascii="Arial" w:eastAsiaTheme="minorHAnsi" w:hAnsi="Arial" w:cs="Arial"/>
          <w:lang w:eastAsia="en-US"/>
        </w:rPr>
      </w:pPr>
      <w:r w:rsidRPr="004B1243">
        <w:rPr>
          <w:rFonts w:ascii="Arial" w:eastAsiaTheme="minorHAnsi" w:hAnsi="Arial" w:cs="Arial"/>
          <w:lang w:eastAsia="en-US"/>
        </w:rPr>
        <w:t xml:space="preserve">- </w:t>
      </w:r>
      <w:r w:rsidRPr="004B1243">
        <w:rPr>
          <w:rFonts w:ascii="Arial" w:eastAsiaTheme="minorHAnsi" w:hAnsi="Arial" w:cs="Arial"/>
          <w:lang w:eastAsia="en-US"/>
        </w:rPr>
        <w:tab/>
        <w:t xml:space="preserve">provedbe prijeboja s izvršenim ulaganjima po ugovorima iz prethodnog razdoblja,  </w:t>
      </w:r>
    </w:p>
    <w:p w14:paraId="78081B6D" w14:textId="77777777" w:rsidR="00913943" w:rsidRPr="004B1243" w:rsidRDefault="00913943" w:rsidP="00913943">
      <w:pPr>
        <w:ind w:left="993" w:hanging="285"/>
        <w:jc w:val="both"/>
        <w:rPr>
          <w:rFonts w:ascii="Arial" w:eastAsiaTheme="minorHAnsi" w:hAnsi="Arial" w:cs="Arial"/>
          <w:lang w:eastAsia="en-US"/>
        </w:rPr>
      </w:pPr>
      <w:r w:rsidRPr="004B1243">
        <w:rPr>
          <w:rFonts w:ascii="Arial" w:eastAsiaTheme="minorHAnsi" w:hAnsi="Arial" w:cs="Arial"/>
          <w:lang w:eastAsia="en-US"/>
        </w:rPr>
        <w:t xml:space="preserve">- </w:t>
      </w:r>
      <w:r w:rsidRPr="004B1243">
        <w:rPr>
          <w:rFonts w:ascii="Arial" w:eastAsiaTheme="minorHAnsi" w:hAnsi="Arial" w:cs="Arial"/>
          <w:lang w:eastAsia="en-US"/>
        </w:rPr>
        <w:tab/>
        <w:t xml:space="preserve">investicijsko ulaganje u adaptaciju poslovnog prostora iznad gradske knjižnice u četiri ureda koji bi se dali u zakup i prostoriju za mlade. </w:t>
      </w:r>
    </w:p>
    <w:p w14:paraId="6A111AD5" w14:textId="77777777" w:rsidR="00913943" w:rsidRPr="004B1243" w:rsidRDefault="00913943" w:rsidP="00913943">
      <w:pPr>
        <w:jc w:val="both"/>
        <w:rPr>
          <w:rFonts w:ascii="Arial" w:eastAsiaTheme="minorHAnsi" w:hAnsi="Arial" w:cs="Arial"/>
          <w:lang w:eastAsia="en-US"/>
        </w:rPr>
      </w:pPr>
      <w:r w:rsidRPr="004B1243">
        <w:rPr>
          <w:rFonts w:ascii="Arial" w:eastAsiaTheme="minorHAnsi" w:hAnsi="Arial" w:cs="Arial"/>
          <w:lang w:eastAsia="en-US"/>
        </w:rPr>
        <w:t>Sredstva su planirana i za financiranje pričuve za održavanje zajedničkih dijelova i uređaja zgrada/nekretnina u kojima je Grad suvlasnik razmjerno suvlasničkom udjelu, za sufinanciranje obnove pročelja i krovova fizičkim i pravnim osobama zbog povećanih troškova obnove u zaštićenim kulturnim cjelinama, te za zahvate tekućeg i investicijskog održavanja prostora Mjesnih odbora kako slijedi:</w:t>
      </w:r>
    </w:p>
    <w:p w14:paraId="2D3F4F7F" w14:textId="77777777" w:rsidR="00913943" w:rsidRPr="004B1243" w:rsidRDefault="00913943" w:rsidP="00913943">
      <w:pPr>
        <w:pStyle w:val="Odlomakpopisa"/>
        <w:numPr>
          <w:ilvl w:val="0"/>
          <w:numId w:val="22"/>
        </w:numPr>
        <w:tabs>
          <w:tab w:val="left" w:pos="993"/>
        </w:tabs>
        <w:ind w:hanging="11"/>
        <w:jc w:val="both"/>
        <w:rPr>
          <w:rFonts w:ascii="Arial" w:eastAsiaTheme="minorHAnsi" w:hAnsi="Arial" w:cs="Arial"/>
          <w:lang w:eastAsia="en-US"/>
        </w:rPr>
      </w:pPr>
      <w:r w:rsidRPr="004B1243">
        <w:rPr>
          <w:rFonts w:ascii="Arial" w:eastAsiaTheme="minorHAnsi" w:hAnsi="Arial" w:cs="Arial"/>
          <w:lang w:eastAsia="en-US"/>
        </w:rPr>
        <w:t>uređenje svlačionica u društvenom domu Vrh</w:t>
      </w:r>
    </w:p>
    <w:p w14:paraId="70D9871D" w14:textId="77777777" w:rsidR="00913943" w:rsidRPr="004B1243" w:rsidRDefault="00913943" w:rsidP="00913943">
      <w:pPr>
        <w:pStyle w:val="Odlomakpopisa"/>
        <w:numPr>
          <w:ilvl w:val="0"/>
          <w:numId w:val="22"/>
        </w:numPr>
        <w:tabs>
          <w:tab w:val="left" w:pos="993"/>
        </w:tabs>
        <w:ind w:hanging="11"/>
        <w:jc w:val="both"/>
        <w:rPr>
          <w:rFonts w:ascii="Arial" w:eastAsiaTheme="minorHAnsi" w:hAnsi="Arial" w:cs="Arial"/>
          <w:lang w:eastAsia="en-US"/>
        </w:rPr>
      </w:pPr>
      <w:r w:rsidRPr="004B1243">
        <w:rPr>
          <w:rFonts w:ascii="Arial" w:hAnsi="Arial" w:cs="Arial"/>
        </w:rPr>
        <w:t>u</w:t>
      </w:r>
      <w:r w:rsidRPr="00921272">
        <w:rPr>
          <w:rFonts w:ascii="Arial" w:hAnsi="Arial" w:cs="Arial"/>
        </w:rPr>
        <w:t xml:space="preserve">ređenje prostorija mjesnog odbora u Sv. Donatu </w:t>
      </w:r>
      <w:r w:rsidRPr="004B1243">
        <w:rPr>
          <w:rFonts w:ascii="Arial" w:hAnsi="Arial" w:cs="Arial"/>
        </w:rPr>
        <w:t>–</w:t>
      </w:r>
      <w:r w:rsidRPr="00921272">
        <w:rPr>
          <w:rFonts w:ascii="Arial" w:hAnsi="Arial" w:cs="Arial"/>
        </w:rPr>
        <w:t xml:space="preserve"> kat</w:t>
      </w:r>
    </w:p>
    <w:p w14:paraId="6421446A" w14:textId="77777777" w:rsidR="00913943" w:rsidRPr="004B1243" w:rsidRDefault="00913943" w:rsidP="00913943">
      <w:pPr>
        <w:pStyle w:val="Odlomakpopisa"/>
        <w:numPr>
          <w:ilvl w:val="0"/>
          <w:numId w:val="22"/>
        </w:numPr>
        <w:tabs>
          <w:tab w:val="left" w:pos="993"/>
        </w:tabs>
        <w:ind w:hanging="11"/>
        <w:jc w:val="both"/>
        <w:rPr>
          <w:rFonts w:ascii="Arial" w:eastAsiaTheme="minorHAnsi" w:hAnsi="Arial" w:cs="Arial"/>
          <w:lang w:eastAsia="en-US"/>
        </w:rPr>
      </w:pPr>
      <w:r w:rsidRPr="004B1243">
        <w:rPr>
          <w:rFonts w:ascii="Arial" w:hAnsi="Arial" w:cs="Arial"/>
        </w:rPr>
        <w:t>o</w:t>
      </w:r>
      <w:r w:rsidRPr="00921272">
        <w:rPr>
          <w:rFonts w:ascii="Arial" w:hAnsi="Arial" w:cs="Arial"/>
        </w:rPr>
        <w:t>državanje prostora Mjesnog odbora Buzet</w:t>
      </w:r>
    </w:p>
    <w:p w14:paraId="6B4A9176" w14:textId="77777777" w:rsidR="00913943" w:rsidRPr="004B1243" w:rsidRDefault="00913943" w:rsidP="00913943">
      <w:pPr>
        <w:pStyle w:val="Odlomakpopisa"/>
        <w:numPr>
          <w:ilvl w:val="0"/>
          <w:numId w:val="22"/>
        </w:numPr>
        <w:tabs>
          <w:tab w:val="left" w:pos="993"/>
        </w:tabs>
        <w:ind w:hanging="11"/>
        <w:jc w:val="both"/>
        <w:rPr>
          <w:rFonts w:ascii="Arial" w:eastAsiaTheme="minorHAnsi" w:hAnsi="Arial" w:cs="Arial"/>
          <w:lang w:eastAsia="en-US"/>
        </w:rPr>
      </w:pPr>
      <w:r w:rsidRPr="004B1243">
        <w:rPr>
          <w:rFonts w:ascii="Arial" w:hAnsi="Arial" w:cs="Arial"/>
        </w:rPr>
        <w:t>u</w:t>
      </w:r>
      <w:r w:rsidRPr="00921272">
        <w:rPr>
          <w:rFonts w:ascii="Arial" w:hAnsi="Arial" w:cs="Arial"/>
        </w:rPr>
        <w:t xml:space="preserve">ređenje čajne kuhinje u Društvenom domu u </w:t>
      </w:r>
      <w:proofErr w:type="spellStart"/>
      <w:r w:rsidRPr="00921272">
        <w:rPr>
          <w:rFonts w:ascii="Arial" w:hAnsi="Arial" w:cs="Arial"/>
        </w:rPr>
        <w:t>Roču</w:t>
      </w:r>
      <w:proofErr w:type="spellEnd"/>
    </w:p>
    <w:p w14:paraId="26BB5ED8" w14:textId="77777777" w:rsidR="00913943" w:rsidRPr="00676377" w:rsidRDefault="00913943" w:rsidP="00913943">
      <w:pPr>
        <w:pStyle w:val="Odlomakpopisa"/>
        <w:numPr>
          <w:ilvl w:val="0"/>
          <w:numId w:val="22"/>
        </w:numPr>
        <w:tabs>
          <w:tab w:val="left" w:pos="993"/>
        </w:tabs>
        <w:ind w:hanging="11"/>
        <w:jc w:val="both"/>
        <w:rPr>
          <w:rFonts w:ascii="Arial" w:eastAsiaTheme="minorHAnsi" w:hAnsi="Arial" w:cs="Arial"/>
          <w:lang w:eastAsia="en-US"/>
        </w:rPr>
      </w:pPr>
      <w:r w:rsidRPr="004B1243">
        <w:rPr>
          <w:rFonts w:ascii="Arial" w:hAnsi="Arial" w:cs="Arial"/>
        </w:rPr>
        <w:t>o</w:t>
      </w:r>
      <w:r w:rsidRPr="00921272">
        <w:rPr>
          <w:rFonts w:ascii="Arial" w:hAnsi="Arial" w:cs="Arial"/>
        </w:rPr>
        <w:t>građivanje doma u Prodanima</w:t>
      </w:r>
      <w:r>
        <w:rPr>
          <w:rFonts w:ascii="Arial" w:hAnsi="Arial" w:cs="Arial"/>
        </w:rPr>
        <w:t xml:space="preserve">, </w:t>
      </w:r>
    </w:p>
    <w:p w14:paraId="7D324B6C" w14:textId="77777777" w:rsidR="00913943" w:rsidRPr="009B41B9" w:rsidRDefault="00913943" w:rsidP="00913943">
      <w:pPr>
        <w:pStyle w:val="Odlomakpopisa"/>
        <w:numPr>
          <w:ilvl w:val="0"/>
          <w:numId w:val="22"/>
        </w:numPr>
        <w:tabs>
          <w:tab w:val="left" w:pos="993"/>
        </w:tabs>
        <w:ind w:hanging="11"/>
        <w:jc w:val="both"/>
        <w:rPr>
          <w:rFonts w:ascii="Arial" w:eastAsiaTheme="minorHAnsi" w:hAnsi="Arial" w:cs="Arial"/>
          <w:lang w:eastAsia="en-US"/>
        </w:rPr>
      </w:pPr>
      <w:r w:rsidRPr="009B41B9">
        <w:rPr>
          <w:rFonts w:ascii="Arial" w:hAnsi="Arial" w:cs="Arial"/>
        </w:rPr>
        <w:t xml:space="preserve">uređenje sanitarnog čvora doma u </w:t>
      </w:r>
      <w:proofErr w:type="spellStart"/>
      <w:r w:rsidRPr="009B41B9">
        <w:rPr>
          <w:rFonts w:ascii="Arial" w:hAnsi="Arial" w:cs="Arial"/>
        </w:rPr>
        <w:t>Krušvarima</w:t>
      </w:r>
      <w:proofErr w:type="spellEnd"/>
      <w:r w:rsidRPr="009B41B9">
        <w:rPr>
          <w:rFonts w:ascii="Arial" w:hAnsi="Arial" w:cs="Arial"/>
        </w:rPr>
        <w:t>, te</w:t>
      </w:r>
    </w:p>
    <w:p w14:paraId="0D846EF7" w14:textId="77777777" w:rsidR="00913943" w:rsidRPr="004B1243" w:rsidRDefault="00913943" w:rsidP="00913943">
      <w:pPr>
        <w:pStyle w:val="Odlomakpopisa"/>
        <w:numPr>
          <w:ilvl w:val="0"/>
          <w:numId w:val="22"/>
        </w:numPr>
        <w:tabs>
          <w:tab w:val="left" w:pos="993"/>
        </w:tabs>
        <w:ind w:hanging="11"/>
        <w:jc w:val="both"/>
        <w:rPr>
          <w:rFonts w:ascii="Arial" w:eastAsiaTheme="minorHAnsi" w:hAnsi="Arial" w:cs="Arial"/>
          <w:lang w:eastAsia="en-US"/>
        </w:rPr>
      </w:pPr>
      <w:r w:rsidRPr="004B1243">
        <w:rPr>
          <w:rFonts w:ascii="Arial" w:hAnsi="Arial" w:cs="Arial"/>
        </w:rPr>
        <w:t>o</w:t>
      </w:r>
      <w:r w:rsidRPr="00921272">
        <w:rPr>
          <w:rFonts w:ascii="Arial" w:hAnsi="Arial" w:cs="Arial"/>
        </w:rPr>
        <w:t>stal</w:t>
      </w:r>
      <w:r w:rsidRPr="004B1243">
        <w:rPr>
          <w:rFonts w:ascii="Arial" w:hAnsi="Arial" w:cs="Arial"/>
        </w:rPr>
        <w:t>e tekuće i interventne</w:t>
      </w:r>
      <w:r w:rsidRPr="00921272">
        <w:rPr>
          <w:rFonts w:ascii="Arial" w:hAnsi="Arial" w:cs="Arial"/>
        </w:rPr>
        <w:t xml:space="preserve"> zahvat</w:t>
      </w:r>
      <w:r w:rsidRPr="004B1243">
        <w:rPr>
          <w:rFonts w:ascii="Arial" w:hAnsi="Arial" w:cs="Arial"/>
        </w:rPr>
        <w:t>e</w:t>
      </w:r>
      <w:r w:rsidRPr="00921272">
        <w:rPr>
          <w:rFonts w:ascii="Arial" w:hAnsi="Arial" w:cs="Arial"/>
        </w:rPr>
        <w:t xml:space="preserve"> održavanja</w:t>
      </w:r>
      <w:r w:rsidRPr="004B1243">
        <w:rPr>
          <w:rFonts w:ascii="Arial" w:hAnsi="Arial" w:cs="Arial"/>
        </w:rPr>
        <w:t>.</w:t>
      </w:r>
    </w:p>
    <w:p w14:paraId="2CA1AF9B" w14:textId="77777777" w:rsidR="00913943" w:rsidRPr="004B1243" w:rsidRDefault="00913943" w:rsidP="00913943">
      <w:pPr>
        <w:ind w:firstLine="708"/>
        <w:jc w:val="both"/>
        <w:rPr>
          <w:rFonts w:ascii="Arial" w:eastAsiaTheme="minorHAnsi" w:hAnsi="Arial" w:cs="Arial"/>
          <w:lang w:eastAsia="en-US"/>
        </w:rPr>
      </w:pPr>
    </w:p>
    <w:p w14:paraId="51DA97C9" w14:textId="77777777" w:rsidR="00913943" w:rsidRPr="004B1243" w:rsidRDefault="00913943" w:rsidP="00913943">
      <w:pPr>
        <w:jc w:val="both"/>
        <w:rPr>
          <w:rFonts w:ascii="Arial" w:eastAsiaTheme="minorHAnsi" w:hAnsi="Arial" w:cs="Arial"/>
          <w:lang w:eastAsia="en-US"/>
        </w:rPr>
      </w:pPr>
      <w:r w:rsidRPr="004B1243">
        <w:rPr>
          <w:rFonts w:ascii="Arial" w:eastAsiaTheme="minorHAnsi" w:hAnsi="Arial" w:cs="Arial"/>
          <w:lang w:eastAsia="en-US"/>
        </w:rPr>
        <w:t>Aktivnost</w:t>
      </w:r>
      <w:r w:rsidRPr="004B1243">
        <w:rPr>
          <w:rFonts w:ascii="Arial" w:eastAsiaTheme="minorHAnsi" w:hAnsi="Arial" w:cs="Arial"/>
          <w:b/>
          <w:lang w:eastAsia="en-US"/>
        </w:rPr>
        <w:t xml:space="preserve"> ODRŽAVANJE STAMBENIH PROSTORA </w:t>
      </w:r>
      <w:r w:rsidRPr="004B1243">
        <w:rPr>
          <w:rFonts w:ascii="Arial" w:eastAsiaTheme="minorHAnsi" w:hAnsi="Arial" w:cs="Arial"/>
          <w:lang w:eastAsia="en-US"/>
        </w:rPr>
        <w:t>planirana je za financiranje tekućeg i investicijskog održavanja stambenih prostora u gradskom vlasništvu iz namjenskih sredstava za te svrhe.</w:t>
      </w:r>
    </w:p>
    <w:p w14:paraId="49FDE8FD" w14:textId="77777777" w:rsidR="00913943" w:rsidRPr="004B1243" w:rsidRDefault="00913943" w:rsidP="00913943">
      <w:pPr>
        <w:jc w:val="both"/>
        <w:rPr>
          <w:rFonts w:ascii="Arial" w:eastAsiaTheme="minorHAnsi" w:hAnsi="Arial" w:cs="Arial"/>
          <w:lang w:eastAsia="en-US"/>
        </w:rPr>
      </w:pPr>
    </w:p>
    <w:p w14:paraId="2CE00C20" w14:textId="77777777" w:rsidR="00913943" w:rsidRPr="004B1243" w:rsidRDefault="00913943" w:rsidP="00913943">
      <w:pPr>
        <w:jc w:val="both"/>
        <w:rPr>
          <w:rFonts w:ascii="Arial" w:eastAsiaTheme="minorHAnsi" w:hAnsi="Arial" w:cs="Arial"/>
          <w:lang w:eastAsia="en-US"/>
        </w:rPr>
      </w:pPr>
      <w:r w:rsidRPr="004B1243">
        <w:rPr>
          <w:rFonts w:ascii="Arial" w:eastAsiaTheme="minorHAnsi" w:hAnsi="Arial" w:cs="Arial"/>
          <w:lang w:eastAsia="en-US"/>
        </w:rPr>
        <w:t>Aktivnost</w:t>
      </w:r>
      <w:r w:rsidRPr="004B1243">
        <w:rPr>
          <w:rFonts w:ascii="Arial" w:eastAsiaTheme="minorHAnsi" w:hAnsi="Arial" w:cs="Arial"/>
          <w:b/>
          <w:lang w:eastAsia="en-US"/>
        </w:rPr>
        <w:t xml:space="preserve"> OSTALI MATERIJALNI TROŠKOVI ODRŽAVANJA GRADSKIH NEKRETNINA</w:t>
      </w:r>
      <w:r w:rsidRPr="004B1243">
        <w:rPr>
          <w:rFonts w:ascii="Arial" w:eastAsiaTheme="minorHAnsi" w:hAnsi="Arial" w:cs="Arial"/>
          <w:lang w:eastAsia="en-US"/>
        </w:rPr>
        <w:t xml:space="preserve"> planirana je za financiranje materijalnih troškova za gradske nekretnine koje su u uporabi za širu zajednicu (društveni domovi i prostorije, prostori Mjesnih odbora, plesni podiji, javne navodnjavane površine, sportske zone i sl.), većim dijelom za podmirenje režijskih troškova. Ukoliko troškovi energenata i vode budu značajnije rasli, sredstva će trebati povećati tijekom godine.</w:t>
      </w:r>
    </w:p>
    <w:p w14:paraId="2A3DF5C7" w14:textId="77777777" w:rsidR="00913943" w:rsidRPr="004B1243" w:rsidRDefault="00913943" w:rsidP="00913943">
      <w:pPr>
        <w:jc w:val="both"/>
        <w:rPr>
          <w:rFonts w:ascii="Arial" w:eastAsiaTheme="minorHAnsi" w:hAnsi="Arial" w:cs="Arial"/>
          <w:lang w:eastAsia="en-US"/>
        </w:rPr>
      </w:pPr>
    </w:p>
    <w:p w14:paraId="260A9814" w14:textId="77777777" w:rsidR="00913943" w:rsidRPr="004B1243" w:rsidRDefault="00913943" w:rsidP="00913943">
      <w:pPr>
        <w:rPr>
          <w:rFonts w:ascii="Arial" w:hAnsi="Arial" w:cs="Arial"/>
          <w:b/>
        </w:rPr>
      </w:pPr>
      <w:r w:rsidRPr="004B1243">
        <w:rPr>
          <w:rFonts w:ascii="Arial" w:hAnsi="Arial" w:cs="Arial"/>
          <w:b/>
        </w:rPr>
        <w:t>PROGRAM 1030: GRADNJA OBJEKATA I UREĐAJA</w:t>
      </w:r>
    </w:p>
    <w:p w14:paraId="7F79075C" w14:textId="77777777" w:rsidR="00913943" w:rsidRPr="004B1243" w:rsidRDefault="00913943" w:rsidP="00913943">
      <w:pPr>
        <w:rPr>
          <w:rFonts w:ascii="Arial" w:hAnsi="Arial" w:cs="Arial"/>
        </w:rPr>
      </w:pPr>
    </w:p>
    <w:p w14:paraId="611C5B4B" w14:textId="77777777" w:rsidR="00913943" w:rsidRPr="004B1243" w:rsidRDefault="00913943" w:rsidP="00913943">
      <w:pPr>
        <w:rPr>
          <w:rFonts w:ascii="Arial" w:hAnsi="Arial" w:cs="Arial"/>
        </w:rPr>
      </w:pPr>
      <w:r w:rsidRPr="004B1243">
        <w:rPr>
          <w:rFonts w:ascii="Arial" w:hAnsi="Arial" w:cs="Arial"/>
        </w:rPr>
        <w:t>Sredstva planirana u 2022. godini, potrebna za izvršenje programa gradnje su:</w:t>
      </w:r>
    </w:p>
    <w:p w14:paraId="17E7244A" w14:textId="77777777" w:rsidR="00913943" w:rsidRPr="004B1243" w:rsidRDefault="00913943" w:rsidP="0091394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093"/>
        <w:gridCol w:w="1713"/>
      </w:tblGrid>
      <w:tr w:rsidR="00913943" w:rsidRPr="004B1243" w14:paraId="6DB0199E" w14:textId="77777777" w:rsidTr="009D0DD7">
        <w:trPr>
          <w:trHeight w:val="690"/>
        </w:trPr>
        <w:tc>
          <w:tcPr>
            <w:tcW w:w="3256" w:type="dxa"/>
            <w:tcBorders>
              <w:bottom w:val="single" w:sz="4" w:space="0" w:color="auto"/>
            </w:tcBorders>
          </w:tcPr>
          <w:p w14:paraId="1967EEC5" w14:textId="77777777" w:rsidR="00913943" w:rsidRPr="004B1243" w:rsidRDefault="00913943" w:rsidP="009D0DD7">
            <w:pPr>
              <w:jc w:val="center"/>
              <w:rPr>
                <w:rFonts w:ascii="Arial" w:hAnsi="Arial" w:cs="Arial"/>
              </w:rPr>
            </w:pPr>
          </w:p>
          <w:p w14:paraId="433FC4C5" w14:textId="77777777" w:rsidR="00913943" w:rsidRPr="004B1243" w:rsidRDefault="00913943" w:rsidP="009D0DD7">
            <w:pPr>
              <w:rPr>
                <w:rFonts w:ascii="Arial" w:hAnsi="Arial" w:cs="Arial"/>
              </w:rPr>
            </w:pPr>
            <w:r w:rsidRPr="004B1243">
              <w:rPr>
                <w:rFonts w:ascii="Arial" w:hAnsi="Arial" w:cs="Arial"/>
              </w:rPr>
              <w:t>Aktivnost / Kapitalni projekt</w:t>
            </w:r>
          </w:p>
        </w:tc>
        <w:tc>
          <w:tcPr>
            <w:tcW w:w="4093" w:type="dxa"/>
            <w:vAlign w:val="center"/>
          </w:tcPr>
          <w:p w14:paraId="006CA52B" w14:textId="77777777" w:rsidR="00913943" w:rsidRPr="004B1243" w:rsidRDefault="00913943" w:rsidP="009D0DD7">
            <w:pPr>
              <w:jc w:val="center"/>
              <w:rPr>
                <w:rFonts w:ascii="Arial" w:hAnsi="Arial" w:cs="Arial"/>
              </w:rPr>
            </w:pPr>
            <w:r w:rsidRPr="004B1243">
              <w:rPr>
                <w:rFonts w:ascii="Arial" w:hAnsi="Arial" w:cs="Arial"/>
              </w:rPr>
              <w:t>Aktivnosti</w:t>
            </w:r>
          </w:p>
        </w:tc>
        <w:tc>
          <w:tcPr>
            <w:tcW w:w="1713" w:type="dxa"/>
            <w:vAlign w:val="center"/>
          </w:tcPr>
          <w:p w14:paraId="63090FCD" w14:textId="77777777" w:rsidR="00913943" w:rsidRPr="004B1243" w:rsidRDefault="00913943" w:rsidP="009D0DD7">
            <w:pPr>
              <w:jc w:val="center"/>
              <w:rPr>
                <w:rFonts w:ascii="Arial" w:hAnsi="Arial" w:cs="Arial"/>
              </w:rPr>
            </w:pPr>
            <w:r w:rsidRPr="004B1243">
              <w:rPr>
                <w:rFonts w:ascii="Arial" w:hAnsi="Arial" w:cs="Arial"/>
              </w:rPr>
              <w:t>Proračun 2022.</w:t>
            </w:r>
          </w:p>
        </w:tc>
      </w:tr>
      <w:tr w:rsidR="00913943" w:rsidRPr="0023273E" w14:paraId="38CFB893" w14:textId="77777777" w:rsidTr="009D0DD7">
        <w:trPr>
          <w:trHeight w:val="369"/>
        </w:trPr>
        <w:tc>
          <w:tcPr>
            <w:tcW w:w="3256" w:type="dxa"/>
            <w:vMerge w:val="restart"/>
          </w:tcPr>
          <w:p w14:paraId="17D3A827" w14:textId="77777777" w:rsidR="00913943" w:rsidRPr="004B1243" w:rsidRDefault="00913943" w:rsidP="009D0DD7">
            <w:pPr>
              <w:rPr>
                <w:rFonts w:ascii="Arial" w:hAnsi="Arial" w:cs="Arial"/>
              </w:rPr>
            </w:pPr>
            <w:r w:rsidRPr="004B1243">
              <w:rPr>
                <w:rFonts w:ascii="Arial" w:hAnsi="Arial" w:cs="Arial"/>
              </w:rPr>
              <w:t>KAPITALNI PROJEKT</w:t>
            </w:r>
          </w:p>
          <w:p w14:paraId="2DE6AD6C" w14:textId="77777777" w:rsidR="00913943" w:rsidRPr="004B1243" w:rsidRDefault="00913943" w:rsidP="009D0DD7">
            <w:pPr>
              <w:rPr>
                <w:rFonts w:ascii="Arial" w:hAnsi="Arial" w:cs="Arial"/>
              </w:rPr>
            </w:pPr>
            <w:r w:rsidRPr="004B1243">
              <w:rPr>
                <w:rFonts w:ascii="Arial" w:hAnsi="Arial" w:cs="Arial"/>
              </w:rPr>
              <w:t>K103001</w:t>
            </w:r>
          </w:p>
          <w:p w14:paraId="0597C621" w14:textId="77777777" w:rsidR="00913943" w:rsidRPr="004B1243" w:rsidRDefault="00913943" w:rsidP="009D0DD7">
            <w:pPr>
              <w:rPr>
                <w:rFonts w:ascii="Arial" w:hAnsi="Arial" w:cs="Arial"/>
              </w:rPr>
            </w:pPr>
            <w:r w:rsidRPr="004B1243">
              <w:rPr>
                <w:rFonts w:ascii="Arial" w:hAnsi="Arial" w:cs="Arial"/>
              </w:rPr>
              <w:t>GRADNJA OBJEKATA I UREĐAJA</w:t>
            </w:r>
          </w:p>
          <w:p w14:paraId="2A9894D0" w14:textId="77777777" w:rsidR="00913943" w:rsidRPr="004B1243" w:rsidRDefault="00913943" w:rsidP="009D0DD7">
            <w:pPr>
              <w:rPr>
                <w:rFonts w:ascii="Arial" w:hAnsi="Arial" w:cs="Arial"/>
              </w:rPr>
            </w:pPr>
          </w:p>
        </w:tc>
        <w:tc>
          <w:tcPr>
            <w:tcW w:w="4093" w:type="dxa"/>
            <w:vAlign w:val="center"/>
          </w:tcPr>
          <w:p w14:paraId="3A91CB93" w14:textId="77777777" w:rsidR="00913943" w:rsidRPr="0023273E" w:rsidRDefault="00913943" w:rsidP="009D0DD7">
            <w:pPr>
              <w:rPr>
                <w:rFonts w:ascii="Arial" w:hAnsi="Arial" w:cs="Arial"/>
              </w:rPr>
            </w:pPr>
            <w:r w:rsidRPr="0023273E">
              <w:rPr>
                <w:rFonts w:ascii="Arial" w:hAnsi="Arial" w:cs="Arial"/>
              </w:rPr>
              <w:t>Otkup zemljišta i zgrada</w:t>
            </w:r>
          </w:p>
        </w:tc>
        <w:tc>
          <w:tcPr>
            <w:tcW w:w="1713" w:type="dxa"/>
            <w:vAlign w:val="center"/>
          </w:tcPr>
          <w:p w14:paraId="063BA258" w14:textId="77777777" w:rsidR="00913943" w:rsidRPr="0023273E" w:rsidRDefault="00913943" w:rsidP="009D0DD7">
            <w:pPr>
              <w:jc w:val="right"/>
              <w:rPr>
                <w:rFonts w:ascii="Arial" w:hAnsi="Arial" w:cs="Arial"/>
              </w:rPr>
            </w:pPr>
            <w:r w:rsidRPr="0023273E">
              <w:rPr>
                <w:rFonts w:ascii="Arial" w:hAnsi="Arial" w:cs="Arial"/>
              </w:rPr>
              <w:t>1</w:t>
            </w:r>
            <w:r>
              <w:rPr>
                <w:rFonts w:ascii="Arial" w:hAnsi="Arial" w:cs="Arial"/>
              </w:rPr>
              <w:t>.</w:t>
            </w:r>
            <w:r w:rsidRPr="0023273E">
              <w:rPr>
                <w:rFonts w:ascii="Arial" w:hAnsi="Arial" w:cs="Arial"/>
              </w:rPr>
              <w:t>4</w:t>
            </w:r>
            <w:r>
              <w:rPr>
                <w:rFonts w:ascii="Arial" w:hAnsi="Arial" w:cs="Arial"/>
              </w:rPr>
              <w:t>14</w:t>
            </w:r>
            <w:r w:rsidRPr="0023273E">
              <w:rPr>
                <w:rFonts w:ascii="Arial" w:hAnsi="Arial" w:cs="Arial"/>
              </w:rPr>
              <w:t>.000,00</w:t>
            </w:r>
          </w:p>
        </w:tc>
      </w:tr>
      <w:tr w:rsidR="00913943" w:rsidRPr="004B1243" w14:paraId="7F9027C8" w14:textId="77777777" w:rsidTr="009D0DD7">
        <w:trPr>
          <w:trHeight w:val="416"/>
        </w:trPr>
        <w:tc>
          <w:tcPr>
            <w:tcW w:w="3256" w:type="dxa"/>
            <w:vMerge/>
          </w:tcPr>
          <w:p w14:paraId="13E8B87F" w14:textId="77777777" w:rsidR="00913943" w:rsidRPr="004B1243" w:rsidRDefault="00913943" w:rsidP="009D0DD7">
            <w:pPr>
              <w:rPr>
                <w:rFonts w:ascii="Arial" w:hAnsi="Arial" w:cs="Arial"/>
              </w:rPr>
            </w:pPr>
          </w:p>
        </w:tc>
        <w:tc>
          <w:tcPr>
            <w:tcW w:w="4093" w:type="dxa"/>
            <w:vAlign w:val="center"/>
          </w:tcPr>
          <w:p w14:paraId="61FA927D" w14:textId="77777777" w:rsidR="00913943" w:rsidRPr="004B1243" w:rsidRDefault="00913943" w:rsidP="009D0DD7">
            <w:pPr>
              <w:rPr>
                <w:rFonts w:ascii="Arial" w:hAnsi="Arial" w:cs="Arial"/>
              </w:rPr>
            </w:pPr>
            <w:r w:rsidRPr="004B1243">
              <w:rPr>
                <w:rFonts w:ascii="Arial" w:hAnsi="Arial" w:cs="Arial"/>
              </w:rPr>
              <w:t>Ulaganja u autobusni kolodvor</w:t>
            </w:r>
          </w:p>
        </w:tc>
        <w:tc>
          <w:tcPr>
            <w:tcW w:w="1713" w:type="dxa"/>
            <w:vAlign w:val="center"/>
          </w:tcPr>
          <w:p w14:paraId="64D2A1A5" w14:textId="77777777" w:rsidR="00913943" w:rsidRPr="004B1243" w:rsidRDefault="00913943" w:rsidP="009D0DD7">
            <w:pPr>
              <w:jc w:val="right"/>
              <w:rPr>
                <w:rFonts w:ascii="Arial" w:hAnsi="Arial" w:cs="Arial"/>
              </w:rPr>
            </w:pPr>
            <w:r w:rsidRPr="004B1243">
              <w:rPr>
                <w:rFonts w:ascii="Arial" w:hAnsi="Arial" w:cs="Arial"/>
              </w:rPr>
              <w:t>111.500,00</w:t>
            </w:r>
          </w:p>
        </w:tc>
      </w:tr>
      <w:tr w:rsidR="00913943" w:rsidRPr="004B1243" w14:paraId="59DB2A26" w14:textId="77777777" w:rsidTr="009D0DD7">
        <w:trPr>
          <w:trHeight w:val="423"/>
        </w:trPr>
        <w:tc>
          <w:tcPr>
            <w:tcW w:w="3256" w:type="dxa"/>
            <w:vMerge/>
          </w:tcPr>
          <w:p w14:paraId="585312A0" w14:textId="77777777" w:rsidR="00913943" w:rsidRPr="004B1243" w:rsidRDefault="00913943" w:rsidP="009D0DD7">
            <w:pPr>
              <w:rPr>
                <w:rFonts w:ascii="Arial" w:hAnsi="Arial" w:cs="Arial"/>
              </w:rPr>
            </w:pPr>
          </w:p>
        </w:tc>
        <w:tc>
          <w:tcPr>
            <w:tcW w:w="4093" w:type="dxa"/>
            <w:vAlign w:val="center"/>
          </w:tcPr>
          <w:p w14:paraId="05FE5E6B" w14:textId="77777777" w:rsidR="00913943" w:rsidRPr="007A47B8" w:rsidRDefault="00913943" w:rsidP="009D0DD7">
            <w:pPr>
              <w:rPr>
                <w:rFonts w:ascii="Arial" w:hAnsi="Arial" w:cs="Arial"/>
              </w:rPr>
            </w:pPr>
            <w:r w:rsidRPr="007A47B8">
              <w:rPr>
                <w:rFonts w:ascii="Arial" w:hAnsi="Arial" w:cs="Arial"/>
              </w:rPr>
              <w:t>Izrada tehničke dokumentacije</w:t>
            </w:r>
          </w:p>
        </w:tc>
        <w:tc>
          <w:tcPr>
            <w:tcW w:w="1713" w:type="dxa"/>
            <w:vAlign w:val="center"/>
          </w:tcPr>
          <w:p w14:paraId="0A78DDA1" w14:textId="77777777" w:rsidR="00913943" w:rsidRPr="007A47B8" w:rsidRDefault="00913943" w:rsidP="009D0DD7">
            <w:pPr>
              <w:jc w:val="right"/>
              <w:rPr>
                <w:rFonts w:ascii="Arial" w:hAnsi="Arial" w:cs="Arial"/>
              </w:rPr>
            </w:pPr>
            <w:r>
              <w:rPr>
                <w:rFonts w:ascii="Arial" w:hAnsi="Arial" w:cs="Arial"/>
              </w:rPr>
              <w:t>1.040</w:t>
            </w:r>
            <w:r w:rsidRPr="007A47B8">
              <w:rPr>
                <w:rFonts w:ascii="Arial" w:hAnsi="Arial" w:cs="Arial"/>
              </w:rPr>
              <w:t>.000,00</w:t>
            </w:r>
          </w:p>
        </w:tc>
      </w:tr>
      <w:tr w:rsidR="00913943" w:rsidRPr="004B1243" w14:paraId="75D2664A" w14:textId="77777777" w:rsidTr="009D0DD7">
        <w:trPr>
          <w:trHeight w:val="423"/>
        </w:trPr>
        <w:tc>
          <w:tcPr>
            <w:tcW w:w="3256" w:type="dxa"/>
            <w:vMerge/>
          </w:tcPr>
          <w:p w14:paraId="47ECEAA4" w14:textId="77777777" w:rsidR="00913943" w:rsidRPr="004B1243" w:rsidRDefault="00913943" w:rsidP="009D0DD7">
            <w:pPr>
              <w:rPr>
                <w:rFonts w:ascii="Arial" w:hAnsi="Arial" w:cs="Arial"/>
              </w:rPr>
            </w:pPr>
          </w:p>
        </w:tc>
        <w:tc>
          <w:tcPr>
            <w:tcW w:w="4093" w:type="dxa"/>
            <w:vAlign w:val="center"/>
          </w:tcPr>
          <w:p w14:paraId="66F27290" w14:textId="77777777" w:rsidR="00913943" w:rsidRPr="004B1243" w:rsidRDefault="00913943" w:rsidP="009D0DD7">
            <w:pPr>
              <w:rPr>
                <w:rFonts w:ascii="Arial" w:hAnsi="Arial" w:cs="Arial"/>
              </w:rPr>
            </w:pPr>
            <w:r w:rsidRPr="004B1243">
              <w:rPr>
                <w:rFonts w:ascii="Arial" w:hAnsi="Arial" w:cs="Arial"/>
              </w:rPr>
              <w:t>Izrada projektne dokumentacija za prijavu projekta sanacije odlagališta „Griža“</w:t>
            </w:r>
          </w:p>
        </w:tc>
        <w:tc>
          <w:tcPr>
            <w:tcW w:w="1713" w:type="dxa"/>
            <w:vAlign w:val="center"/>
          </w:tcPr>
          <w:p w14:paraId="7E21E81C" w14:textId="77777777" w:rsidR="00913943" w:rsidRPr="004B1243" w:rsidRDefault="00913943" w:rsidP="009D0DD7">
            <w:pPr>
              <w:jc w:val="right"/>
              <w:rPr>
                <w:rFonts w:ascii="Arial" w:hAnsi="Arial" w:cs="Arial"/>
              </w:rPr>
            </w:pPr>
            <w:r w:rsidRPr="004B1243">
              <w:rPr>
                <w:rFonts w:ascii="Arial" w:hAnsi="Arial" w:cs="Arial"/>
              </w:rPr>
              <w:t>225.000,00</w:t>
            </w:r>
          </w:p>
        </w:tc>
      </w:tr>
      <w:tr w:rsidR="00913943" w:rsidRPr="004B1243" w14:paraId="7D981A6C" w14:textId="77777777" w:rsidTr="009D0DD7">
        <w:trPr>
          <w:trHeight w:val="415"/>
        </w:trPr>
        <w:tc>
          <w:tcPr>
            <w:tcW w:w="3256" w:type="dxa"/>
            <w:vMerge/>
          </w:tcPr>
          <w:p w14:paraId="23AB2948" w14:textId="77777777" w:rsidR="00913943" w:rsidRPr="004B1243" w:rsidRDefault="00913943" w:rsidP="009D0DD7">
            <w:pPr>
              <w:rPr>
                <w:rFonts w:ascii="Arial" w:hAnsi="Arial" w:cs="Arial"/>
              </w:rPr>
            </w:pPr>
          </w:p>
        </w:tc>
        <w:tc>
          <w:tcPr>
            <w:tcW w:w="4093" w:type="dxa"/>
            <w:vAlign w:val="center"/>
          </w:tcPr>
          <w:p w14:paraId="785B877E" w14:textId="77777777" w:rsidR="00913943" w:rsidRPr="004B1243" w:rsidRDefault="00913943" w:rsidP="009D0DD7">
            <w:pPr>
              <w:rPr>
                <w:rFonts w:ascii="Arial" w:hAnsi="Arial" w:cs="Arial"/>
              </w:rPr>
            </w:pPr>
            <w:r w:rsidRPr="004B1243">
              <w:rPr>
                <w:rFonts w:ascii="Arial" w:hAnsi="Arial" w:cs="Arial"/>
              </w:rPr>
              <w:t>Rekonstrukcija nerazvrstanih cesta</w:t>
            </w:r>
          </w:p>
        </w:tc>
        <w:tc>
          <w:tcPr>
            <w:tcW w:w="1713" w:type="dxa"/>
            <w:vAlign w:val="center"/>
          </w:tcPr>
          <w:p w14:paraId="6A69F2E5" w14:textId="77777777" w:rsidR="00913943" w:rsidRPr="004B1243" w:rsidRDefault="00913943" w:rsidP="009D0DD7">
            <w:pPr>
              <w:jc w:val="right"/>
              <w:rPr>
                <w:rFonts w:ascii="Arial" w:hAnsi="Arial" w:cs="Arial"/>
              </w:rPr>
            </w:pPr>
            <w:r w:rsidRPr="004B1243">
              <w:rPr>
                <w:rFonts w:ascii="Arial" w:hAnsi="Arial" w:cs="Arial"/>
              </w:rPr>
              <w:t>200.000,00</w:t>
            </w:r>
          </w:p>
        </w:tc>
      </w:tr>
      <w:tr w:rsidR="00913943" w:rsidRPr="004B1243" w14:paraId="78BD1893" w14:textId="77777777" w:rsidTr="009D0DD7">
        <w:trPr>
          <w:trHeight w:val="415"/>
        </w:trPr>
        <w:tc>
          <w:tcPr>
            <w:tcW w:w="3256" w:type="dxa"/>
            <w:vMerge/>
          </w:tcPr>
          <w:p w14:paraId="4F3A9C44" w14:textId="77777777" w:rsidR="00913943" w:rsidRPr="004B1243" w:rsidRDefault="00913943" w:rsidP="009D0DD7">
            <w:pPr>
              <w:rPr>
                <w:rFonts w:ascii="Arial" w:hAnsi="Arial" w:cs="Arial"/>
              </w:rPr>
            </w:pPr>
          </w:p>
        </w:tc>
        <w:tc>
          <w:tcPr>
            <w:tcW w:w="4093" w:type="dxa"/>
            <w:vAlign w:val="center"/>
          </w:tcPr>
          <w:p w14:paraId="1689C06F" w14:textId="77777777" w:rsidR="00913943" w:rsidRPr="004B1243" w:rsidRDefault="00913943" w:rsidP="009D0DD7">
            <w:pPr>
              <w:rPr>
                <w:rFonts w:ascii="Arial" w:hAnsi="Arial" w:cs="Arial"/>
              </w:rPr>
            </w:pPr>
            <w:r w:rsidRPr="004B1243">
              <w:rPr>
                <w:rFonts w:ascii="Arial" w:hAnsi="Arial" w:cs="Arial"/>
              </w:rPr>
              <w:t>Sufinanciranje sanacija Županijskih cesta</w:t>
            </w:r>
          </w:p>
        </w:tc>
        <w:tc>
          <w:tcPr>
            <w:tcW w:w="1713" w:type="dxa"/>
            <w:vAlign w:val="center"/>
          </w:tcPr>
          <w:p w14:paraId="3DA83319" w14:textId="77777777" w:rsidR="00913943" w:rsidRPr="004B1243" w:rsidRDefault="00913943" w:rsidP="009D0DD7">
            <w:pPr>
              <w:jc w:val="right"/>
              <w:rPr>
                <w:rFonts w:ascii="Arial" w:hAnsi="Arial" w:cs="Arial"/>
              </w:rPr>
            </w:pPr>
            <w:r w:rsidRPr="004B1243">
              <w:rPr>
                <w:rFonts w:ascii="Arial" w:hAnsi="Arial" w:cs="Arial"/>
              </w:rPr>
              <w:t>180.000,00</w:t>
            </w:r>
          </w:p>
        </w:tc>
      </w:tr>
      <w:tr w:rsidR="00913943" w:rsidRPr="004B1243" w14:paraId="5480E05B" w14:textId="77777777" w:rsidTr="009D0DD7">
        <w:trPr>
          <w:trHeight w:val="407"/>
        </w:trPr>
        <w:tc>
          <w:tcPr>
            <w:tcW w:w="3256" w:type="dxa"/>
            <w:vMerge/>
          </w:tcPr>
          <w:p w14:paraId="0964BF15" w14:textId="77777777" w:rsidR="00913943" w:rsidRPr="004B1243" w:rsidRDefault="00913943" w:rsidP="009D0DD7">
            <w:pPr>
              <w:rPr>
                <w:rFonts w:ascii="Arial" w:hAnsi="Arial" w:cs="Arial"/>
              </w:rPr>
            </w:pPr>
          </w:p>
        </w:tc>
        <w:tc>
          <w:tcPr>
            <w:tcW w:w="4093" w:type="dxa"/>
            <w:vAlign w:val="center"/>
          </w:tcPr>
          <w:p w14:paraId="79034FE2" w14:textId="77777777" w:rsidR="00913943" w:rsidRPr="004B1243" w:rsidRDefault="00913943" w:rsidP="009D0DD7">
            <w:pPr>
              <w:rPr>
                <w:rFonts w:ascii="Arial" w:hAnsi="Arial" w:cs="Arial"/>
              </w:rPr>
            </w:pPr>
            <w:r w:rsidRPr="004B1243">
              <w:rPr>
                <w:rFonts w:ascii="Arial" w:hAnsi="Arial" w:cs="Arial"/>
              </w:rPr>
              <w:t>Izgradnja javne rasvjete</w:t>
            </w:r>
          </w:p>
        </w:tc>
        <w:tc>
          <w:tcPr>
            <w:tcW w:w="1713" w:type="dxa"/>
            <w:vAlign w:val="center"/>
          </w:tcPr>
          <w:p w14:paraId="0F1C8757" w14:textId="77777777" w:rsidR="00913943" w:rsidRPr="004B1243" w:rsidRDefault="00913943" w:rsidP="009D0DD7">
            <w:pPr>
              <w:jc w:val="right"/>
              <w:rPr>
                <w:rFonts w:ascii="Arial" w:hAnsi="Arial" w:cs="Arial"/>
              </w:rPr>
            </w:pPr>
            <w:r w:rsidRPr="004B1243">
              <w:rPr>
                <w:rFonts w:ascii="Arial" w:hAnsi="Arial" w:cs="Arial"/>
              </w:rPr>
              <w:t>124.000,00</w:t>
            </w:r>
          </w:p>
        </w:tc>
      </w:tr>
      <w:tr w:rsidR="00913943" w:rsidRPr="004B1243" w14:paraId="56AB8E44" w14:textId="77777777" w:rsidTr="009D0DD7">
        <w:trPr>
          <w:trHeight w:val="454"/>
        </w:trPr>
        <w:tc>
          <w:tcPr>
            <w:tcW w:w="3256" w:type="dxa"/>
            <w:vMerge/>
          </w:tcPr>
          <w:p w14:paraId="6F2BF566" w14:textId="77777777" w:rsidR="00913943" w:rsidRPr="004B1243" w:rsidRDefault="00913943" w:rsidP="009D0DD7">
            <w:pPr>
              <w:rPr>
                <w:rFonts w:ascii="Arial" w:hAnsi="Arial" w:cs="Arial"/>
              </w:rPr>
            </w:pPr>
          </w:p>
        </w:tc>
        <w:tc>
          <w:tcPr>
            <w:tcW w:w="4093" w:type="dxa"/>
            <w:vAlign w:val="center"/>
          </w:tcPr>
          <w:p w14:paraId="04722AF1" w14:textId="77777777" w:rsidR="00913943" w:rsidRPr="004B1243" w:rsidRDefault="00913943" w:rsidP="009D0DD7">
            <w:pPr>
              <w:rPr>
                <w:rFonts w:ascii="Arial" w:hAnsi="Arial" w:cs="Arial"/>
              </w:rPr>
            </w:pPr>
            <w:r w:rsidRPr="004B1243">
              <w:rPr>
                <w:rFonts w:ascii="Arial" w:hAnsi="Arial" w:cs="Arial"/>
              </w:rPr>
              <w:t>Usluge stručnog nadzora gradnje</w:t>
            </w:r>
          </w:p>
        </w:tc>
        <w:tc>
          <w:tcPr>
            <w:tcW w:w="1713" w:type="dxa"/>
            <w:vAlign w:val="center"/>
          </w:tcPr>
          <w:p w14:paraId="2AE60DC8" w14:textId="77777777" w:rsidR="00913943" w:rsidRPr="004B1243" w:rsidRDefault="00913943" w:rsidP="009D0DD7">
            <w:pPr>
              <w:jc w:val="right"/>
              <w:rPr>
                <w:rFonts w:ascii="Arial" w:hAnsi="Arial" w:cs="Arial"/>
              </w:rPr>
            </w:pPr>
            <w:r w:rsidRPr="004B1243">
              <w:rPr>
                <w:rFonts w:ascii="Arial" w:hAnsi="Arial" w:cs="Arial"/>
              </w:rPr>
              <w:t>33.000,00</w:t>
            </w:r>
          </w:p>
        </w:tc>
      </w:tr>
      <w:tr w:rsidR="00913943" w:rsidRPr="004B1243" w14:paraId="74206B08" w14:textId="77777777" w:rsidTr="009D0DD7">
        <w:trPr>
          <w:trHeight w:val="391"/>
        </w:trPr>
        <w:tc>
          <w:tcPr>
            <w:tcW w:w="3256" w:type="dxa"/>
            <w:vMerge/>
          </w:tcPr>
          <w:p w14:paraId="0E7DB407" w14:textId="77777777" w:rsidR="00913943" w:rsidRPr="004B1243" w:rsidRDefault="00913943" w:rsidP="009D0DD7">
            <w:pPr>
              <w:rPr>
                <w:rFonts w:ascii="Arial" w:hAnsi="Arial" w:cs="Arial"/>
              </w:rPr>
            </w:pPr>
          </w:p>
        </w:tc>
        <w:tc>
          <w:tcPr>
            <w:tcW w:w="4093" w:type="dxa"/>
            <w:vAlign w:val="center"/>
          </w:tcPr>
          <w:p w14:paraId="0770248C" w14:textId="77777777" w:rsidR="00913943" w:rsidRPr="004B1243" w:rsidRDefault="00913943" w:rsidP="009D0DD7">
            <w:pPr>
              <w:rPr>
                <w:rFonts w:ascii="Arial" w:hAnsi="Arial" w:cs="Arial"/>
              </w:rPr>
            </w:pPr>
            <w:r w:rsidRPr="004B1243">
              <w:rPr>
                <w:rFonts w:ascii="Arial" w:hAnsi="Arial" w:cs="Arial"/>
              </w:rPr>
              <w:t>Uređenje naselja</w:t>
            </w:r>
          </w:p>
        </w:tc>
        <w:tc>
          <w:tcPr>
            <w:tcW w:w="1713" w:type="dxa"/>
            <w:vAlign w:val="center"/>
          </w:tcPr>
          <w:p w14:paraId="7436C495" w14:textId="77777777" w:rsidR="00913943" w:rsidRPr="004B1243" w:rsidRDefault="00913943" w:rsidP="009D0DD7">
            <w:pPr>
              <w:jc w:val="right"/>
              <w:rPr>
                <w:rFonts w:ascii="Arial" w:hAnsi="Arial" w:cs="Arial"/>
              </w:rPr>
            </w:pPr>
            <w:r w:rsidRPr="004B1243">
              <w:rPr>
                <w:rFonts w:ascii="Arial" w:hAnsi="Arial" w:cs="Arial"/>
              </w:rPr>
              <w:t>200.000,00</w:t>
            </w:r>
          </w:p>
        </w:tc>
      </w:tr>
      <w:tr w:rsidR="00913943" w:rsidRPr="004B1243" w14:paraId="017B47DC" w14:textId="77777777" w:rsidTr="009D0DD7">
        <w:trPr>
          <w:trHeight w:val="411"/>
        </w:trPr>
        <w:tc>
          <w:tcPr>
            <w:tcW w:w="3256" w:type="dxa"/>
            <w:vMerge/>
          </w:tcPr>
          <w:p w14:paraId="1AB7091F" w14:textId="77777777" w:rsidR="00913943" w:rsidRPr="004B1243" w:rsidRDefault="00913943" w:rsidP="009D0DD7">
            <w:pPr>
              <w:rPr>
                <w:rFonts w:ascii="Arial" w:hAnsi="Arial" w:cs="Arial"/>
              </w:rPr>
            </w:pPr>
          </w:p>
        </w:tc>
        <w:tc>
          <w:tcPr>
            <w:tcW w:w="4093" w:type="dxa"/>
            <w:vAlign w:val="center"/>
          </w:tcPr>
          <w:p w14:paraId="7AE59D6F" w14:textId="77777777" w:rsidR="00913943" w:rsidRPr="004B1243" w:rsidRDefault="00913943" w:rsidP="009D0DD7">
            <w:pPr>
              <w:rPr>
                <w:rFonts w:ascii="Arial" w:hAnsi="Arial" w:cs="Arial"/>
              </w:rPr>
            </w:pPr>
            <w:r w:rsidRPr="004B1243">
              <w:rPr>
                <w:rFonts w:ascii="Arial" w:hAnsi="Arial" w:cs="Arial"/>
              </w:rPr>
              <w:t>Komunalno uređenje poduzetničkih zona</w:t>
            </w:r>
          </w:p>
        </w:tc>
        <w:tc>
          <w:tcPr>
            <w:tcW w:w="1713" w:type="dxa"/>
            <w:vAlign w:val="center"/>
          </w:tcPr>
          <w:p w14:paraId="55D5ADD9" w14:textId="77777777" w:rsidR="00913943" w:rsidRPr="004B1243" w:rsidRDefault="00913943" w:rsidP="009D0DD7">
            <w:pPr>
              <w:jc w:val="right"/>
              <w:rPr>
                <w:rFonts w:ascii="Arial" w:hAnsi="Arial" w:cs="Arial"/>
              </w:rPr>
            </w:pPr>
            <w:r w:rsidRPr="004B1243">
              <w:rPr>
                <w:rFonts w:ascii="Arial" w:hAnsi="Arial" w:cs="Arial"/>
              </w:rPr>
              <w:t>201.000,00</w:t>
            </w:r>
          </w:p>
        </w:tc>
      </w:tr>
      <w:tr w:rsidR="00913943" w:rsidRPr="004B1243" w14:paraId="6E4639C6" w14:textId="77777777" w:rsidTr="009D0DD7">
        <w:trPr>
          <w:trHeight w:val="277"/>
        </w:trPr>
        <w:tc>
          <w:tcPr>
            <w:tcW w:w="3256" w:type="dxa"/>
            <w:vMerge/>
          </w:tcPr>
          <w:p w14:paraId="71807738" w14:textId="77777777" w:rsidR="00913943" w:rsidRPr="004B1243" w:rsidRDefault="00913943" w:rsidP="009D0DD7">
            <w:pPr>
              <w:rPr>
                <w:rFonts w:ascii="Arial" w:hAnsi="Arial" w:cs="Arial"/>
              </w:rPr>
            </w:pPr>
          </w:p>
        </w:tc>
        <w:tc>
          <w:tcPr>
            <w:tcW w:w="4093" w:type="dxa"/>
            <w:vAlign w:val="center"/>
          </w:tcPr>
          <w:p w14:paraId="686A974E" w14:textId="77777777" w:rsidR="00913943" w:rsidRPr="004B1243" w:rsidRDefault="00913943" w:rsidP="009D0DD7">
            <w:pPr>
              <w:tabs>
                <w:tab w:val="left" w:pos="1425"/>
              </w:tabs>
              <w:rPr>
                <w:rFonts w:ascii="Arial" w:hAnsi="Arial" w:cs="Arial"/>
              </w:rPr>
            </w:pPr>
            <w:r w:rsidRPr="004B1243">
              <w:rPr>
                <w:rFonts w:ascii="Arial" w:hAnsi="Arial" w:cs="Arial"/>
                <w:b/>
              </w:rPr>
              <w:t>UKUPNO</w:t>
            </w:r>
            <w:r w:rsidRPr="004B1243">
              <w:rPr>
                <w:rFonts w:ascii="Arial" w:hAnsi="Arial" w:cs="Arial"/>
                <w:b/>
              </w:rPr>
              <w:tab/>
            </w:r>
          </w:p>
        </w:tc>
        <w:tc>
          <w:tcPr>
            <w:tcW w:w="1713" w:type="dxa"/>
            <w:vAlign w:val="center"/>
          </w:tcPr>
          <w:p w14:paraId="5C3B695F" w14:textId="77777777" w:rsidR="00913943" w:rsidRPr="0023273E" w:rsidRDefault="00913943" w:rsidP="009D0DD7">
            <w:pPr>
              <w:spacing w:before="60" w:after="60"/>
              <w:jc w:val="right"/>
              <w:rPr>
                <w:rFonts w:ascii="Arial" w:hAnsi="Arial" w:cs="Arial"/>
                <w:b/>
                <w:bCs/>
              </w:rPr>
            </w:pPr>
            <w:r>
              <w:rPr>
                <w:rFonts w:ascii="Arial" w:hAnsi="Arial" w:cs="Arial"/>
                <w:b/>
                <w:bCs/>
              </w:rPr>
              <w:fldChar w:fldCharType="begin"/>
            </w:r>
            <w:r>
              <w:rPr>
                <w:rFonts w:ascii="Arial" w:hAnsi="Arial" w:cs="Arial"/>
                <w:b/>
                <w:bCs/>
              </w:rPr>
              <w:instrText xml:space="preserve"> =SUM(ABOVE) </w:instrText>
            </w:r>
            <w:r>
              <w:rPr>
                <w:rFonts w:ascii="Arial" w:hAnsi="Arial" w:cs="Arial"/>
                <w:b/>
                <w:bCs/>
              </w:rPr>
              <w:fldChar w:fldCharType="separate"/>
            </w:r>
            <w:r>
              <w:rPr>
                <w:rFonts w:ascii="Arial" w:hAnsi="Arial" w:cs="Arial"/>
                <w:b/>
                <w:bCs/>
                <w:noProof/>
              </w:rPr>
              <w:t>3.728.500</w:t>
            </w:r>
            <w:r>
              <w:rPr>
                <w:rFonts w:ascii="Arial" w:hAnsi="Arial" w:cs="Arial"/>
                <w:b/>
                <w:bCs/>
              </w:rPr>
              <w:fldChar w:fldCharType="end"/>
            </w:r>
            <w:r>
              <w:rPr>
                <w:rFonts w:ascii="Arial" w:hAnsi="Arial" w:cs="Arial"/>
                <w:b/>
                <w:bCs/>
              </w:rPr>
              <w:t>,00</w:t>
            </w:r>
          </w:p>
        </w:tc>
      </w:tr>
      <w:tr w:rsidR="00913943" w:rsidRPr="004B1243" w14:paraId="7C970828" w14:textId="77777777" w:rsidTr="009D0DD7">
        <w:trPr>
          <w:trHeight w:val="608"/>
        </w:trPr>
        <w:tc>
          <w:tcPr>
            <w:tcW w:w="3256" w:type="dxa"/>
            <w:tcBorders>
              <w:bottom w:val="nil"/>
            </w:tcBorders>
          </w:tcPr>
          <w:p w14:paraId="17236016" w14:textId="77777777" w:rsidR="00913943" w:rsidRPr="004B1243" w:rsidRDefault="00913943" w:rsidP="009D0DD7">
            <w:pPr>
              <w:rPr>
                <w:rFonts w:ascii="Arial" w:hAnsi="Arial" w:cs="Arial"/>
              </w:rPr>
            </w:pPr>
            <w:r w:rsidRPr="004B1243">
              <w:rPr>
                <w:rFonts w:ascii="Arial" w:hAnsi="Arial" w:cs="Arial"/>
              </w:rPr>
              <w:t>KAPITALNI PROJEKT</w:t>
            </w:r>
          </w:p>
          <w:p w14:paraId="4329E8E9" w14:textId="77777777" w:rsidR="00913943" w:rsidRPr="004B1243" w:rsidRDefault="00913943" w:rsidP="009D0DD7">
            <w:pPr>
              <w:rPr>
                <w:rFonts w:ascii="Arial" w:hAnsi="Arial" w:cs="Arial"/>
              </w:rPr>
            </w:pPr>
            <w:r w:rsidRPr="004B1243">
              <w:rPr>
                <w:rFonts w:ascii="Arial" w:hAnsi="Arial" w:cs="Arial"/>
              </w:rPr>
              <w:t xml:space="preserve">K103002 </w:t>
            </w:r>
          </w:p>
          <w:p w14:paraId="39D8FFF9" w14:textId="77777777" w:rsidR="00913943" w:rsidRPr="004B1243" w:rsidRDefault="00913943" w:rsidP="009D0DD7">
            <w:pPr>
              <w:rPr>
                <w:rFonts w:ascii="Arial" w:hAnsi="Arial" w:cs="Arial"/>
              </w:rPr>
            </w:pPr>
            <w:r w:rsidRPr="004B1243">
              <w:rPr>
                <w:rFonts w:ascii="Arial" w:hAnsi="Arial" w:cs="Arial"/>
              </w:rPr>
              <w:t>PROŠIRENJE  I REKONSTRUKCIJA GROBLJA U BUZETU</w:t>
            </w:r>
          </w:p>
        </w:tc>
        <w:tc>
          <w:tcPr>
            <w:tcW w:w="4093" w:type="dxa"/>
            <w:vAlign w:val="center"/>
          </w:tcPr>
          <w:p w14:paraId="54E0B851" w14:textId="77777777" w:rsidR="00913943" w:rsidRPr="004B1243" w:rsidRDefault="00913943" w:rsidP="009D0DD7">
            <w:pPr>
              <w:rPr>
                <w:rFonts w:ascii="Arial" w:hAnsi="Arial" w:cs="Arial"/>
              </w:rPr>
            </w:pPr>
            <w:r w:rsidRPr="004B1243">
              <w:rPr>
                <w:rFonts w:ascii="Arial" w:hAnsi="Arial" w:cs="Arial"/>
              </w:rPr>
              <w:t>Kapitalne pomoći kreditnim i ostalim financijskim institucijama, te trgovačkim društvima</w:t>
            </w:r>
          </w:p>
        </w:tc>
        <w:tc>
          <w:tcPr>
            <w:tcW w:w="1713" w:type="dxa"/>
            <w:vAlign w:val="center"/>
          </w:tcPr>
          <w:p w14:paraId="4C0BD27E" w14:textId="77777777" w:rsidR="00913943" w:rsidRPr="0023273E" w:rsidRDefault="00913943" w:rsidP="009D0DD7">
            <w:pPr>
              <w:jc w:val="right"/>
              <w:rPr>
                <w:rFonts w:ascii="Arial" w:hAnsi="Arial" w:cs="Arial"/>
                <w:b/>
                <w:bCs/>
              </w:rPr>
            </w:pPr>
            <w:r w:rsidRPr="0023273E">
              <w:rPr>
                <w:rFonts w:ascii="Arial" w:hAnsi="Arial" w:cs="Arial"/>
                <w:b/>
                <w:bCs/>
              </w:rPr>
              <w:t>432.741,00</w:t>
            </w:r>
          </w:p>
        </w:tc>
      </w:tr>
      <w:tr w:rsidR="00913943" w:rsidRPr="004B1243" w14:paraId="365EA96C" w14:textId="77777777" w:rsidTr="009D0DD7">
        <w:trPr>
          <w:trHeight w:val="454"/>
        </w:trPr>
        <w:tc>
          <w:tcPr>
            <w:tcW w:w="3256" w:type="dxa"/>
          </w:tcPr>
          <w:p w14:paraId="4920E54F" w14:textId="77777777" w:rsidR="00913943" w:rsidRPr="004B1243" w:rsidRDefault="00913943" w:rsidP="009D0DD7">
            <w:pPr>
              <w:rPr>
                <w:rFonts w:ascii="Arial" w:hAnsi="Arial" w:cs="Arial"/>
              </w:rPr>
            </w:pPr>
          </w:p>
        </w:tc>
        <w:tc>
          <w:tcPr>
            <w:tcW w:w="4093" w:type="dxa"/>
            <w:vAlign w:val="center"/>
          </w:tcPr>
          <w:p w14:paraId="0E09EE6E" w14:textId="77777777" w:rsidR="00913943" w:rsidRPr="004B1243" w:rsidRDefault="00913943" w:rsidP="009D0DD7">
            <w:pPr>
              <w:rPr>
                <w:rFonts w:ascii="Arial" w:hAnsi="Arial" w:cs="Arial"/>
                <w:b/>
              </w:rPr>
            </w:pPr>
            <w:r>
              <w:rPr>
                <w:rFonts w:ascii="Arial" w:hAnsi="Arial" w:cs="Arial"/>
                <w:b/>
              </w:rPr>
              <w:t>SVE</w:t>
            </w:r>
            <w:r w:rsidRPr="004B1243">
              <w:rPr>
                <w:rFonts w:ascii="Arial" w:hAnsi="Arial" w:cs="Arial"/>
                <w:b/>
              </w:rPr>
              <w:t>UKUPNO</w:t>
            </w:r>
          </w:p>
        </w:tc>
        <w:tc>
          <w:tcPr>
            <w:tcW w:w="1713" w:type="dxa"/>
            <w:vAlign w:val="center"/>
          </w:tcPr>
          <w:p w14:paraId="2E0CA690" w14:textId="77777777" w:rsidR="00913943" w:rsidRPr="004B1243" w:rsidRDefault="00913943" w:rsidP="009D0DD7">
            <w:pPr>
              <w:jc w:val="right"/>
              <w:rPr>
                <w:rFonts w:ascii="Arial" w:hAnsi="Arial" w:cs="Arial"/>
                <w:b/>
              </w:rPr>
            </w:pPr>
            <w:r>
              <w:rPr>
                <w:rFonts w:ascii="Arial" w:hAnsi="Arial" w:cs="Arial"/>
                <w:b/>
              </w:rPr>
              <w:t>4.161.241,00</w:t>
            </w:r>
          </w:p>
        </w:tc>
      </w:tr>
    </w:tbl>
    <w:p w14:paraId="6896562B" w14:textId="77777777" w:rsidR="00913943" w:rsidRPr="004B1243" w:rsidRDefault="00913943" w:rsidP="00913943">
      <w:pPr>
        <w:rPr>
          <w:rFonts w:ascii="Arial" w:hAnsi="Arial" w:cs="Arial"/>
        </w:rPr>
      </w:pPr>
    </w:p>
    <w:p w14:paraId="6A74A9D4" w14:textId="77777777" w:rsidR="00913943" w:rsidRPr="004B1243" w:rsidRDefault="00913943" w:rsidP="00913943">
      <w:pPr>
        <w:jc w:val="both"/>
        <w:rPr>
          <w:rFonts w:ascii="Arial" w:eastAsiaTheme="minorHAnsi" w:hAnsi="Arial" w:cs="Arial"/>
          <w:lang w:eastAsia="en-US"/>
        </w:rPr>
      </w:pPr>
      <w:r w:rsidRPr="004B1243">
        <w:rPr>
          <w:rFonts w:ascii="Arial" w:eastAsiaTheme="minorHAnsi" w:hAnsi="Arial" w:cs="Arial"/>
          <w:lang w:eastAsia="en-US"/>
        </w:rPr>
        <w:t>Kapitalni projekt</w:t>
      </w:r>
      <w:r w:rsidRPr="004B1243">
        <w:rPr>
          <w:rFonts w:ascii="Arial" w:eastAsiaTheme="minorHAnsi" w:hAnsi="Arial" w:cs="Arial"/>
          <w:b/>
          <w:lang w:eastAsia="en-US"/>
        </w:rPr>
        <w:t xml:space="preserve"> OTKUP ZEMLJIŠTA I ZGRADA</w:t>
      </w:r>
      <w:r w:rsidRPr="004B1243">
        <w:rPr>
          <w:rFonts w:ascii="Arial" w:eastAsiaTheme="minorHAnsi" w:hAnsi="Arial" w:cs="Arial"/>
          <w:lang w:eastAsia="en-US"/>
        </w:rPr>
        <w:t xml:space="preserve"> planiran je za kupnju zemljišta potrebnih za realizaciju planiranih investicija, te za reguliranje imovinsko-pravnih problema na površinama i nekretninama u javnoj uporabi, kao i za isplate naknada u postupcima izvlaštenja.</w:t>
      </w:r>
    </w:p>
    <w:p w14:paraId="18A40DAC" w14:textId="77777777" w:rsidR="00913943" w:rsidRPr="004B1243" w:rsidRDefault="00913943" w:rsidP="00913943">
      <w:pPr>
        <w:jc w:val="both"/>
        <w:rPr>
          <w:rFonts w:ascii="Arial" w:eastAsiaTheme="minorHAnsi" w:hAnsi="Arial" w:cs="Arial"/>
          <w:lang w:eastAsia="en-US"/>
        </w:rPr>
      </w:pPr>
    </w:p>
    <w:p w14:paraId="68AD4949" w14:textId="77777777" w:rsidR="00913943" w:rsidRPr="004B1243" w:rsidRDefault="00913943" w:rsidP="00913943">
      <w:pPr>
        <w:jc w:val="both"/>
        <w:rPr>
          <w:rFonts w:ascii="Arial" w:hAnsi="Arial" w:cs="Arial"/>
        </w:rPr>
      </w:pPr>
      <w:r w:rsidRPr="004B1243">
        <w:rPr>
          <w:rFonts w:ascii="Arial" w:hAnsi="Arial" w:cs="Arial"/>
        </w:rPr>
        <w:t>Kapitalni projekt</w:t>
      </w:r>
      <w:r w:rsidRPr="004B1243">
        <w:rPr>
          <w:rFonts w:ascii="Arial" w:hAnsi="Arial" w:cs="Arial"/>
          <w:b/>
        </w:rPr>
        <w:t xml:space="preserve"> ULAGANJA U AUTOBUSNI KOLODVOR</w:t>
      </w:r>
      <w:r w:rsidRPr="004B1243">
        <w:rPr>
          <w:rFonts w:ascii="Arial" w:hAnsi="Arial" w:cs="Arial"/>
        </w:rPr>
        <w:t xml:space="preserve"> predviđen je za višegodišnji prijeboj izvršenih ulaganja prilikom izgradnje objekta Autobusnog kolodvora od strane privatnog gospodarskog subjekta s zakupninom.</w:t>
      </w:r>
    </w:p>
    <w:p w14:paraId="5AE17280" w14:textId="77777777" w:rsidR="00913943" w:rsidRPr="004B1243" w:rsidRDefault="00913943" w:rsidP="00913943">
      <w:pPr>
        <w:jc w:val="both"/>
        <w:rPr>
          <w:rFonts w:ascii="Arial" w:hAnsi="Arial" w:cs="Arial"/>
        </w:rPr>
      </w:pPr>
    </w:p>
    <w:p w14:paraId="15F27171" w14:textId="77777777" w:rsidR="00913943" w:rsidRPr="004B1243" w:rsidRDefault="00913943" w:rsidP="00913943">
      <w:pPr>
        <w:jc w:val="both"/>
        <w:rPr>
          <w:rFonts w:ascii="Arial" w:hAnsi="Arial" w:cs="Arial"/>
        </w:rPr>
      </w:pPr>
      <w:r w:rsidRPr="004B1243">
        <w:rPr>
          <w:rFonts w:ascii="Arial" w:hAnsi="Arial" w:cs="Arial"/>
        </w:rPr>
        <w:t xml:space="preserve">Kapitalni projekt </w:t>
      </w:r>
      <w:r w:rsidRPr="004B1243">
        <w:rPr>
          <w:rFonts w:ascii="Arial" w:hAnsi="Arial" w:cs="Arial"/>
          <w:b/>
        </w:rPr>
        <w:t>IZRADA TEHNIČKE DOKUMENTACIJE</w:t>
      </w:r>
      <w:r w:rsidRPr="004B1243">
        <w:rPr>
          <w:rFonts w:ascii="Arial" w:hAnsi="Arial" w:cs="Arial"/>
        </w:rPr>
        <w:t xml:space="preserve"> planiran je za financiranje izrade aplikacijskih paketa za prijave na EU fondove, za izradu dokumentacije za proračunom planirane investicije, te za pripremu ostale potrebne dokumentacije budućih projekata, sve sukladno Programu gradnje.</w:t>
      </w:r>
    </w:p>
    <w:p w14:paraId="10F6C6D5" w14:textId="77777777" w:rsidR="00913943" w:rsidRPr="004B1243" w:rsidRDefault="00913943" w:rsidP="00913943">
      <w:pPr>
        <w:jc w:val="both"/>
        <w:rPr>
          <w:rFonts w:ascii="Arial" w:hAnsi="Arial" w:cs="Arial"/>
        </w:rPr>
      </w:pPr>
    </w:p>
    <w:p w14:paraId="6636977E" w14:textId="77777777" w:rsidR="00913943" w:rsidRPr="004B1243" w:rsidRDefault="00913943" w:rsidP="00913943">
      <w:pPr>
        <w:jc w:val="both"/>
        <w:rPr>
          <w:rFonts w:ascii="Arial" w:hAnsi="Arial" w:cs="Arial"/>
        </w:rPr>
      </w:pPr>
      <w:r w:rsidRPr="004B1243">
        <w:rPr>
          <w:rFonts w:ascii="Arial" w:hAnsi="Arial" w:cs="Arial"/>
        </w:rPr>
        <w:t>Kapitalni projekt</w:t>
      </w:r>
      <w:r w:rsidRPr="004B1243">
        <w:rPr>
          <w:rFonts w:ascii="Arial" w:hAnsi="Arial" w:cs="Arial"/>
          <w:b/>
        </w:rPr>
        <w:t xml:space="preserve"> REKONSTRUKCIJA NERAZVRSTANIH CESTA </w:t>
      </w:r>
      <w:r w:rsidRPr="004B1243">
        <w:rPr>
          <w:rFonts w:ascii="Arial" w:hAnsi="Arial" w:cs="Arial"/>
        </w:rPr>
        <w:t xml:space="preserve">planiran je za </w:t>
      </w:r>
      <w:bookmarkStart w:id="13" w:name="_Hlk58395313"/>
      <w:r w:rsidRPr="004B1243">
        <w:rPr>
          <w:rFonts w:ascii="Arial" w:hAnsi="Arial" w:cs="Arial"/>
        </w:rPr>
        <w:t>financiranje troškova rekonstrukcije najkritičnijih dionica nerazvrstanih cesta, te za sanacije najkritičnijih dionica istih.</w:t>
      </w:r>
      <w:bookmarkEnd w:id="13"/>
    </w:p>
    <w:p w14:paraId="575EACDD" w14:textId="77777777" w:rsidR="00913943" w:rsidRPr="004B1243" w:rsidRDefault="00913943" w:rsidP="00913943">
      <w:pPr>
        <w:jc w:val="both"/>
        <w:rPr>
          <w:rFonts w:ascii="Arial" w:hAnsi="Arial" w:cs="Arial"/>
        </w:rPr>
      </w:pPr>
    </w:p>
    <w:p w14:paraId="661A904C" w14:textId="77777777" w:rsidR="00913943" w:rsidRPr="004B1243" w:rsidRDefault="00913943" w:rsidP="00913943">
      <w:pPr>
        <w:jc w:val="both"/>
        <w:rPr>
          <w:rFonts w:ascii="Arial" w:hAnsi="Arial" w:cs="Arial"/>
        </w:rPr>
      </w:pPr>
      <w:r w:rsidRPr="004B1243">
        <w:rPr>
          <w:rFonts w:ascii="Arial" w:hAnsi="Arial" w:cs="Arial"/>
        </w:rPr>
        <w:t xml:space="preserve">Kapitalni projekt </w:t>
      </w:r>
      <w:r w:rsidRPr="004B1243">
        <w:rPr>
          <w:rFonts w:ascii="Arial" w:hAnsi="Arial" w:cs="Arial"/>
          <w:b/>
          <w:bCs/>
        </w:rPr>
        <w:t>SUFINANCIRANJE SANACIJA ŽUPANIJSKIH CESTA</w:t>
      </w:r>
      <w:r w:rsidRPr="004B1243">
        <w:rPr>
          <w:rFonts w:ascii="Arial" w:hAnsi="Arial" w:cs="Arial"/>
        </w:rPr>
        <w:t xml:space="preserve"> financiranje troškova nastavka rekonstrukcije kritičnih dionica lokalne ceste do Huma, te za sufinanciranje manjih korektivnih zahvata na ostalim lokalnim cestama prema podacima mjesnih odbora (proširenja zavoja, radijusa na križanjima, ugibališta i sl.).</w:t>
      </w:r>
    </w:p>
    <w:p w14:paraId="241E90AC" w14:textId="77777777" w:rsidR="00913943" w:rsidRPr="004B1243" w:rsidRDefault="00913943" w:rsidP="00913943">
      <w:pPr>
        <w:jc w:val="both"/>
        <w:rPr>
          <w:rFonts w:ascii="Arial" w:hAnsi="Arial" w:cs="Arial"/>
          <w:b/>
        </w:rPr>
      </w:pPr>
    </w:p>
    <w:p w14:paraId="43A0E0E3" w14:textId="77777777" w:rsidR="00913943" w:rsidRPr="0023273E" w:rsidRDefault="00913943" w:rsidP="00913943">
      <w:pPr>
        <w:jc w:val="both"/>
        <w:rPr>
          <w:rFonts w:ascii="Arial" w:hAnsi="Arial" w:cs="Arial"/>
        </w:rPr>
      </w:pPr>
      <w:r w:rsidRPr="0023273E">
        <w:rPr>
          <w:rFonts w:ascii="Arial" w:hAnsi="Arial" w:cs="Arial"/>
        </w:rPr>
        <w:t>Kapitalni projekt</w:t>
      </w:r>
      <w:r w:rsidRPr="0023273E">
        <w:rPr>
          <w:rFonts w:ascii="Arial" w:hAnsi="Arial" w:cs="Arial"/>
          <w:b/>
        </w:rPr>
        <w:t xml:space="preserve"> IZGRADNJA JAVNE RASVJETE</w:t>
      </w:r>
      <w:r w:rsidRPr="0023273E">
        <w:rPr>
          <w:rFonts w:ascii="Arial" w:hAnsi="Arial" w:cs="Arial"/>
        </w:rPr>
        <w:t xml:space="preserve"> planiran je za realizaciju projekta proširenja i izgradnje mreže javne rasvjete u više naselja, kako slijedi: </w:t>
      </w:r>
    </w:p>
    <w:p w14:paraId="0DE04C78" w14:textId="77777777" w:rsidR="00913943" w:rsidRPr="0023273E" w:rsidRDefault="00913943" w:rsidP="00913943">
      <w:pPr>
        <w:pStyle w:val="Odlomakpopisa"/>
        <w:numPr>
          <w:ilvl w:val="0"/>
          <w:numId w:val="22"/>
        </w:numPr>
        <w:jc w:val="both"/>
        <w:rPr>
          <w:rFonts w:ascii="Arial" w:hAnsi="Arial" w:cs="Arial"/>
        </w:rPr>
      </w:pPr>
      <w:r w:rsidRPr="0023273E">
        <w:rPr>
          <w:rFonts w:ascii="Arial" w:hAnsi="Arial" w:cs="Arial"/>
        </w:rPr>
        <w:t xml:space="preserve">izgradnja javne rasvjete novog naselja </w:t>
      </w:r>
      <w:proofErr w:type="spellStart"/>
      <w:r w:rsidRPr="0023273E">
        <w:rPr>
          <w:rFonts w:ascii="Arial" w:hAnsi="Arial" w:cs="Arial"/>
        </w:rPr>
        <w:t>Stupari</w:t>
      </w:r>
      <w:proofErr w:type="spellEnd"/>
      <w:r w:rsidRPr="0023273E">
        <w:rPr>
          <w:rFonts w:ascii="Arial" w:hAnsi="Arial" w:cs="Arial"/>
        </w:rPr>
        <w:t>,</w:t>
      </w:r>
    </w:p>
    <w:p w14:paraId="70E24F90" w14:textId="77777777" w:rsidR="00913943" w:rsidRPr="0023273E" w:rsidRDefault="00913943" w:rsidP="00913943">
      <w:pPr>
        <w:pStyle w:val="Odlomakpopisa"/>
        <w:numPr>
          <w:ilvl w:val="0"/>
          <w:numId w:val="22"/>
        </w:numPr>
        <w:jc w:val="both"/>
        <w:rPr>
          <w:rFonts w:ascii="Arial" w:hAnsi="Arial" w:cs="Arial"/>
        </w:rPr>
      </w:pPr>
      <w:r w:rsidRPr="0023273E">
        <w:rPr>
          <w:rFonts w:ascii="Arial" w:hAnsi="Arial" w:cs="Arial"/>
        </w:rPr>
        <w:t xml:space="preserve">solarna svjetiljka u naseljima </w:t>
      </w:r>
      <w:proofErr w:type="spellStart"/>
      <w:r w:rsidRPr="0023273E">
        <w:rPr>
          <w:rFonts w:ascii="Arial" w:hAnsi="Arial" w:cs="Arial"/>
        </w:rPr>
        <w:t>Štrped</w:t>
      </w:r>
      <w:proofErr w:type="spellEnd"/>
      <w:r w:rsidRPr="0023273E">
        <w:rPr>
          <w:rFonts w:ascii="Arial" w:hAnsi="Arial" w:cs="Arial"/>
        </w:rPr>
        <w:t xml:space="preserve">, </w:t>
      </w:r>
      <w:proofErr w:type="spellStart"/>
      <w:r w:rsidRPr="0023273E">
        <w:rPr>
          <w:rFonts w:ascii="Arial" w:hAnsi="Arial" w:cs="Arial"/>
        </w:rPr>
        <w:t>Škuljari</w:t>
      </w:r>
      <w:proofErr w:type="spellEnd"/>
      <w:r w:rsidRPr="0023273E">
        <w:rPr>
          <w:rFonts w:ascii="Arial" w:hAnsi="Arial" w:cs="Arial"/>
        </w:rPr>
        <w:t xml:space="preserve">, Vrh, </w:t>
      </w:r>
      <w:proofErr w:type="spellStart"/>
      <w:r w:rsidRPr="0023273E">
        <w:rPr>
          <w:rFonts w:ascii="Arial" w:hAnsi="Arial" w:cs="Arial"/>
        </w:rPr>
        <w:t>Sovinjsko</w:t>
      </w:r>
      <w:proofErr w:type="spellEnd"/>
      <w:r w:rsidRPr="0023273E">
        <w:rPr>
          <w:rFonts w:ascii="Arial" w:hAnsi="Arial" w:cs="Arial"/>
        </w:rPr>
        <w:t xml:space="preserve"> polje, Sv. Martin i</w:t>
      </w:r>
    </w:p>
    <w:p w14:paraId="35133B74" w14:textId="77777777" w:rsidR="00913943" w:rsidRPr="0023273E" w:rsidRDefault="00913943" w:rsidP="00913943">
      <w:pPr>
        <w:pStyle w:val="Odlomakpopisa"/>
        <w:numPr>
          <w:ilvl w:val="0"/>
          <w:numId w:val="22"/>
        </w:numPr>
        <w:jc w:val="both"/>
        <w:rPr>
          <w:rFonts w:ascii="Arial" w:hAnsi="Arial" w:cs="Arial"/>
        </w:rPr>
      </w:pPr>
      <w:r w:rsidRPr="0023273E">
        <w:rPr>
          <w:rFonts w:ascii="Arial" w:hAnsi="Arial" w:cs="Arial"/>
        </w:rPr>
        <w:t xml:space="preserve">rekonstrukcija javne rasvjete Stanica </w:t>
      </w:r>
      <w:proofErr w:type="spellStart"/>
      <w:r w:rsidRPr="0023273E">
        <w:rPr>
          <w:rFonts w:ascii="Arial" w:hAnsi="Arial" w:cs="Arial"/>
        </w:rPr>
        <w:t>Roč</w:t>
      </w:r>
      <w:proofErr w:type="spellEnd"/>
      <w:r w:rsidRPr="0023273E">
        <w:rPr>
          <w:rFonts w:ascii="Arial" w:hAnsi="Arial" w:cs="Arial"/>
        </w:rPr>
        <w:t>.</w:t>
      </w:r>
    </w:p>
    <w:p w14:paraId="3DDC9999" w14:textId="77777777" w:rsidR="00913943" w:rsidRPr="0023273E" w:rsidRDefault="00913943" w:rsidP="00913943">
      <w:pPr>
        <w:jc w:val="both"/>
        <w:rPr>
          <w:rFonts w:ascii="Arial" w:hAnsi="Arial" w:cs="Arial"/>
        </w:rPr>
      </w:pPr>
    </w:p>
    <w:p w14:paraId="52FD4EDC" w14:textId="77777777" w:rsidR="00913943" w:rsidRPr="0023273E" w:rsidRDefault="00913943" w:rsidP="00913943">
      <w:pPr>
        <w:jc w:val="both"/>
        <w:rPr>
          <w:rFonts w:ascii="Arial" w:hAnsi="Arial" w:cs="Arial"/>
        </w:rPr>
      </w:pPr>
      <w:r w:rsidRPr="0023273E">
        <w:rPr>
          <w:rFonts w:ascii="Arial" w:hAnsi="Arial" w:cs="Arial"/>
        </w:rPr>
        <w:t>Kapitalni projekt</w:t>
      </w:r>
      <w:r w:rsidRPr="0023273E">
        <w:rPr>
          <w:rFonts w:ascii="Arial" w:hAnsi="Arial" w:cs="Arial"/>
          <w:b/>
        </w:rPr>
        <w:t xml:space="preserve"> USLUGE STRUČNOG NADZORA GRADNJE </w:t>
      </w:r>
      <w:r w:rsidRPr="0023273E">
        <w:rPr>
          <w:rFonts w:ascii="Arial" w:hAnsi="Arial" w:cs="Arial"/>
        </w:rPr>
        <w:t>planiran je za financiranje stručnog nadzora za realizaciju kapitalnih projekata.</w:t>
      </w:r>
    </w:p>
    <w:p w14:paraId="5AC72450" w14:textId="77777777" w:rsidR="00913943" w:rsidRPr="0023273E" w:rsidRDefault="00913943" w:rsidP="00913943">
      <w:pPr>
        <w:jc w:val="both"/>
        <w:rPr>
          <w:rFonts w:ascii="Arial" w:hAnsi="Arial" w:cs="Arial"/>
        </w:rPr>
      </w:pPr>
    </w:p>
    <w:p w14:paraId="24C8FB76" w14:textId="77777777" w:rsidR="00913943" w:rsidRPr="0023273E" w:rsidRDefault="00913943" w:rsidP="00913943">
      <w:pPr>
        <w:jc w:val="both"/>
        <w:rPr>
          <w:rFonts w:ascii="Arial" w:hAnsi="Arial" w:cs="Arial"/>
        </w:rPr>
      </w:pPr>
      <w:r w:rsidRPr="0023273E">
        <w:rPr>
          <w:rFonts w:ascii="Arial" w:hAnsi="Arial" w:cs="Arial"/>
        </w:rPr>
        <w:t>Kapitalni projekt</w:t>
      </w:r>
      <w:r w:rsidRPr="0023273E">
        <w:rPr>
          <w:rFonts w:ascii="Arial" w:hAnsi="Arial" w:cs="Arial"/>
          <w:b/>
        </w:rPr>
        <w:t xml:space="preserve"> UREĐENJE NASELJA</w:t>
      </w:r>
      <w:r w:rsidRPr="0023273E">
        <w:rPr>
          <w:rFonts w:ascii="Arial" w:hAnsi="Arial" w:cs="Arial"/>
        </w:rPr>
        <w:t xml:space="preserve"> planiran je za realizaciju investicija uređenja naselja, kako slijedi:</w:t>
      </w:r>
    </w:p>
    <w:p w14:paraId="4D63B502" w14:textId="77777777" w:rsidR="00913943" w:rsidRPr="0023273E" w:rsidRDefault="00913943" w:rsidP="00913943">
      <w:pPr>
        <w:pStyle w:val="Odlomakpopisa"/>
        <w:numPr>
          <w:ilvl w:val="0"/>
          <w:numId w:val="22"/>
        </w:numPr>
        <w:jc w:val="both"/>
        <w:rPr>
          <w:rFonts w:ascii="Arial" w:hAnsi="Arial" w:cs="Arial"/>
        </w:rPr>
      </w:pPr>
      <w:r w:rsidRPr="0023273E">
        <w:rPr>
          <w:rFonts w:ascii="Arial" w:hAnsi="Arial" w:cs="Arial"/>
        </w:rPr>
        <w:t>uređenje postojećeg malonogometnog igrališta u Starom gradu</w:t>
      </w:r>
      <w:r>
        <w:rPr>
          <w:rFonts w:ascii="Arial" w:hAnsi="Arial" w:cs="Arial"/>
        </w:rPr>
        <w:t>,</w:t>
      </w:r>
    </w:p>
    <w:p w14:paraId="0523F116" w14:textId="77777777" w:rsidR="00913943" w:rsidRPr="0023273E" w:rsidRDefault="00913943" w:rsidP="00913943">
      <w:pPr>
        <w:pStyle w:val="Odlomakpopisa"/>
        <w:numPr>
          <w:ilvl w:val="0"/>
          <w:numId w:val="22"/>
        </w:numPr>
        <w:jc w:val="both"/>
        <w:rPr>
          <w:rFonts w:ascii="Arial" w:hAnsi="Arial" w:cs="Arial"/>
        </w:rPr>
      </w:pPr>
      <w:r w:rsidRPr="0023273E">
        <w:rPr>
          <w:rFonts w:ascii="Arial" w:hAnsi="Arial" w:cs="Arial"/>
        </w:rPr>
        <w:t>izvedba ograde na zidiću kod Malih vrata</w:t>
      </w:r>
      <w:r>
        <w:rPr>
          <w:rFonts w:ascii="Arial" w:hAnsi="Arial" w:cs="Arial"/>
        </w:rPr>
        <w:t>,</w:t>
      </w:r>
    </w:p>
    <w:p w14:paraId="4EE486EC" w14:textId="77777777" w:rsidR="00913943" w:rsidRPr="0023273E" w:rsidRDefault="00913943" w:rsidP="00913943">
      <w:pPr>
        <w:pStyle w:val="Odlomakpopisa"/>
        <w:numPr>
          <w:ilvl w:val="0"/>
          <w:numId w:val="22"/>
        </w:numPr>
        <w:jc w:val="both"/>
        <w:rPr>
          <w:rFonts w:ascii="Arial" w:hAnsi="Arial" w:cs="Arial"/>
        </w:rPr>
      </w:pPr>
      <w:r w:rsidRPr="0023273E">
        <w:rPr>
          <w:rFonts w:ascii="Arial" w:hAnsi="Arial" w:cs="Arial"/>
        </w:rPr>
        <w:t xml:space="preserve">uređenje sportske zone </w:t>
      </w:r>
      <w:proofErr w:type="spellStart"/>
      <w:r w:rsidRPr="0023273E">
        <w:rPr>
          <w:rFonts w:ascii="Arial" w:hAnsi="Arial" w:cs="Arial"/>
        </w:rPr>
        <w:t>Franečići</w:t>
      </w:r>
      <w:proofErr w:type="spellEnd"/>
      <w:r>
        <w:rPr>
          <w:rFonts w:ascii="Arial" w:hAnsi="Arial" w:cs="Arial"/>
        </w:rPr>
        <w:t>,</w:t>
      </w:r>
    </w:p>
    <w:p w14:paraId="3018F2D6" w14:textId="77777777" w:rsidR="00913943" w:rsidRPr="0023273E" w:rsidRDefault="00913943" w:rsidP="00913943">
      <w:pPr>
        <w:pStyle w:val="Odlomakpopisa"/>
        <w:numPr>
          <w:ilvl w:val="0"/>
          <w:numId w:val="22"/>
        </w:numPr>
        <w:jc w:val="both"/>
        <w:rPr>
          <w:rFonts w:ascii="Arial" w:hAnsi="Arial" w:cs="Arial"/>
        </w:rPr>
      </w:pPr>
      <w:r w:rsidRPr="0023273E">
        <w:rPr>
          <w:rFonts w:ascii="Arial" w:hAnsi="Arial" w:cs="Arial"/>
        </w:rPr>
        <w:t xml:space="preserve">dobava i ugradnja tipske autobusne čekaonice </w:t>
      </w:r>
      <w:proofErr w:type="spellStart"/>
      <w:r w:rsidRPr="0023273E">
        <w:rPr>
          <w:rFonts w:ascii="Arial" w:hAnsi="Arial" w:cs="Arial"/>
        </w:rPr>
        <w:t>Valice</w:t>
      </w:r>
      <w:proofErr w:type="spellEnd"/>
      <w:r w:rsidRPr="0023273E">
        <w:rPr>
          <w:rFonts w:ascii="Arial" w:hAnsi="Arial" w:cs="Arial"/>
        </w:rPr>
        <w:t xml:space="preserve"> i </w:t>
      </w:r>
      <w:proofErr w:type="spellStart"/>
      <w:r w:rsidRPr="0023273E">
        <w:rPr>
          <w:rFonts w:ascii="Arial" w:hAnsi="Arial" w:cs="Arial"/>
        </w:rPr>
        <w:t>Račički</w:t>
      </w:r>
      <w:proofErr w:type="spellEnd"/>
      <w:r w:rsidRPr="0023273E">
        <w:rPr>
          <w:rFonts w:ascii="Arial" w:hAnsi="Arial" w:cs="Arial"/>
        </w:rPr>
        <w:t xml:space="preserve"> brijeg</w:t>
      </w:r>
      <w:r>
        <w:rPr>
          <w:rFonts w:ascii="Arial" w:hAnsi="Arial" w:cs="Arial"/>
        </w:rPr>
        <w:t xml:space="preserve"> i</w:t>
      </w:r>
    </w:p>
    <w:p w14:paraId="4828D32F" w14:textId="77777777" w:rsidR="00913943" w:rsidRPr="0023273E" w:rsidRDefault="00913943" w:rsidP="00913943">
      <w:pPr>
        <w:pStyle w:val="Odlomakpopisa"/>
        <w:numPr>
          <w:ilvl w:val="0"/>
          <w:numId w:val="22"/>
        </w:numPr>
        <w:jc w:val="both"/>
        <w:rPr>
          <w:rFonts w:ascii="Arial" w:hAnsi="Arial" w:cs="Arial"/>
        </w:rPr>
      </w:pPr>
      <w:r w:rsidRPr="0023273E">
        <w:rPr>
          <w:rFonts w:ascii="Arial" w:hAnsi="Arial" w:cs="Arial"/>
        </w:rPr>
        <w:lastRenderedPageBreak/>
        <w:t>ostale zahvate održavanja.</w:t>
      </w:r>
    </w:p>
    <w:p w14:paraId="613A8AF0" w14:textId="77777777" w:rsidR="00913943" w:rsidRPr="004B1243" w:rsidRDefault="00913943" w:rsidP="00913943">
      <w:pPr>
        <w:snapToGrid w:val="0"/>
        <w:jc w:val="both"/>
        <w:rPr>
          <w:rFonts w:ascii="Arial" w:hAnsi="Arial" w:cs="Arial"/>
          <w:b/>
        </w:rPr>
      </w:pPr>
    </w:p>
    <w:p w14:paraId="1DF1035D" w14:textId="77777777" w:rsidR="00913943" w:rsidRPr="004B1243" w:rsidRDefault="00913943" w:rsidP="00913943">
      <w:pPr>
        <w:snapToGrid w:val="0"/>
        <w:jc w:val="both"/>
        <w:rPr>
          <w:rFonts w:ascii="Arial" w:hAnsi="Arial" w:cs="Arial"/>
          <w:snapToGrid w:val="0"/>
          <w:lang w:eastAsia="en-US"/>
        </w:rPr>
      </w:pPr>
      <w:r w:rsidRPr="004B1243">
        <w:rPr>
          <w:rFonts w:ascii="Arial" w:hAnsi="Arial" w:cs="Arial"/>
          <w:snapToGrid w:val="0"/>
          <w:lang w:eastAsia="en-US"/>
        </w:rPr>
        <w:t>Kapitalni projekt</w:t>
      </w:r>
      <w:r w:rsidRPr="004B1243">
        <w:rPr>
          <w:rFonts w:ascii="Arial" w:hAnsi="Arial" w:cs="Arial"/>
          <w:b/>
          <w:snapToGrid w:val="0"/>
          <w:lang w:eastAsia="en-US"/>
        </w:rPr>
        <w:t xml:space="preserve"> KOMUNALNO UREĐENJE PODUZETNIČKIH ZONA</w:t>
      </w:r>
      <w:r w:rsidRPr="004B1243">
        <w:rPr>
          <w:rFonts w:ascii="Arial" w:hAnsi="Arial" w:cs="Arial"/>
          <w:snapToGrid w:val="0"/>
          <w:lang w:eastAsia="en-US"/>
        </w:rPr>
        <w:t xml:space="preserve"> planiran je za slijedeće troškove kako slijedi:</w:t>
      </w:r>
    </w:p>
    <w:p w14:paraId="421AC906" w14:textId="77777777" w:rsidR="00913943" w:rsidRPr="004B1243" w:rsidRDefault="00913943" w:rsidP="00913943">
      <w:pPr>
        <w:pStyle w:val="Odlomakpopisa"/>
        <w:numPr>
          <w:ilvl w:val="0"/>
          <w:numId w:val="22"/>
        </w:numPr>
        <w:snapToGrid w:val="0"/>
        <w:jc w:val="both"/>
        <w:rPr>
          <w:rFonts w:ascii="Arial" w:hAnsi="Arial" w:cs="Arial"/>
          <w:snapToGrid w:val="0"/>
          <w:lang w:eastAsia="en-US"/>
        </w:rPr>
      </w:pPr>
      <w:r w:rsidRPr="004B1243">
        <w:rPr>
          <w:rFonts w:ascii="Arial" w:hAnsi="Arial" w:cs="Arial"/>
          <w:snapToGrid w:val="0"/>
          <w:lang w:eastAsia="en-US"/>
        </w:rPr>
        <w:t xml:space="preserve">izrada I. izmjena i dopuna Urbanističkog plana uređenja gospodarske zone </w:t>
      </w:r>
      <w:proofErr w:type="spellStart"/>
      <w:r w:rsidRPr="004B1243">
        <w:rPr>
          <w:rFonts w:ascii="Arial" w:hAnsi="Arial" w:cs="Arial"/>
          <w:snapToGrid w:val="0"/>
          <w:lang w:eastAsia="en-US"/>
        </w:rPr>
        <w:t>Mažinjica</w:t>
      </w:r>
      <w:proofErr w:type="spellEnd"/>
      <w:r w:rsidRPr="004B1243">
        <w:rPr>
          <w:rFonts w:ascii="Arial" w:hAnsi="Arial" w:cs="Arial"/>
          <w:snapToGrid w:val="0"/>
          <w:lang w:eastAsia="en-US"/>
        </w:rPr>
        <w:t xml:space="preserve"> radi omogućavanja novih investicija</w:t>
      </w:r>
      <w:r>
        <w:rPr>
          <w:rFonts w:ascii="Arial" w:hAnsi="Arial" w:cs="Arial"/>
          <w:snapToGrid w:val="0"/>
          <w:lang w:eastAsia="en-US"/>
        </w:rPr>
        <w:t>,</w:t>
      </w:r>
    </w:p>
    <w:p w14:paraId="189EB48A" w14:textId="77777777" w:rsidR="00913943" w:rsidRPr="004B1243" w:rsidRDefault="00913943" w:rsidP="00913943">
      <w:pPr>
        <w:pStyle w:val="Odlomakpopisa"/>
        <w:numPr>
          <w:ilvl w:val="0"/>
          <w:numId w:val="22"/>
        </w:numPr>
        <w:snapToGrid w:val="0"/>
        <w:jc w:val="both"/>
        <w:rPr>
          <w:rFonts w:ascii="Arial" w:hAnsi="Arial" w:cs="Arial"/>
          <w:snapToGrid w:val="0"/>
          <w:lang w:eastAsia="en-US"/>
        </w:rPr>
      </w:pPr>
      <w:r w:rsidRPr="004B1243">
        <w:rPr>
          <w:rFonts w:ascii="Arial" w:hAnsi="Arial" w:cs="Arial"/>
          <w:snapToGrid w:val="0"/>
          <w:lang w:eastAsia="en-US"/>
        </w:rPr>
        <w:t xml:space="preserve">izrada glavnog projekta za izgradnju prometnica, javne rasvjete i oborinske odvodnje u poduzetničkoj zoni Mala </w:t>
      </w:r>
      <w:proofErr w:type="spellStart"/>
      <w:r w:rsidRPr="004B1243">
        <w:rPr>
          <w:rFonts w:ascii="Arial" w:hAnsi="Arial" w:cs="Arial"/>
          <w:snapToGrid w:val="0"/>
          <w:lang w:eastAsia="en-US"/>
        </w:rPr>
        <w:t>Huba</w:t>
      </w:r>
      <w:proofErr w:type="spellEnd"/>
      <w:r w:rsidRPr="004B1243">
        <w:rPr>
          <w:rFonts w:ascii="Arial" w:hAnsi="Arial" w:cs="Arial"/>
          <w:snapToGrid w:val="0"/>
          <w:lang w:eastAsia="en-US"/>
        </w:rPr>
        <w:t xml:space="preserve"> II (nastavak na postojeću prometnicu u zoni) radi komunalnog opremanja iste i </w:t>
      </w:r>
    </w:p>
    <w:p w14:paraId="1B80BEF1" w14:textId="77777777" w:rsidR="00913943" w:rsidRPr="004B1243" w:rsidRDefault="00913943" w:rsidP="00913943">
      <w:pPr>
        <w:pStyle w:val="Odlomakpopisa"/>
        <w:numPr>
          <w:ilvl w:val="0"/>
          <w:numId w:val="22"/>
        </w:numPr>
        <w:snapToGrid w:val="0"/>
        <w:jc w:val="both"/>
        <w:rPr>
          <w:rFonts w:ascii="Arial" w:hAnsi="Arial" w:cs="Arial"/>
          <w:snapToGrid w:val="0"/>
          <w:lang w:eastAsia="en-US"/>
        </w:rPr>
      </w:pPr>
      <w:r w:rsidRPr="004B1243">
        <w:rPr>
          <w:rFonts w:ascii="Arial" w:hAnsi="Arial" w:cs="Arial"/>
          <w:snapToGrid w:val="0"/>
          <w:lang w:eastAsia="en-US"/>
        </w:rPr>
        <w:t xml:space="preserve">izrada projektne dokumentacije za zahvate komunalnog opremanja gospodarskih zona s prioritetom zone </w:t>
      </w:r>
      <w:proofErr w:type="spellStart"/>
      <w:r w:rsidRPr="004B1243">
        <w:rPr>
          <w:rFonts w:ascii="Arial" w:hAnsi="Arial" w:cs="Arial"/>
          <w:snapToGrid w:val="0"/>
          <w:lang w:eastAsia="en-US"/>
        </w:rPr>
        <w:t>Mažinjica</w:t>
      </w:r>
      <w:proofErr w:type="spellEnd"/>
      <w:r w:rsidRPr="004B1243">
        <w:rPr>
          <w:rFonts w:ascii="Arial" w:hAnsi="Arial" w:cs="Arial"/>
          <w:snapToGrid w:val="0"/>
          <w:lang w:eastAsia="en-US"/>
        </w:rPr>
        <w:t xml:space="preserve"> (sve u ovisnosti od dinamike evidentiranja državne ceste u dijelu kroz gospodarsku zoni </w:t>
      </w:r>
      <w:proofErr w:type="spellStart"/>
      <w:r w:rsidRPr="004B1243">
        <w:rPr>
          <w:rFonts w:ascii="Arial" w:hAnsi="Arial" w:cs="Arial"/>
          <w:snapToGrid w:val="0"/>
          <w:lang w:eastAsia="en-US"/>
        </w:rPr>
        <w:t>Mažinjica</w:t>
      </w:r>
      <w:proofErr w:type="spellEnd"/>
      <w:r w:rsidRPr="004B1243">
        <w:rPr>
          <w:rFonts w:ascii="Arial" w:hAnsi="Arial" w:cs="Arial"/>
          <w:snapToGrid w:val="0"/>
          <w:lang w:eastAsia="en-US"/>
        </w:rPr>
        <w:t>).</w:t>
      </w:r>
    </w:p>
    <w:p w14:paraId="3529EEDB" w14:textId="77777777" w:rsidR="00913943" w:rsidRPr="004B1243" w:rsidRDefault="00913943" w:rsidP="00913943">
      <w:pPr>
        <w:pStyle w:val="Odlomakpopisa"/>
        <w:snapToGrid w:val="0"/>
        <w:jc w:val="both"/>
        <w:rPr>
          <w:rFonts w:ascii="Arial" w:hAnsi="Arial" w:cs="Arial"/>
          <w:snapToGrid w:val="0"/>
          <w:lang w:eastAsia="en-US"/>
        </w:rPr>
      </w:pPr>
    </w:p>
    <w:p w14:paraId="24BD1017" w14:textId="77777777" w:rsidR="00913943" w:rsidRPr="004B1243" w:rsidRDefault="00913943" w:rsidP="00913943">
      <w:pPr>
        <w:snapToGrid w:val="0"/>
        <w:jc w:val="both"/>
        <w:rPr>
          <w:rFonts w:ascii="Arial" w:hAnsi="Arial" w:cs="Arial"/>
          <w:snapToGrid w:val="0"/>
          <w:lang w:eastAsia="en-US"/>
        </w:rPr>
      </w:pPr>
      <w:r w:rsidRPr="004B1243">
        <w:rPr>
          <w:rFonts w:ascii="Arial" w:hAnsi="Arial" w:cs="Arial"/>
          <w:snapToGrid w:val="0"/>
          <w:lang w:eastAsia="en-US"/>
        </w:rPr>
        <w:t xml:space="preserve">Kapitalni projekt </w:t>
      </w:r>
      <w:r w:rsidRPr="004B1243">
        <w:rPr>
          <w:rFonts w:ascii="Arial" w:hAnsi="Arial" w:cs="Arial"/>
          <w:b/>
          <w:snapToGrid w:val="0"/>
          <w:lang w:eastAsia="en-US"/>
        </w:rPr>
        <w:t xml:space="preserve">PROŠIRENJE I REKONSTRUKCIJU GROBLJA </w:t>
      </w:r>
      <w:r w:rsidRPr="004B1243">
        <w:rPr>
          <w:rFonts w:ascii="Arial" w:hAnsi="Arial" w:cs="Arial"/>
          <w:snapToGrid w:val="0"/>
          <w:lang w:eastAsia="en-US"/>
        </w:rPr>
        <w:t xml:space="preserve">planiran je za financiranje kreditnih obveza za izvedeno proširenje i rekonstrukciju Gradskog groblja Buzet. </w:t>
      </w:r>
    </w:p>
    <w:p w14:paraId="041F159B" w14:textId="77777777" w:rsidR="00913943" w:rsidRPr="004B1243" w:rsidRDefault="00913943" w:rsidP="00913943">
      <w:pPr>
        <w:rPr>
          <w:rFonts w:ascii="Arial" w:hAnsi="Arial" w:cs="Arial"/>
        </w:rPr>
      </w:pPr>
    </w:p>
    <w:p w14:paraId="378C8738" w14:textId="77777777" w:rsidR="00913943" w:rsidRPr="004B1243" w:rsidRDefault="00913943" w:rsidP="00913943">
      <w:pPr>
        <w:rPr>
          <w:rFonts w:ascii="Arial" w:hAnsi="Arial" w:cs="Arial"/>
          <w:b/>
        </w:rPr>
      </w:pPr>
      <w:r w:rsidRPr="004B1243">
        <w:rPr>
          <w:rFonts w:ascii="Arial" w:hAnsi="Arial" w:cs="Arial"/>
          <w:b/>
        </w:rPr>
        <w:t>PROGRAM 1031: GOSPODARENJE OTPADOM</w:t>
      </w:r>
    </w:p>
    <w:p w14:paraId="252C33C1" w14:textId="77777777" w:rsidR="00913943" w:rsidRPr="004B1243" w:rsidRDefault="00913943" w:rsidP="00913943">
      <w:pPr>
        <w:rPr>
          <w:rFonts w:ascii="Arial" w:hAnsi="Arial" w:cs="Arial"/>
        </w:rPr>
      </w:pPr>
    </w:p>
    <w:p w14:paraId="2BCA46BC" w14:textId="77777777" w:rsidR="00913943" w:rsidRPr="004B1243" w:rsidRDefault="00913943" w:rsidP="00913943">
      <w:pPr>
        <w:rPr>
          <w:rFonts w:ascii="Arial" w:hAnsi="Arial" w:cs="Arial"/>
        </w:rPr>
      </w:pPr>
      <w:r w:rsidRPr="004B1243">
        <w:rPr>
          <w:rFonts w:ascii="Arial" w:hAnsi="Arial" w:cs="Arial"/>
        </w:rPr>
        <w:t>Sredstva planirana u 2022. godini, potrebna za izvršenje programa su:</w:t>
      </w:r>
    </w:p>
    <w:p w14:paraId="0A08690D" w14:textId="77777777" w:rsidR="00913943" w:rsidRPr="004B1243" w:rsidRDefault="00913943" w:rsidP="00913943">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4125"/>
        <w:gridCol w:w="1418"/>
      </w:tblGrid>
      <w:tr w:rsidR="00913943" w:rsidRPr="004B1243" w14:paraId="426AE925" w14:textId="77777777" w:rsidTr="009D0DD7">
        <w:trPr>
          <w:trHeight w:val="690"/>
        </w:trPr>
        <w:tc>
          <w:tcPr>
            <w:tcW w:w="3524" w:type="dxa"/>
            <w:tcBorders>
              <w:bottom w:val="single" w:sz="4" w:space="0" w:color="auto"/>
            </w:tcBorders>
          </w:tcPr>
          <w:p w14:paraId="7FB2C786" w14:textId="77777777" w:rsidR="00913943" w:rsidRPr="004B1243" w:rsidRDefault="00913943" w:rsidP="009D0DD7">
            <w:pPr>
              <w:jc w:val="center"/>
              <w:rPr>
                <w:rFonts w:ascii="Arial" w:hAnsi="Arial" w:cs="Arial"/>
              </w:rPr>
            </w:pPr>
          </w:p>
          <w:p w14:paraId="089D5B8A" w14:textId="77777777" w:rsidR="00913943" w:rsidRPr="004B1243" w:rsidRDefault="00913943" w:rsidP="009D0DD7">
            <w:pPr>
              <w:jc w:val="center"/>
              <w:rPr>
                <w:rFonts w:ascii="Arial" w:hAnsi="Arial" w:cs="Arial"/>
              </w:rPr>
            </w:pPr>
            <w:r w:rsidRPr="004B1243">
              <w:rPr>
                <w:rFonts w:ascii="Arial" w:hAnsi="Arial" w:cs="Arial"/>
              </w:rPr>
              <w:t>Aktivnost / Kapitalni projekt</w:t>
            </w:r>
          </w:p>
        </w:tc>
        <w:tc>
          <w:tcPr>
            <w:tcW w:w="4126" w:type="dxa"/>
            <w:vAlign w:val="center"/>
          </w:tcPr>
          <w:p w14:paraId="17CD7A5A" w14:textId="77777777" w:rsidR="00913943" w:rsidRPr="004B1243" w:rsidRDefault="00913943" w:rsidP="009D0DD7">
            <w:pPr>
              <w:jc w:val="center"/>
              <w:rPr>
                <w:rFonts w:ascii="Arial" w:hAnsi="Arial" w:cs="Arial"/>
              </w:rPr>
            </w:pPr>
            <w:r w:rsidRPr="004B1243">
              <w:rPr>
                <w:rFonts w:ascii="Arial" w:hAnsi="Arial" w:cs="Arial"/>
              </w:rPr>
              <w:t>Aktivnosti</w:t>
            </w:r>
          </w:p>
        </w:tc>
        <w:tc>
          <w:tcPr>
            <w:tcW w:w="1417" w:type="dxa"/>
            <w:vAlign w:val="center"/>
          </w:tcPr>
          <w:p w14:paraId="40DB9188" w14:textId="77777777" w:rsidR="00913943" w:rsidRPr="004B1243" w:rsidRDefault="00913943" w:rsidP="009D0DD7">
            <w:pPr>
              <w:jc w:val="center"/>
              <w:rPr>
                <w:rFonts w:ascii="Arial" w:hAnsi="Arial" w:cs="Arial"/>
              </w:rPr>
            </w:pPr>
            <w:r w:rsidRPr="004B1243">
              <w:rPr>
                <w:rFonts w:ascii="Arial" w:hAnsi="Arial" w:cs="Arial"/>
              </w:rPr>
              <w:t>Proračun 2022.</w:t>
            </w:r>
          </w:p>
        </w:tc>
      </w:tr>
      <w:tr w:rsidR="00913943" w:rsidRPr="004B1243" w14:paraId="26AAE841" w14:textId="77777777" w:rsidTr="009D0DD7">
        <w:trPr>
          <w:trHeight w:val="690"/>
        </w:trPr>
        <w:tc>
          <w:tcPr>
            <w:tcW w:w="3524" w:type="dxa"/>
            <w:tcBorders>
              <w:bottom w:val="single" w:sz="4" w:space="0" w:color="auto"/>
            </w:tcBorders>
          </w:tcPr>
          <w:p w14:paraId="1A7F0902" w14:textId="77777777" w:rsidR="00913943" w:rsidRPr="004B1243" w:rsidRDefault="00913943" w:rsidP="009D0DD7">
            <w:pPr>
              <w:rPr>
                <w:rFonts w:ascii="Arial" w:hAnsi="Arial" w:cs="Arial"/>
              </w:rPr>
            </w:pPr>
            <w:r w:rsidRPr="004B1243">
              <w:rPr>
                <w:rFonts w:ascii="Arial" w:hAnsi="Arial" w:cs="Arial"/>
              </w:rPr>
              <w:t>AKTIVNOST</w:t>
            </w:r>
          </w:p>
          <w:p w14:paraId="16896008" w14:textId="77777777" w:rsidR="00913943" w:rsidRPr="004B1243" w:rsidRDefault="00913943" w:rsidP="009D0DD7">
            <w:pPr>
              <w:rPr>
                <w:rFonts w:ascii="Arial" w:hAnsi="Arial" w:cs="Arial"/>
              </w:rPr>
            </w:pPr>
            <w:r w:rsidRPr="004B1243">
              <w:rPr>
                <w:rFonts w:ascii="Arial" w:hAnsi="Arial" w:cs="Arial"/>
              </w:rPr>
              <w:t>A103101</w:t>
            </w:r>
          </w:p>
          <w:p w14:paraId="2F35BF44" w14:textId="77777777" w:rsidR="00913943" w:rsidRPr="004B1243" w:rsidRDefault="00913943" w:rsidP="009D0DD7">
            <w:pPr>
              <w:jc w:val="center"/>
              <w:rPr>
                <w:rFonts w:ascii="Arial" w:hAnsi="Arial" w:cs="Arial"/>
              </w:rPr>
            </w:pPr>
            <w:r w:rsidRPr="004B1243">
              <w:rPr>
                <w:rFonts w:ascii="Arial" w:hAnsi="Arial" w:cs="Arial"/>
              </w:rPr>
              <w:t>GOSPODARENJE OTPADOM</w:t>
            </w:r>
          </w:p>
        </w:tc>
        <w:tc>
          <w:tcPr>
            <w:tcW w:w="4126" w:type="dxa"/>
            <w:vAlign w:val="center"/>
          </w:tcPr>
          <w:p w14:paraId="3BF75B8F" w14:textId="77777777" w:rsidR="00913943" w:rsidRPr="004B1243" w:rsidRDefault="00913943" w:rsidP="009D0DD7">
            <w:pPr>
              <w:rPr>
                <w:rFonts w:ascii="Arial" w:hAnsi="Arial" w:cs="Arial"/>
              </w:rPr>
            </w:pPr>
            <w:r w:rsidRPr="004B1243">
              <w:rPr>
                <w:rFonts w:ascii="Arial" w:hAnsi="Arial" w:cs="Arial"/>
              </w:rPr>
              <w:t xml:space="preserve">Kapitalne pomoći Park Buzet – Izgradnja </w:t>
            </w:r>
            <w:proofErr w:type="spellStart"/>
            <w:r w:rsidRPr="004B1243">
              <w:rPr>
                <w:rFonts w:ascii="Arial" w:hAnsi="Arial" w:cs="Arial"/>
              </w:rPr>
              <w:t>kompostane</w:t>
            </w:r>
            <w:proofErr w:type="spellEnd"/>
            <w:r w:rsidRPr="004B1243">
              <w:rPr>
                <w:rFonts w:ascii="Arial" w:hAnsi="Arial" w:cs="Arial"/>
              </w:rPr>
              <w:t xml:space="preserve"> za zeleni </w:t>
            </w:r>
            <w:proofErr w:type="spellStart"/>
            <w:r w:rsidRPr="004B1243">
              <w:rPr>
                <w:rFonts w:ascii="Arial" w:hAnsi="Arial" w:cs="Arial"/>
              </w:rPr>
              <w:t>biootpad</w:t>
            </w:r>
            <w:proofErr w:type="spellEnd"/>
          </w:p>
        </w:tc>
        <w:tc>
          <w:tcPr>
            <w:tcW w:w="1417" w:type="dxa"/>
            <w:vAlign w:val="center"/>
          </w:tcPr>
          <w:p w14:paraId="1B805E35" w14:textId="77777777" w:rsidR="00913943" w:rsidRPr="004B1243" w:rsidRDefault="00913943" w:rsidP="009D0DD7">
            <w:pPr>
              <w:jc w:val="center"/>
              <w:rPr>
                <w:rFonts w:ascii="Arial" w:hAnsi="Arial" w:cs="Arial"/>
              </w:rPr>
            </w:pPr>
            <w:r w:rsidRPr="004B1243">
              <w:rPr>
                <w:rFonts w:ascii="Arial" w:hAnsi="Arial" w:cs="Arial"/>
              </w:rPr>
              <w:t>100.000,00</w:t>
            </w:r>
          </w:p>
        </w:tc>
      </w:tr>
      <w:tr w:rsidR="00913943" w:rsidRPr="004B1243" w14:paraId="7C52613B" w14:textId="77777777" w:rsidTr="009D0DD7">
        <w:trPr>
          <w:trHeight w:val="996"/>
        </w:trPr>
        <w:tc>
          <w:tcPr>
            <w:tcW w:w="3524" w:type="dxa"/>
          </w:tcPr>
          <w:p w14:paraId="059CC6A8" w14:textId="77777777" w:rsidR="00913943" w:rsidRPr="004B1243" w:rsidRDefault="00913943" w:rsidP="009D0DD7">
            <w:pPr>
              <w:rPr>
                <w:rFonts w:ascii="Arial" w:hAnsi="Arial" w:cs="Arial"/>
              </w:rPr>
            </w:pPr>
            <w:r w:rsidRPr="004B1243">
              <w:rPr>
                <w:rFonts w:ascii="Arial" w:hAnsi="Arial" w:cs="Arial"/>
              </w:rPr>
              <w:t>AKTIVNOST</w:t>
            </w:r>
          </w:p>
          <w:p w14:paraId="6A7DC19E" w14:textId="77777777" w:rsidR="00913943" w:rsidRPr="004B1243" w:rsidRDefault="00913943" w:rsidP="009D0DD7">
            <w:pPr>
              <w:rPr>
                <w:rFonts w:ascii="Arial" w:hAnsi="Arial" w:cs="Arial"/>
              </w:rPr>
            </w:pPr>
            <w:r w:rsidRPr="004B1243">
              <w:rPr>
                <w:rFonts w:ascii="Arial" w:hAnsi="Arial" w:cs="Arial"/>
              </w:rPr>
              <w:t>A103101</w:t>
            </w:r>
          </w:p>
          <w:p w14:paraId="7579B924" w14:textId="77777777" w:rsidR="00913943" w:rsidRPr="004B1243" w:rsidRDefault="00913943" w:rsidP="009D0DD7">
            <w:pPr>
              <w:rPr>
                <w:rFonts w:ascii="Arial" w:hAnsi="Arial" w:cs="Arial"/>
              </w:rPr>
            </w:pPr>
            <w:r w:rsidRPr="004B1243">
              <w:rPr>
                <w:rFonts w:ascii="Arial" w:hAnsi="Arial" w:cs="Arial"/>
              </w:rPr>
              <w:t>GOSPODARENJE OTPADOM</w:t>
            </w:r>
          </w:p>
        </w:tc>
        <w:tc>
          <w:tcPr>
            <w:tcW w:w="4126" w:type="dxa"/>
            <w:vAlign w:val="center"/>
          </w:tcPr>
          <w:p w14:paraId="59C085C0" w14:textId="77777777" w:rsidR="00913943" w:rsidRPr="004B1243" w:rsidRDefault="00913943" w:rsidP="009D0DD7">
            <w:pPr>
              <w:rPr>
                <w:rFonts w:ascii="Arial" w:hAnsi="Arial" w:cs="Arial"/>
              </w:rPr>
            </w:pPr>
            <w:r w:rsidRPr="004B1243">
              <w:rPr>
                <w:rFonts w:ascii="Arial" w:hAnsi="Arial" w:cs="Arial"/>
              </w:rPr>
              <w:t xml:space="preserve">Kapitalna potpora za otplatu kredita za izgradnju ŽCGO </w:t>
            </w:r>
            <w:proofErr w:type="spellStart"/>
            <w:r w:rsidRPr="004B1243">
              <w:rPr>
                <w:rFonts w:ascii="Arial" w:hAnsi="Arial" w:cs="Arial"/>
              </w:rPr>
              <w:t>Kaštijun</w:t>
            </w:r>
            <w:proofErr w:type="spellEnd"/>
          </w:p>
        </w:tc>
        <w:tc>
          <w:tcPr>
            <w:tcW w:w="1417" w:type="dxa"/>
            <w:vAlign w:val="center"/>
          </w:tcPr>
          <w:p w14:paraId="49D7F157" w14:textId="77777777" w:rsidR="00913943" w:rsidRPr="004B1243" w:rsidRDefault="00913943" w:rsidP="009D0DD7">
            <w:pPr>
              <w:jc w:val="right"/>
              <w:rPr>
                <w:rFonts w:ascii="Arial" w:hAnsi="Arial" w:cs="Arial"/>
              </w:rPr>
            </w:pPr>
            <w:r w:rsidRPr="004B1243">
              <w:rPr>
                <w:rFonts w:ascii="Arial" w:hAnsi="Arial" w:cs="Arial"/>
              </w:rPr>
              <w:t>88.098,44</w:t>
            </w:r>
          </w:p>
        </w:tc>
      </w:tr>
      <w:tr w:rsidR="00913943" w:rsidRPr="004B1243" w14:paraId="6EDE7BB2" w14:textId="77777777" w:rsidTr="009D0DD7">
        <w:trPr>
          <w:trHeight w:val="339"/>
        </w:trPr>
        <w:tc>
          <w:tcPr>
            <w:tcW w:w="3524" w:type="dxa"/>
          </w:tcPr>
          <w:p w14:paraId="7F691156" w14:textId="77777777" w:rsidR="00913943" w:rsidRPr="004B1243" w:rsidRDefault="00913943" w:rsidP="009D0DD7">
            <w:pPr>
              <w:rPr>
                <w:rFonts w:ascii="Arial" w:hAnsi="Arial" w:cs="Arial"/>
              </w:rPr>
            </w:pPr>
          </w:p>
        </w:tc>
        <w:tc>
          <w:tcPr>
            <w:tcW w:w="4126" w:type="dxa"/>
            <w:vAlign w:val="center"/>
          </w:tcPr>
          <w:p w14:paraId="7CCB08A6" w14:textId="77777777" w:rsidR="00913943" w:rsidRPr="004B1243" w:rsidRDefault="00913943" w:rsidP="009D0DD7">
            <w:pPr>
              <w:rPr>
                <w:rFonts w:ascii="Arial" w:hAnsi="Arial" w:cs="Arial"/>
              </w:rPr>
            </w:pPr>
            <w:r w:rsidRPr="004B1243">
              <w:rPr>
                <w:rFonts w:ascii="Arial" w:hAnsi="Arial" w:cs="Arial"/>
                <w:b/>
              </w:rPr>
              <w:t>UKUPNO:</w:t>
            </w:r>
          </w:p>
        </w:tc>
        <w:tc>
          <w:tcPr>
            <w:tcW w:w="1417" w:type="dxa"/>
            <w:vAlign w:val="center"/>
          </w:tcPr>
          <w:p w14:paraId="1417C49D" w14:textId="77777777" w:rsidR="00913943" w:rsidRPr="004B1243" w:rsidRDefault="00913943" w:rsidP="009D0DD7">
            <w:pPr>
              <w:jc w:val="right"/>
              <w:rPr>
                <w:rFonts w:ascii="Arial" w:hAnsi="Arial" w:cs="Arial"/>
                <w:b/>
              </w:rPr>
            </w:pPr>
            <w:r w:rsidRPr="004B1243">
              <w:rPr>
                <w:rFonts w:ascii="Arial" w:hAnsi="Arial" w:cs="Arial"/>
                <w:b/>
              </w:rPr>
              <w:t>188.098,44</w:t>
            </w:r>
          </w:p>
        </w:tc>
      </w:tr>
    </w:tbl>
    <w:p w14:paraId="683C5280" w14:textId="77777777" w:rsidR="00913943" w:rsidRPr="004B1243" w:rsidRDefault="00913943" w:rsidP="00913943">
      <w:pPr>
        <w:rPr>
          <w:rFonts w:ascii="Arial" w:hAnsi="Arial" w:cs="Arial"/>
        </w:rPr>
      </w:pPr>
    </w:p>
    <w:p w14:paraId="6D35D5A2" w14:textId="77777777" w:rsidR="00913943" w:rsidRPr="004B1243" w:rsidRDefault="00913943" w:rsidP="00913943">
      <w:pPr>
        <w:jc w:val="both"/>
        <w:rPr>
          <w:rFonts w:ascii="Arial" w:hAnsi="Arial" w:cs="Arial"/>
        </w:rPr>
      </w:pPr>
      <w:r w:rsidRPr="004B1243">
        <w:rPr>
          <w:rFonts w:ascii="Arial" w:hAnsi="Arial" w:cs="Arial"/>
        </w:rPr>
        <w:t xml:space="preserve">Uz čitav niz potreba vezanih za gospodarenje otpadom na području Grada Buzeta (izgradnja </w:t>
      </w:r>
      <w:proofErr w:type="spellStart"/>
      <w:r w:rsidRPr="004B1243">
        <w:rPr>
          <w:rFonts w:ascii="Arial" w:hAnsi="Arial" w:cs="Arial"/>
        </w:rPr>
        <w:t>sortirnice</w:t>
      </w:r>
      <w:proofErr w:type="spellEnd"/>
      <w:r w:rsidRPr="004B1243">
        <w:rPr>
          <w:rFonts w:ascii="Arial" w:hAnsi="Arial" w:cs="Arial"/>
        </w:rPr>
        <w:t xml:space="preserve">, izgradnja </w:t>
      </w:r>
      <w:proofErr w:type="spellStart"/>
      <w:r w:rsidRPr="004B1243">
        <w:rPr>
          <w:rFonts w:ascii="Arial" w:hAnsi="Arial" w:cs="Arial"/>
        </w:rPr>
        <w:t>reciklažnog</w:t>
      </w:r>
      <w:proofErr w:type="spellEnd"/>
      <w:r w:rsidRPr="004B1243">
        <w:rPr>
          <w:rFonts w:ascii="Arial" w:hAnsi="Arial" w:cs="Arial"/>
        </w:rPr>
        <w:t xml:space="preserve"> dvorišta za građevinski otpad s odlagalištem građevinskog otpada, izgradnja </w:t>
      </w:r>
      <w:proofErr w:type="spellStart"/>
      <w:r w:rsidRPr="004B1243">
        <w:rPr>
          <w:rFonts w:ascii="Arial" w:hAnsi="Arial" w:cs="Arial"/>
        </w:rPr>
        <w:t>kompostane</w:t>
      </w:r>
      <w:proofErr w:type="spellEnd"/>
      <w:r w:rsidRPr="004B1243">
        <w:rPr>
          <w:rFonts w:ascii="Arial" w:hAnsi="Arial" w:cs="Arial"/>
        </w:rPr>
        <w:t xml:space="preserve"> za zeleni bio otpad, i dr.) kako bi se osiguralo kružno gospodarenje otpadom i minimalni dio </w:t>
      </w:r>
      <w:proofErr w:type="spellStart"/>
      <w:r w:rsidRPr="004B1243">
        <w:rPr>
          <w:rFonts w:ascii="Arial" w:hAnsi="Arial" w:cs="Arial"/>
        </w:rPr>
        <w:t>ostatnog</w:t>
      </w:r>
      <w:proofErr w:type="spellEnd"/>
      <w:r w:rsidRPr="004B1243">
        <w:rPr>
          <w:rFonts w:ascii="Arial" w:hAnsi="Arial" w:cs="Arial"/>
        </w:rPr>
        <w:t xml:space="preserve"> potpada, te s druge strane nepredvidljivo otvaranje tematskih javnih poziva i natječaja s nepoznatim uvjetima prijave, sukladno mogućnostima planira se u prijedlogu proračuna za 2022. godinu iznos za sufinanciranje izgradnje </w:t>
      </w:r>
      <w:proofErr w:type="spellStart"/>
      <w:r w:rsidRPr="004B1243">
        <w:rPr>
          <w:rFonts w:ascii="Arial" w:hAnsi="Arial" w:cs="Arial"/>
        </w:rPr>
        <w:t>kompostane</w:t>
      </w:r>
      <w:proofErr w:type="spellEnd"/>
      <w:r w:rsidRPr="004B1243">
        <w:rPr>
          <w:rFonts w:ascii="Arial" w:hAnsi="Arial" w:cs="Arial"/>
        </w:rPr>
        <w:t xml:space="preserve"> (građevinski dio bez opreme) za zeleni </w:t>
      </w:r>
      <w:proofErr w:type="spellStart"/>
      <w:r w:rsidRPr="004B1243">
        <w:rPr>
          <w:rFonts w:ascii="Arial" w:hAnsi="Arial" w:cs="Arial"/>
        </w:rPr>
        <w:t>biootpad</w:t>
      </w:r>
      <w:proofErr w:type="spellEnd"/>
      <w:r w:rsidRPr="004B1243">
        <w:rPr>
          <w:rFonts w:ascii="Arial" w:hAnsi="Arial" w:cs="Arial"/>
        </w:rPr>
        <w:t xml:space="preserve"> u iznosu 100.000,00 kn, ukupne procijenjene investicijske vrijednosti oko 535.000,00 kn.</w:t>
      </w:r>
    </w:p>
    <w:p w14:paraId="45519F96" w14:textId="77777777" w:rsidR="00913943" w:rsidRPr="004B1243" w:rsidRDefault="00913943" w:rsidP="00913943">
      <w:pPr>
        <w:jc w:val="both"/>
        <w:rPr>
          <w:rFonts w:ascii="Arial" w:hAnsi="Arial" w:cs="Arial"/>
        </w:rPr>
      </w:pPr>
    </w:p>
    <w:p w14:paraId="67642185" w14:textId="77777777" w:rsidR="00913943" w:rsidRPr="004B1243" w:rsidRDefault="00913943" w:rsidP="00913943">
      <w:pPr>
        <w:jc w:val="both"/>
        <w:rPr>
          <w:rFonts w:ascii="Arial" w:hAnsi="Arial" w:cs="Arial"/>
          <w:b/>
        </w:rPr>
      </w:pPr>
      <w:r w:rsidRPr="004B1243">
        <w:rPr>
          <w:rFonts w:ascii="Arial" w:hAnsi="Arial" w:cs="Arial"/>
          <w:b/>
        </w:rPr>
        <w:t>PROGRAM 1038: SUFINANCIRANJE DOKUMENTACIJE ZA ENERGETSKU OBNOVU STAMBENIH OBJEKATA</w:t>
      </w:r>
    </w:p>
    <w:p w14:paraId="0766D7F7" w14:textId="77777777" w:rsidR="00913943" w:rsidRPr="004B1243" w:rsidRDefault="00913943" w:rsidP="00913943">
      <w:pPr>
        <w:jc w:val="both"/>
        <w:rPr>
          <w:rFonts w:ascii="Arial" w:hAnsi="Arial" w:cs="Arial"/>
          <w:b/>
        </w:rPr>
      </w:pPr>
    </w:p>
    <w:p w14:paraId="0F77E0BF" w14:textId="77777777" w:rsidR="00913943" w:rsidRPr="004B1243" w:rsidRDefault="00913943" w:rsidP="00913943">
      <w:pPr>
        <w:rPr>
          <w:rFonts w:ascii="Arial" w:hAnsi="Arial" w:cs="Arial"/>
        </w:rPr>
      </w:pPr>
      <w:r w:rsidRPr="004B1243">
        <w:rPr>
          <w:rFonts w:ascii="Arial" w:hAnsi="Arial" w:cs="Arial"/>
        </w:rPr>
        <w:t>Sredstva planirana u 2022. godini, potrebna za izvršenje programa su:</w:t>
      </w:r>
    </w:p>
    <w:p w14:paraId="04F5B3D7" w14:textId="77777777" w:rsidR="00913943" w:rsidRPr="004B1243" w:rsidRDefault="00913943" w:rsidP="00913943">
      <w:pPr>
        <w:jc w:val="both"/>
        <w:rPr>
          <w:rFonts w:ascii="Arial" w:hAnsi="Arial" w:cs="Arial"/>
          <w: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6"/>
        <w:gridCol w:w="4119"/>
        <w:gridCol w:w="1559"/>
      </w:tblGrid>
      <w:tr w:rsidR="00913943" w:rsidRPr="004B1243" w14:paraId="40971D42" w14:textId="77777777" w:rsidTr="009D0DD7">
        <w:trPr>
          <w:trHeight w:val="690"/>
        </w:trPr>
        <w:tc>
          <w:tcPr>
            <w:tcW w:w="3536" w:type="dxa"/>
            <w:tcBorders>
              <w:bottom w:val="single" w:sz="4" w:space="0" w:color="auto"/>
            </w:tcBorders>
          </w:tcPr>
          <w:p w14:paraId="6100F846" w14:textId="77777777" w:rsidR="00913943" w:rsidRPr="004B1243" w:rsidRDefault="00913943" w:rsidP="009D0DD7">
            <w:pPr>
              <w:jc w:val="center"/>
              <w:rPr>
                <w:rFonts w:ascii="Arial" w:hAnsi="Arial" w:cs="Arial"/>
              </w:rPr>
            </w:pPr>
          </w:p>
          <w:p w14:paraId="7D4185F8" w14:textId="77777777" w:rsidR="00913943" w:rsidRPr="004B1243" w:rsidRDefault="00913943" w:rsidP="009D0DD7">
            <w:pPr>
              <w:jc w:val="center"/>
              <w:rPr>
                <w:rFonts w:ascii="Arial" w:hAnsi="Arial" w:cs="Arial"/>
              </w:rPr>
            </w:pPr>
            <w:r w:rsidRPr="004B1243">
              <w:rPr>
                <w:rFonts w:ascii="Arial" w:hAnsi="Arial" w:cs="Arial"/>
              </w:rPr>
              <w:t>Aktivnost / Kapitalni projekt</w:t>
            </w:r>
          </w:p>
        </w:tc>
        <w:tc>
          <w:tcPr>
            <w:tcW w:w="4119" w:type="dxa"/>
            <w:vAlign w:val="center"/>
          </w:tcPr>
          <w:p w14:paraId="55BD748D" w14:textId="77777777" w:rsidR="00913943" w:rsidRPr="004B1243" w:rsidRDefault="00913943" w:rsidP="009D0DD7">
            <w:pPr>
              <w:jc w:val="center"/>
              <w:rPr>
                <w:rFonts w:ascii="Arial" w:hAnsi="Arial" w:cs="Arial"/>
              </w:rPr>
            </w:pPr>
            <w:r w:rsidRPr="004B1243">
              <w:rPr>
                <w:rFonts w:ascii="Arial" w:hAnsi="Arial" w:cs="Arial"/>
              </w:rPr>
              <w:t>Aktivnosti</w:t>
            </w:r>
          </w:p>
        </w:tc>
        <w:tc>
          <w:tcPr>
            <w:tcW w:w="1559" w:type="dxa"/>
            <w:vAlign w:val="center"/>
          </w:tcPr>
          <w:p w14:paraId="602D2FFE" w14:textId="77777777" w:rsidR="00913943" w:rsidRPr="004B1243" w:rsidRDefault="00913943" w:rsidP="009D0DD7">
            <w:pPr>
              <w:jc w:val="center"/>
              <w:rPr>
                <w:rFonts w:ascii="Arial" w:hAnsi="Arial" w:cs="Arial"/>
              </w:rPr>
            </w:pPr>
            <w:r w:rsidRPr="004B1243">
              <w:rPr>
                <w:rFonts w:ascii="Arial" w:hAnsi="Arial" w:cs="Arial"/>
              </w:rPr>
              <w:t>Proračun 2022.</w:t>
            </w:r>
          </w:p>
        </w:tc>
      </w:tr>
      <w:tr w:rsidR="00913943" w:rsidRPr="004B1243" w14:paraId="3ADFBD59" w14:textId="77777777" w:rsidTr="009D0DD7">
        <w:trPr>
          <w:trHeight w:val="877"/>
        </w:trPr>
        <w:tc>
          <w:tcPr>
            <w:tcW w:w="3536" w:type="dxa"/>
            <w:vMerge w:val="restart"/>
          </w:tcPr>
          <w:p w14:paraId="004A3BBB" w14:textId="77777777" w:rsidR="00913943" w:rsidRPr="004B1243" w:rsidRDefault="00913943" w:rsidP="009D0DD7">
            <w:pPr>
              <w:rPr>
                <w:rFonts w:ascii="Arial" w:hAnsi="Arial" w:cs="Arial"/>
              </w:rPr>
            </w:pPr>
            <w:r w:rsidRPr="004B1243">
              <w:rPr>
                <w:rFonts w:ascii="Arial" w:hAnsi="Arial" w:cs="Arial"/>
              </w:rPr>
              <w:lastRenderedPageBreak/>
              <w:t>AKTIVNOST</w:t>
            </w:r>
          </w:p>
          <w:p w14:paraId="3AE224BD" w14:textId="77777777" w:rsidR="00913943" w:rsidRPr="004B1243" w:rsidRDefault="00913943" w:rsidP="009D0DD7">
            <w:pPr>
              <w:rPr>
                <w:rFonts w:ascii="Arial" w:hAnsi="Arial" w:cs="Arial"/>
              </w:rPr>
            </w:pPr>
            <w:r w:rsidRPr="004B1243">
              <w:rPr>
                <w:rFonts w:ascii="Arial" w:hAnsi="Arial" w:cs="Arial"/>
              </w:rPr>
              <w:t>A103801</w:t>
            </w:r>
          </w:p>
          <w:p w14:paraId="10A83C28" w14:textId="77777777" w:rsidR="00913943" w:rsidRPr="004B1243" w:rsidRDefault="00913943" w:rsidP="009D0DD7">
            <w:pPr>
              <w:rPr>
                <w:rFonts w:ascii="Arial" w:hAnsi="Arial" w:cs="Arial"/>
              </w:rPr>
            </w:pPr>
            <w:r w:rsidRPr="004B1243">
              <w:rPr>
                <w:rFonts w:ascii="Arial" w:hAnsi="Arial" w:cs="Arial"/>
              </w:rPr>
              <w:t>SUFINANCIRANJE DOKUMENTACIJE ZA ENERGETSKU OBNOVU STAMBENIH OBJEKATA</w:t>
            </w:r>
          </w:p>
        </w:tc>
        <w:tc>
          <w:tcPr>
            <w:tcW w:w="4119" w:type="dxa"/>
            <w:vAlign w:val="center"/>
          </w:tcPr>
          <w:p w14:paraId="21189610" w14:textId="77777777" w:rsidR="00913943" w:rsidRPr="004B1243" w:rsidRDefault="00913943" w:rsidP="009D0DD7">
            <w:pPr>
              <w:rPr>
                <w:rFonts w:ascii="Arial" w:hAnsi="Arial" w:cs="Arial"/>
              </w:rPr>
            </w:pPr>
            <w:r w:rsidRPr="004B1243">
              <w:rPr>
                <w:rFonts w:ascii="Arial" w:hAnsi="Arial" w:cs="Arial"/>
              </w:rPr>
              <w:t>Sufinanciranje dokumentacije za energetsku obnovu stambenih objekata</w:t>
            </w:r>
          </w:p>
        </w:tc>
        <w:tc>
          <w:tcPr>
            <w:tcW w:w="1559" w:type="dxa"/>
            <w:vAlign w:val="center"/>
          </w:tcPr>
          <w:p w14:paraId="47419AE2" w14:textId="77777777" w:rsidR="00913943" w:rsidRPr="004B1243" w:rsidRDefault="00913943" w:rsidP="009D0DD7">
            <w:pPr>
              <w:jc w:val="right"/>
              <w:rPr>
                <w:rFonts w:ascii="Arial" w:hAnsi="Arial" w:cs="Arial"/>
              </w:rPr>
            </w:pPr>
            <w:r w:rsidRPr="004B1243">
              <w:rPr>
                <w:rFonts w:ascii="Arial" w:hAnsi="Arial" w:cs="Arial"/>
              </w:rPr>
              <w:t>90.000,00</w:t>
            </w:r>
          </w:p>
        </w:tc>
      </w:tr>
      <w:tr w:rsidR="00913943" w:rsidRPr="004B1243" w14:paraId="31A7E806" w14:textId="77777777" w:rsidTr="009D0DD7">
        <w:trPr>
          <w:trHeight w:val="967"/>
        </w:trPr>
        <w:tc>
          <w:tcPr>
            <w:tcW w:w="3536" w:type="dxa"/>
            <w:vMerge/>
          </w:tcPr>
          <w:p w14:paraId="346FD2BA" w14:textId="77777777" w:rsidR="00913943" w:rsidRPr="004B1243" w:rsidRDefault="00913943" w:rsidP="009D0DD7">
            <w:pPr>
              <w:rPr>
                <w:rFonts w:ascii="Arial" w:hAnsi="Arial" w:cs="Arial"/>
              </w:rPr>
            </w:pPr>
          </w:p>
        </w:tc>
        <w:tc>
          <w:tcPr>
            <w:tcW w:w="4119" w:type="dxa"/>
            <w:vAlign w:val="center"/>
          </w:tcPr>
          <w:p w14:paraId="40F409C7" w14:textId="77777777" w:rsidR="00913943" w:rsidRPr="004B1243" w:rsidRDefault="00913943" w:rsidP="009D0DD7">
            <w:pPr>
              <w:rPr>
                <w:rFonts w:ascii="Arial" w:hAnsi="Arial" w:cs="Arial"/>
              </w:rPr>
            </w:pPr>
            <w:r w:rsidRPr="004B1243">
              <w:rPr>
                <w:rFonts w:ascii="Arial" w:hAnsi="Arial" w:cs="Arial"/>
              </w:rPr>
              <w:t>Izrada projektne dokumentacije za energetsku obnovu zgrada javne namjene</w:t>
            </w:r>
          </w:p>
        </w:tc>
        <w:tc>
          <w:tcPr>
            <w:tcW w:w="1559" w:type="dxa"/>
            <w:vAlign w:val="center"/>
          </w:tcPr>
          <w:p w14:paraId="6D27F9D2" w14:textId="77777777" w:rsidR="00913943" w:rsidRPr="004B1243" w:rsidRDefault="00913943" w:rsidP="009D0DD7">
            <w:pPr>
              <w:jc w:val="right"/>
              <w:rPr>
                <w:rFonts w:ascii="Arial" w:hAnsi="Arial" w:cs="Arial"/>
              </w:rPr>
            </w:pPr>
            <w:r w:rsidRPr="004B1243">
              <w:rPr>
                <w:rFonts w:ascii="Arial" w:hAnsi="Arial" w:cs="Arial"/>
              </w:rPr>
              <w:t>40.000,00</w:t>
            </w:r>
          </w:p>
        </w:tc>
      </w:tr>
      <w:tr w:rsidR="00913943" w:rsidRPr="004B1243" w14:paraId="1C761B0A" w14:textId="77777777" w:rsidTr="009D0DD7">
        <w:trPr>
          <w:trHeight w:val="339"/>
        </w:trPr>
        <w:tc>
          <w:tcPr>
            <w:tcW w:w="3536" w:type="dxa"/>
          </w:tcPr>
          <w:p w14:paraId="117CF60A" w14:textId="77777777" w:rsidR="00913943" w:rsidRPr="004B1243" w:rsidRDefault="00913943" w:rsidP="009D0DD7">
            <w:pPr>
              <w:rPr>
                <w:rFonts w:ascii="Arial" w:hAnsi="Arial" w:cs="Arial"/>
              </w:rPr>
            </w:pPr>
          </w:p>
        </w:tc>
        <w:tc>
          <w:tcPr>
            <w:tcW w:w="4119" w:type="dxa"/>
            <w:vAlign w:val="center"/>
          </w:tcPr>
          <w:p w14:paraId="01F79888" w14:textId="77777777" w:rsidR="00913943" w:rsidRPr="004B1243" w:rsidRDefault="00913943" w:rsidP="009D0DD7">
            <w:pPr>
              <w:rPr>
                <w:rFonts w:ascii="Arial" w:hAnsi="Arial" w:cs="Arial"/>
              </w:rPr>
            </w:pPr>
            <w:r w:rsidRPr="004B1243">
              <w:rPr>
                <w:rFonts w:ascii="Arial" w:hAnsi="Arial" w:cs="Arial"/>
                <w:b/>
              </w:rPr>
              <w:t>UKUPNO:</w:t>
            </w:r>
          </w:p>
        </w:tc>
        <w:tc>
          <w:tcPr>
            <w:tcW w:w="1559" w:type="dxa"/>
            <w:vAlign w:val="center"/>
          </w:tcPr>
          <w:p w14:paraId="12A3440B" w14:textId="77777777" w:rsidR="00913943" w:rsidRPr="004B1243" w:rsidRDefault="00913943" w:rsidP="009D0DD7">
            <w:pPr>
              <w:jc w:val="right"/>
              <w:rPr>
                <w:rFonts w:ascii="Arial" w:hAnsi="Arial" w:cs="Arial"/>
                <w:b/>
              </w:rPr>
            </w:pPr>
            <w:r w:rsidRPr="004B1243">
              <w:rPr>
                <w:rFonts w:ascii="Arial" w:hAnsi="Arial" w:cs="Arial"/>
                <w:b/>
              </w:rPr>
              <w:t>130.000,00</w:t>
            </w:r>
          </w:p>
        </w:tc>
      </w:tr>
    </w:tbl>
    <w:p w14:paraId="79F80C38" w14:textId="77777777" w:rsidR="00913943" w:rsidRPr="004B1243" w:rsidRDefault="00913943" w:rsidP="00913943">
      <w:pPr>
        <w:jc w:val="both"/>
        <w:rPr>
          <w:rFonts w:ascii="Arial" w:hAnsi="Arial" w:cs="Arial"/>
        </w:rPr>
      </w:pPr>
    </w:p>
    <w:p w14:paraId="3BF9CC63" w14:textId="77777777" w:rsidR="00913943" w:rsidRPr="004B1243" w:rsidRDefault="00913943" w:rsidP="00913943">
      <w:pPr>
        <w:tabs>
          <w:tab w:val="left" w:pos="8505"/>
        </w:tabs>
        <w:jc w:val="both"/>
        <w:rPr>
          <w:rFonts w:ascii="Arial" w:hAnsi="Arial" w:cs="Arial"/>
          <w:bCs/>
        </w:rPr>
      </w:pPr>
      <w:r w:rsidRPr="004B1243">
        <w:rPr>
          <w:rFonts w:ascii="Arial" w:hAnsi="Arial" w:cs="Arial"/>
          <w:bCs/>
        </w:rPr>
        <w:t xml:space="preserve">Planirana sredstva u iznosu 90.000,00 kn planiraju se utrošiti na nepovratne potpore za sufinanciranje energetske obnove stambenih i </w:t>
      </w:r>
      <w:proofErr w:type="spellStart"/>
      <w:r w:rsidRPr="004B1243">
        <w:rPr>
          <w:rFonts w:ascii="Arial" w:hAnsi="Arial" w:cs="Arial"/>
          <w:bCs/>
        </w:rPr>
        <w:t>višestambenih</w:t>
      </w:r>
      <w:proofErr w:type="spellEnd"/>
      <w:r w:rsidRPr="004B1243">
        <w:rPr>
          <w:rFonts w:ascii="Arial" w:hAnsi="Arial" w:cs="Arial"/>
          <w:bCs/>
        </w:rPr>
        <w:t xml:space="preserve"> građevina na području Grada Buzeta, sve u ovisnosti od vrste javnog poziva koji će tijekom 2022. godine biti na raspolaganju prijaviteljima (sufinanciranje izrada kompletne dokumentacije za prijavu 2-3 </w:t>
      </w:r>
      <w:proofErr w:type="spellStart"/>
      <w:r w:rsidRPr="004B1243">
        <w:rPr>
          <w:rFonts w:ascii="Arial" w:hAnsi="Arial" w:cs="Arial"/>
          <w:bCs/>
        </w:rPr>
        <w:t>višestambene</w:t>
      </w:r>
      <w:proofErr w:type="spellEnd"/>
      <w:r w:rsidRPr="004B1243">
        <w:rPr>
          <w:rFonts w:ascii="Arial" w:hAnsi="Arial" w:cs="Arial"/>
          <w:bCs/>
        </w:rPr>
        <w:t xml:space="preserve"> zgrade i sufinanciranje npr. izrade energetskog certifikata ili glavnog projekta za projekte obiteljskih kuća). </w:t>
      </w:r>
    </w:p>
    <w:p w14:paraId="7922B82B" w14:textId="77777777" w:rsidR="00913943" w:rsidRDefault="00913943" w:rsidP="00913943">
      <w:pPr>
        <w:tabs>
          <w:tab w:val="left" w:pos="8505"/>
        </w:tabs>
        <w:jc w:val="both"/>
        <w:rPr>
          <w:rFonts w:ascii="Arial" w:hAnsi="Arial" w:cs="Arial"/>
          <w:bCs/>
        </w:rPr>
      </w:pPr>
      <w:r w:rsidRPr="004B1243">
        <w:rPr>
          <w:rFonts w:ascii="Arial" w:hAnsi="Arial" w:cs="Arial"/>
          <w:bCs/>
        </w:rPr>
        <w:t>Sredstva u iznosu 40.000,00 kn planira se utrošiti na pripremu dokumentacije za prijavu zgrada javne društvene namjene na javne pozive za energetsku obnovu (npr. upravna zgrada grada, zgrada MUP u dijelu poslovnih prostora grada – bivši štab TO ili dr.).</w:t>
      </w:r>
    </w:p>
    <w:p w14:paraId="042363ED" w14:textId="77777777" w:rsidR="00AC768A" w:rsidRDefault="00AC768A" w:rsidP="00913943">
      <w:pPr>
        <w:tabs>
          <w:tab w:val="left" w:pos="8505"/>
        </w:tabs>
        <w:jc w:val="both"/>
        <w:rPr>
          <w:rFonts w:ascii="Arial" w:hAnsi="Arial" w:cs="Arial"/>
          <w:bCs/>
        </w:rPr>
      </w:pPr>
    </w:p>
    <w:p w14:paraId="5CBD36F7" w14:textId="77777777" w:rsidR="00AC768A" w:rsidRDefault="00AC768A" w:rsidP="00913943">
      <w:pPr>
        <w:tabs>
          <w:tab w:val="left" w:pos="8505"/>
        </w:tabs>
        <w:jc w:val="both"/>
        <w:rPr>
          <w:rFonts w:ascii="Arial" w:hAnsi="Arial" w:cs="Arial"/>
          <w:bCs/>
        </w:rPr>
      </w:pPr>
    </w:p>
    <w:p w14:paraId="4E5B4C9E" w14:textId="77777777" w:rsidR="00AC768A" w:rsidRPr="004B1243" w:rsidRDefault="00AC768A" w:rsidP="00913943">
      <w:pPr>
        <w:tabs>
          <w:tab w:val="left" w:pos="8505"/>
        </w:tabs>
        <w:jc w:val="both"/>
        <w:rPr>
          <w:rFonts w:ascii="Arial" w:hAnsi="Arial" w:cs="Arial"/>
          <w:bCs/>
        </w:rPr>
      </w:pPr>
    </w:p>
    <w:p w14:paraId="4AEC65A9" w14:textId="67EB1EA6" w:rsidR="00913943" w:rsidRDefault="00913943" w:rsidP="00223AE8">
      <w:pPr>
        <w:jc w:val="both"/>
        <w:rPr>
          <w:rFonts w:ascii="Arial" w:hAnsi="Arial" w:cs="Arial"/>
        </w:rPr>
      </w:pPr>
    </w:p>
    <w:p w14:paraId="1325C697" w14:textId="5CC36341" w:rsidR="00FB43EE" w:rsidRPr="00FB43EE" w:rsidRDefault="00FB43EE" w:rsidP="00FB43EE">
      <w:pPr>
        <w:pStyle w:val="Odlomakpopisa"/>
        <w:numPr>
          <w:ilvl w:val="0"/>
          <w:numId w:val="1"/>
        </w:numPr>
        <w:rPr>
          <w:rFonts w:ascii="Arial" w:hAnsi="Arial" w:cs="Arial"/>
          <w:b/>
          <w:bCs/>
        </w:rPr>
      </w:pPr>
      <w:r w:rsidRPr="00FB43EE">
        <w:rPr>
          <w:rFonts w:ascii="Arial" w:hAnsi="Arial" w:cs="Arial"/>
          <w:b/>
          <w:bCs/>
        </w:rPr>
        <w:t xml:space="preserve">PROJEKCIJA PRORAČUNA GRADA BUZETA ZA 2023. I 2024. GODINU </w:t>
      </w:r>
    </w:p>
    <w:p w14:paraId="3B378A5A" w14:textId="77777777" w:rsidR="00FB43EE" w:rsidRPr="00FB43EE" w:rsidRDefault="00FB43EE" w:rsidP="00FB43EE">
      <w:pPr>
        <w:pStyle w:val="Odlomakpopisa"/>
        <w:rPr>
          <w:rFonts w:ascii="Arial" w:hAnsi="Arial" w:cs="Arial"/>
          <w:b/>
          <w:bCs/>
        </w:rPr>
      </w:pPr>
    </w:p>
    <w:p w14:paraId="2B403FA3" w14:textId="77777777" w:rsidR="00FB43EE" w:rsidRDefault="00FB43EE" w:rsidP="00FB43EE">
      <w:pPr>
        <w:rPr>
          <w:rFonts w:ascii="Arial" w:hAnsi="Arial" w:cs="Arial"/>
        </w:rPr>
      </w:pPr>
      <w:r w:rsidRPr="00805AFA">
        <w:rPr>
          <w:rFonts w:ascii="Arial" w:hAnsi="Arial" w:cs="Arial"/>
        </w:rPr>
        <w:t xml:space="preserve">Člankom 39. Zakona o proračunu propisano je da predstavničko tijelo donosi proračun na razini podskupine ekonomske klasifikacije za iduću proračunsku godinu i projekciju na razini skupine ekonomske klasifikacije za slijedeće dvije proračunske godine. Cilj projekcije je da se uspostavi srednjoročni proračunski okvir kojim će se postići da proračunski dokumenti objašnjavaju kakve su procjene proračunskih prihoda i rashoda, kako ukupno tako i po stavkama u iduće dvije godine. Tim okvirom se posebno omogućava praćenje projekata kroz višegodišnji proračunski okvir, čime se postiže veći stupanj transparentnosti proračunskih procesa. </w:t>
      </w:r>
    </w:p>
    <w:p w14:paraId="61F28097" w14:textId="77777777" w:rsidR="00AC768A" w:rsidRDefault="00AC768A" w:rsidP="00FB43EE">
      <w:pPr>
        <w:rPr>
          <w:rFonts w:ascii="Arial" w:hAnsi="Arial" w:cs="Arial"/>
        </w:rPr>
      </w:pPr>
    </w:p>
    <w:p w14:paraId="2F3BF90C" w14:textId="77777777" w:rsidR="00AC768A" w:rsidRDefault="00AC768A" w:rsidP="00FB43EE">
      <w:pPr>
        <w:rPr>
          <w:rFonts w:ascii="Arial" w:hAnsi="Arial" w:cs="Arial"/>
        </w:rPr>
      </w:pPr>
    </w:p>
    <w:p w14:paraId="0710A03C" w14:textId="77777777" w:rsidR="00AC768A" w:rsidRDefault="00AC768A" w:rsidP="00FB43EE">
      <w:pPr>
        <w:rPr>
          <w:rFonts w:ascii="Arial" w:hAnsi="Arial" w:cs="Arial"/>
        </w:rPr>
      </w:pPr>
    </w:p>
    <w:p w14:paraId="1F9715E7" w14:textId="77777777" w:rsidR="00AC768A" w:rsidRPr="00805AFA" w:rsidRDefault="00AC768A" w:rsidP="00FB43EE">
      <w:pPr>
        <w:rPr>
          <w:rFonts w:ascii="Arial" w:hAnsi="Arial" w:cs="Arial"/>
        </w:rPr>
      </w:pPr>
    </w:p>
    <w:p w14:paraId="60C57E8C" w14:textId="50A767CA" w:rsidR="00FB43EE" w:rsidRPr="00FB43EE" w:rsidRDefault="00FB43EE" w:rsidP="00FB43EE">
      <w:pPr>
        <w:pStyle w:val="Odlomakpopisa"/>
        <w:numPr>
          <w:ilvl w:val="0"/>
          <w:numId w:val="1"/>
        </w:numPr>
        <w:rPr>
          <w:rFonts w:ascii="Arial" w:hAnsi="Arial" w:cs="Arial"/>
          <w:b/>
          <w:bCs/>
        </w:rPr>
      </w:pPr>
      <w:r w:rsidRPr="00FB43EE">
        <w:rPr>
          <w:rFonts w:ascii="Arial" w:hAnsi="Arial" w:cs="Arial"/>
          <w:b/>
          <w:bCs/>
        </w:rPr>
        <w:t xml:space="preserve">PLAN RAZVOJNIH PROGRAMA ZA 2022. GODINU </w:t>
      </w:r>
    </w:p>
    <w:p w14:paraId="1946EAB9" w14:textId="77777777" w:rsidR="00FB43EE" w:rsidRPr="00FB43EE" w:rsidRDefault="00FB43EE" w:rsidP="00FB43EE">
      <w:pPr>
        <w:pStyle w:val="Odlomakpopisa"/>
        <w:rPr>
          <w:rFonts w:ascii="Arial" w:hAnsi="Arial" w:cs="Arial"/>
          <w:b/>
          <w:bCs/>
        </w:rPr>
      </w:pPr>
    </w:p>
    <w:p w14:paraId="1394A7F7" w14:textId="1AF052EE" w:rsidR="00FB43EE" w:rsidRPr="00805AFA" w:rsidRDefault="00FB43EE" w:rsidP="00FB43EE">
      <w:pPr>
        <w:rPr>
          <w:rFonts w:ascii="Arial" w:hAnsi="Arial" w:cs="Arial"/>
        </w:rPr>
      </w:pPr>
      <w:r w:rsidRPr="00805AFA">
        <w:rPr>
          <w:rFonts w:ascii="Arial" w:hAnsi="Arial" w:cs="Arial"/>
        </w:rPr>
        <w:t>Propisan je važećim odredbama Zakona o proračunu, te je  priložen uz Proračun 2022.  sa projekcijama za 2023. i 2024.</w:t>
      </w:r>
      <w:r>
        <w:rPr>
          <w:rFonts w:ascii="Arial" w:hAnsi="Arial" w:cs="Arial"/>
        </w:rPr>
        <w:t xml:space="preserve"> </w:t>
      </w:r>
      <w:r w:rsidR="00C6124F">
        <w:rPr>
          <w:rFonts w:ascii="Arial" w:hAnsi="Arial" w:cs="Arial"/>
        </w:rPr>
        <w:t xml:space="preserve">iako prema uputama Ministarstva financija za izradu proračuna </w:t>
      </w:r>
      <w:r>
        <w:rPr>
          <w:rFonts w:ascii="Arial" w:hAnsi="Arial" w:cs="Arial"/>
        </w:rPr>
        <w:t xml:space="preserve">Plan </w:t>
      </w:r>
      <w:r w:rsidR="00DB43E4">
        <w:rPr>
          <w:rFonts w:ascii="Arial" w:hAnsi="Arial" w:cs="Arial"/>
        </w:rPr>
        <w:t xml:space="preserve">razvojnih programa </w:t>
      </w:r>
      <w:r>
        <w:rPr>
          <w:rFonts w:ascii="Arial" w:hAnsi="Arial" w:cs="Arial"/>
        </w:rPr>
        <w:t>JLP(R)S nisu u obvezi donijeti uz proračun za razdoblje 2022.-2024., jer po novom Zakonu o proračunu koji će se primjenjivati od 2022. godine nadalje</w:t>
      </w:r>
      <w:r w:rsidR="00DB43E4">
        <w:rPr>
          <w:rFonts w:ascii="Arial" w:hAnsi="Arial" w:cs="Arial"/>
        </w:rPr>
        <w:t xml:space="preserve"> ne predviđa obvezu izrade.</w:t>
      </w:r>
    </w:p>
    <w:p w14:paraId="48FC5FCF" w14:textId="77777777" w:rsidR="00FB43EE" w:rsidRDefault="00FB43EE" w:rsidP="00FB43EE">
      <w:pPr>
        <w:rPr>
          <w:rFonts w:ascii="Arial" w:hAnsi="Arial" w:cs="Arial"/>
          <w:b/>
          <w:bCs/>
        </w:rPr>
      </w:pPr>
    </w:p>
    <w:p w14:paraId="2ACE132F" w14:textId="77777777" w:rsidR="00AC768A" w:rsidRDefault="00AC768A" w:rsidP="00FB43EE">
      <w:pPr>
        <w:rPr>
          <w:rFonts w:ascii="Arial" w:hAnsi="Arial" w:cs="Arial"/>
          <w:b/>
          <w:bCs/>
        </w:rPr>
      </w:pPr>
    </w:p>
    <w:p w14:paraId="023003DB" w14:textId="77777777" w:rsidR="00AC768A" w:rsidRDefault="00AC768A" w:rsidP="00FB43EE">
      <w:pPr>
        <w:rPr>
          <w:rFonts w:ascii="Arial" w:hAnsi="Arial" w:cs="Arial"/>
          <w:b/>
          <w:bCs/>
        </w:rPr>
      </w:pPr>
    </w:p>
    <w:p w14:paraId="3EC2B30A" w14:textId="77777777" w:rsidR="00AC768A" w:rsidRPr="00805AFA" w:rsidRDefault="00AC768A" w:rsidP="00FB43EE">
      <w:pPr>
        <w:rPr>
          <w:rFonts w:ascii="Arial" w:hAnsi="Arial" w:cs="Arial"/>
          <w:b/>
          <w:bCs/>
        </w:rPr>
      </w:pPr>
    </w:p>
    <w:p w14:paraId="14F46111" w14:textId="327C4914" w:rsidR="00FB43EE" w:rsidRPr="00805AFA" w:rsidRDefault="00247E43" w:rsidP="00FB43EE">
      <w:pPr>
        <w:rPr>
          <w:rFonts w:ascii="Arial" w:hAnsi="Arial" w:cs="Arial"/>
          <w:b/>
          <w:bCs/>
        </w:rPr>
      </w:pPr>
      <w:r>
        <w:rPr>
          <w:rFonts w:ascii="Arial" w:hAnsi="Arial" w:cs="Arial"/>
          <w:b/>
          <w:bCs/>
        </w:rPr>
        <w:t xml:space="preserve">     </w:t>
      </w:r>
      <w:r w:rsidR="00FB43EE" w:rsidRPr="00805AFA">
        <w:rPr>
          <w:rFonts w:ascii="Arial" w:hAnsi="Arial" w:cs="Arial"/>
          <w:b/>
          <w:bCs/>
        </w:rPr>
        <w:t xml:space="preserve">9. ODLUKA O IZVRŠAVANJU PRORAČUNA GRADA BUZETA ZA 2022. GODINU </w:t>
      </w:r>
    </w:p>
    <w:p w14:paraId="7E3C8CFB" w14:textId="77777777" w:rsidR="00FB43EE" w:rsidRPr="00805AFA" w:rsidRDefault="00FB43EE" w:rsidP="00FB43EE">
      <w:pPr>
        <w:rPr>
          <w:rFonts w:ascii="Arial" w:hAnsi="Arial" w:cs="Arial"/>
        </w:rPr>
      </w:pPr>
      <w:r w:rsidRPr="00805AFA">
        <w:rPr>
          <w:rFonts w:ascii="Arial" w:hAnsi="Arial" w:cs="Arial"/>
        </w:rPr>
        <w:t xml:space="preserve">Ovom Odlukom utvrđuju se prava i obveze proračunskih korisnika. Korisnici proračunskih sredstava imaju u izvršenju Proračuna pravo na sredstva samo do </w:t>
      </w:r>
      <w:r w:rsidRPr="00805AFA">
        <w:rPr>
          <w:rFonts w:ascii="Arial" w:hAnsi="Arial" w:cs="Arial"/>
        </w:rPr>
        <w:lastRenderedPageBreak/>
        <w:t>iznosa koji je osiguran u posebnom dijelu i ne mogu na teret proračunskih sredstava preuzeti obveze iznad iznosa koji je osiguran u Proračunu za određene namjene. Nepredviđeni i nedovoljno planirani izdaci koji se pojave tijekom proračunske godine podmiruju se iz sredstava proračunske zalihe. Odlukom su propisani načini uvjeta doznačavanja i korištenja sredstava raspoređenih na pojedinim pozicijama za namjene koje se financiraju iz sredstava Proračuna te su njome detaljnije razrađene neke odredbe o obvezama i pravima korisnika proračunskih sredstava kao i pojedine ovlasti Gradonačelnika i Upravnih odjela.</w:t>
      </w:r>
    </w:p>
    <w:p w14:paraId="4203BF8A" w14:textId="77777777" w:rsidR="00FB43EE" w:rsidRDefault="00FB43EE" w:rsidP="00223AE8">
      <w:pPr>
        <w:jc w:val="both"/>
        <w:rPr>
          <w:rFonts w:ascii="Arial" w:hAnsi="Arial" w:cs="Arial"/>
        </w:rPr>
      </w:pPr>
    </w:p>
    <w:p w14:paraId="419A4081" w14:textId="77777777" w:rsidR="00E444AC" w:rsidRDefault="00E444AC" w:rsidP="00223AE8">
      <w:pPr>
        <w:jc w:val="both"/>
        <w:rPr>
          <w:rFonts w:ascii="Arial" w:hAnsi="Arial" w:cs="Arial"/>
        </w:rPr>
      </w:pPr>
    </w:p>
    <w:p w14:paraId="7CE8B1D9" w14:textId="05FBC54D" w:rsidR="00A4342A" w:rsidRDefault="00A4342A" w:rsidP="00223AE8">
      <w:pPr>
        <w:jc w:val="both"/>
        <w:rPr>
          <w:rFonts w:ascii="Arial" w:hAnsi="Arial" w:cs="Arial"/>
        </w:rPr>
      </w:pPr>
    </w:p>
    <w:p w14:paraId="4C314052" w14:textId="77777777" w:rsidR="002C5CBF" w:rsidRDefault="002C5CBF" w:rsidP="009D079D">
      <w:pPr>
        <w:jc w:val="both"/>
        <w:rPr>
          <w:rFonts w:ascii="Arial" w:hAnsi="Arial" w:cs="Arial"/>
          <w:b/>
        </w:rPr>
      </w:pPr>
    </w:p>
    <w:p w14:paraId="187D6CC6" w14:textId="77777777" w:rsidR="002C5CBF" w:rsidRDefault="002C5CBF" w:rsidP="009D079D">
      <w:pPr>
        <w:jc w:val="both"/>
        <w:rPr>
          <w:rFonts w:ascii="Arial" w:hAnsi="Arial" w:cs="Arial"/>
          <w:b/>
        </w:rPr>
      </w:pPr>
    </w:p>
    <w:sectPr w:rsidR="002C5CBF" w:rsidSect="005C411B">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D7162" w14:textId="77777777" w:rsidR="00325BCF" w:rsidRDefault="00325BCF" w:rsidP="001E4304">
      <w:r>
        <w:separator/>
      </w:r>
    </w:p>
  </w:endnote>
  <w:endnote w:type="continuationSeparator" w:id="0">
    <w:p w14:paraId="1D416D5E" w14:textId="77777777" w:rsidR="00325BCF" w:rsidRDefault="00325BCF" w:rsidP="001E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174240"/>
      <w:docPartObj>
        <w:docPartGallery w:val="Page Numbers (Bottom of Page)"/>
        <w:docPartUnique/>
      </w:docPartObj>
    </w:sdtPr>
    <w:sdtEndPr/>
    <w:sdtContent>
      <w:p w14:paraId="1C3D1D5D" w14:textId="77777777" w:rsidR="00C62F3F" w:rsidRDefault="00C62F3F">
        <w:pPr>
          <w:pStyle w:val="Podnoje"/>
          <w:jc w:val="center"/>
        </w:pPr>
        <w:r>
          <w:fldChar w:fldCharType="begin"/>
        </w:r>
        <w:r>
          <w:instrText>PAGE   \* MERGEFORMAT</w:instrText>
        </w:r>
        <w:r>
          <w:fldChar w:fldCharType="separate"/>
        </w:r>
        <w:r w:rsidR="002B1777">
          <w:rPr>
            <w:noProof/>
          </w:rPr>
          <w:t>21</w:t>
        </w:r>
        <w:r>
          <w:fldChar w:fldCharType="end"/>
        </w:r>
      </w:p>
    </w:sdtContent>
  </w:sdt>
  <w:p w14:paraId="6F9C345A" w14:textId="77777777" w:rsidR="00C62F3F" w:rsidRDefault="00C62F3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9F232" w14:textId="77777777" w:rsidR="00325BCF" w:rsidRDefault="00325BCF" w:rsidP="001E4304">
      <w:r>
        <w:separator/>
      </w:r>
    </w:p>
  </w:footnote>
  <w:footnote w:type="continuationSeparator" w:id="0">
    <w:p w14:paraId="2F203268" w14:textId="77777777" w:rsidR="00325BCF" w:rsidRDefault="00325BCF" w:rsidP="001E43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Arial" w:hAnsi="Arial" w:cs="Arial" w:hint="default"/>
        <w:lang w:val="hr-HR"/>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92F"/>
    <w:multiLevelType w:val="hybridMultilevel"/>
    <w:tmpl w:val="E6F86A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1C2B2A"/>
    <w:multiLevelType w:val="hybridMultilevel"/>
    <w:tmpl w:val="C1509E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0343ADC"/>
    <w:multiLevelType w:val="hybridMultilevel"/>
    <w:tmpl w:val="95C2DDB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7328EA"/>
    <w:multiLevelType w:val="hybridMultilevel"/>
    <w:tmpl w:val="A1C6A856"/>
    <w:lvl w:ilvl="0" w:tplc="F8149A66">
      <w:start w:val="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F31634"/>
    <w:multiLevelType w:val="hybridMultilevel"/>
    <w:tmpl w:val="F54AA6FE"/>
    <w:lvl w:ilvl="0" w:tplc="063EBB82">
      <w:start w:val="270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EB96408"/>
    <w:multiLevelType w:val="hybridMultilevel"/>
    <w:tmpl w:val="DF40417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28296F89"/>
    <w:multiLevelType w:val="hybridMultilevel"/>
    <w:tmpl w:val="651C42E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2D4852CB"/>
    <w:multiLevelType w:val="hybridMultilevel"/>
    <w:tmpl w:val="711004C8"/>
    <w:lvl w:ilvl="0" w:tplc="0796596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2E151316"/>
    <w:multiLevelType w:val="hybridMultilevel"/>
    <w:tmpl w:val="1B32C7BE"/>
    <w:lvl w:ilvl="0" w:tplc="F75AECEE">
      <w:start w:val="1"/>
      <w:numFmt w:val="decimal"/>
      <w:lvlText w:val="%1."/>
      <w:lvlJc w:val="left"/>
      <w:pPr>
        <w:tabs>
          <w:tab w:val="num" w:pos="735"/>
        </w:tabs>
        <w:ind w:left="735" w:hanging="37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3E8D572E"/>
    <w:multiLevelType w:val="hybridMultilevel"/>
    <w:tmpl w:val="9C969776"/>
    <w:lvl w:ilvl="0" w:tplc="FFFFFFFF">
      <w:start w:val="4"/>
      <w:numFmt w:val="bullet"/>
      <w:lvlText w:val="-"/>
      <w:lvlJc w:val="left"/>
      <w:pPr>
        <w:ind w:left="720" w:hanging="360"/>
      </w:pPr>
      <w:rPr>
        <w:rFonts w:ascii="Arial" w:eastAsiaTheme="minorHAnsi" w:hAnsi="Arial" w:cs="Arial" w:hint="default"/>
      </w:rPr>
    </w:lvl>
    <w:lvl w:ilvl="1" w:tplc="041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BDD2233"/>
    <w:multiLevelType w:val="hybridMultilevel"/>
    <w:tmpl w:val="79F4E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340C78"/>
    <w:multiLevelType w:val="hybridMultilevel"/>
    <w:tmpl w:val="36884602"/>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4C721B7"/>
    <w:multiLevelType w:val="hybridMultilevel"/>
    <w:tmpl w:val="A992C624"/>
    <w:lvl w:ilvl="0" w:tplc="041A0017">
      <w:start w:val="1"/>
      <w:numFmt w:val="lowerLetter"/>
      <w:lvlText w:val="%1)"/>
      <w:lvlJc w:val="left"/>
      <w:pPr>
        <w:ind w:left="720" w:hanging="360"/>
      </w:pPr>
      <w:rPr>
        <w:rFonts w:hint="default"/>
        <w:b w:val="0"/>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6DD20BA"/>
    <w:multiLevelType w:val="hybridMultilevel"/>
    <w:tmpl w:val="5D6C597E"/>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60462266"/>
    <w:multiLevelType w:val="multilevel"/>
    <w:tmpl w:val="2B665B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0794223"/>
    <w:multiLevelType w:val="hybridMultilevel"/>
    <w:tmpl w:val="086207A6"/>
    <w:lvl w:ilvl="0" w:tplc="5AF271C4">
      <w:start w:val="5"/>
      <w:numFmt w:val="bullet"/>
      <w:lvlText w:val="-"/>
      <w:lvlJc w:val="left"/>
      <w:pPr>
        <w:ind w:left="501"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53A26C8"/>
    <w:multiLevelType w:val="multilevel"/>
    <w:tmpl w:val="F7064D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DD66E28"/>
    <w:multiLevelType w:val="hybridMultilevel"/>
    <w:tmpl w:val="623E5F40"/>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52321AF"/>
    <w:multiLevelType w:val="hybridMultilevel"/>
    <w:tmpl w:val="FD94A586"/>
    <w:lvl w:ilvl="0" w:tplc="C2966BC0">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76A85895"/>
    <w:multiLevelType w:val="hybridMultilevel"/>
    <w:tmpl w:val="34C26A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7357383"/>
    <w:multiLevelType w:val="hybridMultilevel"/>
    <w:tmpl w:val="DA9052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6"/>
  </w:num>
  <w:num w:numId="3">
    <w:abstractNumId w:val="13"/>
  </w:num>
  <w:num w:numId="4">
    <w:abstractNumId w:val="2"/>
  </w:num>
  <w:num w:numId="5">
    <w:abstractNumId w:val="4"/>
  </w:num>
  <w:num w:numId="6">
    <w:abstractNumId w:val="16"/>
  </w:num>
  <w:num w:numId="7">
    <w:abstractNumId w:val="14"/>
  </w:num>
  <w:num w:numId="8">
    <w:abstractNumId w:val="17"/>
  </w:num>
  <w:num w:numId="9">
    <w:abstractNumId w:val="19"/>
  </w:num>
  <w:num w:numId="10">
    <w:abstractNumId w:val="15"/>
  </w:num>
  <w:num w:numId="11">
    <w:abstractNumId w:val="9"/>
  </w:num>
  <w:num w:numId="12">
    <w:abstractNumId w:val="7"/>
  </w:num>
  <w:num w:numId="13">
    <w:abstractNumId w:val="3"/>
  </w:num>
  <w:num w:numId="14">
    <w:abstractNumId w:val="8"/>
  </w:num>
  <w:num w:numId="15">
    <w:abstractNumId w:val="10"/>
  </w:num>
  <w:num w:numId="16">
    <w:abstractNumId w:val="20"/>
  </w:num>
  <w:num w:numId="17">
    <w:abstractNumId w:val="22"/>
  </w:num>
  <w:num w:numId="18">
    <w:abstractNumId w:val="21"/>
  </w:num>
  <w:num w:numId="19">
    <w:abstractNumId w:val="12"/>
  </w:num>
  <w:num w:numId="20">
    <w:abstractNumId w:val="0"/>
  </w:num>
  <w:num w:numId="21">
    <w:abstractNumId w:val="1"/>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CD"/>
    <w:rsid w:val="00017DAB"/>
    <w:rsid w:val="00026432"/>
    <w:rsid w:val="0002662B"/>
    <w:rsid w:val="00040186"/>
    <w:rsid w:val="000418A7"/>
    <w:rsid w:val="0004327F"/>
    <w:rsid w:val="00046849"/>
    <w:rsid w:val="000504BE"/>
    <w:rsid w:val="00052DFC"/>
    <w:rsid w:val="00054617"/>
    <w:rsid w:val="00055EE6"/>
    <w:rsid w:val="00062BA5"/>
    <w:rsid w:val="00064A7B"/>
    <w:rsid w:val="00065247"/>
    <w:rsid w:val="000668A4"/>
    <w:rsid w:val="00067536"/>
    <w:rsid w:val="0007199F"/>
    <w:rsid w:val="00071C90"/>
    <w:rsid w:val="000762AE"/>
    <w:rsid w:val="00076E1D"/>
    <w:rsid w:val="00085003"/>
    <w:rsid w:val="00093412"/>
    <w:rsid w:val="000938CC"/>
    <w:rsid w:val="0009635E"/>
    <w:rsid w:val="000967C4"/>
    <w:rsid w:val="000A0103"/>
    <w:rsid w:val="000A3AAB"/>
    <w:rsid w:val="000A5F33"/>
    <w:rsid w:val="000B0A3A"/>
    <w:rsid w:val="000B12D1"/>
    <w:rsid w:val="000B6586"/>
    <w:rsid w:val="000B6B92"/>
    <w:rsid w:val="000C2172"/>
    <w:rsid w:val="000C486B"/>
    <w:rsid w:val="000C5F18"/>
    <w:rsid w:val="000D22C3"/>
    <w:rsid w:val="000D53F3"/>
    <w:rsid w:val="000F1E2F"/>
    <w:rsid w:val="000F4DDB"/>
    <w:rsid w:val="000F61B7"/>
    <w:rsid w:val="000F6239"/>
    <w:rsid w:val="00100B81"/>
    <w:rsid w:val="00101A75"/>
    <w:rsid w:val="00101D71"/>
    <w:rsid w:val="00102A71"/>
    <w:rsid w:val="001047E0"/>
    <w:rsid w:val="00112913"/>
    <w:rsid w:val="0012236C"/>
    <w:rsid w:val="00132658"/>
    <w:rsid w:val="001339F3"/>
    <w:rsid w:val="00135D94"/>
    <w:rsid w:val="001419F8"/>
    <w:rsid w:val="0014379B"/>
    <w:rsid w:val="00147321"/>
    <w:rsid w:val="001502C1"/>
    <w:rsid w:val="001564FD"/>
    <w:rsid w:val="00157B04"/>
    <w:rsid w:val="0016312D"/>
    <w:rsid w:val="0016350E"/>
    <w:rsid w:val="001640B5"/>
    <w:rsid w:val="001718F3"/>
    <w:rsid w:val="00175583"/>
    <w:rsid w:val="00180F38"/>
    <w:rsid w:val="00186A62"/>
    <w:rsid w:val="0019302B"/>
    <w:rsid w:val="0019435A"/>
    <w:rsid w:val="00196761"/>
    <w:rsid w:val="00197F38"/>
    <w:rsid w:val="001A1678"/>
    <w:rsid w:val="001B1B00"/>
    <w:rsid w:val="001B6F7C"/>
    <w:rsid w:val="001C7810"/>
    <w:rsid w:val="001D0126"/>
    <w:rsid w:val="001D187D"/>
    <w:rsid w:val="001D53A1"/>
    <w:rsid w:val="001E1C27"/>
    <w:rsid w:val="001E4304"/>
    <w:rsid w:val="001F586A"/>
    <w:rsid w:val="001F6503"/>
    <w:rsid w:val="001F6FC8"/>
    <w:rsid w:val="0020185F"/>
    <w:rsid w:val="0020432C"/>
    <w:rsid w:val="0020724F"/>
    <w:rsid w:val="00213E27"/>
    <w:rsid w:val="00220D6D"/>
    <w:rsid w:val="00223AE8"/>
    <w:rsid w:val="00223D69"/>
    <w:rsid w:val="00230C4A"/>
    <w:rsid w:val="00233EE5"/>
    <w:rsid w:val="00236C76"/>
    <w:rsid w:val="002441E5"/>
    <w:rsid w:val="00246A56"/>
    <w:rsid w:val="00246D41"/>
    <w:rsid w:val="00247E43"/>
    <w:rsid w:val="0025582C"/>
    <w:rsid w:val="00262F29"/>
    <w:rsid w:val="00264E13"/>
    <w:rsid w:val="00266BFD"/>
    <w:rsid w:val="00267B5D"/>
    <w:rsid w:val="00270775"/>
    <w:rsid w:val="0027346A"/>
    <w:rsid w:val="00273A81"/>
    <w:rsid w:val="002769E6"/>
    <w:rsid w:val="0028369F"/>
    <w:rsid w:val="002860D2"/>
    <w:rsid w:val="00290361"/>
    <w:rsid w:val="0029407E"/>
    <w:rsid w:val="00296424"/>
    <w:rsid w:val="002A29D5"/>
    <w:rsid w:val="002A3BFA"/>
    <w:rsid w:val="002B1777"/>
    <w:rsid w:val="002B1A32"/>
    <w:rsid w:val="002B65BE"/>
    <w:rsid w:val="002C1480"/>
    <w:rsid w:val="002C5CBF"/>
    <w:rsid w:val="002C6E64"/>
    <w:rsid w:val="002C6EA7"/>
    <w:rsid w:val="002D1A2A"/>
    <w:rsid w:val="002D5504"/>
    <w:rsid w:val="002E1BCC"/>
    <w:rsid w:val="002E4765"/>
    <w:rsid w:val="002E4876"/>
    <w:rsid w:val="002E58DD"/>
    <w:rsid w:val="002F0976"/>
    <w:rsid w:val="002F3BE5"/>
    <w:rsid w:val="002F760B"/>
    <w:rsid w:val="002F7EE9"/>
    <w:rsid w:val="00306B7B"/>
    <w:rsid w:val="0031310D"/>
    <w:rsid w:val="003133B7"/>
    <w:rsid w:val="00317A8C"/>
    <w:rsid w:val="003205F1"/>
    <w:rsid w:val="003207D4"/>
    <w:rsid w:val="00322698"/>
    <w:rsid w:val="0032349D"/>
    <w:rsid w:val="00325BCF"/>
    <w:rsid w:val="003335AE"/>
    <w:rsid w:val="00334397"/>
    <w:rsid w:val="00335FE5"/>
    <w:rsid w:val="00341104"/>
    <w:rsid w:val="00343BFD"/>
    <w:rsid w:val="00347196"/>
    <w:rsid w:val="00353158"/>
    <w:rsid w:val="003564BB"/>
    <w:rsid w:val="0036200B"/>
    <w:rsid w:val="00366198"/>
    <w:rsid w:val="003809A1"/>
    <w:rsid w:val="00381433"/>
    <w:rsid w:val="0039334B"/>
    <w:rsid w:val="0039566B"/>
    <w:rsid w:val="00396FBF"/>
    <w:rsid w:val="003A13D4"/>
    <w:rsid w:val="003A144C"/>
    <w:rsid w:val="003A4435"/>
    <w:rsid w:val="003A797A"/>
    <w:rsid w:val="003B17FF"/>
    <w:rsid w:val="003C61F4"/>
    <w:rsid w:val="003D2D6F"/>
    <w:rsid w:val="003D35E2"/>
    <w:rsid w:val="003D79CF"/>
    <w:rsid w:val="003E04EF"/>
    <w:rsid w:val="003E58CC"/>
    <w:rsid w:val="00401C35"/>
    <w:rsid w:val="004054D1"/>
    <w:rsid w:val="00411223"/>
    <w:rsid w:val="00412B13"/>
    <w:rsid w:val="00412BFC"/>
    <w:rsid w:val="0041395E"/>
    <w:rsid w:val="00415CB1"/>
    <w:rsid w:val="00415FED"/>
    <w:rsid w:val="004266D2"/>
    <w:rsid w:val="00427311"/>
    <w:rsid w:val="00433F45"/>
    <w:rsid w:val="00434CA6"/>
    <w:rsid w:val="004417B1"/>
    <w:rsid w:val="0044219B"/>
    <w:rsid w:val="0044231D"/>
    <w:rsid w:val="00442630"/>
    <w:rsid w:val="004452C0"/>
    <w:rsid w:val="004455B6"/>
    <w:rsid w:val="00445632"/>
    <w:rsid w:val="00447686"/>
    <w:rsid w:val="004574EF"/>
    <w:rsid w:val="004605AD"/>
    <w:rsid w:val="0046696C"/>
    <w:rsid w:val="004669DC"/>
    <w:rsid w:val="00477416"/>
    <w:rsid w:val="0048297F"/>
    <w:rsid w:val="00483BB1"/>
    <w:rsid w:val="004907D0"/>
    <w:rsid w:val="0049107A"/>
    <w:rsid w:val="004918D0"/>
    <w:rsid w:val="00491B1B"/>
    <w:rsid w:val="00492E62"/>
    <w:rsid w:val="00493655"/>
    <w:rsid w:val="00495D33"/>
    <w:rsid w:val="004971F5"/>
    <w:rsid w:val="004A7FAD"/>
    <w:rsid w:val="004C293F"/>
    <w:rsid w:val="004C78F7"/>
    <w:rsid w:val="004D3FDF"/>
    <w:rsid w:val="004D6AFE"/>
    <w:rsid w:val="004E1286"/>
    <w:rsid w:val="004E45D7"/>
    <w:rsid w:val="004E5F96"/>
    <w:rsid w:val="004E7252"/>
    <w:rsid w:val="004F719B"/>
    <w:rsid w:val="00504FCC"/>
    <w:rsid w:val="0050636A"/>
    <w:rsid w:val="00507681"/>
    <w:rsid w:val="00511F5B"/>
    <w:rsid w:val="00515BD3"/>
    <w:rsid w:val="00515F81"/>
    <w:rsid w:val="00521A6E"/>
    <w:rsid w:val="0052251F"/>
    <w:rsid w:val="00534685"/>
    <w:rsid w:val="00535DBF"/>
    <w:rsid w:val="00536A8F"/>
    <w:rsid w:val="00537F07"/>
    <w:rsid w:val="00544152"/>
    <w:rsid w:val="00544525"/>
    <w:rsid w:val="00554C19"/>
    <w:rsid w:val="00555D0D"/>
    <w:rsid w:val="00576B16"/>
    <w:rsid w:val="005773AB"/>
    <w:rsid w:val="00580DB2"/>
    <w:rsid w:val="0058151D"/>
    <w:rsid w:val="00581D00"/>
    <w:rsid w:val="00582CE1"/>
    <w:rsid w:val="00582E99"/>
    <w:rsid w:val="0058444A"/>
    <w:rsid w:val="005878BA"/>
    <w:rsid w:val="00591906"/>
    <w:rsid w:val="00592AC8"/>
    <w:rsid w:val="00595D67"/>
    <w:rsid w:val="005A2143"/>
    <w:rsid w:val="005A427B"/>
    <w:rsid w:val="005A45EB"/>
    <w:rsid w:val="005A607E"/>
    <w:rsid w:val="005A78EC"/>
    <w:rsid w:val="005B1234"/>
    <w:rsid w:val="005B3759"/>
    <w:rsid w:val="005C411B"/>
    <w:rsid w:val="005C487A"/>
    <w:rsid w:val="005D03C6"/>
    <w:rsid w:val="005D0866"/>
    <w:rsid w:val="005D2A9A"/>
    <w:rsid w:val="005D3F38"/>
    <w:rsid w:val="005D4B65"/>
    <w:rsid w:val="005D632F"/>
    <w:rsid w:val="005F4A69"/>
    <w:rsid w:val="005F6037"/>
    <w:rsid w:val="005F7DF2"/>
    <w:rsid w:val="00600164"/>
    <w:rsid w:val="006017AC"/>
    <w:rsid w:val="00611CC7"/>
    <w:rsid w:val="00611F1D"/>
    <w:rsid w:val="006138ED"/>
    <w:rsid w:val="00614FCD"/>
    <w:rsid w:val="00623CAA"/>
    <w:rsid w:val="006271CB"/>
    <w:rsid w:val="00627D65"/>
    <w:rsid w:val="00635E1D"/>
    <w:rsid w:val="006367EB"/>
    <w:rsid w:val="00636EF4"/>
    <w:rsid w:val="00642266"/>
    <w:rsid w:val="0065063C"/>
    <w:rsid w:val="00653CCD"/>
    <w:rsid w:val="006659C6"/>
    <w:rsid w:val="00666ACE"/>
    <w:rsid w:val="006707D8"/>
    <w:rsid w:val="00685F70"/>
    <w:rsid w:val="00687061"/>
    <w:rsid w:val="00687133"/>
    <w:rsid w:val="00694E92"/>
    <w:rsid w:val="006A42E4"/>
    <w:rsid w:val="006A5324"/>
    <w:rsid w:val="006A5D1B"/>
    <w:rsid w:val="006A7B3F"/>
    <w:rsid w:val="006B3336"/>
    <w:rsid w:val="006B5113"/>
    <w:rsid w:val="006B51EC"/>
    <w:rsid w:val="006B7E49"/>
    <w:rsid w:val="006B7FCF"/>
    <w:rsid w:val="006C2BC1"/>
    <w:rsid w:val="006C373A"/>
    <w:rsid w:val="006C50E2"/>
    <w:rsid w:val="006C641E"/>
    <w:rsid w:val="006D0B2D"/>
    <w:rsid w:val="006D5259"/>
    <w:rsid w:val="006E27E2"/>
    <w:rsid w:val="006E456A"/>
    <w:rsid w:val="006E5290"/>
    <w:rsid w:val="006E6069"/>
    <w:rsid w:val="006F2DE1"/>
    <w:rsid w:val="006F5C51"/>
    <w:rsid w:val="006F7EE3"/>
    <w:rsid w:val="00700274"/>
    <w:rsid w:val="00707113"/>
    <w:rsid w:val="00730A51"/>
    <w:rsid w:val="00736D67"/>
    <w:rsid w:val="00737FE5"/>
    <w:rsid w:val="00743310"/>
    <w:rsid w:val="007451D0"/>
    <w:rsid w:val="00745543"/>
    <w:rsid w:val="0074699C"/>
    <w:rsid w:val="0075153D"/>
    <w:rsid w:val="00751A82"/>
    <w:rsid w:val="00753D19"/>
    <w:rsid w:val="0075403C"/>
    <w:rsid w:val="007578B1"/>
    <w:rsid w:val="00762457"/>
    <w:rsid w:val="00762A8B"/>
    <w:rsid w:val="00766BDB"/>
    <w:rsid w:val="007705C3"/>
    <w:rsid w:val="0077227A"/>
    <w:rsid w:val="007740D7"/>
    <w:rsid w:val="00776B3A"/>
    <w:rsid w:val="007835AD"/>
    <w:rsid w:val="00787534"/>
    <w:rsid w:val="00787F0F"/>
    <w:rsid w:val="00790469"/>
    <w:rsid w:val="00795793"/>
    <w:rsid w:val="00796C1F"/>
    <w:rsid w:val="007A159B"/>
    <w:rsid w:val="007A3DDD"/>
    <w:rsid w:val="007B1AA6"/>
    <w:rsid w:val="007B4C82"/>
    <w:rsid w:val="007C09F7"/>
    <w:rsid w:val="007C13B7"/>
    <w:rsid w:val="007C17E0"/>
    <w:rsid w:val="007C1E69"/>
    <w:rsid w:val="007C33B1"/>
    <w:rsid w:val="007C3589"/>
    <w:rsid w:val="007D1EBC"/>
    <w:rsid w:val="007D2660"/>
    <w:rsid w:val="007D34BE"/>
    <w:rsid w:val="007D44E6"/>
    <w:rsid w:val="007E4E5A"/>
    <w:rsid w:val="007F189B"/>
    <w:rsid w:val="008067D1"/>
    <w:rsid w:val="00812FB4"/>
    <w:rsid w:val="00813AE3"/>
    <w:rsid w:val="00817397"/>
    <w:rsid w:val="0082511E"/>
    <w:rsid w:val="0082585E"/>
    <w:rsid w:val="008258FA"/>
    <w:rsid w:val="00830B1A"/>
    <w:rsid w:val="00836D1E"/>
    <w:rsid w:val="0084074F"/>
    <w:rsid w:val="00840751"/>
    <w:rsid w:val="00840DAE"/>
    <w:rsid w:val="008430EC"/>
    <w:rsid w:val="00843AB4"/>
    <w:rsid w:val="00843C70"/>
    <w:rsid w:val="00843CBB"/>
    <w:rsid w:val="008456DD"/>
    <w:rsid w:val="00851894"/>
    <w:rsid w:val="00857DB9"/>
    <w:rsid w:val="008605F2"/>
    <w:rsid w:val="00862066"/>
    <w:rsid w:val="008631F8"/>
    <w:rsid w:val="00863C52"/>
    <w:rsid w:val="0086525D"/>
    <w:rsid w:val="008816DC"/>
    <w:rsid w:val="00883D67"/>
    <w:rsid w:val="00891AF8"/>
    <w:rsid w:val="0089344F"/>
    <w:rsid w:val="00896B18"/>
    <w:rsid w:val="008970F9"/>
    <w:rsid w:val="008974EC"/>
    <w:rsid w:val="008977FF"/>
    <w:rsid w:val="008A34C3"/>
    <w:rsid w:val="008A4187"/>
    <w:rsid w:val="008A44DE"/>
    <w:rsid w:val="008A4738"/>
    <w:rsid w:val="008A76CC"/>
    <w:rsid w:val="008B1626"/>
    <w:rsid w:val="008B45F9"/>
    <w:rsid w:val="008B5D22"/>
    <w:rsid w:val="008C0ACE"/>
    <w:rsid w:val="008C3C36"/>
    <w:rsid w:val="008C4A7A"/>
    <w:rsid w:val="008C5B56"/>
    <w:rsid w:val="008C62C4"/>
    <w:rsid w:val="008D12CD"/>
    <w:rsid w:val="008D28FE"/>
    <w:rsid w:val="008D4434"/>
    <w:rsid w:val="008D7D53"/>
    <w:rsid w:val="008E3448"/>
    <w:rsid w:val="008E3739"/>
    <w:rsid w:val="008E4FEF"/>
    <w:rsid w:val="008E76E4"/>
    <w:rsid w:val="008F0403"/>
    <w:rsid w:val="008F1060"/>
    <w:rsid w:val="008F41CB"/>
    <w:rsid w:val="008F672D"/>
    <w:rsid w:val="00904EF5"/>
    <w:rsid w:val="00906FEC"/>
    <w:rsid w:val="00907771"/>
    <w:rsid w:val="00912A15"/>
    <w:rsid w:val="00913943"/>
    <w:rsid w:val="0091437A"/>
    <w:rsid w:val="00915944"/>
    <w:rsid w:val="009162B7"/>
    <w:rsid w:val="0092375B"/>
    <w:rsid w:val="00924082"/>
    <w:rsid w:val="00924EA8"/>
    <w:rsid w:val="00926B94"/>
    <w:rsid w:val="00932D62"/>
    <w:rsid w:val="0093322F"/>
    <w:rsid w:val="00935B55"/>
    <w:rsid w:val="00940AAB"/>
    <w:rsid w:val="00941004"/>
    <w:rsid w:val="00943617"/>
    <w:rsid w:val="00945791"/>
    <w:rsid w:val="00951850"/>
    <w:rsid w:val="00956949"/>
    <w:rsid w:val="00957C2D"/>
    <w:rsid w:val="009650E4"/>
    <w:rsid w:val="00966B15"/>
    <w:rsid w:val="00970B7A"/>
    <w:rsid w:val="00973645"/>
    <w:rsid w:val="00974D82"/>
    <w:rsid w:val="0097749D"/>
    <w:rsid w:val="00983C63"/>
    <w:rsid w:val="00984563"/>
    <w:rsid w:val="0098526D"/>
    <w:rsid w:val="00985898"/>
    <w:rsid w:val="00993045"/>
    <w:rsid w:val="00993842"/>
    <w:rsid w:val="0099499A"/>
    <w:rsid w:val="009A13BC"/>
    <w:rsid w:val="009A1D1E"/>
    <w:rsid w:val="009B0B9B"/>
    <w:rsid w:val="009B6B8A"/>
    <w:rsid w:val="009C0800"/>
    <w:rsid w:val="009D079D"/>
    <w:rsid w:val="009D0A3F"/>
    <w:rsid w:val="009D0E60"/>
    <w:rsid w:val="009D16B6"/>
    <w:rsid w:val="009D5FE3"/>
    <w:rsid w:val="009D6C97"/>
    <w:rsid w:val="009E0F48"/>
    <w:rsid w:val="009E1029"/>
    <w:rsid w:val="009F43FE"/>
    <w:rsid w:val="00A00045"/>
    <w:rsid w:val="00A020C6"/>
    <w:rsid w:val="00A03579"/>
    <w:rsid w:val="00A035BE"/>
    <w:rsid w:val="00A059EE"/>
    <w:rsid w:val="00A06A0C"/>
    <w:rsid w:val="00A106F7"/>
    <w:rsid w:val="00A15F1B"/>
    <w:rsid w:val="00A1692D"/>
    <w:rsid w:val="00A212BF"/>
    <w:rsid w:val="00A217D4"/>
    <w:rsid w:val="00A27BCE"/>
    <w:rsid w:val="00A4342A"/>
    <w:rsid w:val="00A506A9"/>
    <w:rsid w:val="00A50DAB"/>
    <w:rsid w:val="00A5333A"/>
    <w:rsid w:val="00A545CC"/>
    <w:rsid w:val="00A560A9"/>
    <w:rsid w:val="00A57BA5"/>
    <w:rsid w:val="00A6228E"/>
    <w:rsid w:val="00A634CF"/>
    <w:rsid w:val="00A637A0"/>
    <w:rsid w:val="00A73DD9"/>
    <w:rsid w:val="00A836DC"/>
    <w:rsid w:val="00A8427F"/>
    <w:rsid w:val="00A85516"/>
    <w:rsid w:val="00A8700D"/>
    <w:rsid w:val="00A95C25"/>
    <w:rsid w:val="00AA293A"/>
    <w:rsid w:val="00AA79AE"/>
    <w:rsid w:val="00AB296A"/>
    <w:rsid w:val="00AB3F17"/>
    <w:rsid w:val="00AB47DD"/>
    <w:rsid w:val="00AB51D2"/>
    <w:rsid w:val="00AB5DCC"/>
    <w:rsid w:val="00AC075F"/>
    <w:rsid w:val="00AC30E5"/>
    <w:rsid w:val="00AC52AF"/>
    <w:rsid w:val="00AC5D8C"/>
    <w:rsid w:val="00AC768A"/>
    <w:rsid w:val="00AD1ADC"/>
    <w:rsid w:val="00AD1FE9"/>
    <w:rsid w:val="00AD4D3B"/>
    <w:rsid w:val="00AE3AA8"/>
    <w:rsid w:val="00AE419E"/>
    <w:rsid w:val="00AF3AC1"/>
    <w:rsid w:val="00AF4624"/>
    <w:rsid w:val="00AF5607"/>
    <w:rsid w:val="00AF6773"/>
    <w:rsid w:val="00B02AC1"/>
    <w:rsid w:val="00B06D6A"/>
    <w:rsid w:val="00B1062B"/>
    <w:rsid w:val="00B10F6B"/>
    <w:rsid w:val="00B14695"/>
    <w:rsid w:val="00B20835"/>
    <w:rsid w:val="00B20C96"/>
    <w:rsid w:val="00B23247"/>
    <w:rsid w:val="00B25918"/>
    <w:rsid w:val="00B30625"/>
    <w:rsid w:val="00B324F4"/>
    <w:rsid w:val="00B358CF"/>
    <w:rsid w:val="00B40A16"/>
    <w:rsid w:val="00B43E62"/>
    <w:rsid w:val="00B43F43"/>
    <w:rsid w:val="00B44C13"/>
    <w:rsid w:val="00B5458C"/>
    <w:rsid w:val="00B56423"/>
    <w:rsid w:val="00B56E59"/>
    <w:rsid w:val="00B60D59"/>
    <w:rsid w:val="00B66611"/>
    <w:rsid w:val="00B66DC6"/>
    <w:rsid w:val="00B67DEC"/>
    <w:rsid w:val="00B73FB5"/>
    <w:rsid w:val="00B75F7F"/>
    <w:rsid w:val="00B763EA"/>
    <w:rsid w:val="00B8346C"/>
    <w:rsid w:val="00B83AC5"/>
    <w:rsid w:val="00B87F87"/>
    <w:rsid w:val="00B903AC"/>
    <w:rsid w:val="00B93FD3"/>
    <w:rsid w:val="00B94824"/>
    <w:rsid w:val="00B9667A"/>
    <w:rsid w:val="00B96B3D"/>
    <w:rsid w:val="00BA038D"/>
    <w:rsid w:val="00BA15FF"/>
    <w:rsid w:val="00BA2642"/>
    <w:rsid w:val="00BA455C"/>
    <w:rsid w:val="00BA625F"/>
    <w:rsid w:val="00BC1C76"/>
    <w:rsid w:val="00BC66ED"/>
    <w:rsid w:val="00BC793E"/>
    <w:rsid w:val="00BD5BEB"/>
    <w:rsid w:val="00BD7F15"/>
    <w:rsid w:val="00BE0867"/>
    <w:rsid w:val="00BE3577"/>
    <w:rsid w:val="00BE5432"/>
    <w:rsid w:val="00BE6E2C"/>
    <w:rsid w:val="00BF2656"/>
    <w:rsid w:val="00BF58F3"/>
    <w:rsid w:val="00BF720D"/>
    <w:rsid w:val="00C01EEA"/>
    <w:rsid w:val="00C033B7"/>
    <w:rsid w:val="00C065DF"/>
    <w:rsid w:val="00C07D83"/>
    <w:rsid w:val="00C25E04"/>
    <w:rsid w:val="00C34639"/>
    <w:rsid w:val="00C34F2F"/>
    <w:rsid w:val="00C361A1"/>
    <w:rsid w:val="00C40EB1"/>
    <w:rsid w:val="00C44D0D"/>
    <w:rsid w:val="00C47F65"/>
    <w:rsid w:val="00C544DF"/>
    <w:rsid w:val="00C559CF"/>
    <w:rsid w:val="00C57F07"/>
    <w:rsid w:val="00C6124F"/>
    <w:rsid w:val="00C61A26"/>
    <w:rsid w:val="00C62F05"/>
    <w:rsid w:val="00C62F3F"/>
    <w:rsid w:val="00C63603"/>
    <w:rsid w:val="00C63A57"/>
    <w:rsid w:val="00C63DCE"/>
    <w:rsid w:val="00C6474B"/>
    <w:rsid w:val="00C65314"/>
    <w:rsid w:val="00C76940"/>
    <w:rsid w:val="00C76CD5"/>
    <w:rsid w:val="00C80FBD"/>
    <w:rsid w:val="00C82E3C"/>
    <w:rsid w:val="00C8378A"/>
    <w:rsid w:val="00C92E13"/>
    <w:rsid w:val="00C9536D"/>
    <w:rsid w:val="00C95C3E"/>
    <w:rsid w:val="00CA3AD9"/>
    <w:rsid w:val="00CB0BB5"/>
    <w:rsid w:val="00CB39E1"/>
    <w:rsid w:val="00CB48A8"/>
    <w:rsid w:val="00CB659B"/>
    <w:rsid w:val="00CC434F"/>
    <w:rsid w:val="00CD72A9"/>
    <w:rsid w:val="00CE7F54"/>
    <w:rsid w:val="00CF583E"/>
    <w:rsid w:val="00D05EDD"/>
    <w:rsid w:val="00D14912"/>
    <w:rsid w:val="00D15298"/>
    <w:rsid w:val="00D15759"/>
    <w:rsid w:val="00D168F1"/>
    <w:rsid w:val="00D16987"/>
    <w:rsid w:val="00D20BE8"/>
    <w:rsid w:val="00D21E59"/>
    <w:rsid w:val="00D31A35"/>
    <w:rsid w:val="00D31A3E"/>
    <w:rsid w:val="00D35DCD"/>
    <w:rsid w:val="00D37E5D"/>
    <w:rsid w:val="00D526E4"/>
    <w:rsid w:val="00D52F77"/>
    <w:rsid w:val="00D54F93"/>
    <w:rsid w:val="00D62715"/>
    <w:rsid w:val="00D64B1E"/>
    <w:rsid w:val="00D71C60"/>
    <w:rsid w:val="00D72ADF"/>
    <w:rsid w:val="00D734D0"/>
    <w:rsid w:val="00D746D5"/>
    <w:rsid w:val="00D77490"/>
    <w:rsid w:val="00D775F7"/>
    <w:rsid w:val="00D8159E"/>
    <w:rsid w:val="00D870AF"/>
    <w:rsid w:val="00DA13A8"/>
    <w:rsid w:val="00DA1457"/>
    <w:rsid w:val="00DA1E01"/>
    <w:rsid w:val="00DA336F"/>
    <w:rsid w:val="00DA3A44"/>
    <w:rsid w:val="00DA54F9"/>
    <w:rsid w:val="00DB02D0"/>
    <w:rsid w:val="00DB43E4"/>
    <w:rsid w:val="00DC03D2"/>
    <w:rsid w:val="00DC2B86"/>
    <w:rsid w:val="00DC36B8"/>
    <w:rsid w:val="00DC6D27"/>
    <w:rsid w:val="00DC7456"/>
    <w:rsid w:val="00DD36AF"/>
    <w:rsid w:val="00DD646F"/>
    <w:rsid w:val="00DE28AA"/>
    <w:rsid w:val="00DE290D"/>
    <w:rsid w:val="00DE7BFA"/>
    <w:rsid w:val="00DF3D63"/>
    <w:rsid w:val="00DF5E93"/>
    <w:rsid w:val="00DF7CCC"/>
    <w:rsid w:val="00DF7FF3"/>
    <w:rsid w:val="00E00DA6"/>
    <w:rsid w:val="00E017DA"/>
    <w:rsid w:val="00E030CF"/>
    <w:rsid w:val="00E067E9"/>
    <w:rsid w:val="00E07AE6"/>
    <w:rsid w:val="00E11CCF"/>
    <w:rsid w:val="00E13761"/>
    <w:rsid w:val="00E146EC"/>
    <w:rsid w:val="00E250C8"/>
    <w:rsid w:val="00E2593D"/>
    <w:rsid w:val="00E356F0"/>
    <w:rsid w:val="00E36AB4"/>
    <w:rsid w:val="00E4158F"/>
    <w:rsid w:val="00E439C1"/>
    <w:rsid w:val="00E440F5"/>
    <w:rsid w:val="00E444AC"/>
    <w:rsid w:val="00E519C7"/>
    <w:rsid w:val="00E662EC"/>
    <w:rsid w:val="00E66D4A"/>
    <w:rsid w:val="00E72512"/>
    <w:rsid w:val="00E90DE1"/>
    <w:rsid w:val="00E94D54"/>
    <w:rsid w:val="00E97072"/>
    <w:rsid w:val="00EA4D85"/>
    <w:rsid w:val="00EB1C72"/>
    <w:rsid w:val="00EB3E73"/>
    <w:rsid w:val="00EC3B9A"/>
    <w:rsid w:val="00EC4D2C"/>
    <w:rsid w:val="00ED13DD"/>
    <w:rsid w:val="00ED2BE3"/>
    <w:rsid w:val="00ED491C"/>
    <w:rsid w:val="00EE53A7"/>
    <w:rsid w:val="00EE754C"/>
    <w:rsid w:val="00EF0189"/>
    <w:rsid w:val="00EF3C8A"/>
    <w:rsid w:val="00EF427B"/>
    <w:rsid w:val="00F000A4"/>
    <w:rsid w:val="00F07C0F"/>
    <w:rsid w:val="00F23B24"/>
    <w:rsid w:val="00F247BF"/>
    <w:rsid w:val="00F32B23"/>
    <w:rsid w:val="00F33383"/>
    <w:rsid w:val="00F36477"/>
    <w:rsid w:val="00F37B4C"/>
    <w:rsid w:val="00F4161C"/>
    <w:rsid w:val="00F51522"/>
    <w:rsid w:val="00F53DFF"/>
    <w:rsid w:val="00F57A4C"/>
    <w:rsid w:val="00F57FDC"/>
    <w:rsid w:val="00F6109D"/>
    <w:rsid w:val="00F62D88"/>
    <w:rsid w:val="00F630B4"/>
    <w:rsid w:val="00F6793C"/>
    <w:rsid w:val="00F70DDA"/>
    <w:rsid w:val="00F70FA1"/>
    <w:rsid w:val="00F72A3A"/>
    <w:rsid w:val="00F84426"/>
    <w:rsid w:val="00F855A6"/>
    <w:rsid w:val="00F876BE"/>
    <w:rsid w:val="00F907DE"/>
    <w:rsid w:val="00F9462A"/>
    <w:rsid w:val="00F95FBA"/>
    <w:rsid w:val="00F965E0"/>
    <w:rsid w:val="00FA111A"/>
    <w:rsid w:val="00FB14A9"/>
    <w:rsid w:val="00FB1E53"/>
    <w:rsid w:val="00FB43EE"/>
    <w:rsid w:val="00FB4D19"/>
    <w:rsid w:val="00FB5707"/>
    <w:rsid w:val="00FB5B21"/>
    <w:rsid w:val="00FB6EF8"/>
    <w:rsid w:val="00FC0388"/>
    <w:rsid w:val="00FD215E"/>
    <w:rsid w:val="00FD22D5"/>
    <w:rsid w:val="00FD3DF9"/>
    <w:rsid w:val="00FD60A5"/>
    <w:rsid w:val="00FE63A9"/>
    <w:rsid w:val="00FF4B49"/>
    <w:rsid w:val="00FF5090"/>
    <w:rsid w:val="00FF5D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1608"/>
  <w15:chartTrackingRefBased/>
  <w15:docId w15:val="{53A4CFF3-DE5A-402F-9C37-589A3A57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DCD"/>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1A1678"/>
    <w:pPr>
      <w:ind w:left="720"/>
      <w:contextualSpacing/>
    </w:pPr>
  </w:style>
  <w:style w:type="paragraph" w:styleId="Zaglavlje">
    <w:name w:val="header"/>
    <w:basedOn w:val="Normal"/>
    <w:link w:val="ZaglavljeChar"/>
    <w:uiPriority w:val="99"/>
    <w:unhideWhenUsed/>
    <w:rsid w:val="001E4304"/>
    <w:pPr>
      <w:tabs>
        <w:tab w:val="center" w:pos="4536"/>
        <w:tab w:val="right" w:pos="9072"/>
      </w:tabs>
    </w:pPr>
  </w:style>
  <w:style w:type="character" w:customStyle="1" w:styleId="ZaglavljeChar">
    <w:name w:val="Zaglavlje Char"/>
    <w:basedOn w:val="Zadanifontodlomka"/>
    <w:link w:val="Zaglavlje"/>
    <w:uiPriority w:val="99"/>
    <w:rsid w:val="001E4304"/>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1E4304"/>
    <w:pPr>
      <w:tabs>
        <w:tab w:val="center" w:pos="4536"/>
        <w:tab w:val="right" w:pos="9072"/>
      </w:tabs>
    </w:pPr>
  </w:style>
  <w:style w:type="character" w:customStyle="1" w:styleId="PodnojeChar">
    <w:name w:val="Podnožje Char"/>
    <w:basedOn w:val="Zadanifontodlomka"/>
    <w:link w:val="Podnoje"/>
    <w:uiPriority w:val="99"/>
    <w:rsid w:val="001E4304"/>
    <w:rPr>
      <w:rFonts w:ascii="Times New Roman" w:eastAsia="Times New Roman" w:hAnsi="Times New Roman" w:cs="Times New Roman"/>
      <w:sz w:val="24"/>
      <w:szCs w:val="24"/>
      <w:lang w:eastAsia="hr-HR"/>
    </w:rPr>
  </w:style>
  <w:style w:type="paragraph" w:styleId="Bezproreda">
    <w:name w:val="No Spacing"/>
    <w:uiPriority w:val="1"/>
    <w:qFormat/>
    <w:rsid w:val="00A15F1B"/>
    <w:pPr>
      <w:spacing w:after="0" w:line="240" w:lineRule="auto"/>
    </w:pPr>
  </w:style>
  <w:style w:type="paragraph" w:styleId="Uvuenotijeloteksta">
    <w:name w:val="Body Text Indent"/>
    <w:basedOn w:val="Normal"/>
    <w:link w:val="UvuenotijelotekstaChar"/>
    <w:rsid w:val="00A15F1B"/>
    <w:pPr>
      <w:ind w:firstLine="720"/>
      <w:jc w:val="both"/>
    </w:pPr>
    <w:rPr>
      <w:snapToGrid w:val="0"/>
      <w:color w:val="000000"/>
      <w:sz w:val="22"/>
      <w:szCs w:val="20"/>
      <w:lang w:val="en-GB" w:eastAsia="en-US"/>
    </w:rPr>
  </w:style>
  <w:style w:type="character" w:customStyle="1" w:styleId="UvuenotijelotekstaChar">
    <w:name w:val="Uvučeno tijelo teksta Char"/>
    <w:basedOn w:val="Zadanifontodlomka"/>
    <w:link w:val="Uvuenotijeloteksta"/>
    <w:rsid w:val="00A15F1B"/>
    <w:rPr>
      <w:rFonts w:ascii="Times New Roman" w:eastAsia="Times New Roman" w:hAnsi="Times New Roman" w:cs="Times New Roman"/>
      <w:snapToGrid w:val="0"/>
      <w:color w:val="000000"/>
      <w:szCs w:val="20"/>
      <w:lang w:val="en-GB"/>
    </w:rPr>
  </w:style>
  <w:style w:type="paragraph" w:styleId="Tijeloteksta">
    <w:name w:val="Body Text"/>
    <w:basedOn w:val="Normal"/>
    <w:link w:val="TijelotekstaChar"/>
    <w:unhideWhenUsed/>
    <w:rsid w:val="005878BA"/>
    <w:pPr>
      <w:spacing w:after="120"/>
    </w:pPr>
  </w:style>
  <w:style w:type="character" w:customStyle="1" w:styleId="TijelotekstaChar">
    <w:name w:val="Tijelo teksta Char"/>
    <w:basedOn w:val="Zadanifontodlomka"/>
    <w:link w:val="Tijeloteksta"/>
    <w:rsid w:val="005878BA"/>
    <w:rPr>
      <w:rFonts w:ascii="Times New Roman" w:eastAsia="Times New Roman" w:hAnsi="Times New Roman" w:cs="Times New Roman"/>
      <w:sz w:val="24"/>
      <w:szCs w:val="24"/>
      <w:lang w:eastAsia="hr-HR"/>
    </w:rPr>
  </w:style>
  <w:style w:type="paragraph" w:customStyle="1" w:styleId="Default">
    <w:name w:val="Default"/>
    <w:rsid w:val="005878BA"/>
    <w:pPr>
      <w:autoSpaceDE w:val="0"/>
      <w:autoSpaceDN w:val="0"/>
      <w:adjustRightInd w:val="0"/>
      <w:spacing w:after="0" w:line="240" w:lineRule="auto"/>
    </w:pPr>
    <w:rPr>
      <w:rFonts w:ascii="Arial" w:eastAsia="Calibri" w:hAnsi="Arial" w:cs="Arial"/>
      <w:color w:val="000000"/>
      <w:sz w:val="24"/>
      <w:szCs w:val="24"/>
      <w:lang w:eastAsia="hr-HR"/>
    </w:rPr>
  </w:style>
  <w:style w:type="character" w:styleId="Hiperveza">
    <w:name w:val="Hyperlink"/>
    <w:unhideWhenUsed/>
    <w:rsid w:val="005878BA"/>
    <w:rPr>
      <w:color w:val="0000FF"/>
      <w:u w:val="single"/>
    </w:rPr>
  </w:style>
  <w:style w:type="paragraph" w:styleId="Tekstbalonia">
    <w:name w:val="Balloon Text"/>
    <w:basedOn w:val="Normal"/>
    <w:link w:val="TekstbaloniaChar"/>
    <w:unhideWhenUsed/>
    <w:rsid w:val="00E439C1"/>
    <w:rPr>
      <w:rFonts w:ascii="Segoe UI" w:hAnsi="Segoe UI" w:cs="Segoe UI"/>
      <w:sz w:val="18"/>
      <w:szCs w:val="18"/>
    </w:rPr>
  </w:style>
  <w:style w:type="character" w:customStyle="1" w:styleId="TekstbaloniaChar">
    <w:name w:val="Tekst balončića Char"/>
    <w:basedOn w:val="Zadanifontodlomka"/>
    <w:link w:val="Tekstbalonia"/>
    <w:rsid w:val="00E439C1"/>
    <w:rPr>
      <w:rFonts w:ascii="Segoe UI" w:eastAsia="Times New Roman" w:hAnsi="Segoe UI" w:cs="Segoe UI"/>
      <w:sz w:val="18"/>
      <w:szCs w:val="18"/>
      <w:lang w:eastAsia="hr-HR"/>
    </w:rPr>
  </w:style>
  <w:style w:type="table" w:styleId="Reetkatablice">
    <w:name w:val="Table Grid"/>
    <w:basedOn w:val="Obinatablica"/>
    <w:uiPriority w:val="59"/>
    <w:rsid w:val="00DF7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C61A26"/>
    <w:rPr>
      <w:rFonts w:ascii="Arial" w:hAnsi="Arial" w:cs="Arial" w:hint="default"/>
      <w:lang w:val="hr-HR"/>
    </w:rPr>
  </w:style>
  <w:style w:type="character" w:customStyle="1" w:styleId="WW8Num2z0">
    <w:name w:val="WW8Num2z0"/>
    <w:rsid w:val="00C61A26"/>
  </w:style>
  <w:style w:type="character" w:customStyle="1" w:styleId="WW8Num2z1">
    <w:name w:val="WW8Num2z1"/>
    <w:rsid w:val="00C61A26"/>
  </w:style>
  <w:style w:type="character" w:customStyle="1" w:styleId="WW8Num2z2">
    <w:name w:val="WW8Num2z2"/>
    <w:rsid w:val="00C61A26"/>
  </w:style>
  <w:style w:type="character" w:customStyle="1" w:styleId="WW8Num2z3">
    <w:name w:val="WW8Num2z3"/>
    <w:rsid w:val="00C61A26"/>
  </w:style>
  <w:style w:type="character" w:customStyle="1" w:styleId="WW8Num2z4">
    <w:name w:val="WW8Num2z4"/>
    <w:rsid w:val="00C61A26"/>
  </w:style>
  <w:style w:type="character" w:customStyle="1" w:styleId="WW8Num2z5">
    <w:name w:val="WW8Num2z5"/>
    <w:rsid w:val="00C61A26"/>
  </w:style>
  <w:style w:type="character" w:customStyle="1" w:styleId="WW8Num2z6">
    <w:name w:val="WW8Num2z6"/>
    <w:rsid w:val="00C61A26"/>
  </w:style>
  <w:style w:type="character" w:customStyle="1" w:styleId="WW8Num2z7">
    <w:name w:val="WW8Num2z7"/>
    <w:rsid w:val="00C61A26"/>
  </w:style>
  <w:style w:type="character" w:customStyle="1" w:styleId="WW8Num2z8">
    <w:name w:val="WW8Num2z8"/>
    <w:rsid w:val="00C61A26"/>
  </w:style>
  <w:style w:type="character" w:customStyle="1" w:styleId="Zadanifontodlomka2">
    <w:name w:val="Zadani font odlomka2"/>
    <w:rsid w:val="00C61A26"/>
  </w:style>
  <w:style w:type="character" w:customStyle="1" w:styleId="WW8Num1z1">
    <w:name w:val="WW8Num1z1"/>
    <w:rsid w:val="00C61A26"/>
  </w:style>
  <w:style w:type="character" w:customStyle="1" w:styleId="WW8Num1z2">
    <w:name w:val="WW8Num1z2"/>
    <w:rsid w:val="00C61A26"/>
  </w:style>
  <w:style w:type="character" w:customStyle="1" w:styleId="WW8Num1z3">
    <w:name w:val="WW8Num1z3"/>
    <w:rsid w:val="00C61A26"/>
  </w:style>
  <w:style w:type="character" w:customStyle="1" w:styleId="WW8Num1z4">
    <w:name w:val="WW8Num1z4"/>
    <w:rsid w:val="00C61A26"/>
  </w:style>
  <w:style w:type="character" w:customStyle="1" w:styleId="WW8Num1z5">
    <w:name w:val="WW8Num1z5"/>
    <w:rsid w:val="00C61A26"/>
  </w:style>
  <w:style w:type="character" w:customStyle="1" w:styleId="WW8Num1z6">
    <w:name w:val="WW8Num1z6"/>
    <w:rsid w:val="00C61A26"/>
  </w:style>
  <w:style w:type="character" w:customStyle="1" w:styleId="WW8Num1z7">
    <w:name w:val="WW8Num1z7"/>
    <w:rsid w:val="00C61A26"/>
  </w:style>
  <w:style w:type="character" w:customStyle="1" w:styleId="WW8Num1z8">
    <w:name w:val="WW8Num1z8"/>
    <w:rsid w:val="00C61A26"/>
  </w:style>
  <w:style w:type="character" w:customStyle="1" w:styleId="WW8Num3z0">
    <w:name w:val="WW8Num3z0"/>
    <w:rsid w:val="00C61A26"/>
  </w:style>
  <w:style w:type="character" w:customStyle="1" w:styleId="WW8Num3z1">
    <w:name w:val="WW8Num3z1"/>
    <w:rsid w:val="00C61A26"/>
  </w:style>
  <w:style w:type="character" w:customStyle="1" w:styleId="WW8Num3z2">
    <w:name w:val="WW8Num3z2"/>
    <w:rsid w:val="00C61A26"/>
  </w:style>
  <w:style w:type="character" w:customStyle="1" w:styleId="WW8Num3z3">
    <w:name w:val="WW8Num3z3"/>
    <w:rsid w:val="00C61A26"/>
  </w:style>
  <w:style w:type="character" w:customStyle="1" w:styleId="WW8Num3z4">
    <w:name w:val="WW8Num3z4"/>
    <w:rsid w:val="00C61A26"/>
  </w:style>
  <w:style w:type="character" w:customStyle="1" w:styleId="WW8Num3z5">
    <w:name w:val="WW8Num3z5"/>
    <w:rsid w:val="00C61A26"/>
  </w:style>
  <w:style w:type="character" w:customStyle="1" w:styleId="WW8Num3z6">
    <w:name w:val="WW8Num3z6"/>
    <w:rsid w:val="00C61A26"/>
  </w:style>
  <w:style w:type="character" w:customStyle="1" w:styleId="WW8Num3z7">
    <w:name w:val="WW8Num3z7"/>
    <w:rsid w:val="00C61A26"/>
  </w:style>
  <w:style w:type="character" w:customStyle="1" w:styleId="WW8Num3z8">
    <w:name w:val="WW8Num3z8"/>
    <w:rsid w:val="00C61A26"/>
  </w:style>
  <w:style w:type="character" w:customStyle="1" w:styleId="WW8Num4z0">
    <w:name w:val="WW8Num4z0"/>
    <w:rsid w:val="00C61A26"/>
    <w:rPr>
      <w:rFonts w:hint="default"/>
    </w:rPr>
  </w:style>
  <w:style w:type="character" w:customStyle="1" w:styleId="WW8Num4z1">
    <w:name w:val="WW8Num4z1"/>
    <w:rsid w:val="00C61A26"/>
  </w:style>
  <w:style w:type="character" w:customStyle="1" w:styleId="WW8Num4z2">
    <w:name w:val="WW8Num4z2"/>
    <w:rsid w:val="00C61A26"/>
  </w:style>
  <w:style w:type="character" w:customStyle="1" w:styleId="WW8Num4z3">
    <w:name w:val="WW8Num4z3"/>
    <w:rsid w:val="00C61A26"/>
  </w:style>
  <w:style w:type="character" w:customStyle="1" w:styleId="WW8Num4z4">
    <w:name w:val="WW8Num4z4"/>
    <w:rsid w:val="00C61A26"/>
  </w:style>
  <w:style w:type="character" w:customStyle="1" w:styleId="WW8Num4z5">
    <w:name w:val="WW8Num4z5"/>
    <w:rsid w:val="00C61A26"/>
  </w:style>
  <w:style w:type="character" w:customStyle="1" w:styleId="WW8Num4z6">
    <w:name w:val="WW8Num4z6"/>
    <w:rsid w:val="00C61A26"/>
  </w:style>
  <w:style w:type="character" w:customStyle="1" w:styleId="WW8Num4z7">
    <w:name w:val="WW8Num4z7"/>
    <w:rsid w:val="00C61A26"/>
  </w:style>
  <w:style w:type="character" w:customStyle="1" w:styleId="WW8Num4z8">
    <w:name w:val="WW8Num4z8"/>
    <w:rsid w:val="00C61A26"/>
  </w:style>
  <w:style w:type="character" w:customStyle="1" w:styleId="WW8Num5z0">
    <w:name w:val="WW8Num5z0"/>
    <w:rsid w:val="00C61A26"/>
    <w:rPr>
      <w:rFonts w:hint="default"/>
    </w:rPr>
  </w:style>
  <w:style w:type="character" w:customStyle="1" w:styleId="WW8Num5z1">
    <w:name w:val="WW8Num5z1"/>
    <w:rsid w:val="00C61A26"/>
  </w:style>
  <w:style w:type="character" w:customStyle="1" w:styleId="WW8Num5z2">
    <w:name w:val="WW8Num5z2"/>
    <w:rsid w:val="00C61A26"/>
  </w:style>
  <w:style w:type="character" w:customStyle="1" w:styleId="WW8Num5z3">
    <w:name w:val="WW8Num5z3"/>
    <w:rsid w:val="00C61A26"/>
  </w:style>
  <w:style w:type="character" w:customStyle="1" w:styleId="WW8Num5z4">
    <w:name w:val="WW8Num5z4"/>
    <w:rsid w:val="00C61A26"/>
  </w:style>
  <w:style w:type="character" w:customStyle="1" w:styleId="WW8Num5z5">
    <w:name w:val="WW8Num5z5"/>
    <w:rsid w:val="00C61A26"/>
  </w:style>
  <w:style w:type="character" w:customStyle="1" w:styleId="WW8Num5z6">
    <w:name w:val="WW8Num5z6"/>
    <w:rsid w:val="00C61A26"/>
  </w:style>
  <w:style w:type="character" w:customStyle="1" w:styleId="WW8Num5z7">
    <w:name w:val="WW8Num5z7"/>
    <w:rsid w:val="00C61A26"/>
  </w:style>
  <w:style w:type="character" w:customStyle="1" w:styleId="WW8Num5z8">
    <w:name w:val="WW8Num5z8"/>
    <w:rsid w:val="00C61A26"/>
  </w:style>
  <w:style w:type="character" w:customStyle="1" w:styleId="WW8Num6z0">
    <w:name w:val="WW8Num6z0"/>
    <w:rsid w:val="00C61A26"/>
  </w:style>
  <w:style w:type="character" w:customStyle="1" w:styleId="WW8Num6z1">
    <w:name w:val="WW8Num6z1"/>
    <w:rsid w:val="00C61A26"/>
  </w:style>
  <w:style w:type="character" w:customStyle="1" w:styleId="WW8Num6z2">
    <w:name w:val="WW8Num6z2"/>
    <w:rsid w:val="00C61A26"/>
  </w:style>
  <w:style w:type="character" w:customStyle="1" w:styleId="WW8Num6z3">
    <w:name w:val="WW8Num6z3"/>
    <w:rsid w:val="00C61A26"/>
  </w:style>
  <w:style w:type="character" w:customStyle="1" w:styleId="WW8Num6z4">
    <w:name w:val="WW8Num6z4"/>
    <w:rsid w:val="00C61A26"/>
  </w:style>
  <w:style w:type="character" w:customStyle="1" w:styleId="WW8Num6z5">
    <w:name w:val="WW8Num6z5"/>
    <w:rsid w:val="00C61A26"/>
  </w:style>
  <w:style w:type="character" w:customStyle="1" w:styleId="WW8Num6z6">
    <w:name w:val="WW8Num6z6"/>
    <w:rsid w:val="00C61A26"/>
  </w:style>
  <w:style w:type="character" w:customStyle="1" w:styleId="WW8Num6z7">
    <w:name w:val="WW8Num6z7"/>
    <w:rsid w:val="00C61A26"/>
  </w:style>
  <w:style w:type="character" w:customStyle="1" w:styleId="WW8Num6z8">
    <w:name w:val="WW8Num6z8"/>
    <w:rsid w:val="00C61A26"/>
  </w:style>
  <w:style w:type="character" w:customStyle="1" w:styleId="WW8Num7z0">
    <w:name w:val="WW8Num7z0"/>
    <w:rsid w:val="00C61A26"/>
  </w:style>
  <w:style w:type="character" w:customStyle="1" w:styleId="WW8Num7z1">
    <w:name w:val="WW8Num7z1"/>
    <w:rsid w:val="00C61A26"/>
  </w:style>
  <w:style w:type="character" w:customStyle="1" w:styleId="WW8Num7z2">
    <w:name w:val="WW8Num7z2"/>
    <w:rsid w:val="00C61A26"/>
  </w:style>
  <w:style w:type="character" w:customStyle="1" w:styleId="WW8Num7z3">
    <w:name w:val="WW8Num7z3"/>
    <w:rsid w:val="00C61A26"/>
  </w:style>
  <w:style w:type="character" w:customStyle="1" w:styleId="WW8Num7z4">
    <w:name w:val="WW8Num7z4"/>
    <w:rsid w:val="00C61A26"/>
  </w:style>
  <w:style w:type="character" w:customStyle="1" w:styleId="WW8Num7z5">
    <w:name w:val="WW8Num7z5"/>
    <w:rsid w:val="00C61A26"/>
  </w:style>
  <w:style w:type="character" w:customStyle="1" w:styleId="WW8Num7z6">
    <w:name w:val="WW8Num7z6"/>
    <w:rsid w:val="00C61A26"/>
  </w:style>
  <w:style w:type="character" w:customStyle="1" w:styleId="WW8Num7z7">
    <w:name w:val="WW8Num7z7"/>
    <w:rsid w:val="00C61A26"/>
  </w:style>
  <w:style w:type="character" w:customStyle="1" w:styleId="WW8Num7z8">
    <w:name w:val="WW8Num7z8"/>
    <w:rsid w:val="00C61A26"/>
  </w:style>
  <w:style w:type="character" w:customStyle="1" w:styleId="WW8Num8z0">
    <w:name w:val="WW8Num8z0"/>
    <w:rsid w:val="00C61A26"/>
    <w:rPr>
      <w:rFonts w:ascii="Times New Roman" w:eastAsia="Times New Roman" w:hAnsi="Times New Roman" w:cs="Times New Roman" w:hint="default"/>
    </w:rPr>
  </w:style>
  <w:style w:type="character" w:customStyle="1" w:styleId="WW8Num8z1">
    <w:name w:val="WW8Num8z1"/>
    <w:rsid w:val="00C61A26"/>
    <w:rPr>
      <w:rFonts w:ascii="Courier New" w:hAnsi="Courier New" w:cs="Courier New" w:hint="default"/>
    </w:rPr>
  </w:style>
  <w:style w:type="character" w:customStyle="1" w:styleId="WW8Num8z2">
    <w:name w:val="WW8Num8z2"/>
    <w:rsid w:val="00C61A26"/>
    <w:rPr>
      <w:rFonts w:ascii="Wingdings" w:hAnsi="Wingdings" w:cs="Wingdings" w:hint="default"/>
    </w:rPr>
  </w:style>
  <w:style w:type="character" w:customStyle="1" w:styleId="WW8Num8z3">
    <w:name w:val="WW8Num8z3"/>
    <w:rsid w:val="00C61A26"/>
    <w:rPr>
      <w:rFonts w:ascii="Symbol" w:hAnsi="Symbol" w:cs="Symbol" w:hint="default"/>
    </w:rPr>
  </w:style>
  <w:style w:type="character" w:customStyle="1" w:styleId="Zadanifontodlomka1">
    <w:name w:val="Zadani font odlomka1"/>
    <w:rsid w:val="00C61A26"/>
  </w:style>
  <w:style w:type="paragraph" w:customStyle="1" w:styleId="Stilnaslova">
    <w:name w:val="Stil naslova"/>
    <w:basedOn w:val="Normal"/>
    <w:next w:val="Tijeloteksta"/>
    <w:rsid w:val="00C61A26"/>
    <w:pPr>
      <w:keepNext/>
      <w:suppressAutoHyphens/>
      <w:spacing w:before="240" w:after="120"/>
    </w:pPr>
    <w:rPr>
      <w:rFonts w:ascii="Liberation Sans" w:eastAsia="Microsoft YaHei" w:hAnsi="Liberation Sans" w:cs="Arial"/>
      <w:sz w:val="28"/>
      <w:szCs w:val="28"/>
      <w:lang w:eastAsia="zh-CN"/>
    </w:rPr>
  </w:style>
  <w:style w:type="paragraph" w:styleId="Popis">
    <w:name w:val="List"/>
    <w:basedOn w:val="Tijeloteksta"/>
    <w:rsid w:val="00C61A26"/>
    <w:pPr>
      <w:tabs>
        <w:tab w:val="left" w:pos="1134"/>
        <w:tab w:val="left" w:pos="6804"/>
      </w:tabs>
      <w:suppressAutoHyphens/>
      <w:spacing w:after="0"/>
      <w:jc w:val="both"/>
    </w:pPr>
    <w:rPr>
      <w:rFonts w:cs="Arial"/>
      <w:szCs w:val="20"/>
      <w:lang w:val="en-GB" w:eastAsia="zh-CN"/>
    </w:rPr>
  </w:style>
  <w:style w:type="paragraph" w:styleId="Opisslike">
    <w:name w:val="caption"/>
    <w:basedOn w:val="Normal"/>
    <w:qFormat/>
    <w:rsid w:val="00C61A26"/>
    <w:pPr>
      <w:suppressLineNumbers/>
      <w:suppressAutoHyphens/>
      <w:spacing w:before="120" w:after="120"/>
    </w:pPr>
    <w:rPr>
      <w:rFonts w:cs="Arial"/>
      <w:i/>
      <w:iCs/>
      <w:lang w:eastAsia="zh-CN"/>
    </w:rPr>
  </w:style>
  <w:style w:type="paragraph" w:customStyle="1" w:styleId="Indeks">
    <w:name w:val="Indeks"/>
    <w:basedOn w:val="Normal"/>
    <w:rsid w:val="00C61A26"/>
    <w:pPr>
      <w:suppressLineNumbers/>
      <w:suppressAutoHyphens/>
    </w:pPr>
    <w:rPr>
      <w:rFonts w:cs="Arial"/>
      <w:lang w:eastAsia="zh-CN"/>
    </w:rPr>
  </w:style>
  <w:style w:type="paragraph" w:customStyle="1" w:styleId="Opisslike1">
    <w:name w:val="Opis slike1"/>
    <w:basedOn w:val="Normal"/>
    <w:rsid w:val="00C61A26"/>
    <w:pPr>
      <w:suppressLineNumbers/>
      <w:suppressAutoHyphens/>
      <w:spacing w:before="120" w:after="120"/>
    </w:pPr>
    <w:rPr>
      <w:rFonts w:cs="Arial"/>
      <w:i/>
      <w:iCs/>
      <w:lang w:eastAsia="zh-CN"/>
    </w:rPr>
  </w:style>
  <w:style w:type="paragraph" w:customStyle="1" w:styleId="Sadrajitablice">
    <w:name w:val="Sadržaji tablice"/>
    <w:basedOn w:val="Normal"/>
    <w:rsid w:val="00C61A26"/>
    <w:pPr>
      <w:suppressLineNumbers/>
      <w:suppressAutoHyphens/>
    </w:pPr>
    <w:rPr>
      <w:lang w:eastAsia="zh-CN"/>
    </w:rPr>
  </w:style>
  <w:style w:type="paragraph" w:customStyle="1" w:styleId="Naslovtablice">
    <w:name w:val="Naslov tablice"/>
    <w:basedOn w:val="Sadrajitablice"/>
    <w:rsid w:val="00C61A26"/>
    <w:pPr>
      <w:jc w:val="center"/>
    </w:pPr>
    <w:rPr>
      <w:b/>
      <w:bCs/>
    </w:rPr>
  </w:style>
  <w:style w:type="character" w:styleId="Referencakomentara">
    <w:name w:val="annotation reference"/>
    <w:uiPriority w:val="99"/>
    <w:semiHidden/>
    <w:unhideWhenUsed/>
    <w:rsid w:val="00C61A26"/>
    <w:rPr>
      <w:sz w:val="16"/>
      <w:szCs w:val="16"/>
    </w:rPr>
  </w:style>
  <w:style w:type="paragraph" w:styleId="Tekstkomentara">
    <w:name w:val="annotation text"/>
    <w:basedOn w:val="Normal"/>
    <w:link w:val="TekstkomentaraChar"/>
    <w:uiPriority w:val="99"/>
    <w:semiHidden/>
    <w:unhideWhenUsed/>
    <w:rsid w:val="00C61A26"/>
    <w:pPr>
      <w:suppressAutoHyphens/>
    </w:pPr>
    <w:rPr>
      <w:sz w:val="20"/>
      <w:szCs w:val="20"/>
      <w:lang w:eastAsia="zh-CN"/>
    </w:rPr>
  </w:style>
  <w:style w:type="character" w:customStyle="1" w:styleId="TekstkomentaraChar">
    <w:name w:val="Tekst komentara Char"/>
    <w:basedOn w:val="Zadanifontodlomka"/>
    <w:link w:val="Tekstkomentara"/>
    <w:rsid w:val="00C61A26"/>
    <w:rPr>
      <w:rFonts w:ascii="Times New Roman" w:eastAsia="Times New Roman" w:hAnsi="Times New Roman" w:cs="Times New Roman"/>
      <w:sz w:val="20"/>
      <w:szCs w:val="20"/>
      <w:lang w:eastAsia="zh-CN"/>
    </w:rPr>
  </w:style>
  <w:style w:type="paragraph" w:styleId="Predmetkomentara">
    <w:name w:val="annotation subject"/>
    <w:basedOn w:val="Tekstkomentara"/>
    <w:next w:val="Tekstkomentara"/>
    <w:link w:val="PredmetkomentaraChar"/>
    <w:unhideWhenUsed/>
    <w:rsid w:val="00C61A26"/>
    <w:rPr>
      <w:b/>
      <w:bCs/>
    </w:rPr>
  </w:style>
  <w:style w:type="character" w:customStyle="1" w:styleId="PredmetkomentaraChar">
    <w:name w:val="Predmet komentara Char"/>
    <w:basedOn w:val="TekstkomentaraChar"/>
    <w:link w:val="Predmetkomentara"/>
    <w:rsid w:val="00C61A26"/>
    <w:rPr>
      <w:rFonts w:ascii="Times New Roman" w:eastAsia="Times New Roman" w:hAnsi="Times New Roman" w:cs="Times New Roman"/>
      <w:b/>
      <w:bCs/>
      <w:sz w:val="20"/>
      <w:szCs w:val="20"/>
      <w:lang w:eastAsia="zh-CN"/>
    </w:rPr>
  </w:style>
  <w:style w:type="character" w:customStyle="1" w:styleId="Zadanifontodlomka3">
    <w:name w:val="Zadani font odlomka3"/>
    <w:rsid w:val="00A8427F"/>
  </w:style>
  <w:style w:type="character" w:customStyle="1" w:styleId="Referencakomentara1">
    <w:name w:val="Referenca komentara1"/>
    <w:rsid w:val="00A8427F"/>
    <w:rPr>
      <w:sz w:val="16"/>
      <w:szCs w:val="16"/>
    </w:rPr>
  </w:style>
  <w:style w:type="paragraph" w:customStyle="1" w:styleId="Opisslike2">
    <w:name w:val="Opis slike2"/>
    <w:basedOn w:val="Normal"/>
    <w:rsid w:val="00A8427F"/>
    <w:pPr>
      <w:suppressLineNumbers/>
      <w:suppressAutoHyphens/>
      <w:spacing w:before="120" w:after="120"/>
    </w:pPr>
    <w:rPr>
      <w:rFonts w:cs="Arial"/>
      <w:i/>
      <w:iCs/>
      <w:lang w:eastAsia="zh-CN"/>
    </w:rPr>
  </w:style>
  <w:style w:type="paragraph" w:customStyle="1" w:styleId="Tekstkomentara1">
    <w:name w:val="Tekst komentara1"/>
    <w:basedOn w:val="Normal"/>
    <w:rsid w:val="00A8427F"/>
    <w:pPr>
      <w:suppressAutoHyphens/>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3735">
      <w:bodyDiv w:val="1"/>
      <w:marLeft w:val="0"/>
      <w:marRight w:val="0"/>
      <w:marTop w:val="0"/>
      <w:marBottom w:val="0"/>
      <w:divBdr>
        <w:top w:val="none" w:sz="0" w:space="0" w:color="auto"/>
        <w:left w:val="none" w:sz="0" w:space="0" w:color="auto"/>
        <w:bottom w:val="none" w:sz="0" w:space="0" w:color="auto"/>
        <w:right w:val="none" w:sz="0" w:space="0" w:color="auto"/>
      </w:divBdr>
    </w:div>
    <w:div w:id="62458352">
      <w:bodyDiv w:val="1"/>
      <w:marLeft w:val="0"/>
      <w:marRight w:val="0"/>
      <w:marTop w:val="0"/>
      <w:marBottom w:val="0"/>
      <w:divBdr>
        <w:top w:val="none" w:sz="0" w:space="0" w:color="auto"/>
        <w:left w:val="none" w:sz="0" w:space="0" w:color="auto"/>
        <w:bottom w:val="none" w:sz="0" w:space="0" w:color="auto"/>
        <w:right w:val="none" w:sz="0" w:space="0" w:color="auto"/>
      </w:divBdr>
    </w:div>
    <w:div w:id="74281732">
      <w:bodyDiv w:val="1"/>
      <w:marLeft w:val="0"/>
      <w:marRight w:val="0"/>
      <w:marTop w:val="0"/>
      <w:marBottom w:val="0"/>
      <w:divBdr>
        <w:top w:val="none" w:sz="0" w:space="0" w:color="auto"/>
        <w:left w:val="none" w:sz="0" w:space="0" w:color="auto"/>
        <w:bottom w:val="none" w:sz="0" w:space="0" w:color="auto"/>
        <w:right w:val="none" w:sz="0" w:space="0" w:color="auto"/>
      </w:divBdr>
    </w:div>
    <w:div w:id="92211459">
      <w:bodyDiv w:val="1"/>
      <w:marLeft w:val="0"/>
      <w:marRight w:val="0"/>
      <w:marTop w:val="0"/>
      <w:marBottom w:val="0"/>
      <w:divBdr>
        <w:top w:val="none" w:sz="0" w:space="0" w:color="auto"/>
        <w:left w:val="none" w:sz="0" w:space="0" w:color="auto"/>
        <w:bottom w:val="none" w:sz="0" w:space="0" w:color="auto"/>
        <w:right w:val="none" w:sz="0" w:space="0" w:color="auto"/>
      </w:divBdr>
    </w:div>
    <w:div w:id="206261808">
      <w:bodyDiv w:val="1"/>
      <w:marLeft w:val="0"/>
      <w:marRight w:val="0"/>
      <w:marTop w:val="0"/>
      <w:marBottom w:val="0"/>
      <w:divBdr>
        <w:top w:val="none" w:sz="0" w:space="0" w:color="auto"/>
        <w:left w:val="none" w:sz="0" w:space="0" w:color="auto"/>
        <w:bottom w:val="none" w:sz="0" w:space="0" w:color="auto"/>
        <w:right w:val="none" w:sz="0" w:space="0" w:color="auto"/>
      </w:divBdr>
    </w:div>
    <w:div w:id="219681086">
      <w:bodyDiv w:val="1"/>
      <w:marLeft w:val="0"/>
      <w:marRight w:val="0"/>
      <w:marTop w:val="0"/>
      <w:marBottom w:val="0"/>
      <w:divBdr>
        <w:top w:val="none" w:sz="0" w:space="0" w:color="auto"/>
        <w:left w:val="none" w:sz="0" w:space="0" w:color="auto"/>
        <w:bottom w:val="none" w:sz="0" w:space="0" w:color="auto"/>
        <w:right w:val="none" w:sz="0" w:space="0" w:color="auto"/>
      </w:divBdr>
    </w:div>
    <w:div w:id="232592246">
      <w:bodyDiv w:val="1"/>
      <w:marLeft w:val="0"/>
      <w:marRight w:val="0"/>
      <w:marTop w:val="0"/>
      <w:marBottom w:val="0"/>
      <w:divBdr>
        <w:top w:val="none" w:sz="0" w:space="0" w:color="auto"/>
        <w:left w:val="none" w:sz="0" w:space="0" w:color="auto"/>
        <w:bottom w:val="none" w:sz="0" w:space="0" w:color="auto"/>
        <w:right w:val="none" w:sz="0" w:space="0" w:color="auto"/>
      </w:divBdr>
    </w:div>
    <w:div w:id="237329952">
      <w:bodyDiv w:val="1"/>
      <w:marLeft w:val="0"/>
      <w:marRight w:val="0"/>
      <w:marTop w:val="0"/>
      <w:marBottom w:val="0"/>
      <w:divBdr>
        <w:top w:val="none" w:sz="0" w:space="0" w:color="auto"/>
        <w:left w:val="none" w:sz="0" w:space="0" w:color="auto"/>
        <w:bottom w:val="none" w:sz="0" w:space="0" w:color="auto"/>
        <w:right w:val="none" w:sz="0" w:space="0" w:color="auto"/>
      </w:divBdr>
    </w:div>
    <w:div w:id="365259898">
      <w:bodyDiv w:val="1"/>
      <w:marLeft w:val="0"/>
      <w:marRight w:val="0"/>
      <w:marTop w:val="0"/>
      <w:marBottom w:val="0"/>
      <w:divBdr>
        <w:top w:val="none" w:sz="0" w:space="0" w:color="auto"/>
        <w:left w:val="none" w:sz="0" w:space="0" w:color="auto"/>
        <w:bottom w:val="none" w:sz="0" w:space="0" w:color="auto"/>
        <w:right w:val="none" w:sz="0" w:space="0" w:color="auto"/>
      </w:divBdr>
    </w:div>
    <w:div w:id="404760055">
      <w:bodyDiv w:val="1"/>
      <w:marLeft w:val="0"/>
      <w:marRight w:val="0"/>
      <w:marTop w:val="0"/>
      <w:marBottom w:val="0"/>
      <w:divBdr>
        <w:top w:val="none" w:sz="0" w:space="0" w:color="auto"/>
        <w:left w:val="none" w:sz="0" w:space="0" w:color="auto"/>
        <w:bottom w:val="none" w:sz="0" w:space="0" w:color="auto"/>
        <w:right w:val="none" w:sz="0" w:space="0" w:color="auto"/>
      </w:divBdr>
    </w:div>
    <w:div w:id="436759105">
      <w:bodyDiv w:val="1"/>
      <w:marLeft w:val="0"/>
      <w:marRight w:val="0"/>
      <w:marTop w:val="0"/>
      <w:marBottom w:val="0"/>
      <w:divBdr>
        <w:top w:val="none" w:sz="0" w:space="0" w:color="auto"/>
        <w:left w:val="none" w:sz="0" w:space="0" w:color="auto"/>
        <w:bottom w:val="none" w:sz="0" w:space="0" w:color="auto"/>
        <w:right w:val="none" w:sz="0" w:space="0" w:color="auto"/>
      </w:divBdr>
    </w:div>
    <w:div w:id="492378623">
      <w:bodyDiv w:val="1"/>
      <w:marLeft w:val="0"/>
      <w:marRight w:val="0"/>
      <w:marTop w:val="0"/>
      <w:marBottom w:val="0"/>
      <w:divBdr>
        <w:top w:val="none" w:sz="0" w:space="0" w:color="auto"/>
        <w:left w:val="none" w:sz="0" w:space="0" w:color="auto"/>
        <w:bottom w:val="none" w:sz="0" w:space="0" w:color="auto"/>
        <w:right w:val="none" w:sz="0" w:space="0" w:color="auto"/>
      </w:divBdr>
    </w:div>
    <w:div w:id="542719863">
      <w:bodyDiv w:val="1"/>
      <w:marLeft w:val="0"/>
      <w:marRight w:val="0"/>
      <w:marTop w:val="0"/>
      <w:marBottom w:val="0"/>
      <w:divBdr>
        <w:top w:val="none" w:sz="0" w:space="0" w:color="auto"/>
        <w:left w:val="none" w:sz="0" w:space="0" w:color="auto"/>
        <w:bottom w:val="none" w:sz="0" w:space="0" w:color="auto"/>
        <w:right w:val="none" w:sz="0" w:space="0" w:color="auto"/>
      </w:divBdr>
    </w:div>
    <w:div w:id="548226888">
      <w:bodyDiv w:val="1"/>
      <w:marLeft w:val="0"/>
      <w:marRight w:val="0"/>
      <w:marTop w:val="0"/>
      <w:marBottom w:val="0"/>
      <w:divBdr>
        <w:top w:val="none" w:sz="0" w:space="0" w:color="auto"/>
        <w:left w:val="none" w:sz="0" w:space="0" w:color="auto"/>
        <w:bottom w:val="none" w:sz="0" w:space="0" w:color="auto"/>
        <w:right w:val="none" w:sz="0" w:space="0" w:color="auto"/>
      </w:divBdr>
    </w:div>
    <w:div w:id="568619396">
      <w:bodyDiv w:val="1"/>
      <w:marLeft w:val="0"/>
      <w:marRight w:val="0"/>
      <w:marTop w:val="0"/>
      <w:marBottom w:val="0"/>
      <w:divBdr>
        <w:top w:val="none" w:sz="0" w:space="0" w:color="auto"/>
        <w:left w:val="none" w:sz="0" w:space="0" w:color="auto"/>
        <w:bottom w:val="none" w:sz="0" w:space="0" w:color="auto"/>
        <w:right w:val="none" w:sz="0" w:space="0" w:color="auto"/>
      </w:divBdr>
    </w:div>
    <w:div w:id="607856015">
      <w:bodyDiv w:val="1"/>
      <w:marLeft w:val="0"/>
      <w:marRight w:val="0"/>
      <w:marTop w:val="0"/>
      <w:marBottom w:val="0"/>
      <w:divBdr>
        <w:top w:val="none" w:sz="0" w:space="0" w:color="auto"/>
        <w:left w:val="none" w:sz="0" w:space="0" w:color="auto"/>
        <w:bottom w:val="none" w:sz="0" w:space="0" w:color="auto"/>
        <w:right w:val="none" w:sz="0" w:space="0" w:color="auto"/>
      </w:divBdr>
    </w:div>
    <w:div w:id="666907184">
      <w:bodyDiv w:val="1"/>
      <w:marLeft w:val="0"/>
      <w:marRight w:val="0"/>
      <w:marTop w:val="0"/>
      <w:marBottom w:val="0"/>
      <w:divBdr>
        <w:top w:val="none" w:sz="0" w:space="0" w:color="auto"/>
        <w:left w:val="none" w:sz="0" w:space="0" w:color="auto"/>
        <w:bottom w:val="none" w:sz="0" w:space="0" w:color="auto"/>
        <w:right w:val="none" w:sz="0" w:space="0" w:color="auto"/>
      </w:divBdr>
    </w:div>
    <w:div w:id="672221890">
      <w:bodyDiv w:val="1"/>
      <w:marLeft w:val="0"/>
      <w:marRight w:val="0"/>
      <w:marTop w:val="0"/>
      <w:marBottom w:val="0"/>
      <w:divBdr>
        <w:top w:val="none" w:sz="0" w:space="0" w:color="auto"/>
        <w:left w:val="none" w:sz="0" w:space="0" w:color="auto"/>
        <w:bottom w:val="none" w:sz="0" w:space="0" w:color="auto"/>
        <w:right w:val="none" w:sz="0" w:space="0" w:color="auto"/>
      </w:divBdr>
    </w:div>
    <w:div w:id="673605135">
      <w:bodyDiv w:val="1"/>
      <w:marLeft w:val="0"/>
      <w:marRight w:val="0"/>
      <w:marTop w:val="0"/>
      <w:marBottom w:val="0"/>
      <w:divBdr>
        <w:top w:val="none" w:sz="0" w:space="0" w:color="auto"/>
        <w:left w:val="none" w:sz="0" w:space="0" w:color="auto"/>
        <w:bottom w:val="none" w:sz="0" w:space="0" w:color="auto"/>
        <w:right w:val="none" w:sz="0" w:space="0" w:color="auto"/>
      </w:divBdr>
    </w:div>
    <w:div w:id="693575301">
      <w:bodyDiv w:val="1"/>
      <w:marLeft w:val="0"/>
      <w:marRight w:val="0"/>
      <w:marTop w:val="0"/>
      <w:marBottom w:val="0"/>
      <w:divBdr>
        <w:top w:val="none" w:sz="0" w:space="0" w:color="auto"/>
        <w:left w:val="none" w:sz="0" w:space="0" w:color="auto"/>
        <w:bottom w:val="none" w:sz="0" w:space="0" w:color="auto"/>
        <w:right w:val="none" w:sz="0" w:space="0" w:color="auto"/>
      </w:divBdr>
    </w:div>
    <w:div w:id="707801479">
      <w:bodyDiv w:val="1"/>
      <w:marLeft w:val="0"/>
      <w:marRight w:val="0"/>
      <w:marTop w:val="0"/>
      <w:marBottom w:val="0"/>
      <w:divBdr>
        <w:top w:val="none" w:sz="0" w:space="0" w:color="auto"/>
        <w:left w:val="none" w:sz="0" w:space="0" w:color="auto"/>
        <w:bottom w:val="none" w:sz="0" w:space="0" w:color="auto"/>
        <w:right w:val="none" w:sz="0" w:space="0" w:color="auto"/>
      </w:divBdr>
    </w:div>
    <w:div w:id="711080462">
      <w:bodyDiv w:val="1"/>
      <w:marLeft w:val="0"/>
      <w:marRight w:val="0"/>
      <w:marTop w:val="0"/>
      <w:marBottom w:val="0"/>
      <w:divBdr>
        <w:top w:val="none" w:sz="0" w:space="0" w:color="auto"/>
        <w:left w:val="none" w:sz="0" w:space="0" w:color="auto"/>
        <w:bottom w:val="none" w:sz="0" w:space="0" w:color="auto"/>
        <w:right w:val="none" w:sz="0" w:space="0" w:color="auto"/>
      </w:divBdr>
    </w:div>
    <w:div w:id="733046110">
      <w:bodyDiv w:val="1"/>
      <w:marLeft w:val="0"/>
      <w:marRight w:val="0"/>
      <w:marTop w:val="0"/>
      <w:marBottom w:val="0"/>
      <w:divBdr>
        <w:top w:val="none" w:sz="0" w:space="0" w:color="auto"/>
        <w:left w:val="none" w:sz="0" w:space="0" w:color="auto"/>
        <w:bottom w:val="none" w:sz="0" w:space="0" w:color="auto"/>
        <w:right w:val="none" w:sz="0" w:space="0" w:color="auto"/>
      </w:divBdr>
    </w:div>
    <w:div w:id="746655843">
      <w:bodyDiv w:val="1"/>
      <w:marLeft w:val="0"/>
      <w:marRight w:val="0"/>
      <w:marTop w:val="0"/>
      <w:marBottom w:val="0"/>
      <w:divBdr>
        <w:top w:val="none" w:sz="0" w:space="0" w:color="auto"/>
        <w:left w:val="none" w:sz="0" w:space="0" w:color="auto"/>
        <w:bottom w:val="none" w:sz="0" w:space="0" w:color="auto"/>
        <w:right w:val="none" w:sz="0" w:space="0" w:color="auto"/>
      </w:divBdr>
    </w:div>
    <w:div w:id="838037597">
      <w:bodyDiv w:val="1"/>
      <w:marLeft w:val="0"/>
      <w:marRight w:val="0"/>
      <w:marTop w:val="0"/>
      <w:marBottom w:val="0"/>
      <w:divBdr>
        <w:top w:val="none" w:sz="0" w:space="0" w:color="auto"/>
        <w:left w:val="none" w:sz="0" w:space="0" w:color="auto"/>
        <w:bottom w:val="none" w:sz="0" w:space="0" w:color="auto"/>
        <w:right w:val="none" w:sz="0" w:space="0" w:color="auto"/>
      </w:divBdr>
    </w:div>
    <w:div w:id="888955448">
      <w:bodyDiv w:val="1"/>
      <w:marLeft w:val="0"/>
      <w:marRight w:val="0"/>
      <w:marTop w:val="0"/>
      <w:marBottom w:val="0"/>
      <w:divBdr>
        <w:top w:val="none" w:sz="0" w:space="0" w:color="auto"/>
        <w:left w:val="none" w:sz="0" w:space="0" w:color="auto"/>
        <w:bottom w:val="none" w:sz="0" w:space="0" w:color="auto"/>
        <w:right w:val="none" w:sz="0" w:space="0" w:color="auto"/>
      </w:divBdr>
    </w:div>
    <w:div w:id="913664729">
      <w:bodyDiv w:val="1"/>
      <w:marLeft w:val="0"/>
      <w:marRight w:val="0"/>
      <w:marTop w:val="0"/>
      <w:marBottom w:val="0"/>
      <w:divBdr>
        <w:top w:val="none" w:sz="0" w:space="0" w:color="auto"/>
        <w:left w:val="none" w:sz="0" w:space="0" w:color="auto"/>
        <w:bottom w:val="none" w:sz="0" w:space="0" w:color="auto"/>
        <w:right w:val="none" w:sz="0" w:space="0" w:color="auto"/>
      </w:divBdr>
    </w:div>
    <w:div w:id="916748372">
      <w:bodyDiv w:val="1"/>
      <w:marLeft w:val="0"/>
      <w:marRight w:val="0"/>
      <w:marTop w:val="0"/>
      <w:marBottom w:val="0"/>
      <w:divBdr>
        <w:top w:val="none" w:sz="0" w:space="0" w:color="auto"/>
        <w:left w:val="none" w:sz="0" w:space="0" w:color="auto"/>
        <w:bottom w:val="none" w:sz="0" w:space="0" w:color="auto"/>
        <w:right w:val="none" w:sz="0" w:space="0" w:color="auto"/>
      </w:divBdr>
    </w:div>
    <w:div w:id="950430768">
      <w:bodyDiv w:val="1"/>
      <w:marLeft w:val="0"/>
      <w:marRight w:val="0"/>
      <w:marTop w:val="0"/>
      <w:marBottom w:val="0"/>
      <w:divBdr>
        <w:top w:val="none" w:sz="0" w:space="0" w:color="auto"/>
        <w:left w:val="none" w:sz="0" w:space="0" w:color="auto"/>
        <w:bottom w:val="none" w:sz="0" w:space="0" w:color="auto"/>
        <w:right w:val="none" w:sz="0" w:space="0" w:color="auto"/>
      </w:divBdr>
    </w:div>
    <w:div w:id="1082065368">
      <w:bodyDiv w:val="1"/>
      <w:marLeft w:val="0"/>
      <w:marRight w:val="0"/>
      <w:marTop w:val="0"/>
      <w:marBottom w:val="0"/>
      <w:divBdr>
        <w:top w:val="none" w:sz="0" w:space="0" w:color="auto"/>
        <w:left w:val="none" w:sz="0" w:space="0" w:color="auto"/>
        <w:bottom w:val="none" w:sz="0" w:space="0" w:color="auto"/>
        <w:right w:val="none" w:sz="0" w:space="0" w:color="auto"/>
      </w:divBdr>
    </w:div>
    <w:div w:id="1094934002">
      <w:bodyDiv w:val="1"/>
      <w:marLeft w:val="0"/>
      <w:marRight w:val="0"/>
      <w:marTop w:val="0"/>
      <w:marBottom w:val="0"/>
      <w:divBdr>
        <w:top w:val="none" w:sz="0" w:space="0" w:color="auto"/>
        <w:left w:val="none" w:sz="0" w:space="0" w:color="auto"/>
        <w:bottom w:val="none" w:sz="0" w:space="0" w:color="auto"/>
        <w:right w:val="none" w:sz="0" w:space="0" w:color="auto"/>
      </w:divBdr>
    </w:div>
    <w:div w:id="1115248817">
      <w:bodyDiv w:val="1"/>
      <w:marLeft w:val="0"/>
      <w:marRight w:val="0"/>
      <w:marTop w:val="0"/>
      <w:marBottom w:val="0"/>
      <w:divBdr>
        <w:top w:val="none" w:sz="0" w:space="0" w:color="auto"/>
        <w:left w:val="none" w:sz="0" w:space="0" w:color="auto"/>
        <w:bottom w:val="none" w:sz="0" w:space="0" w:color="auto"/>
        <w:right w:val="none" w:sz="0" w:space="0" w:color="auto"/>
      </w:divBdr>
    </w:div>
    <w:div w:id="1134912173">
      <w:bodyDiv w:val="1"/>
      <w:marLeft w:val="0"/>
      <w:marRight w:val="0"/>
      <w:marTop w:val="0"/>
      <w:marBottom w:val="0"/>
      <w:divBdr>
        <w:top w:val="none" w:sz="0" w:space="0" w:color="auto"/>
        <w:left w:val="none" w:sz="0" w:space="0" w:color="auto"/>
        <w:bottom w:val="none" w:sz="0" w:space="0" w:color="auto"/>
        <w:right w:val="none" w:sz="0" w:space="0" w:color="auto"/>
      </w:divBdr>
    </w:div>
    <w:div w:id="1148059713">
      <w:bodyDiv w:val="1"/>
      <w:marLeft w:val="0"/>
      <w:marRight w:val="0"/>
      <w:marTop w:val="0"/>
      <w:marBottom w:val="0"/>
      <w:divBdr>
        <w:top w:val="none" w:sz="0" w:space="0" w:color="auto"/>
        <w:left w:val="none" w:sz="0" w:space="0" w:color="auto"/>
        <w:bottom w:val="none" w:sz="0" w:space="0" w:color="auto"/>
        <w:right w:val="none" w:sz="0" w:space="0" w:color="auto"/>
      </w:divBdr>
    </w:div>
    <w:div w:id="1178621886">
      <w:bodyDiv w:val="1"/>
      <w:marLeft w:val="0"/>
      <w:marRight w:val="0"/>
      <w:marTop w:val="0"/>
      <w:marBottom w:val="0"/>
      <w:divBdr>
        <w:top w:val="none" w:sz="0" w:space="0" w:color="auto"/>
        <w:left w:val="none" w:sz="0" w:space="0" w:color="auto"/>
        <w:bottom w:val="none" w:sz="0" w:space="0" w:color="auto"/>
        <w:right w:val="none" w:sz="0" w:space="0" w:color="auto"/>
      </w:divBdr>
    </w:div>
    <w:div w:id="1183280193">
      <w:bodyDiv w:val="1"/>
      <w:marLeft w:val="0"/>
      <w:marRight w:val="0"/>
      <w:marTop w:val="0"/>
      <w:marBottom w:val="0"/>
      <w:divBdr>
        <w:top w:val="none" w:sz="0" w:space="0" w:color="auto"/>
        <w:left w:val="none" w:sz="0" w:space="0" w:color="auto"/>
        <w:bottom w:val="none" w:sz="0" w:space="0" w:color="auto"/>
        <w:right w:val="none" w:sz="0" w:space="0" w:color="auto"/>
      </w:divBdr>
    </w:div>
    <w:div w:id="1207525879">
      <w:bodyDiv w:val="1"/>
      <w:marLeft w:val="0"/>
      <w:marRight w:val="0"/>
      <w:marTop w:val="0"/>
      <w:marBottom w:val="0"/>
      <w:divBdr>
        <w:top w:val="none" w:sz="0" w:space="0" w:color="auto"/>
        <w:left w:val="none" w:sz="0" w:space="0" w:color="auto"/>
        <w:bottom w:val="none" w:sz="0" w:space="0" w:color="auto"/>
        <w:right w:val="none" w:sz="0" w:space="0" w:color="auto"/>
      </w:divBdr>
    </w:div>
    <w:div w:id="1307860774">
      <w:bodyDiv w:val="1"/>
      <w:marLeft w:val="0"/>
      <w:marRight w:val="0"/>
      <w:marTop w:val="0"/>
      <w:marBottom w:val="0"/>
      <w:divBdr>
        <w:top w:val="none" w:sz="0" w:space="0" w:color="auto"/>
        <w:left w:val="none" w:sz="0" w:space="0" w:color="auto"/>
        <w:bottom w:val="none" w:sz="0" w:space="0" w:color="auto"/>
        <w:right w:val="none" w:sz="0" w:space="0" w:color="auto"/>
      </w:divBdr>
    </w:div>
    <w:div w:id="1455906508">
      <w:bodyDiv w:val="1"/>
      <w:marLeft w:val="0"/>
      <w:marRight w:val="0"/>
      <w:marTop w:val="0"/>
      <w:marBottom w:val="0"/>
      <w:divBdr>
        <w:top w:val="none" w:sz="0" w:space="0" w:color="auto"/>
        <w:left w:val="none" w:sz="0" w:space="0" w:color="auto"/>
        <w:bottom w:val="none" w:sz="0" w:space="0" w:color="auto"/>
        <w:right w:val="none" w:sz="0" w:space="0" w:color="auto"/>
      </w:divBdr>
    </w:div>
    <w:div w:id="1464468479">
      <w:bodyDiv w:val="1"/>
      <w:marLeft w:val="0"/>
      <w:marRight w:val="0"/>
      <w:marTop w:val="0"/>
      <w:marBottom w:val="0"/>
      <w:divBdr>
        <w:top w:val="none" w:sz="0" w:space="0" w:color="auto"/>
        <w:left w:val="none" w:sz="0" w:space="0" w:color="auto"/>
        <w:bottom w:val="none" w:sz="0" w:space="0" w:color="auto"/>
        <w:right w:val="none" w:sz="0" w:space="0" w:color="auto"/>
      </w:divBdr>
    </w:div>
    <w:div w:id="1552811137">
      <w:bodyDiv w:val="1"/>
      <w:marLeft w:val="0"/>
      <w:marRight w:val="0"/>
      <w:marTop w:val="0"/>
      <w:marBottom w:val="0"/>
      <w:divBdr>
        <w:top w:val="none" w:sz="0" w:space="0" w:color="auto"/>
        <w:left w:val="none" w:sz="0" w:space="0" w:color="auto"/>
        <w:bottom w:val="none" w:sz="0" w:space="0" w:color="auto"/>
        <w:right w:val="none" w:sz="0" w:space="0" w:color="auto"/>
      </w:divBdr>
    </w:div>
    <w:div w:id="1553729795">
      <w:bodyDiv w:val="1"/>
      <w:marLeft w:val="0"/>
      <w:marRight w:val="0"/>
      <w:marTop w:val="0"/>
      <w:marBottom w:val="0"/>
      <w:divBdr>
        <w:top w:val="none" w:sz="0" w:space="0" w:color="auto"/>
        <w:left w:val="none" w:sz="0" w:space="0" w:color="auto"/>
        <w:bottom w:val="none" w:sz="0" w:space="0" w:color="auto"/>
        <w:right w:val="none" w:sz="0" w:space="0" w:color="auto"/>
      </w:divBdr>
    </w:div>
    <w:div w:id="1593928226">
      <w:bodyDiv w:val="1"/>
      <w:marLeft w:val="0"/>
      <w:marRight w:val="0"/>
      <w:marTop w:val="0"/>
      <w:marBottom w:val="0"/>
      <w:divBdr>
        <w:top w:val="none" w:sz="0" w:space="0" w:color="auto"/>
        <w:left w:val="none" w:sz="0" w:space="0" w:color="auto"/>
        <w:bottom w:val="none" w:sz="0" w:space="0" w:color="auto"/>
        <w:right w:val="none" w:sz="0" w:space="0" w:color="auto"/>
      </w:divBdr>
    </w:div>
    <w:div w:id="1659263867">
      <w:bodyDiv w:val="1"/>
      <w:marLeft w:val="0"/>
      <w:marRight w:val="0"/>
      <w:marTop w:val="0"/>
      <w:marBottom w:val="0"/>
      <w:divBdr>
        <w:top w:val="none" w:sz="0" w:space="0" w:color="auto"/>
        <w:left w:val="none" w:sz="0" w:space="0" w:color="auto"/>
        <w:bottom w:val="none" w:sz="0" w:space="0" w:color="auto"/>
        <w:right w:val="none" w:sz="0" w:space="0" w:color="auto"/>
      </w:divBdr>
    </w:div>
    <w:div w:id="1692803630">
      <w:bodyDiv w:val="1"/>
      <w:marLeft w:val="0"/>
      <w:marRight w:val="0"/>
      <w:marTop w:val="0"/>
      <w:marBottom w:val="0"/>
      <w:divBdr>
        <w:top w:val="none" w:sz="0" w:space="0" w:color="auto"/>
        <w:left w:val="none" w:sz="0" w:space="0" w:color="auto"/>
        <w:bottom w:val="none" w:sz="0" w:space="0" w:color="auto"/>
        <w:right w:val="none" w:sz="0" w:space="0" w:color="auto"/>
      </w:divBdr>
    </w:div>
    <w:div w:id="1724713644">
      <w:bodyDiv w:val="1"/>
      <w:marLeft w:val="0"/>
      <w:marRight w:val="0"/>
      <w:marTop w:val="0"/>
      <w:marBottom w:val="0"/>
      <w:divBdr>
        <w:top w:val="none" w:sz="0" w:space="0" w:color="auto"/>
        <w:left w:val="none" w:sz="0" w:space="0" w:color="auto"/>
        <w:bottom w:val="none" w:sz="0" w:space="0" w:color="auto"/>
        <w:right w:val="none" w:sz="0" w:space="0" w:color="auto"/>
      </w:divBdr>
    </w:div>
    <w:div w:id="1766269789">
      <w:bodyDiv w:val="1"/>
      <w:marLeft w:val="0"/>
      <w:marRight w:val="0"/>
      <w:marTop w:val="0"/>
      <w:marBottom w:val="0"/>
      <w:divBdr>
        <w:top w:val="none" w:sz="0" w:space="0" w:color="auto"/>
        <w:left w:val="none" w:sz="0" w:space="0" w:color="auto"/>
        <w:bottom w:val="none" w:sz="0" w:space="0" w:color="auto"/>
        <w:right w:val="none" w:sz="0" w:space="0" w:color="auto"/>
      </w:divBdr>
    </w:div>
    <w:div w:id="1771006159">
      <w:bodyDiv w:val="1"/>
      <w:marLeft w:val="0"/>
      <w:marRight w:val="0"/>
      <w:marTop w:val="0"/>
      <w:marBottom w:val="0"/>
      <w:divBdr>
        <w:top w:val="none" w:sz="0" w:space="0" w:color="auto"/>
        <w:left w:val="none" w:sz="0" w:space="0" w:color="auto"/>
        <w:bottom w:val="none" w:sz="0" w:space="0" w:color="auto"/>
        <w:right w:val="none" w:sz="0" w:space="0" w:color="auto"/>
      </w:divBdr>
    </w:div>
    <w:div w:id="1793012316">
      <w:bodyDiv w:val="1"/>
      <w:marLeft w:val="0"/>
      <w:marRight w:val="0"/>
      <w:marTop w:val="0"/>
      <w:marBottom w:val="0"/>
      <w:divBdr>
        <w:top w:val="none" w:sz="0" w:space="0" w:color="auto"/>
        <w:left w:val="none" w:sz="0" w:space="0" w:color="auto"/>
        <w:bottom w:val="none" w:sz="0" w:space="0" w:color="auto"/>
        <w:right w:val="none" w:sz="0" w:space="0" w:color="auto"/>
      </w:divBdr>
    </w:div>
    <w:div w:id="1818107267">
      <w:bodyDiv w:val="1"/>
      <w:marLeft w:val="0"/>
      <w:marRight w:val="0"/>
      <w:marTop w:val="0"/>
      <w:marBottom w:val="0"/>
      <w:divBdr>
        <w:top w:val="none" w:sz="0" w:space="0" w:color="auto"/>
        <w:left w:val="none" w:sz="0" w:space="0" w:color="auto"/>
        <w:bottom w:val="none" w:sz="0" w:space="0" w:color="auto"/>
        <w:right w:val="none" w:sz="0" w:space="0" w:color="auto"/>
      </w:divBdr>
    </w:div>
    <w:div w:id="1844973730">
      <w:bodyDiv w:val="1"/>
      <w:marLeft w:val="0"/>
      <w:marRight w:val="0"/>
      <w:marTop w:val="0"/>
      <w:marBottom w:val="0"/>
      <w:divBdr>
        <w:top w:val="none" w:sz="0" w:space="0" w:color="auto"/>
        <w:left w:val="none" w:sz="0" w:space="0" w:color="auto"/>
        <w:bottom w:val="none" w:sz="0" w:space="0" w:color="auto"/>
        <w:right w:val="none" w:sz="0" w:space="0" w:color="auto"/>
      </w:divBdr>
    </w:div>
    <w:div w:id="1865705358">
      <w:bodyDiv w:val="1"/>
      <w:marLeft w:val="0"/>
      <w:marRight w:val="0"/>
      <w:marTop w:val="0"/>
      <w:marBottom w:val="0"/>
      <w:divBdr>
        <w:top w:val="none" w:sz="0" w:space="0" w:color="auto"/>
        <w:left w:val="none" w:sz="0" w:space="0" w:color="auto"/>
        <w:bottom w:val="none" w:sz="0" w:space="0" w:color="auto"/>
        <w:right w:val="none" w:sz="0" w:space="0" w:color="auto"/>
      </w:divBdr>
    </w:div>
    <w:div w:id="1897666712">
      <w:bodyDiv w:val="1"/>
      <w:marLeft w:val="0"/>
      <w:marRight w:val="0"/>
      <w:marTop w:val="0"/>
      <w:marBottom w:val="0"/>
      <w:divBdr>
        <w:top w:val="none" w:sz="0" w:space="0" w:color="auto"/>
        <w:left w:val="none" w:sz="0" w:space="0" w:color="auto"/>
        <w:bottom w:val="none" w:sz="0" w:space="0" w:color="auto"/>
        <w:right w:val="none" w:sz="0" w:space="0" w:color="auto"/>
      </w:divBdr>
    </w:div>
    <w:div w:id="1913732885">
      <w:bodyDiv w:val="1"/>
      <w:marLeft w:val="0"/>
      <w:marRight w:val="0"/>
      <w:marTop w:val="0"/>
      <w:marBottom w:val="0"/>
      <w:divBdr>
        <w:top w:val="none" w:sz="0" w:space="0" w:color="auto"/>
        <w:left w:val="none" w:sz="0" w:space="0" w:color="auto"/>
        <w:bottom w:val="none" w:sz="0" w:space="0" w:color="auto"/>
        <w:right w:val="none" w:sz="0" w:space="0" w:color="auto"/>
      </w:divBdr>
    </w:div>
    <w:div w:id="1949196554">
      <w:bodyDiv w:val="1"/>
      <w:marLeft w:val="0"/>
      <w:marRight w:val="0"/>
      <w:marTop w:val="0"/>
      <w:marBottom w:val="0"/>
      <w:divBdr>
        <w:top w:val="none" w:sz="0" w:space="0" w:color="auto"/>
        <w:left w:val="none" w:sz="0" w:space="0" w:color="auto"/>
        <w:bottom w:val="none" w:sz="0" w:space="0" w:color="auto"/>
        <w:right w:val="none" w:sz="0" w:space="0" w:color="auto"/>
      </w:divBdr>
    </w:div>
    <w:div w:id="1958295394">
      <w:bodyDiv w:val="1"/>
      <w:marLeft w:val="0"/>
      <w:marRight w:val="0"/>
      <w:marTop w:val="0"/>
      <w:marBottom w:val="0"/>
      <w:divBdr>
        <w:top w:val="none" w:sz="0" w:space="0" w:color="auto"/>
        <w:left w:val="none" w:sz="0" w:space="0" w:color="auto"/>
        <w:bottom w:val="none" w:sz="0" w:space="0" w:color="auto"/>
        <w:right w:val="none" w:sz="0" w:space="0" w:color="auto"/>
      </w:divBdr>
    </w:div>
    <w:div w:id="2062165194">
      <w:bodyDiv w:val="1"/>
      <w:marLeft w:val="0"/>
      <w:marRight w:val="0"/>
      <w:marTop w:val="0"/>
      <w:marBottom w:val="0"/>
      <w:divBdr>
        <w:top w:val="none" w:sz="0" w:space="0" w:color="auto"/>
        <w:left w:val="none" w:sz="0" w:space="0" w:color="auto"/>
        <w:bottom w:val="none" w:sz="0" w:space="0" w:color="auto"/>
        <w:right w:val="none" w:sz="0" w:space="0" w:color="auto"/>
      </w:divBdr>
    </w:div>
    <w:div w:id="2069721277">
      <w:bodyDiv w:val="1"/>
      <w:marLeft w:val="0"/>
      <w:marRight w:val="0"/>
      <w:marTop w:val="0"/>
      <w:marBottom w:val="0"/>
      <w:divBdr>
        <w:top w:val="none" w:sz="0" w:space="0" w:color="auto"/>
        <w:left w:val="none" w:sz="0" w:space="0" w:color="auto"/>
        <w:bottom w:val="none" w:sz="0" w:space="0" w:color="auto"/>
        <w:right w:val="none" w:sz="0" w:space="0" w:color="auto"/>
      </w:divBdr>
    </w:div>
    <w:div w:id="21419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4ED90-D4E8-4544-97F6-64D8030A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42</Pages>
  <Words>16778</Words>
  <Characters>95640</Characters>
  <Application>Microsoft Office Word</Application>
  <DocSecurity>0</DocSecurity>
  <Lines>797</Lines>
  <Paragraphs>224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Ornela Rumen</dc:creator>
  <cp:keywords/>
  <dc:description/>
  <cp:lastModifiedBy>Nives Jakac</cp:lastModifiedBy>
  <cp:revision>31</cp:revision>
  <cp:lastPrinted>2021-12-16T07:20:00Z</cp:lastPrinted>
  <dcterms:created xsi:type="dcterms:W3CDTF">2021-12-16T04:37:00Z</dcterms:created>
  <dcterms:modified xsi:type="dcterms:W3CDTF">2021-12-16T07:32:00Z</dcterms:modified>
</cp:coreProperties>
</file>