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708D" w14:textId="77777777" w:rsidR="00B83A73" w:rsidRPr="00863BDA" w:rsidRDefault="00B83A73" w:rsidP="00B83A7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</w:rPr>
        <w:t xml:space="preserve">     </w:t>
      </w:r>
      <w:r w:rsidRPr="001D07CD">
        <w:rPr>
          <w:rFonts w:ascii="Arial" w:hAnsi="Arial" w:cs="Arial"/>
          <w:noProof/>
          <w:sz w:val="20"/>
        </w:rPr>
        <w:drawing>
          <wp:inline distT="0" distB="0" distL="0" distR="0" wp14:anchorId="21BF3905" wp14:editId="3FFB43A4">
            <wp:extent cx="552450" cy="695325"/>
            <wp:effectExtent l="0" t="0" r="0" b="9525"/>
            <wp:docPr id="84107944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A95EE" w14:textId="77777777" w:rsidR="00B83A73" w:rsidRPr="005F4B8D" w:rsidRDefault="00B83A73" w:rsidP="00B83A73">
      <w:pPr>
        <w:jc w:val="both"/>
        <w:rPr>
          <w:rFonts w:ascii="Arial" w:hAnsi="Arial" w:cs="Arial"/>
          <w:b/>
        </w:rPr>
      </w:pPr>
      <w:r w:rsidRPr="005F4B8D">
        <w:rPr>
          <w:rFonts w:ascii="Arial" w:hAnsi="Arial" w:cs="Arial"/>
          <w:b/>
        </w:rPr>
        <w:t xml:space="preserve">REPUBLIKA HRVATSKA </w:t>
      </w:r>
    </w:p>
    <w:p w14:paraId="4746BAF4" w14:textId="77777777" w:rsidR="00B83A73" w:rsidRPr="005F4B8D" w:rsidRDefault="00B83A73" w:rsidP="00B83A73">
      <w:pPr>
        <w:jc w:val="both"/>
        <w:rPr>
          <w:rFonts w:ascii="Arial" w:hAnsi="Arial" w:cs="Arial"/>
          <w:b/>
        </w:rPr>
      </w:pPr>
      <w:r w:rsidRPr="005F4B8D">
        <w:rPr>
          <w:rFonts w:ascii="Arial" w:hAnsi="Arial" w:cs="Arial"/>
          <w:b/>
        </w:rPr>
        <w:t xml:space="preserve">   ISTARSKA ŽUPANIJA</w:t>
      </w:r>
    </w:p>
    <w:p w14:paraId="7F7F0744" w14:textId="77777777" w:rsidR="00B83A73" w:rsidRPr="005F4B8D" w:rsidRDefault="00B83A73" w:rsidP="00B83A73">
      <w:pPr>
        <w:jc w:val="both"/>
        <w:rPr>
          <w:rFonts w:ascii="Arial" w:hAnsi="Arial" w:cs="Arial"/>
          <w:b/>
        </w:rPr>
      </w:pPr>
      <w:r w:rsidRPr="005F4B8D">
        <w:rPr>
          <w:rFonts w:ascii="Arial" w:hAnsi="Arial" w:cs="Arial"/>
          <w:b/>
        </w:rPr>
        <w:t xml:space="preserve">         GRAD BUZET</w:t>
      </w:r>
    </w:p>
    <w:p w14:paraId="4746B9BB" w14:textId="77777777" w:rsidR="00B83A73" w:rsidRDefault="00B83A73" w:rsidP="00B83A73">
      <w:pPr>
        <w:overflowPunct w:val="0"/>
        <w:jc w:val="both"/>
        <w:textAlignment w:val="baseline"/>
        <w:rPr>
          <w:rFonts w:ascii="Arial" w:hAnsi="Arial" w:cs="Arial"/>
          <w:b/>
          <w:lang w:eastAsia="en-US"/>
        </w:rPr>
      </w:pPr>
      <w:r w:rsidRPr="00146353">
        <w:rPr>
          <w:rFonts w:ascii="Arial" w:hAnsi="Arial" w:cs="Arial"/>
          <w:b/>
          <w:lang w:eastAsia="en-US"/>
        </w:rPr>
        <w:t xml:space="preserve"> Upravni odjel </w:t>
      </w:r>
      <w:r>
        <w:rPr>
          <w:rFonts w:ascii="Arial" w:hAnsi="Arial" w:cs="Arial"/>
          <w:b/>
          <w:lang w:eastAsia="en-US"/>
        </w:rPr>
        <w:t xml:space="preserve">za opće poslove, </w:t>
      </w:r>
    </w:p>
    <w:p w14:paraId="7F5028DA" w14:textId="77777777" w:rsidR="00B83A73" w:rsidRDefault="00B83A73" w:rsidP="00B83A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društvene djelatnosti i razvojne projekte</w:t>
      </w:r>
    </w:p>
    <w:p w14:paraId="413C1EF1" w14:textId="3AC8A84E" w:rsidR="00B83A73" w:rsidRPr="00226794" w:rsidRDefault="00B83A73" w:rsidP="00B83A73">
      <w:pPr>
        <w:jc w:val="both"/>
        <w:rPr>
          <w:rFonts w:ascii="Arial" w:hAnsi="Arial" w:cs="Arial"/>
        </w:rPr>
      </w:pPr>
      <w:r w:rsidRPr="00226794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112-0</w:t>
      </w:r>
      <w:r w:rsidR="006562C1">
        <w:rPr>
          <w:rFonts w:ascii="Arial" w:hAnsi="Arial" w:cs="Arial"/>
        </w:rPr>
        <w:t>2</w:t>
      </w:r>
      <w:r>
        <w:rPr>
          <w:rFonts w:ascii="Arial" w:hAnsi="Arial" w:cs="Arial"/>
        </w:rPr>
        <w:t>/25-01/</w:t>
      </w:r>
      <w:r w:rsidR="00C953AC">
        <w:rPr>
          <w:rFonts w:ascii="Arial" w:hAnsi="Arial" w:cs="Arial"/>
        </w:rPr>
        <w:t>4</w:t>
      </w:r>
    </w:p>
    <w:p w14:paraId="2BA3DFF3" w14:textId="60F89565" w:rsidR="00B83A73" w:rsidRPr="00226794" w:rsidRDefault="00B83A73" w:rsidP="00B83A73">
      <w:pPr>
        <w:jc w:val="both"/>
        <w:rPr>
          <w:rFonts w:ascii="Arial" w:hAnsi="Arial" w:cs="Arial"/>
        </w:rPr>
      </w:pPr>
      <w:r w:rsidRPr="00226794">
        <w:rPr>
          <w:rFonts w:ascii="Arial" w:hAnsi="Arial" w:cs="Arial"/>
        </w:rPr>
        <w:t>URBROJ: 21</w:t>
      </w:r>
      <w:r>
        <w:rPr>
          <w:rFonts w:ascii="Arial" w:hAnsi="Arial" w:cs="Arial"/>
        </w:rPr>
        <w:t>63-3-0</w:t>
      </w:r>
      <w:r w:rsidR="009342F9">
        <w:rPr>
          <w:rFonts w:ascii="Arial" w:hAnsi="Arial" w:cs="Arial"/>
        </w:rPr>
        <w:t>2</w:t>
      </w:r>
      <w:r>
        <w:rPr>
          <w:rFonts w:ascii="Arial" w:hAnsi="Arial" w:cs="Arial"/>
        </w:rPr>
        <w:t>-0</w:t>
      </w:r>
      <w:r w:rsidR="009342F9">
        <w:rPr>
          <w:rFonts w:ascii="Arial" w:hAnsi="Arial" w:cs="Arial"/>
        </w:rPr>
        <w:t>2</w:t>
      </w:r>
      <w:r>
        <w:rPr>
          <w:rFonts w:ascii="Arial" w:hAnsi="Arial" w:cs="Arial"/>
        </w:rPr>
        <w:t>-25-3</w:t>
      </w:r>
    </w:p>
    <w:p w14:paraId="3E14098D" w14:textId="2D30C789" w:rsidR="00B83A73" w:rsidRDefault="00B83A73" w:rsidP="00B83A73">
      <w:pPr>
        <w:jc w:val="both"/>
        <w:rPr>
          <w:rFonts w:ascii="Arial" w:hAnsi="Arial" w:cs="Arial"/>
        </w:rPr>
      </w:pPr>
      <w:r w:rsidRPr="00226794">
        <w:rPr>
          <w:rFonts w:ascii="Arial" w:hAnsi="Arial" w:cs="Arial"/>
        </w:rPr>
        <w:t xml:space="preserve">Buzet, </w:t>
      </w:r>
      <w:r w:rsidR="00C953AC">
        <w:rPr>
          <w:rFonts w:ascii="Arial" w:hAnsi="Arial" w:cs="Arial"/>
        </w:rPr>
        <w:t>20.6.2025.</w:t>
      </w:r>
    </w:p>
    <w:p w14:paraId="528912D2" w14:textId="77777777" w:rsidR="00B83A73" w:rsidRDefault="00B83A73" w:rsidP="00B83A73">
      <w:pPr>
        <w:jc w:val="both"/>
        <w:rPr>
          <w:rFonts w:ascii="Arial" w:hAnsi="Arial" w:cs="Arial"/>
        </w:rPr>
      </w:pPr>
    </w:p>
    <w:p w14:paraId="7E4EB7FD" w14:textId="2CC6CFF1" w:rsidR="00B83A73" w:rsidRPr="00DF2EB4" w:rsidRDefault="00B83A73" w:rsidP="00DF2EB4">
      <w:pPr>
        <w:jc w:val="center"/>
        <w:rPr>
          <w:rFonts w:ascii="Arial" w:hAnsi="Arial" w:cs="Arial"/>
          <w:b/>
          <w:bCs/>
        </w:rPr>
      </w:pPr>
      <w:r w:rsidRPr="00DF2EB4">
        <w:rPr>
          <w:rFonts w:ascii="Arial" w:hAnsi="Arial" w:cs="Arial"/>
          <w:b/>
          <w:bCs/>
        </w:rPr>
        <w:t>OBAVIJEST U SVEZI JAVNOG NATJEČAJA ZA PRIJA U SLUŽBU NA NEODREĐENO VRIJEME U UPRAVNOM ODJELU ZA OPĆE POSLOVE, DRUŠTVENE DJELATNOSTI I RAZVOJNE PROJEKTE</w:t>
      </w:r>
    </w:p>
    <w:p w14:paraId="1BA4333E" w14:textId="77777777" w:rsidR="00B83A73" w:rsidRDefault="00B83A73" w:rsidP="00B83A73">
      <w:pPr>
        <w:jc w:val="both"/>
        <w:rPr>
          <w:rFonts w:ascii="Arial" w:hAnsi="Arial" w:cs="Arial"/>
        </w:rPr>
      </w:pPr>
    </w:p>
    <w:p w14:paraId="342B1650" w14:textId="558EEA75" w:rsidR="00B83A73" w:rsidRDefault="00B83A73" w:rsidP="00B83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„Narodnim Novinama“, broj</w:t>
      </w:r>
      <w:r w:rsidR="00C953AC">
        <w:rPr>
          <w:rFonts w:ascii="Arial" w:hAnsi="Arial" w:cs="Arial"/>
        </w:rPr>
        <w:t xml:space="preserve"> 93</w:t>
      </w:r>
      <w:r>
        <w:rPr>
          <w:rFonts w:ascii="Arial" w:hAnsi="Arial" w:cs="Arial"/>
        </w:rPr>
        <w:t xml:space="preserve"> od dana</w:t>
      </w:r>
      <w:r w:rsidR="00C953AC">
        <w:rPr>
          <w:rFonts w:ascii="Arial" w:hAnsi="Arial" w:cs="Arial"/>
        </w:rPr>
        <w:t xml:space="preserve"> 20. lipnja</w:t>
      </w:r>
      <w:r w:rsidR="00571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2025. godine, objavljen je natječaj za prijam u službu službenika/službenice na neodređeno vrijeme u Upravnom odjelu za opće poslove, društvene djelatnosti i razvojne projekte, na radno mjesto:</w:t>
      </w:r>
    </w:p>
    <w:p w14:paraId="28B703D0" w14:textId="77777777" w:rsidR="00B83A73" w:rsidRDefault="00B83A73" w:rsidP="00B83A73">
      <w:pPr>
        <w:jc w:val="both"/>
        <w:rPr>
          <w:rFonts w:ascii="Arial" w:hAnsi="Arial" w:cs="Arial"/>
        </w:rPr>
      </w:pPr>
    </w:p>
    <w:p w14:paraId="4FB5C728" w14:textId="687C85EB" w:rsidR="00B83A73" w:rsidRDefault="00B83A73" w:rsidP="00B83A7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Savjetnik za razvojne projekte (1 izvršitelj/izvršiteljica, m/ž)</w:t>
      </w:r>
    </w:p>
    <w:p w14:paraId="30421E43" w14:textId="77777777" w:rsidR="00DF2EB4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54D7D751" w14:textId="03E9F012" w:rsidR="00B83A73" w:rsidRDefault="00B83A73" w:rsidP="00B83A73">
      <w:pPr>
        <w:jc w:val="both"/>
        <w:rPr>
          <w:rFonts w:ascii="Arial" w:hAnsi="Arial" w:cs="Arial"/>
        </w:rPr>
      </w:pPr>
      <w:r w:rsidRPr="00B83A73">
        <w:rPr>
          <w:rFonts w:ascii="Arial" w:hAnsi="Arial" w:cs="Arial"/>
        </w:rPr>
        <w:t xml:space="preserve">Od dana objave u „Narodnim novinama“ počinje teći rok od </w:t>
      </w:r>
      <w:r w:rsidR="00C953AC">
        <w:rPr>
          <w:rFonts w:ascii="Arial" w:hAnsi="Arial" w:cs="Arial"/>
        </w:rPr>
        <w:t>15</w:t>
      </w:r>
      <w:r w:rsidRPr="00B83A73">
        <w:rPr>
          <w:rFonts w:ascii="Arial" w:hAnsi="Arial" w:cs="Arial"/>
        </w:rPr>
        <w:t xml:space="preserve"> dana za podnošenje prijava na natječaj. Stoga je posljednji dan za podnošenje prijava na natječaj, predajom pošti ili neposredno u pisarnicu Grada Buzeta, </w:t>
      </w:r>
      <w:r w:rsidR="00C953AC">
        <w:rPr>
          <w:rFonts w:ascii="Arial" w:hAnsi="Arial" w:cs="Arial"/>
        </w:rPr>
        <w:t xml:space="preserve">dana 7. srpnja </w:t>
      </w:r>
      <w:r w:rsidRPr="00B83A73">
        <w:rPr>
          <w:rFonts w:ascii="Arial" w:hAnsi="Arial" w:cs="Arial"/>
        </w:rPr>
        <w:t>2025. godine. Slijedom navedenog, Povjerenstvo za provedbu natječaja daje sljedeće upute kandidatima za prijem u službu na neodređeno vrijeme na radn</w:t>
      </w:r>
      <w:r>
        <w:rPr>
          <w:rFonts w:ascii="Arial" w:hAnsi="Arial" w:cs="Arial"/>
        </w:rPr>
        <w:t>o</w:t>
      </w:r>
      <w:r w:rsidRPr="00B83A73">
        <w:rPr>
          <w:rFonts w:ascii="Arial" w:hAnsi="Arial" w:cs="Arial"/>
        </w:rPr>
        <w:t xml:space="preserve"> mjest</w:t>
      </w:r>
      <w:r>
        <w:rPr>
          <w:rFonts w:ascii="Arial" w:hAnsi="Arial" w:cs="Arial"/>
        </w:rPr>
        <w:t>o</w:t>
      </w:r>
      <w:r w:rsidRPr="00B83A73">
        <w:rPr>
          <w:rFonts w:ascii="Arial" w:hAnsi="Arial" w:cs="Arial"/>
        </w:rPr>
        <w:t>:</w:t>
      </w:r>
    </w:p>
    <w:p w14:paraId="4EF8D24A" w14:textId="77777777" w:rsidR="00B83A73" w:rsidRDefault="00B83A73" w:rsidP="00B83A73">
      <w:pPr>
        <w:jc w:val="both"/>
        <w:rPr>
          <w:rFonts w:ascii="Arial" w:hAnsi="Arial" w:cs="Arial"/>
        </w:rPr>
      </w:pPr>
    </w:p>
    <w:p w14:paraId="27FB0FE4" w14:textId="69FA5467" w:rsidR="00B83A73" w:rsidRDefault="00B83A73" w:rsidP="00B83A73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DF2EB4">
        <w:rPr>
          <w:rFonts w:ascii="Arial" w:hAnsi="Arial" w:cs="Arial"/>
          <w:b/>
          <w:bCs/>
        </w:rPr>
        <w:t>SAVJETNIK ZA RAZVOJNE PROJEKTE (1 IZVRŠITELJ/IZVRŠITELJICA, M/Ž</w:t>
      </w:r>
      <w:r>
        <w:rPr>
          <w:rFonts w:ascii="Arial" w:hAnsi="Arial" w:cs="Arial"/>
        </w:rPr>
        <w:t>)</w:t>
      </w:r>
    </w:p>
    <w:p w14:paraId="652F7FBF" w14:textId="77777777" w:rsidR="005712C9" w:rsidRDefault="005712C9" w:rsidP="005712C9">
      <w:pPr>
        <w:pStyle w:val="Odlomakpopisa"/>
        <w:jc w:val="both"/>
        <w:rPr>
          <w:rFonts w:ascii="Arial" w:hAnsi="Arial" w:cs="Arial"/>
        </w:rPr>
      </w:pPr>
    </w:p>
    <w:p w14:paraId="5AAEB888" w14:textId="3988BABD" w:rsidR="00B83A73" w:rsidRPr="00B83A73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B83A73">
        <w:rPr>
          <w:rFonts w:ascii="Arial" w:hAnsi="Arial" w:cs="Arial"/>
          <w:b/>
          <w:bCs/>
        </w:rPr>
        <w:t>Osnovni podaci o radnom mjestu:</w:t>
      </w:r>
    </w:p>
    <w:p w14:paraId="4F7B29A6" w14:textId="77777777" w:rsidR="00B83A73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83A73">
        <w:rPr>
          <w:rFonts w:ascii="Arial" w:hAnsi="Arial" w:cs="Arial"/>
        </w:rPr>
        <w:t xml:space="preserve">adno mjesto II. kategorije, </w:t>
      </w:r>
      <w:r>
        <w:rPr>
          <w:rFonts w:ascii="Arial" w:hAnsi="Arial" w:cs="Arial"/>
        </w:rPr>
        <w:t xml:space="preserve">savjetnik </w:t>
      </w:r>
    </w:p>
    <w:p w14:paraId="012C896B" w14:textId="77777777" w:rsidR="00B83A73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83A73">
        <w:rPr>
          <w:rFonts w:ascii="Arial" w:hAnsi="Arial" w:cs="Arial"/>
        </w:rPr>
        <w:t xml:space="preserve">naziv radnog mjesta: </w:t>
      </w:r>
      <w:r>
        <w:rPr>
          <w:rFonts w:ascii="Arial" w:hAnsi="Arial" w:cs="Arial"/>
        </w:rPr>
        <w:t>savjetnik za razvojne projekte</w:t>
      </w:r>
    </w:p>
    <w:p w14:paraId="43CFFB80" w14:textId="77777777" w:rsidR="00B83A73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83A73">
        <w:rPr>
          <w:rFonts w:ascii="Arial" w:hAnsi="Arial" w:cs="Arial"/>
        </w:rPr>
        <w:t>klasifikacijski rang: 5</w:t>
      </w:r>
    </w:p>
    <w:p w14:paraId="1C3B2DE6" w14:textId="66862896" w:rsidR="00B83A73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83A73">
        <w:rPr>
          <w:rFonts w:ascii="Arial" w:hAnsi="Arial" w:cs="Arial"/>
        </w:rPr>
        <w:t>broj izvršitelja: 1</w:t>
      </w:r>
    </w:p>
    <w:p w14:paraId="6B1BBD1C" w14:textId="77777777" w:rsidR="00DF2EB4" w:rsidRPr="00B83A73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7A2C1BF4" w14:textId="1CF044C1" w:rsidR="00B83A73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B83A73">
        <w:rPr>
          <w:rFonts w:ascii="Arial" w:hAnsi="Arial" w:cs="Arial"/>
          <w:b/>
          <w:bCs/>
        </w:rPr>
        <w:t>Opis poslova:</w:t>
      </w:r>
      <w:r>
        <w:rPr>
          <w:rFonts w:ascii="Arial" w:hAnsi="Arial" w:cs="Arial"/>
          <w:b/>
          <w:bCs/>
        </w:rPr>
        <w:t xml:space="preserve"> </w:t>
      </w:r>
    </w:p>
    <w:p w14:paraId="411E9323" w14:textId="77777777" w:rsidR="00560A52" w:rsidRDefault="00B83A73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 složene</w:t>
      </w:r>
      <w:r w:rsidR="00560A52">
        <w:rPr>
          <w:rFonts w:ascii="Arial" w:hAnsi="Arial" w:cs="Arial"/>
        </w:rPr>
        <w:t xml:space="preserve"> </w:t>
      </w:r>
      <w:r w:rsidR="00560A52" w:rsidRPr="00560A52">
        <w:rPr>
          <w:rFonts w:ascii="Arial" w:hAnsi="Arial" w:cs="Arial"/>
        </w:rPr>
        <w:t>stručne i analitičke poslove planiranja i pripreme projekata i stručnih podloga od interesa za Grad te koordinira suradnju s ostalim upravnim tijelima u zajedničkim poslovima pripreme i realizacije kapitalnih i drugih projekata Grada</w:t>
      </w:r>
    </w:p>
    <w:p w14:paraId="301BD401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prati domaće i međunarodne natječaje kojima se osiguravaju sredstva za programe i aktivnosti iz djelokruga lokalne samouprave, a koji se financiraju iz programa Europske unije, ministarstava, županije ili drugih subjekata,</w:t>
      </w:r>
    </w:p>
    <w:p w14:paraId="664252AA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priprema dokumentaciju za podnošenje prijava za kandidiranje kapitalnih i drugih projekata i programa od interesa za Grad prema EU fondovima i drugim alternativnim izvorima financiranja</w:t>
      </w:r>
    </w:p>
    <w:p w14:paraId="300B6E4C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lastRenderedPageBreak/>
        <w:t>u suradnji s drugim tijelima nadležnima za pojedini projekt obavlja stručnu obradu poslova vezanih za EU fondove, koordinira pravilno i pravovremeno provođenje/realizaciju projekata,</w:t>
      </w:r>
    </w:p>
    <w:p w14:paraId="01E9B6D7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 xml:space="preserve">koordinira suradnju s ostalim tijelima, te pruža potporu zaposlenicima drugih upravnih tijela prilikom kandidiranja određenih projekata, </w:t>
      </w:r>
    </w:p>
    <w:p w14:paraId="690D7EF7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vodi aktivnosti vezane uz web stranice Grada i društvene mreže,</w:t>
      </w:r>
    </w:p>
    <w:p w14:paraId="43D59123" w14:textId="77777777" w:rsidR="00560A52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pripreme i provodi postupke javne nabave iz djelokruga upravnog tijela te surađuje u provedbi postupaka javne nabave s ostalim upravnim tijelima</w:t>
      </w:r>
    </w:p>
    <w:p w14:paraId="7F70459C" w14:textId="7F8F9F0C" w:rsidR="00B83A73" w:rsidRDefault="00560A52" w:rsidP="00B83A7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obavlja i druge poslove utvrđene zakonom i drugim propisima te prema nalogu pročelnika.</w:t>
      </w:r>
    </w:p>
    <w:p w14:paraId="1136E4BB" w14:textId="77777777" w:rsidR="00DF2EB4" w:rsidRPr="00B83A73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0AB2A0DF" w14:textId="34AAF274" w:rsidR="00B83A73" w:rsidRPr="00560A52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Složenost poslova:</w:t>
      </w:r>
    </w:p>
    <w:p w14:paraId="3BB644A4" w14:textId="64199ED4" w:rsidR="00560A52" w:rsidRDefault="00560A52" w:rsidP="00560A5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Obavljanje složenih zadataka u postupku izrade općih i drugih akata te pružanje savjeta službenicima i dužnosnicima u rješavanju jednostavnih zadataka iz područja djelokruga rada. Rješavanje problema uz upute i nadzor rukovodećeg službenika.</w:t>
      </w:r>
    </w:p>
    <w:p w14:paraId="2EA4BA75" w14:textId="77777777" w:rsidR="00DF2EB4" w:rsidRPr="00560A52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0F4D7A4C" w14:textId="7E98ECD2" w:rsidR="00B83A73" w:rsidRPr="00560A52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Samostalnost u radu:</w:t>
      </w:r>
    </w:p>
    <w:p w14:paraId="72B4D48A" w14:textId="134B22E8" w:rsidR="00560A52" w:rsidRDefault="00560A52" w:rsidP="00560A5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Razmjerno visok stupanj samostalnog rada koji uključuje opće i specifične upute pročelnika.</w:t>
      </w:r>
    </w:p>
    <w:p w14:paraId="7B299333" w14:textId="77777777" w:rsidR="00DF2EB4" w:rsidRPr="00560A52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73A9C000" w14:textId="13F7FB92" w:rsidR="00B83A73" w:rsidRPr="00560A52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Stupanj suradnje s drugim tijelima i komunikacija sa strankama:</w:t>
      </w:r>
    </w:p>
    <w:p w14:paraId="6501E457" w14:textId="0EA96705" w:rsidR="00560A52" w:rsidRDefault="00560A52" w:rsidP="00560A5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Svakodnevni kontakt sa službenicima unutar upravnih tijela - neposredno, putem telefona ili emaila, te kontakti izvan upravnog tijela u svrhu prikupljanja ili razmjene informacija.</w:t>
      </w:r>
    </w:p>
    <w:p w14:paraId="13A7A82C" w14:textId="77777777" w:rsidR="00DF2EB4" w:rsidRPr="00560A52" w:rsidRDefault="00DF2EB4" w:rsidP="00DF2EB4">
      <w:pPr>
        <w:pStyle w:val="Odlomakpopisa"/>
        <w:jc w:val="both"/>
        <w:rPr>
          <w:rFonts w:ascii="Arial" w:hAnsi="Arial" w:cs="Arial"/>
        </w:rPr>
      </w:pPr>
    </w:p>
    <w:p w14:paraId="1EE7F96C" w14:textId="71417BD0" w:rsidR="00B83A73" w:rsidRPr="00560A52" w:rsidRDefault="00B83A73" w:rsidP="00B83A73">
      <w:pPr>
        <w:ind w:left="360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Stupanj odgovornosti i utjecaj na donošenje odluka:</w:t>
      </w:r>
    </w:p>
    <w:p w14:paraId="63D95528" w14:textId="70D7D07D" w:rsidR="00560A52" w:rsidRPr="00560A52" w:rsidRDefault="00560A52" w:rsidP="00560A5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Relativno visoki stupanj odgovornosti za učinkovitu organizaciju rada te odgovornost za sredstva povjerena za obavljanje poslova.</w:t>
      </w:r>
    </w:p>
    <w:p w14:paraId="5290C74F" w14:textId="77777777" w:rsidR="00B83A73" w:rsidRDefault="00B83A73" w:rsidP="00560A52">
      <w:pPr>
        <w:jc w:val="both"/>
        <w:rPr>
          <w:rFonts w:ascii="Arial" w:hAnsi="Arial" w:cs="Arial"/>
        </w:rPr>
      </w:pPr>
    </w:p>
    <w:p w14:paraId="4FE44B5E" w14:textId="77E40AD4" w:rsidR="00B83A73" w:rsidRPr="00560A52" w:rsidRDefault="00B83A73" w:rsidP="00560A52">
      <w:pPr>
        <w:ind w:left="360" w:firstLine="348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PODACI O PLAĆI</w:t>
      </w:r>
    </w:p>
    <w:p w14:paraId="1036016D" w14:textId="77777777" w:rsidR="00B83A73" w:rsidRPr="00B83A73" w:rsidRDefault="00B83A73" w:rsidP="00B83A73">
      <w:pPr>
        <w:ind w:left="360"/>
        <w:jc w:val="both"/>
        <w:rPr>
          <w:rFonts w:ascii="Arial" w:hAnsi="Arial" w:cs="Arial"/>
        </w:rPr>
      </w:pPr>
    </w:p>
    <w:p w14:paraId="3904B089" w14:textId="2828C97F" w:rsidR="00560A52" w:rsidRDefault="00560A52" w:rsidP="00560A52">
      <w:p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 xml:space="preserve">Koeficijent složenosti poslova radnog mjesta Savjetnika za </w:t>
      </w:r>
      <w:r>
        <w:rPr>
          <w:rFonts w:ascii="Arial" w:hAnsi="Arial" w:cs="Arial"/>
        </w:rPr>
        <w:t>razvojne projekte</w:t>
      </w:r>
      <w:r w:rsidRPr="00560A52">
        <w:rPr>
          <w:rFonts w:ascii="Arial" w:hAnsi="Arial" w:cs="Arial"/>
        </w:rPr>
        <w:t xml:space="preserve"> je 1,85 </w:t>
      </w:r>
      <w:r>
        <w:rPr>
          <w:rFonts w:ascii="Arial" w:hAnsi="Arial" w:cs="Arial"/>
        </w:rPr>
        <w:t xml:space="preserve">uz </w:t>
      </w:r>
      <w:r w:rsidRPr="00560A52">
        <w:rPr>
          <w:rFonts w:ascii="Arial" w:hAnsi="Arial" w:cs="Arial"/>
        </w:rPr>
        <w:t>osnovicu za izračun plaće u iznosu od 840,00 eura bruto. Plaću službenika čini umnožak koeficijenta složenosti poslova radnog mjesta na koje je službenik raspoređen i osnovice za izračun plaće, uvećan za 0,5% za svaku navršenu godinu radnog staža.</w:t>
      </w:r>
    </w:p>
    <w:p w14:paraId="1DAD1825" w14:textId="77777777" w:rsidR="00560A52" w:rsidRDefault="00560A52" w:rsidP="00560A52">
      <w:pPr>
        <w:jc w:val="both"/>
        <w:rPr>
          <w:rFonts w:ascii="Arial" w:hAnsi="Arial" w:cs="Arial"/>
        </w:rPr>
      </w:pPr>
    </w:p>
    <w:p w14:paraId="26FD5787" w14:textId="77777777" w:rsidR="00560A52" w:rsidRDefault="00560A52" w:rsidP="00560A52">
      <w:pPr>
        <w:jc w:val="both"/>
        <w:rPr>
          <w:rFonts w:ascii="Arial" w:hAnsi="Arial" w:cs="Arial"/>
        </w:rPr>
      </w:pPr>
    </w:p>
    <w:p w14:paraId="691F3E85" w14:textId="7A5ACD90" w:rsidR="00560A52" w:rsidRDefault="00560A52" w:rsidP="00560A52">
      <w:pPr>
        <w:ind w:left="705"/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NAČIN OBAVLJANJA PRETHODNE PROVJERE ZNANJA I SPOSOBNOSTI KANDIDATA:</w:t>
      </w:r>
    </w:p>
    <w:p w14:paraId="2CFCD4BE" w14:textId="77777777" w:rsidR="00560A52" w:rsidRDefault="00560A52" w:rsidP="00560A52">
      <w:pPr>
        <w:jc w:val="both"/>
        <w:rPr>
          <w:rFonts w:ascii="Arial" w:hAnsi="Arial" w:cs="Arial"/>
          <w:b/>
          <w:bCs/>
        </w:rPr>
      </w:pPr>
    </w:p>
    <w:p w14:paraId="3E2D63EA" w14:textId="77777777" w:rsidR="00560A52" w:rsidRDefault="00560A52" w:rsidP="00560A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Prethodna </w:t>
      </w:r>
      <w:r w:rsidRPr="00560A52">
        <w:rPr>
          <w:rFonts w:ascii="Arial" w:hAnsi="Arial" w:cs="Arial"/>
        </w:rPr>
        <w:t xml:space="preserve">provjera znanja i sposobnosti kandidata provest će se putem: </w:t>
      </w:r>
    </w:p>
    <w:p w14:paraId="489AF88C" w14:textId="77777777" w:rsidR="00560A52" w:rsidRDefault="00560A52" w:rsidP="00560A52">
      <w:p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 xml:space="preserve">A: pisanog testiranja </w:t>
      </w:r>
    </w:p>
    <w:p w14:paraId="3D9D84EC" w14:textId="6E5EDEEC" w:rsidR="00560A52" w:rsidRDefault="00560A52" w:rsidP="00560A52">
      <w:p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B: intervjua s Povjerenstvom za provedbu Natječaja.</w:t>
      </w:r>
    </w:p>
    <w:p w14:paraId="473FB087" w14:textId="77777777" w:rsidR="0024452F" w:rsidRDefault="0024452F" w:rsidP="00560A52">
      <w:pPr>
        <w:jc w:val="both"/>
        <w:rPr>
          <w:rFonts w:ascii="Arial" w:hAnsi="Arial" w:cs="Arial"/>
        </w:rPr>
      </w:pPr>
    </w:p>
    <w:p w14:paraId="24A928F3" w14:textId="77777777" w:rsidR="0024452F" w:rsidRDefault="0024452F" w:rsidP="00560A52">
      <w:pPr>
        <w:jc w:val="both"/>
        <w:rPr>
          <w:rFonts w:ascii="Arial" w:hAnsi="Arial" w:cs="Arial"/>
        </w:rPr>
      </w:pPr>
    </w:p>
    <w:p w14:paraId="4B511BA5" w14:textId="77777777" w:rsidR="0024452F" w:rsidRDefault="0024452F" w:rsidP="00560A52">
      <w:pPr>
        <w:jc w:val="both"/>
        <w:rPr>
          <w:rFonts w:ascii="Arial" w:hAnsi="Arial" w:cs="Arial"/>
        </w:rPr>
      </w:pPr>
    </w:p>
    <w:p w14:paraId="34C49E61" w14:textId="77777777" w:rsidR="0024452F" w:rsidRDefault="0024452F" w:rsidP="00560A52">
      <w:pPr>
        <w:jc w:val="both"/>
        <w:rPr>
          <w:rFonts w:ascii="Arial" w:hAnsi="Arial" w:cs="Arial"/>
        </w:rPr>
      </w:pPr>
    </w:p>
    <w:p w14:paraId="6FB6D4CC" w14:textId="77777777" w:rsidR="00560A52" w:rsidRDefault="00560A52" w:rsidP="00560A52">
      <w:pPr>
        <w:jc w:val="both"/>
        <w:rPr>
          <w:rFonts w:ascii="Arial" w:hAnsi="Arial" w:cs="Arial"/>
        </w:rPr>
      </w:pPr>
    </w:p>
    <w:p w14:paraId="41303DB1" w14:textId="385344FA" w:rsidR="00560A52" w:rsidRPr="006D6BE3" w:rsidRDefault="00560A52" w:rsidP="006D6BE3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6D6BE3">
        <w:rPr>
          <w:rFonts w:ascii="Arial" w:hAnsi="Arial" w:cs="Arial"/>
          <w:b/>
          <w:bCs/>
        </w:rPr>
        <w:lastRenderedPageBreak/>
        <w:t>TESTIRANJE</w:t>
      </w:r>
    </w:p>
    <w:p w14:paraId="630FB667" w14:textId="77777777" w:rsidR="00560A52" w:rsidRPr="00560A52" w:rsidRDefault="00560A52" w:rsidP="00560A52">
      <w:pPr>
        <w:jc w:val="both"/>
        <w:rPr>
          <w:rFonts w:ascii="Arial" w:hAnsi="Arial" w:cs="Arial"/>
          <w:b/>
          <w:bCs/>
        </w:rPr>
      </w:pPr>
    </w:p>
    <w:p w14:paraId="72BB8624" w14:textId="77777777" w:rsidR="00560A52" w:rsidRDefault="00560A52" w:rsidP="00560A52">
      <w:pPr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A: PRAVILA PISANOG TESTIRANJA</w:t>
      </w:r>
    </w:p>
    <w:p w14:paraId="55BE346B" w14:textId="77777777" w:rsidR="00560A52" w:rsidRPr="00560A52" w:rsidRDefault="00560A52" w:rsidP="00560A52">
      <w:pPr>
        <w:jc w:val="both"/>
        <w:rPr>
          <w:rFonts w:ascii="Arial" w:hAnsi="Arial" w:cs="Arial"/>
          <w:b/>
          <w:bCs/>
        </w:rPr>
      </w:pPr>
    </w:p>
    <w:p w14:paraId="1F1600ED" w14:textId="77777777" w:rsidR="00560A52" w:rsidRDefault="00560A52" w:rsidP="00560A52">
      <w:p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Pravni izvori i drugi izvori za pripremanje kandidata za pismeno testiranje su sljedeći:</w:t>
      </w:r>
    </w:p>
    <w:p w14:paraId="4A5CF53C" w14:textId="77777777" w:rsidR="00560A52" w:rsidRPr="00560A52" w:rsidRDefault="00560A52" w:rsidP="00560A52">
      <w:pPr>
        <w:jc w:val="both"/>
        <w:rPr>
          <w:rFonts w:ascii="Arial" w:hAnsi="Arial" w:cs="Arial"/>
        </w:rPr>
      </w:pPr>
    </w:p>
    <w:p w14:paraId="2A2E42AA" w14:textId="6B38E1ED" w:rsidR="00560A52" w:rsidRDefault="00560A52" w:rsidP="00560A52">
      <w:pPr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</w:rPr>
        <w:t xml:space="preserve">• </w:t>
      </w:r>
      <w:r w:rsidRPr="00560A52">
        <w:rPr>
          <w:rFonts w:ascii="Arial" w:hAnsi="Arial" w:cs="Arial"/>
          <w:b/>
          <w:bCs/>
        </w:rPr>
        <w:t xml:space="preserve">ZAKONI I PRAVILNICI </w:t>
      </w:r>
    </w:p>
    <w:p w14:paraId="7D5328B1" w14:textId="77777777" w:rsidR="006E5F50" w:rsidRPr="00560A52" w:rsidRDefault="006E5F50" w:rsidP="00560A52">
      <w:pPr>
        <w:jc w:val="both"/>
        <w:rPr>
          <w:rFonts w:ascii="Arial" w:hAnsi="Arial" w:cs="Arial"/>
        </w:rPr>
      </w:pPr>
    </w:p>
    <w:p w14:paraId="5EC6877B" w14:textId="126B74E3" w:rsidR="00560A52" w:rsidRDefault="00560A52" w:rsidP="00560A52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Zakon o lokalnoj i područnoj (regionalnoj) samoupravi (</w:t>
      </w:r>
      <w:r w:rsidR="006E5F50">
        <w:rPr>
          <w:rFonts w:ascii="Arial" w:hAnsi="Arial" w:cs="Arial"/>
        </w:rPr>
        <w:t>''</w:t>
      </w:r>
      <w:r w:rsidRPr="00560A52">
        <w:rPr>
          <w:rFonts w:ascii="Arial" w:hAnsi="Arial" w:cs="Arial"/>
        </w:rPr>
        <w:t>Narodne novine</w:t>
      </w:r>
      <w:r w:rsidR="006E5F50">
        <w:rPr>
          <w:rFonts w:ascii="Arial" w:hAnsi="Arial" w:cs="Arial"/>
        </w:rPr>
        <w:t>''</w:t>
      </w:r>
      <w:r w:rsidRPr="00560A52">
        <w:rPr>
          <w:rFonts w:ascii="Arial" w:hAnsi="Arial" w:cs="Arial"/>
        </w:rPr>
        <w:t>, b</w:t>
      </w:r>
      <w:r w:rsidR="006E5F50">
        <w:rPr>
          <w:rFonts w:ascii="Arial" w:hAnsi="Arial" w:cs="Arial"/>
        </w:rPr>
        <w:t>roj</w:t>
      </w:r>
      <w:r>
        <w:rPr>
          <w:rFonts w:ascii="Arial" w:hAnsi="Arial" w:cs="Arial"/>
        </w:rPr>
        <w:t xml:space="preserve"> </w:t>
      </w:r>
      <w:r w:rsidRPr="00560A52">
        <w:rPr>
          <w:rFonts w:ascii="Arial" w:hAnsi="Arial" w:cs="Arial"/>
        </w:rPr>
        <w:t>33/01, 60/01, 129/05, 109/07, 125/08, 36/09, 150/11, 144/12, 19/13, 137/15,</w:t>
      </w:r>
      <w:r>
        <w:rPr>
          <w:rFonts w:ascii="Arial" w:hAnsi="Arial" w:cs="Arial"/>
        </w:rPr>
        <w:t xml:space="preserve"> </w:t>
      </w:r>
      <w:r w:rsidRPr="00560A52">
        <w:rPr>
          <w:rFonts w:ascii="Arial" w:hAnsi="Arial" w:cs="Arial"/>
        </w:rPr>
        <w:t>123/17, 98/19, 144/20),</w:t>
      </w:r>
    </w:p>
    <w:p w14:paraId="556045AB" w14:textId="0D39D3B9" w:rsidR="009315EF" w:rsidRDefault="009315EF" w:rsidP="009315EF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9315EF">
        <w:rPr>
          <w:rFonts w:ascii="Arial" w:hAnsi="Arial" w:cs="Arial"/>
        </w:rPr>
        <w:t>Zakon o proračunu (</w:t>
      </w:r>
      <w:r w:rsidR="006E5F50">
        <w:rPr>
          <w:rFonts w:ascii="Arial" w:hAnsi="Arial" w:cs="Arial"/>
        </w:rPr>
        <w:t>''</w:t>
      </w:r>
      <w:r w:rsidRPr="009315EF">
        <w:rPr>
          <w:rFonts w:ascii="Arial" w:hAnsi="Arial" w:cs="Arial"/>
        </w:rPr>
        <w:t>Narodne novine</w:t>
      </w:r>
      <w:r w:rsidR="006E5F50">
        <w:rPr>
          <w:rFonts w:ascii="Arial" w:hAnsi="Arial" w:cs="Arial"/>
        </w:rPr>
        <w:t>''</w:t>
      </w:r>
      <w:r w:rsidRPr="009315EF">
        <w:rPr>
          <w:rFonts w:ascii="Arial" w:hAnsi="Arial" w:cs="Arial"/>
        </w:rPr>
        <w:t>, br</w:t>
      </w:r>
      <w:r w:rsidR="006E5F50">
        <w:rPr>
          <w:rFonts w:ascii="Arial" w:hAnsi="Arial" w:cs="Arial"/>
        </w:rPr>
        <w:t>oj</w:t>
      </w:r>
      <w:r w:rsidRPr="009315EF">
        <w:rPr>
          <w:rFonts w:ascii="Arial" w:hAnsi="Arial" w:cs="Arial"/>
        </w:rPr>
        <w:t xml:space="preserve"> 144/21)</w:t>
      </w:r>
    </w:p>
    <w:p w14:paraId="4ED4691E" w14:textId="2E9A5699" w:rsidR="006E5F50" w:rsidRPr="00B1437B" w:rsidRDefault="006E5F50" w:rsidP="00B1437B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6E5F50">
        <w:rPr>
          <w:rFonts w:ascii="Arial" w:hAnsi="Arial" w:cs="Arial"/>
        </w:rPr>
        <w:t>Zakon o regionalnom razvoju Republike Hrvatsk</w:t>
      </w:r>
      <w:r w:rsidR="00B1437B">
        <w:rPr>
          <w:rFonts w:ascii="Arial" w:hAnsi="Arial" w:cs="Arial"/>
        </w:rPr>
        <w:t xml:space="preserve">e (''Narodne novine'', broj </w:t>
      </w:r>
      <w:hyperlink r:id="rId6" w:tooltip="Zakon o regionalnom razvoju Republike Hrvatske" w:history="1">
        <w:r w:rsidR="00B1437B" w:rsidRPr="00B1437B">
          <w:rPr>
            <w:rStyle w:val="Hiperveza"/>
            <w:rFonts w:ascii="Arial" w:hAnsi="Arial" w:cs="Arial"/>
            <w:color w:val="auto"/>
            <w:u w:val="none"/>
          </w:rPr>
          <w:t>147/2014</w:t>
        </w:r>
      </w:hyperlink>
      <w:r w:rsidR="00B1437B" w:rsidRPr="00B1437B">
        <w:rPr>
          <w:rFonts w:ascii="Arial" w:hAnsi="Arial" w:cs="Arial"/>
        </w:rPr>
        <w:t>, </w:t>
      </w:r>
      <w:hyperlink r:id="rId7" w:tooltip="Zakon o izmjenama i dopunama Zakona o regionalnom razvoju Republike Hrvatske" w:history="1">
        <w:r w:rsidR="00B1437B" w:rsidRPr="00B1437B">
          <w:rPr>
            <w:rStyle w:val="Hiperveza"/>
            <w:rFonts w:ascii="Arial" w:hAnsi="Arial" w:cs="Arial"/>
            <w:color w:val="auto"/>
            <w:u w:val="none"/>
          </w:rPr>
          <w:t>123/2017</w:t>
        </w:r>
      </w:hyperlink>
      <w:r w:rsidR="00B1437B" w:rsidRPr="00B1437B">
        <w:rPr>
          <w:rFonts w:ascii="Arial" w:hAnsi="Arial" w:cs="Arial"/>
        </w:rPr>
        <w:t>, </w:t>
      </w:r>
      <w:hyperlink r:id="rId8" w:tooltip="Zakon o izmjenama Zakona o regionalnom razvoju Republike Hrvatske" w:history="1">
        <w:r w:rsidR="00B1437B" w:rsidRPr="00B1437B">
          <w:rPr>
            <w:rStyle w:val="Hiperveza"/>
            <w:rFonts w:ascii="Arial" w:hAnsi="Arial" w:cs="Arial"/>
            <w:color w:val="auto"/>
            <w:u w:val="none"/>
          </w:rPr>
          <w:t>118/2018</w:t>
        </w:r>
      </w:hyperlink>
      <w:r w:rsidR="00B1437B">
        <w:rPr>
          <w:rFonts w:ascii="Arial" w:hAnsi="Arial" w:cs="Arial"/>
        </w:rPr>
        <w:t>)</w:t>
      </w:r>
    </w:p>
    <w:p w14:paraId="29B25F01" w14:textId="4F39DB42" w:rsidR="006E5F50" w:rsidRDefault="006E5F50" w:rsidP="009315EF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Zakon o javnoj nabavi (''Narodne novine'', broj</w:t>
      </w:r>
      <w:r w:rsidR="001B4EF3">
        <w:rPr>
          <w:rFonts w:ascii="Arial" w:hAnsi="Arial" w:cs="Arial"/>
        </w:rPr>
        <w:t xml:space="preserve"> 120/16,</w:t>
      </w:r>
      <w:r>
        <w:rPr>
          <w:rFonts w:ascii="Arial" w:hAnsi="Arial" w:cs="Arial"/>
        </w:rPr>
        <w:t xml:space="preserve"> 114/22)</w:t>
      </w:r>
      <w:r w:rsidR="001B4EF3">
        <w:rPr>
          <w:rFonts w:ascii="Arial" w:hAnsi="Arial" w:cs="Arial"/>
        </w:rPr>
        <w:t>.</w:t>
      </w:r>
    </w:p>
    <w:p w14:paraId="40947A57" w14:textId="77777777" w:rsidR="006E5F50" w:rsidRDefault="006E5F50" w:rsidP="006E5F50">
      <w:pPr>
        <w:pStyle w:val="Odlomakpopisa"/>
        <w:rPr>
          <w:rFonts w:ascii="Arial" w:hAnsi="Arial" w:cs="Arial"/>
        </w:rPr>
      </w:pPr>
    </w:p>
    <w:p w14:paraId="21CC3FE2" w14:textId="61869A93" w:rsidR="006E5F50" w:rsidRPr="006E5F50" w:rsidRDefault="006E5F50" w:rsidP="006E5F50">
      <w:pPr>
        <w:pStyle w:val="Odlomakpopisa"/>
        <w:numPr>
          <w:ilvl w:val="0"/>
          <w:numId w:val="12"/>
        </w:numPr>
        <w:ind w:left="284"/>
        <w:rPr>
          <w:rFonts w:ascii="Arial" w:hAnsi="Arial" w:cs="Arial"/>
          <w:b/>
          <w:bCs/>
        </w:rPr>
      </w:pPr>
      <w:r w:rsidRPr="006E5F50">
        <w:rPr>
          <w:rFonts w:ascii="Arial" w:hAnsi="Arial" w:cs="Arial"/>
          <w:b/>
          <w:bCs/>
        </w:rPr>
        <w:t>UGOVORI</w:t>
      </w:r>
    </w:p>
    <w:p w14:paraId="3DC9B185" w14:textId="77777777" w:rsidR="006E5F50" w:rsidRDefault="006E5F50" w:rsidP="006E5F50">
      <w:pPr>
        <w:pStyle w:val="Odlomakpopisa"/>
        <w:rPr>
          <w:rFonts w:ascii="Arial" w:hAnsi="Arial" w:cs="Arial"/>
        </w:rPr>
      </w:pPr>
    </w:p>
    <w:p w14:paraId="3986FCEF" w14:textId="4269E0D9" w:rsidR="006E5F50" w:rsidRPr="006E5F50" w:rsidRDefault="006E5F50" w:rsidP="006E5F50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6E5F50">
        <w:rPr>
          <w:rFonts w:ascii="Arial" w:hAnsi="Arial" w:cs="Arial"/>
        </w:rPr>
        <w:t xml:space="preserve">Ugovor o Europskoj uniji (konsolidirana verzija, SL C </w:t>
      </w:r>
      <w:r w:rsidR="001B4EF3">
        <w:rPr>
          <w:rFonts w:ascii="Arial" w:hAnsi="Arial" w:cs="Arial"/>
        </w:rPr>
        <w:t>202/15</w:t>
      </w:r>
      <w:r w:rsidRPr="006E5F50">
        <w:rPr>
          <w:rFonts w:ascii="Arial" w:hAnsi="Arial" w:cs="Arial"/>
        </w:rPr>
        <w:t xml:space="preserve">) </w:t>
      </w:r>
    </w:p>
    <w:p w14:paraId="41B3F459" w14:textId="2D3C3220" w:rsidR="009315EF" w:rsidRPr="001B4EF3" w:rsidRDefault="006E5F50" w:rsidP="009315EF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1B4EF3">
        <w:rPr>
          <w:rFonts w:ascii="Arial" w:hAnsi="Arial" w:cs="Arial"/>
        </w:rPr>
        <w:t xml:space="preserve">Ugovor o funkcioniranju Europske unije (konsolidirana verzija, SL C </w:t>
      </w:r>
      <w:r w:rsidR="001B4EF3" w:rsidRPr="001B4EF3">
        <w:rPr>
          <w:rFonts w:ascii="Arial" w:hAnsi="Arial" w:cs="Arial"/>
        </w:rPr>
        <w:t>202/47</w:t>
      </w:r>
      <w:r w:rsidR="001B4EF3">
        <w:rPr>
          <w:rFonts w:ascii="Arial" w:hAnsi="Arial" w:cs="Arial"/>
        </w:rPr>
        <w:t>)</w:t>
      </w:r>
    </w:p>
    <w:p w14:paraId="64A1D6F4" w14:textId="77777777" w:rsidR="009315EF" w:rsidRDefault="009315EF" w:rsidP="009315EF">
      <w:pPr>
        <w:jc w:val="both"/>
        <w:rPr>
          <w:rFonts w:ascii="Arial" w:hAnsi="Arial" w:cs="Arial"/>
        </w:rPr>
      </w:pPr>
    </w:p>
    <w:p w14:paraId="7A6D81E3" w14:textId="78BCF5A4" w:rsidR="009315EF" w:rsidRPr="006E5F50" w:rsidRDefault="006E5F50" w:rsidP="006E5F50">
      <w:pPr>
        <w:pStyle w:val="Odlomakpopisa"/>
        <w:numPr>
          <w:ilvl w:val="0"/>
          <w:numId w:val="12"/>
        </w:numPr>
        <w:ind w:left="284"/>
        <w:jc w:val="both"/>
        <w:rPr>
          <w:rFonts w:ascii="Arial" w:hAnsi="Arial" w:cs="Arial"/>
          <w:b/>
          <w:bCs/>
        </w:rPr>
      </w:pPr>
      <w:r w:rsidRPr="006E5F50">
        <w:rPr>
          <w:rFonts w:ascii="Arial" w:hAnsi="Arial" w:cs="Arial"/>
          <w:b/>
          <w:bCs/>
        </w:rPr>
        <w:t>PLANOVI I STRATEGIJE</w:t>
      </w:r>
    </w:p>
    <w:p w14:paraId="54A5ECC0" w14:textId="77777777" w:rsidR="009315EF" w:rsidRPr="009315EF" w:rsidRDefault="009315EF" w:rsidP="009315EF">
      <w:pPr>
        <w:jc w:val="both"/>
        <w:rPr>
          <w:rFonts w:ascii="Arial" w:hAnsi="Arial" w:cs="Arial"/>
        </w:rPr>
      </w:pPr>
    </w:p>
    <w:p w14:paraId="7C7876EF" w14:textId="252FD068" w:rsidR="009315EF" w:rsidRPr="006E5F50" w:rsidRDefault="009315EF" w:rsidP="006E5F50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6E5F50">
        <w:rPr>
          <w:rFonts w:ascii="Arial" w:hAnsi="Arial" w:cs="Arial"/>
        </w:rPr>
        <w:t>Nacionalni plan oporavka i otpornosti 2021. – 2026</w:t>
      </w:r>
      <w:r w:rsidR="00B1437B">
        <w:rPr>
          <w:rFonts w:ascii="Arial" w:hAnsi="Arial" w:cs="Arial"/>
        </w:rPr>
        <w:t>,</w:t>
      </w:r>
    </w:p>
    <w:p w14:paraId="3477B253" w14:textId="2B3E765F" w:rsidR="009315EF" w:rsidRDefault="009315EF" w:rsidP="006E5F50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6E5F50">
        <w:rPr>
          <w:rFonts w:ascii="Arial" w:hAnsi="Arial" w:cs="Arial"/>
        </w:rPr>
        <w:t>Nacionalna razvojna strategija Republike Hrvatske do 2030. godine (NN13/2021)</w:t>
      </w:r>
    </w:p>
    <w:p w14:paraId="52E51C34" w14:textId="77777777" w:rsidR="006E5F50" w:rsidRPr="006E5F50" w:rsidRDefault="006E5F50" w:rsidP="006E5F50">
      <w:pPr>
        <w:ind w:left="360"/>
        <w:jc w:val="both"/>
        <w:rPr>
          <w:rFonts w:ascii="Arial" w:hAnsi="Arial" w:cs="Arial"/>
        </w:rPr>
      </w:pPr>
    </w:p>
    <w:p w14:paraId="2AD6C838" w14:textId="77777777" w:rsidR="009315EF" w:rsidRPr="009315EF" w:rsidRDefault="009315EF" w:rsidP="009315EF">
      <w:pPr>
        <w:jc w:val="both"/>
        <w:rPr>
          <w:rFonts w:ascii="Arial" w:hAnsi="Arial" w:cs="Arial"/>
        </w:rPr>
      </w:pPr>
    </w:p>
    <w:p w14:paraId="61E104D9" w14:textId="7CAFF226" w:rsidR="00560A52" w:rsidRDefault="00560A52" w:rsidP="00560A52">
      <w:pPr>
        <w:jc w:val="both"/>
        <w:rPr>
          <w:rFonts w:ascii="Arial" w:hAnsi="Arial" w:cs="Arial"/>
          <w:b/>
          <w:bCs/>
        </w:rPr>
      </w:pPr>
      <w:r w:rsidRPr="00560A52">
        <w:rPr>
          <w:rFonts w:ascii="Arial" w:hAnsi="Arial" w:cs="Arial"/>
          <w:b/>
          <w:bCs/>
        </w:rPr>
        <w:t>• GRADSKE ODLUKE</w:t>
      </w:r>
    </w:p>
    <w:p w14:paraId="12185EC8" w14:textId="77777777" w:rsidR="00560A52" w:rsidRPr="00560A52" w:rsidRDefault="00560A52" w:rsidP="00560A52">
      <w:pPr>
        <w:jc w:val="both"/>
        <w:rPr>
          <w:rFonts w:ascii="Arial" w:hAnsi="Arial" w:cs="Arial"/>
          <w:b/>
          <w:bCs/>
        </w:rPr>
      </w:pPr>
    </w:p>
    <w:p w14:paraId="1083DB84" w14:textId="106A1FE5" w:rsidR="00560A52" w:rsidRDefault="00560A52" w:rsidP="00560A52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560A52">
        <w:rPr>
          <w:rFonts w:ascii="Arial" w:hAnsi="Arial" w:cs="Arial"/>
        </w:rPr>
        <w:t>Statut Grada Buzeta ("Službene novine Grada Buzeta", broj 2/21. i 10/21.)</w:t>
      </w:r>
      <w:r w:rsidR="001B4EF3">
        <w:rPr>
          <w:rFonts w:ascii="Arial" w:hAnsi="Arial" w:cs="Arial"/>
        </w:rPr>
        <w:t>.</w:t>
      </w:r>
    </w:p>
    <w:p w14:paraId="41247919" w14:textId="77777777" w:rsidR="006562C1" w:rsidRPr="006562C1" w:rsidRDefault="006562C1" w:rsidP="006562C1">
      <w:pPr>
        <w:jc w:val="both"/>
        <w:rPr>
          <w:rFonts w:ascii="Arial" w:hAnsi="Arial" w:cs="Arial"/>
        </w:rPr>
      </w:pPr>
    </w:p>
    <w:p w14:paraId="2D8912E6" w14:textId="77777777" w:rsidR="00560A52" w:rsidRDefault="00560A52" w:rsidP="00560A52">
      <w:pPr>
        <w:jc w:val="both"/>
        <w:rPr>
          <w:rFonts w:ascii="Arial" w:hAnsi="Arial" w:cs="Arial"/>
          <w:b/>
          <w:bCs/>
        </w:rPr>
      </w:pPr>
      <w:r w:rsidRPr="00424AA8">
        <w:rPr>
          <w:rFonts w:ascii="Arial" w:hAnsi="Arial" w:cs="Arial"/>
          <w:b/>
          <w:bCs/>
        </w:rPr>
        <w:t>PRAVILA TESTIRANJA</w:t>
      </w:r>
    </w:p>
    <w:p w14:paraId="2D4D3702" w14:textId="77777777" w:rsidR="00424AA8" w:rsidRPr="00424AA8" w:rsidRDefault="00424AA8" w:rsidP="00560A52">
      <w:pPr>
        <w:jc w:val="both"/>
        <w:rPr>
          <w:rFonts w:ascii="Arial" w:hAnsi="Arial" w:cs="Arial"/>
          <w:b/>
          <w:bCs/>
        </w:rPr>
      </w:pPr>
    </w:p>
    <w:p w14:paraId="5E47B0E2" w14:textId="17649003" w:rsidR="00560A52" w:rsidRPr="00424AA8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Prethodnoj provjeri znanja i sposobnosti mogu pristupiti samo kandidati koji ispunjavaju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formalne uvjete tražene natječajem.</w:t>
      </w:r>
    </w:p>
    <w:p w14:paraId="411FD169" w14:textId="74D8081D" w:rsidR="00560A52" w:rsidRPr="00424AA8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Po dolasku na testiranje od kandidata će biti zatražena odgovarajuća identifikacijska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isprava radi utvrđivanja identiteta (osobna iskaznica, putovnica). Osobe koje nemaju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odgovarajući dokaz ili ga odbiju predočiti, ne mogu ući u službene prostorije i pristupiti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provjeri znanja i sposobnosti. Na pisano testiranje potrebno je donijeti kemijsku olovku.</w:t>
      </w:r>
    </w:p>
    <w:p w14:paraId="6D3DC5C9" w14:textId="47C4802B" w:rsidR="00560A52" w:rsidRPr="00424AA8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Za vrijeme provjere znanja i sposobnosti nije dopušteno: korištenje literature, bilježaka,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mobitela, napuštati prostorije u kojoj se obavlja provjera, razgovarati ili na drugi način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ometati ostale kandidate.</w:t>
      </w:r>
    </w:p>
    <w:p w14:paraId="71BDCA65" w14:textId="25B49B20" w:rsidR="00560A52" w:rsidRPr="00424AA8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Nakon uvodnih radnji, započinje testiranje na način da će kandidatima biti podijeljena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pitanja za provjeru znanja i sposobnosti za obavljanje poslova radnog mjesta za kojeg se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kandidat/kinja prijavljuje. Pisano testiranje traje 45 minuta.</w:t>
      </w:r>
    </w:p>
    <w:p w14:paraId="227E9AB5" w14:textId="0EEACAF7" w:rsidR="00560A52" w:rsidRDefault="00560A52" w:rsidP="00424AA8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lastRenderedPageBreak/>
        <w:t>Na pisanom testiranju kandidati mogu maksimalno dobiti 10 bodova. Smatra se da su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kandidati položili ako su dobili najmanje 5 bodova. Kandidati koji su uspješno položili</w:t>
      </w:r>
      <w:r w:rsid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testove, pristupit će razgovoru s povjerenstvom (intervju).</w:t>
      </w:r>
    </w:p>
    <w:p w14:paraId="56D60D30" w14:textId="77777777" w:rsidR="006562C1" w:rsidRPr="00424AA8" w:rsidRDefault="006562C1" w:rsidP="006562C1">
      <w:pPr>
        <w:pStyle w:val="Odlomakpopisa"/>
        <w:jc w:val="both"/>
        <w:rPr>
          <w:rFonts w:ascii="Arial" w:hAnsi="Arial" w:cs="Arial"/>
        </w:rPr>
      </w:pPr>
    </w:p>
    <w:p w14:paraId="6E01D4AA" w14:textId="77777777" w:rsidR="00560A52" w:rsidRPr="006D6BE3" w:rsidRDefault="00560A52" w:rsidP="00560A52">
      <w:pPr>
        <w:jc w:val="both"/>
        <w:rPr>
          <w:rFonts w:ascii="Arial" w:hAnsi="Arial" w:cs="Arial"/>
          <w:b/>
          <w:bCs/>
        </w:rPr>
      </w:pPr>
      <w:r w:rsidRPr="006D6BE3">
        <w:rPr>
          <w:rFonts w:ascii="Arial" w:hAnsi="Arial" w:cs="Arial"/>
          <w:b/>
          <w:bCs/>
        </w:rPr>
        <w:t>B: INTERVJU</w:t>
      </w:r>
    </w:p>
    <w:p w14:paraId="221EE88A" w14:textId="77777777" w:rsidR="00424AA8" w:rsidRPr="00560A52" w:rsidRDefault="00424AA8" w:rsidP="00560A52">
      <w:pPr>
        <w:jc w:val="both"/>
        <w:rPr>
          <w:rFonts w:ascii="Arial" w:hAnsi="Arial" w:cs="Arial"/>
        </w:rPr>
      </w:pPr>
    </w:p>
    <w:p w14:paraId="0E832CAE" w14:textId="7FC47964" w:rsidR="00560A52" w:rsidRPr="00424AA8" w:rsidRDefault="00560A52" w:rsidP="00424AA8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intervju/razgovor se provodi samo s onim kandidatima koji su ostvarili 50% i više</w:t>
      </w:r>
      <w:r w:rsidR="00424AA8" w:rsidRP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broja bodova</w:t>
      </w:r>
      <w:r w:rsidR="00424AA8" w:rsidRP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na testiranju.</w:t>
      </w:r>
    </w:p>
    <w:p w14:paraId="450147DF" w14:textId="7B204350" w:rsidR="00424AA8" w:rsidRPr="00424AA8" w:rsidRDefault="00560A52" w:rsidP="00424AA8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424AA8">
        <w:rPr>
          <w:rFonts w:ascii="Arial" w:hAnsi="Arial" w:cs="Arial"/>
        </w:rPr>
        <w:t>povjerenstvo za provedbu natječaja kroz intervju sa kandidatima utvrđuje interese,</w:t>
      </w:r>
      <w:r w:rsidR="00424AA8" w:rsidRP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komunikativnost, kreativnost, profesionalne ciljeve i motivaciju kandidata za rad u</w:t>
      </w:r>
      <w:r w:rsidR="00424AA8" w:rsidRPr="00424AA8">
        <w:rPr>
          <w:rFonts w:ascii="Arial" w:hAnsi="Arial" w:cs="Arial"/>
        </w:rPr>
        <w:t xml:space="preserve"> </w:t>
      </w:r>
      <w:r w:rsidRPr="00424AA8">
        <w:rPr>
          <w:rFonts w:ascii="Arial" w:hAnsi="Arial" w:cs="Arial"/>
        </w:rPr>
        <w:t>Gradu Buzetu.</w:t>
      </w:r>
    </w:p>
    <w:p w14:paraId="3BC52B9A" w14:textId="77777777" w:rsidR="006D6BE3" w:rsidRDefault="00424AA8" w:rsidP="00424AA8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424AA8">
        <w:rPr>
          <w:rFonts w:ascii="Arial" w:hAnsi="Arial" w:cs="Arial"/>
        </w:rPr>
        <w:t>R</w:t>
      </w:r>
      <w:r w:rsidR="00560A52" w:rsidRPr="00424AA8">
        <w:rPr>
          <w:rFonts w:ascii="Arial" w:hAnsi="Arial" w:cs="Arial"/>
        </w:rPr>
        <w:t>ezultati</w:t>
      </w:r>
      <w:r>
        <w:rPr>
          <w:rFonts w:ascii="Arial" w:hAnsi="Arial" w:cs="Arial"/>
        </w:rPr>
        <w:t xml:space="preserve"> </w:t>
      </w:r>
      <w:r w:rsidR="00560A52" w:rsidRPr="00424AA8">
        <w:rPr>
          <w:rFonts w:ascii="Arial" w:hAnsi="Arial" w:cs="Arial"/>
        </w:rPr>
        <w:t>intervjua boduju se od 1 do</w:t>
      </w:r>
      <w:r>
        <w:rPr>
          <w:rFonts w:ascii="Arial" w:hAnsi="Arial" w:cs="Arial"/>
        </w:rPr>
        <w:t xml:space="preserve"> </w:t>
      </w:r>
      <w:r w:rsidR="00560A52" w:rsidRPr="00424AA8">
        <w:rPr>
          <w:rFonts w:ascii="Arial" w:hAnsi="Arial" w:cs="Arial"/>
        </w:rPr>
        <w:t>10.</w:t>
      </w:r>
    </w:p>
    <w:p w14:paraId="7B9D47BE" w14:textId="77777777" w:rsidR="006D6BE3" w:rsidRDefault="006D6BE3" w:rsidP="006D6BE3">
      <w:pPr>
        <w:rPr>
          <w:rFonts w:ascii="Arial" w:hAnsi="Arial" w:cs="Arial"/>
        </w:rPr>
      </w:pPr>
    </w:p>
    <w:p w14:paraId="2B22FBF1" w14:textId="77777777" w:rsidR="006D6BE3" w:rsidRDefault="006D6BE3" w:rsidP="006D6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navedenog pisanog testiranja </w:t>
      </w:r>
      <w:r w:rsidRPr="006D6BE3">
        <w:rPr>
          <w:rFonts w:ascii="Arial" w:hAnsi="Arial" w:cs="Arial"/>
        </w:rPr>
        <w:t xml:space="preserve">i intervjua, Povjerenstvo za provedbu natječaja sastavlja Izvješće o provedenom postupku i utvrđuje rang listu kandidata prema ukupnom broju bodova ostvarenih na testiranju i intervjuu. Povjerenstvo dostavlja pročelniku Upravnog odjela za </w:t>
      </w:r>
      <w:r>
        <w:rPr>
          <w:rFonts w:ascii="Arial" w:hAnsi="Arial" w:cs="Arial"/>
        </w:rPr>
        <w:t xml:space="preserve">opće poslove, društvene djelatnosti i razvojne projekte </w:t>
      </w:r>
      <w:r w:rsidRPr="006D6BE3">
        <w:rPr>
          <w:rFonts w:ascii="Arial" w:hAnsi="Arial" w:cs="Arial"/>
        </w:rPr>
        <w:t xml:space="preserve">Izvješće o provedenom postupku i rang listu kandidata, koje potpisuju svi članovi povjerenstva. </w:t>
      </w:r>
    </w:p>
    <w:p w14:paraId="24314E26" w14:textId="77777777" w:rsidR="006562C1" w:rsidRDefault="006562C1" w:rsidP="006D6BE3">
      <w:pPr>
        <w:jc w:val="both"/>
        <w:rPr>
          <w:rFonts w:ascii="Arial" w:hAnsi="Arial" w:cs="Arial"/>
        </w:rPr>
      </w:pPr>
    </w:p>
    <w:p w14:paraId="3429901D" w14:textId="5B60A8B3" w:rsidR="006562C1" w:rsidRDefault="006562C1" w:rsidP="006D6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Pročelnik donosi </w:t>
      </w:r>
      <w:r w:rsidRPr="006D6BE3">
        <w:rPr>
          <w:rFonts w:ascii="Arial" w:hAnsi="Arial" w:cs="Arial"/>
        </w:rPr>
        <w:t>rješenje o prijemu u službu za izabranog/u kandidata/kinju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 xml:space="preserve">koje će biti dostavljeno javnom objavom na službenim stranicama Grada Buzeta – </w:t>
      </w:r>
      <w:hyperlink r:id="rId9" w:history="1">
        <w:r w:rsidRPr="006D6BE3">
          <w:rPr>
            <w:rStyle w:val="Hiperveza"/>
            <w:rFonts w:ascii="Arial" w:hAnsi="Arial" w:cs="Arial"/>
          </w:rPr>
          <w:t>www.buzet.hr</w:t>
        </w:r>
      </w:hyperlink>
      <w:r w:rsidRPr="006D6BE3">
        <w:rPr>
          <w:rFonts w:ascii="Arial" w:hAnsi="Arial" w:cs="Arial"/>
        </w:rPr>
        <w:t>. Dostava rješenja svim kandidatima smatra se obavljenom istekom osmog dana od</w:t>
      </w:r>
      <w:r>
        <w:rPr>
          <w:rFonts w:ascii="Arial" w:hAnsi="Arial" w:cs="Arial"/>
        </w:rPr>
        <w:t xml:space="preserve"> dana javne objave rješenja.</w:t>
      </w:r>
    </w:p>
    <w:p w14:paraId="4F4A4591" w14:textId="00E427EB" w:rsidR="00560A52" w:rsidRPr="006D6BE3" w:rsidRDefault="00560A52" w:rsidP="006D6BE3">
      <w:pPr>
        <w:jc w:val="both"/>
        <w:rPr>
          <w:rFonts w:ascii="Arial" w:hAnsi="Arial" w:cs="Arial"/>
        </w:rPr>
      </w:pPr>
    </w:p>
    <w:p w14:paraId="17ED0162" w14:textId="5F49537B" w:rsidR="00560A52" w:rsidRDefault="006D6BE3" w:rsidP="00560A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odredbama članka 25. st. 2. </w:t>
      </w:r>
      <w:r w:rsidRPr="006D6BE3">
        <w:rPr>
          <w:rFonts w:ascii="Arial" w:hAnsi="Arial" w:cs="Arial"/>
        </w:rPr>
        <w:t>Zakona o službenicima i namještenicima u lokalnoj i područnoj (regionalnoj) samoupravi („Narodne novine“, broj 86/08, 61/11, 04/18, 112/19</w:t>
      </w:r>
      <w:r>
        <w:rPr>
          <w:rFonts w:ascii="Arial" w:hAnsi="Arial" w:cs="Arial"/>
        </w:rPr>
        <w:t>, 17/25</w:t>
      </w:r>
      <w:r w:rsidRPr="006D6BE3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p</w:t>
      </w:r>
      <w:r w:rsidRPr="006D6BE3">
        <w:rPr>
          <w:rFonts w:ascii="Arial" w:hAnsi="Arial" w:cs="Arial"/>
        </w:rPr>
        <w:t xml:space="preserve">rotiv rješenja </w:t>
      </w:r>
      <w:r>
        <w:rPr>
          <w:rFonts w:ascii="Arial" w:hAnsi="Arial" w:cs="Arial"/>
        </w:rPr>
        <w:t xml:space="preserve">o prijmu u službu, nezadovoljan </w:t>
      </w:r>
      <w:r w:rsidRPr="006D6BE3">
        <w:rPr>
          <w:rFonts w:ascii="Arial" w:hAnsi="Arial" w:cs="Arial"/>
        </w:rPr>
        <w:t>kandidat</w:t>
      </w:r>
      <w:r>
        <w:rPr>
          <w:rFonts w:ascii="Arial" w:hAnsi="Arial" w:cs="Arial"/>
        </w:rPr>
        <w:t xml:space="preserve">/kinja </w:t>
      </w:r>
      <w:r w:rsidRPr="006D6BE3">
        <w:rPr>
          <w:rFonts w:ascii="Arial" w:hAnsi="Arial" w:cs="Arial"/>
        </w:rPr>
        <w:t>može podnijeti žalbu gradonačelniku</w:t>
      </w:r>
      <w:r>
        <w:rPr>
          <w:rFonts w:ascii="Arial" w:hAnsi="Arial" w:cs="Arial"/>
        </w:rPr>
        <w:t xml:space="preserve"> Grada Buzeta</w:t>
      </w:r>
      <w:r w:rsidRPr="006D6BE3">
        <w:rPr>
          <w:rFonts w:ascii="Arial" w:hAnsi="Arial" w:cs="Arial"/>
        </w:rPr>
        <w:t>. Žalba odgađa izvršenje rješenja o prijmu u službu na neodređeno vrijeme.</w:t>
      </w:r>
    </w:p>
    <w:p w14:paraId="25CF1422" w14:textId="77777777" w:rsidR="000B40A7" w:rsidRDefault="000B40A7" w:rsidP="00560A52">
      <w:pPr>
        <w:jc w:val="both"/>
        <w:rPr>
          <w:rFonts w:ascii="Arial" w:hAnsi="Arial" w:cs="Arial"/>
        </w:rPr>
      </w:pPr>
    </w:p>
    <w:p w14:paraId="7A51F5FC" w14:textId="77777777" w:rsidR="006D6BE3" w:rsidRDefault="006D6BE3" w:rsidP="00560A52">
      <w:pPr>
        <w:jc w:val="both"/>
        <w:rPr>
          <w:rFonts w:ascii="Arial" w:hAnsi="Arial" w:cs="Arial"/>
        </w:rPr>
      </w:pPr>
    </w:p>
    <w:p w14:paraId="36790BEF" w14:textId="3B9D2D19" w:rsidR="006D6BE3" w:rsidRDefault="006D6BE3" w:rsidP="006D6BE3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6D6BE3">
        <w:rPr>
          <w:rFonts w:ascii="Arial" w:hAnsi="Arial" w:cs="Arial"/>
          <w:b/>
          <w:bCs/>
        </w:rPr>
        <w:t>OSTALE INFORMACIJE VEZANE UZ POSTUPAK</w:t>
      </w:r>
    </w:p>
    <w:p w14:paraId="6896E529" w14:textId="77777777" w:rsidR="000B40A7" w:rsidRPr="006D6BE3" w:rsidRDefault="000B40A7" w:rsidP="000B40A7">
      <w:pPr>
        <w:pStyle w:val="Odlomakpopisa"/>
        <w:jc w:val="both"/>
        <w:rPr>
          <w:rFonts w:ascii="Arial" w:hAnsi="Arial" w:cs="Arial"/>
          <w:b/>
          <w:bCs/>
        </w:rPr>
      </w:pPr>
    </w:p>
    <w:p w14:paraId="08AF392C" w14:textId="534BD230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Molimo podnositelje da u prijavi navedu broj fiksnoga i/ili mobilnoga telefona na koje u slučaju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potrebe možemo nazvati tijekom postupka.</w:t>
      </w:r>
    </w:p>
    <w:p w14:paraId="5627E6D5" w14:textId="77777777" w:rsidR="006D6BE3" w:rsidRPr="006D6BE3" w:rsidRDefault="006D6BE3" w:rsidP="006D6BE3">
      <w:pPr>
        <w:jc w:val="both"/>
        <w:rPr>
          <w:rFonts w:ascii="Arial" w:hAnsi="Arial" w:cs="Arial"/>
        </w:rPr>
      </w:pPr>
    </w:p>
    <w:p w14:paraId="26343741" w14:textId="7DFCEC3D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 xml:space="preserve">Također molimo podnositelje da u prijavi prilože sve isprave naznačene u </w:t>
      </w:r>
      <w:r w:rsidR="003928B2">
        <w:rPr>
          <w:rFonts w:ascii="Arial" w:hAnsi="Arial" w:cs="Arial"/>
        </w:rPr>
        <w:t>natječaj</w:t>
      </w:r>
      <w:r w:rsidRPr="006D6BE3">
        <w:rPr>
          <w:rFonts w:ascii="Arial" w:hAnsi="Arial" w:cs="Arial"/>
        </w:rPr>
        <w:t>u i to u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navedenom obliku – jer osoba koja ne podnese pravodobnu i urednu prijavu ili ne ispunjava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formalne uvjete iz natječaja, neće se smatrati kandidatom prijavljenim na natječaj.</w:t>
      </w:r>
    </w:p>
    <w:p w14:paraId="37E6E240" w14:textId="77777777" w:rsidR="006D6BE3" w:rsidRPr="006D6BE3" w:rsidRDefault="006D6BE3" w:rsidP="006D6BE3">
      <w:pPr>
        <w:jc w:val="both"/>
        <w:rPr>
          <w:rFonts w:ascii="Arial" w:hAnsi="Arial" w:cs="Arial"/>
        </w:rPr>
      </w:pPr>
    </w:p>
    <w:p w14:paraId="3C388BDD" w14:textId="77777777" w:rsidR="006D6BE3" w:rsidRP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Kandidat/kinja može tijekom natječajnog postupka pisanim putem povući prijavu.</w:t>
      </w:r>
    </w:p>
    <w:p w14:paraId="0A6D5D36" w14:textId="77777777" w:rsidR="006D6BE3" w:rsidRDefault="006D6BE3" w:rsidP="006D6BE3">
      <w:pPr>
        <w:jc w:val="both"/>
        <w:rPr>
          <w:rFonts w:ascii="Arial" w:hAnsi="Arial" w:cs="Arial"/>
        </w:rPr>
      </w:pPr>
    </w:p>
    <w:p w14:paraId="06293FE0" w14:textId="14D049E9" w:rsidR="006D6BE3" w:rsidRP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Kandidat/kinja koji ne pristupi prethodnoj provjeri znanja smatrat će se da je povukao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prijavu na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natječaj.</w:t>
      </w:r>
    </w:p>
    <w:p w14:paraId="20FE10E9" w14:textId="77777777" w:rsidR="006D6BE3" w:rsidRDefault="006D6BE3" w:rsidP="006D6BE3">
      <w:pPr>
        <w:jc w:val="both"/>
        <w:rPr>
          <w:rFonts w:ascii="Arial" w:hAnsi="Arial" w:cs="Arial"/>
        </w:rPr>
      </w:pPr>
    </w:p>
    <w:p w14:paraId="37DC0110" w14:textId="77A3F7C7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U Zakonu o službenicima i namještenicima u lokalnoj i područnoj(regionalnoj) samoupravi (NN</w:t>
      </w:r>
      <w:r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86/08, 61/11, 04/18, 112/19</w:t>
      </w:r>
      <w:r>
        <w:rPr>
          <w:rFonts w:ascii="Arial" w:hAnsi="Arial" w:cs="Arial"/>
        </w:rPr>
        <w:t>, 17/25</w:t>
      </w:r>
      <w:r w:rsidRPr="006D6BE3">
        <w:rPr>
          <w:rFonts w:ascii="Arial" w:hAnsi="Arial" w:cs="Arial"/>
        </w:rPr>
        <w:t>) možete pročitati na koji je način uređen natječajni postupak.</w:t>
      </w:r>
    </w:p>
    <w:p w14:paraId="29FAC0F8" w14:textId="7191376A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lastRenderedPageBreak/>
        <w:t>Vrijeme održavanja prethodne provjere znanja i sposobnosti kandidata bit će objavljeno na web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stranici (www.buzet.hr), te na oglasnoj ploči Grada Buzeta, najkasnije pet dana prije održavanja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provjere.</w:t>
      </w:r>
    </w:p>
    <w:p w14:paraId="027ADE8B" w14:textId="77777777" w:rsidR="007C4B95" w:rsidRPr="006D6BE3" w:rsidRDefault="007C4B95" w:rsidP="006D6BE3">
      <w:pPr>
        <w:jc w:val="both"/>
        <w:rPr>
          <w:rFonts w:ascii="Arial" w:hAnsi="Arial" w:cs="Arial"/>
        </w:rPr>
      </w:pPr>
    </w:p>
    <w:p w14:paraId="5DE63E90" w14:textId="06898007" w:rsidR="006D6BE3" w:rsidRDefault="006D6BE3" w:rsidP="006D6BE3">
      <w:pPr>
        <w:jc w:val="both"/>
        <w:rPr>
          <w:rFonts w:ascii="Arial" w:hAnsi="Arial" w:cs="Arial"/>
        </w:rPr>
      </w:pPr>
      <w:r w:rsidRPr="006D6BE3">
        <w:rPr>
          <w:rFonts w:ascii="Arial" w:hAnsi="Arial" w:cs="Arial"/>
        </w:rPr>
        <w:t>Podnošenjem prijave na natječaj, kandidati su izričito suglasni da Grad Buzet kao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voditelj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obrade osobnih podataka, može prikupljati, koristiti i dalje obrađivati podatke u svrhu provedbe</w:t>
      </w:r>
      <w:r w:rsidR="007C4B95">
        <w:rPr>
          <w:rFonts w:ascii="Arial" w:hAnsi="Arial" w:cs="Arial"/>
        </w:rPr>
        <w:t xml:space="preserve"> </w:t>
      </w:r>
      <w:r w:rsidR="003928B2">
        <w:rPr>
          <w:rFonts w:ascii="Arial" w:hAnsi="Arial" w:cs="Arial"/>
        </w:rPr>
        <w:t>natječajnog</w:t>
      </w:r>
      <w:r w:rsidRPr="006D6BE3">
        <w:rPr>
          <w:rFonts w:ascii="Arial" w:hAnsi="Arial" w:cs="Arial"/>
        </w:rPr>
        <w:t xml:space="preserve"> postupka, samo u obimu i samo u svrhu provedbe natječaja, a sukladno odredbama</w:t>
      </w:r>
      <w:r w:rsidR="007C4B95">
        <w:rPr>
          <w:rFonts w:ascii="Arial" w:hAnsi="Arial" w:cs="Arial"/>
        </w:rPr>
        <w:t xml:space="preserve"> </w:t>
      </w:r>
      <w:r w:rsidRPr="006D6BE3">
        <w:rPr>
          <w:rFonts w:ascii="Arial" w:hAnsi="Arial" w:cs="Arial"/>
        </w:rPr>
        <w:t>Opće Uredbe o zaštiti osobnih podataka EU 2016/679. od 27. travnja 2016. godine.</w:t>
      </w:r>
    </w:p>
    <w:p w14:paraId="3ECF3D4D" w14:textId="77777777" w:rsidR="007C4B95" w:rsidRDefault="007C4B95" w:rsidP="006D6BE3">
      <w:pPr>
        <w:jc w:val="both"/>
        <w:rPr>
          <w:rFonts w:ascii="Arial" w:hAnsi="Arial" w:cs="Arial"/>
        </w:rPr>
      </w:pPr>
    </w:p>
    <w:p w14:paraId="10DDA3B2" w14:textId="77777777" w:rsidR="007C4B95" w:rsidRDefault="007C4B95" w:rsidP="006D6BE3">
      <w:pPr>
        <w:jc w:val="both"/>
        <w:rPr>
          <w:rFonts w:ascii="Arial" w:hAnsi="Arial" w:cs="Arial"/>
        </w:rPr>
      </w:pPr>
    </w:p>
    <w:p w14:paraId="310F139F" w14:textId="6AFFCC0E" w:rsidR="007C4B95" w:rsidRDefault="007C4B95" w:rsidP="007C4B95">
      <w:pPr>
        <w:ind w:left="3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C4B95">
        <w:rPr>
          <w:rFonts w:ascii="Arial" w:hAnsi="Arial" w:cs="Arial"/>
          <w:b/>
          <w:bCs/>
          <w:sz w:val="22"/>
          <w:szCs w:val="22"/>
        </w:rPr>
        <w:t>POVJERENSTVO ZA PROVEDBU</w:t>
      </w:r>
      <w:r w:rsidR="003928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4B95">
        <w:rPr>
          <w:rFonts w:ascii="Arial" w:hAnsi="Arial" w:cs="Arial"/>
          <w:b/>
          <w:bCs/>
          <w:sz w:val="22"/>
          <w:szCs w:val="22"/>
        </w:rPr>
        <w:t xml:space="preserve">NATJEČAJA </w:t>
      </w:r>
    </w:p>
    <w:p w14:paraId="6399CED4" w14:textId="5D6CC6AF" w:rsidR="007C4B95" w:rsidRPr="007C4B95" w:rsidRDefault="007C4B95" w:rsidP="007C4B95">
      <w:pPr>
        <w:ind w:left="3540"/>
        <w:rPr>
          <w:rFonts w:ascii="Arial" w:hAnsi="Arial" w:cs="Arial"/>
          <w:b/>
          <w:bCs/>
          <w:sz w:val="22"/>
          <w:szCs w:val="22"/>
        </w:rPr>
      </w:pPr>
      <w:r w:rsidRPr="007C4B95">
        <w:rPr>
          <w:rFonts w:ascii="Arial" w:hAnsi="Arial" w:cs="Arial"/>
          <w:b/>
          <w:bCs/>
          <w:sz w:val="22"/>
          <w:szCs w:val="22"/>
        </w:rPr>
        <w:t>ZA PRIJEM U SLUŽBU 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C4B95">
        <w:rPr>
          <w:rFonts w:ascii="Arial" w:hAnsi="Arial" w:cs="Arial"/>
          <w:b/>
          <w:bCs/>
          <w:sz w:val="22"/>
          <w:szCs w:val="22"/>
        </w:rPr>
        <w:t>NEODREĐENO VRIJEME</w:t>
      </w:r>
    </w:p>
    <w:sectPr w:rsidR="007C4B95" w:rsidRPr="007C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BEF"/>
    <w:multiLevelType w:val="hybridMultilevel"/>
    <w:tmpl w:val="01625CF6"/>
    <w:lvl w:ilvl="0" w:tplc="9F983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B95"/>
    <w:multiLevelType w:val="hybridMultilevel"/>
    <w:tmpl w:val="FD0AF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30C2"/>
    <w:multiLevelType w:val="hybridMultilevel"/>
    <w:tmpl w:val="78C0E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3835"/>
    <w:multiLevelType w:val="hybridMultilevel"/>
    <w:tmpl w:val="86862464"/>
    <w:lvl w:ilvl="0" w:tplc="95C418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D12"/>
    <w:multiLevelType w:val="hybridMultilevel"/>
    <w:tmpl w:val="CB52A4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A470C"/>
    <w:multiLevelType w:val="hybridMultilevel"/>
    <w:tmpl w:val="9E942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05729"/>
    <w:multiLevelType w:val="hybridMultilevel"/>
    <w:tmpl w:val="1EC495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6E26"/>
    <w:multiLevelType w:val="hybridMultilevel"/>
    <w:tmpl w:val="01187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77E3"/>
    <w:multiLevelType w:val="hybridMultilevel"/>
    <w:tmpl w:val="12B4D7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3315B"/>
    <w:multiLevelType w:val="hybridMultilevel"/>
    <w:tmpl w:val="A2B69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4DD4"/>
    <w:multiLevelType w:val="hybridMultilevel"/>
    <w:tmpl w:val="F00EEFBC"/>
    <w:lvl w:ilvl="0" w:tplc="9F983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04892"/>
    <w:multiLevelType w:val="hybridMultilevel"/>
    <w:tmpl w:val="0C64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DBE"/>
    <w:multiLevelType w:val="hybridMultilevel"/>
    <w:tmpl w:val="6FB4A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F5B25"/>
    <w:multiLevelType w:val="hybridMultilevel"/>
    <w:tmpl w:val="AFF25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476165">
    <w:abstractNumId w:val="11"/>
  </w:num>
  <w:num w:numId="2" w16cid:durableId="481582194">
    <w:abstractNumId w:val="5"/>
  </w:num>
  <w:num w:numId="3" w16cid:durableId="1196962500">
    <w:abstractNumId w:val="3"/>
  </w:num>
  <w:num w:numId="4" w16cid:durableId="2062248151">
    <w:abstractNumId w:val="13"/>
  </w:num>
  <w:num w:numId="5" w16cid:durableId="69809613">
    <w:abstractNumId w:val="12"/>
  </w:num>
  <w:num w:numId="6" w16cid:durableId="670331169">
    <w:abstractNumId w:val="7"/>
  </w:num>
  <w:num w:numId="7" w16cid:durableId="1981883118">
    <w:abstractNumId w:val="2"/>
  </w:num>
  <w:num w:numId="8" w16cid:durableId="1532108551">
    <w:abstractNumId w:val="1"/>
  </w:num>
  <w:num w:numId="9" w16cid:durableId="164126394">
    <w:abstractNumId w:val="9"/>
  </w:num>
  <w:num w:numId="10" w16cid:durableId="1361205242">
    <w:abstractNumId w:val="6"/>
  </w:num>
  <w:num w:numId="11" w16cid:durableId="857112436">
    <w:abstractNumId w:val="8"/>
  </w:num>
  <w:num w:numId="12" w16cid:durableId="2004503437">
    <w:abstractNumId w:val="4"/>
  </w:num>
  <w:num w:numId="13" w16cid:durableId="1628004918">
    <w:abstractNumId w:val="0"/>
  </w:num>
  <w:num w:numId="14" w16cid:durableId="1704399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73"/>
    <w:rsid w:val="000B40A7"/>
    <w:rsid w:val="001B4EF3"/>
    <w:rsid w:val="0024452F"/>
    <w:rsid w:val="003928B2"/>
    <w:rsid w:val="00424AA8"/>
    <w:rsid w:val="004F67B0"/>
    <w:rsid w:val="00560A52"/>
    <w:rsid w:val="005712C9"/>
    <w:rsid w:val="006562C1"/>
    <w:rsid w:val="006B6A7A"/>
    <w:rsid w:val="006D6BE3"/>
    <w:rsid w:val="006E5F50"/>
    <w:rsid w:val="007C4B95"/>
    <w:rsid w:val="0081461B"/>
    <w:rsid w:val="009315EF"/>
    <w:rsid w:val="009342F9"/>
    <w:rsid w:val="00947024"/>
    <w:rsid w:val="00B1437B"/>
    <w:rsid w:val="00B83A73"/>
    <w:rsid w:val="00C953AC"/>
    <w:rsid w:val="00DF2EB4"/>
    <w:rsid w:val="00E91492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696A"/>
  <w15:chartTrackingRefBased/>
  <w15:docId w15:val="{4FF53808-DE92-4B77-8FF2-C0BA3AA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73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83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3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3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3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3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3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3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3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3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3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3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3A7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3A7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3A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3A7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3A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3A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3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3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3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3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3A7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3A7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3A7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3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3A7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3A73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D6B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6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zakona-o-regionalnom-razvoju-republike-hrvats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zakon-o-izmjenama-i-dopunama-zakona-o-regionalnom-razvoju-republike-hrvats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sinfo.hr/zakonodavstvo/zakon-o-regionalnom-razvoju-republike-hrvatske-2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z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Klarić</dc:creator>
  <cp:keywords/>
  <dc:description/>
  <cp:lastModifiedBy>Karin Klarić</cp:lastModifiedBy>
  <cp:revision>3</cp:revision>
  <dcterms:created xsi:type="dcterms:W3CDTF">2025-06-23T09:48:00Z</dcterms:created>
  <dcterms:modified xsi:type="dcterms:W3CDTF">2025-07-02T10:59:00Z</dcterms:modified>
</cp:coreProperties>
</file>