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7C5" w:rsidRDefault="005367C5" w:rsidP="005367C5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367C5">
        <w:rPr>
          <w:rFonts w:ascii="Times New Roman" w:hAnsi="Times New Roman" w:cs="Times New Roman"/>
          <w:b/>
          <w:sz w:val="24"/>
        </w:rPr>
        <w:t>IZVJEŠTAJ O RADU ZA 2017. GODINU</w:t>
      </w:r>
    </w:p>
    <w:p w:rsidR="005367C5" w:rsidRPr="005367C5" w:rsidRDefault="005367C5" w:rsidP="005367C5">
      <w:pPr>
        <w:jc w:val="center"/>
        <w:rPr>
          <w:rFonts w:ascii="Times New Roman" w:hAnsi="Times New Roman" w:cs="Times New Roman"/>
          <w:b/>
          <w:sz w:val="24"/>
        </w:rPr>
      </w:pPr>
    </w:p>
    <w:p w:rsidR="002947FD" w:rsidRPr="002947FD" w:rsidRDefault="002947FD">
      <w:pPr>
        <w:rPr>
          <w:rFonts w:ascii="Times New Roman" w:hAnsi="Times New Roman" w:cs="Times New Roman"/>
          <w:sz w:val="24"/>
        </w:rPr>
      </w:pPr>
      <w:r w:rsidRPr="002947FD">
        <w:rPr>
          <w:rFonts w:ascii="Times New Roman" w:hAnsi="Times New Roman" w:cs="Times New Roman"/>
          <w:sz w:val="24"/>
        </w:rPr>
        <w:t xml:space="preserve">Bošnjačka nacionalna zajednica Buzet (BNZB) sa sjedištem u Buzetu, Trg Vela šterna 5, </w:t>
      </w:r>
    </w:p>
    <w:p w:rsidR="002947FD" w:rsidRPr="002947FD" w:rsidRDefault="002947FD">
      <w:pPr>
        <w:rPr>
          <w:rFonts w:ascii="Times New Roman" w:hAnsi="Times New Roman" w:cs="Times New Roman"/>
          <w:sz w:val="24"/>
        </w:rPr>
      </w:pPr>
      <w:r w:rsidRPr="002947FD">
        <w:rPr>
          <w:rFonts w:ascii="Times New Roman" w:hAnsi="Times New Roman" w:cs="Times New Roman"/>
          <w:sz w:val="24"/>
        </w:rPr>
        <w:t xml:space="preserve">Broji 117 članova od toga u skupštini BNZB sudjeluje 39 članova, 44 člana plaćaju članarinu a u provođenju programa BNZB sudjeluje preko 70 članova. </w:t>
      </w:r>
    </w:p>
    <w:p w:rsidR="002947FD" w:rsidRPr="002947FD" w:rsidRDefault="002947FD">
      <w:pPr>
        <w:rPr>
          <w:rFonts w:ascii="Times New Roman" w:hAnsi="Times New Roman" w:cs="Times New Roman"/>
          <w:sz w:val="24"/>
        </w:rPr>
      </w:pPr>
      <w:r w:rsidRPr="002947FD">
        <w:rPr>
          <w:rFonts w:ascii="Times New Roman" w:hAnsi="Times New Roman" w:cs="Times New Roman"/>
          <w:sz w:val="24"/>
        </w:rPr>
        <w:t xml:space="preserve">Tijela upravljanja BNZB: </w:t>
      </w:r>
    </w:p>
    <w:p w:rsidR="000609E3" w:rsidRDefault="002947FD">
      <w:pPr>
        <w:rPr>
          <w:rFonts w:ascii="Times New Roman" w:hAnsi="Times New Roman" w:cs="Times New Roman"/>
          <w:sz w:val="24"/>
        </w:rPr>
      </w:pPr>
      <w:r w:rsidRPr="002947FD">
        <w:rPr>
          <w:rFonts w:ascii="Times New Roman" w:hAnsi="Times New Roman" w:cs="Times New Roman"/>
          <w:sz w:val="24"/>
        </w:rPr>
        <w:t xml:space="preserve">1.  Skupština – održane </w:t>
      </w:r>
      <w:r>
        <w:rPr>
          <w:rFonts w:ascii="Times New Roman" w:hAnsi="Times New Roman" w:cs="Times New Roman"/>
          <w:sz w:val="24"/>
        </w:rPr>
        <w:t>su 2</w:t>
      </w:r>
      <w:r w:rsidRPr="002947FD">
        <w:rPr>
          <w:rFonts w:ascii="Times New Roman" w:hAnsi="Times New Roman" w:cs="Times New Roman"/>
          <w:sz w:val="24"/>
        </w:rPr>
        <w:t xml:space="preserve"> sjednice</w:t>
      </w:r>
      <w:r>
        <w:rPr>
          <w:rFonts w:ascii="Times New Roman" w:hAnsi="Times New Roman" w:cs="Times New Roman"/>
          <w:sz w:val="24"/>
        </w:rPr>
        <w:t xml:space="preserve">, </w:t>
      </w:r>
    </w:p>
    <w:p w:rsidR="002947FD" w:rsidRDefault="000609E3" w:rsidP="000609E3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2947FD">
        <w:rPr>
          <w:rFonts w:ascii="Times New Roman" w:hAnsi="Times New Roman" w:cs="Times New Roman"/>
          <w:sz w:val="24"/>
        </w:rPr>
        <w:t>25.3.2017. godine održala se prva sjednica na kojoj je prisustvovalo 29 od 39 članova</w:t>
      </w:r>
      <w:r>
        <w:rPr>
          <w:rFonts w:ascii="Times New Roman" w:hAnsi="Times New Roman" w:cs="Times New Roman"/>
          <w:sz w:val="24"/>
        </w:rPr>
        <w:t>, skupština se održala u Hotelu Fontana u Buzetu, osnovne teme raspravljanja bile su izvještaj o radu i financijski izvještaj za 2016 godinu, izvještaj nadzornog odbora, komisije za inventuru, izvještaj o radu vijećnika u gradskom vijeću Buzet, izbor tajnika i odbora za izradu programa te prijedlog kandidata za gradsko vijeće grada Buzeta.</w:t>
      </w:r>
    </w:p>
    <w:p w:rsidR="000609E3" w:rsidRDefault="000609E3" w:rsidP="000609E3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- 17.12.2017. godine održala se prva sjednica na kojoj je prisustvovalo 25 od 39 članova, skupština se održala u Hotelu Fontana u Buzetu, osnovne teme raspravljanja bile su donošenje programa rada, financijskog plana i programa za 2018. godinu</w:t>
      </w:r>
    </w:p>
    <w:p w:rsidR="002947FD" w:rsidRPr="008935B8" w:rsidRDefault="00294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2. Izvršni odbor BNZB – održano 7 sjednica</w:t>
      </w:r>
      <w:r w:rsidRPr="002947FD">
        <w:rPr>
          <w:rFonts w:ascii="Times New Roman" w:hAnsi="Times New Roman" w:cs="Times New Roman"/>
          <w:sz w:val="24"/>
        </w:rPr>
        <w:t xml:space="preserve"> </w:t>
      </w:r>
      <w:r w:rsidR="000609E3">
        <w:rPr>
          <w:rFonts w:ascii="Times New Roman" w:hAnsi="Times New Roman" w:cs="Times New Roman"/>
          <w:sz w:val="24"/>
        </w:rPr>
        <w:t xml:space="preserve">u prostorima Bošnjačke knjižnice, osnovne teme raspravljanja su bile donošenje odluke o vođenju jednostavnog knjigovodstva, prijedlog člana Bošnjaka u Savjet za nacionalne manjine RH, obilježavanje desetogodišnjice BNZB, lokalni izbori, obilježavanje Dana neovisnosti i Dana državnosti BIH, obilježavanje Bajrama, obilježavanje genocida u Srebrenici, analiza lokalnih izbora u gradu Buzetu, organizacija dana bošnjačke kulture, rad i nastupi folklorne skupine Buzetski biseri, organizacija svečane sjednice povodom desete obljetnice, donošenje odluke o prijedlogu zahvalnica i priznanja BNZB, suradnja s lokalnom samoupravom i drugim udrugama unutar lokalne samouprave i </w:t>
      </w:r>
      <w:r w:rsidR="000609E3" w:rsidRPr="008935B8">
        <w:rPr>
          <w:rFonts w:ascii="Times New Roman" w:hAnsi="Times New Roman" w:cs="Times New Roman"/>
          <w:sz w:val="24"/>
          <w:szCs w:val="24"/>
        </w:rPr>
        <w:t xml:space="preserve">dr. </w:t>
      </w:r>
    </w:p>
    <w:p w:rsidR="002E727F" w:rsidRPr="008935B8" w:rsidRDefault="002E727F">
      <w:pPr>
        <w:rPr>
          <w:rFonts w:ascii="Times New Roman" w:hAnsi="Times New Roman" w:cs="Times New Roman"/>
          <w:sz w:val="24"/>
          <w:szCs w:val="24"/>
        </w:rPr>
      </w:pPr>
      <w:r w:rsidRPr="008935B8">
        <w:rPr>
          <w:rFonts w:ascii="Times New Roman" w:hAnsi="Times New Roman" w:cs="Times New Roman"/>
          <w:sz w:val="24"/>
          <w:szCs w:val="24"/>
        </w:rPr>
        <w:t xml:space="preserve">Svi programi koje BNZB provodi su realizirani. </w:t>
      </w:r>
    </w:p>
    <w:p w:rsidR="002E727F" w:rsidRPr="008935B8" w:rsidRDefault="002E727F">
      <w:pPr>
        <w:rPr>
          <w:rFonts w:ascii="Times New Roman" w:hAnsi="Times New Roman" w:cs="Times New Roman"/>
          <w:sz w:val="24"/>
          <w:szCs w:val="24"/>
        </w:rPr>
      </w:pPr>
      <w:r w:rsidRPr="008935B8">
        <w:rPr>
          <w:rFonts w:ascii="Times New Roman" w:hAnsi="Times New Roman" w:cs="Times New Roman"/>
          <w:sz w:val="24"/>
          <w:szCs w:val="24"/>
        </w:rPr>
        <w:t xml:space="preserve">BNZB djeluje samostalno na području grada Buzeta i samim time nema drugih ogranaka. </w:t>
      </w:r>
    </w:p>
    <w:p w:rsidR="00D162D8" w:rsidRPr="008935B8" w:rsidRDefault="002E727F" w:rsidP="00D162D8">
      <w:pPr>
        <w:rPr>
          <w:rFonts w:ascii="Times New Roman" w:hAnsi="Times New Roman" w:cs="Times New Roman"/>
          <w:sz w:val="24"/>
          <w:szCs w:val="24"/>
        </w:rPr>
      </w:pPr>
      <w:r w:rsidRPr="008935B8">
        <w:rPr>
          <w:rFonts w:ascii="Times New Roman" w:hAnsi="Times New Roman" w:cs="Times New Roman"/>
          <w:sz w:val="24"/>
          <w:szCs w:val="24"/>
        </w:rPr>
        <w:t xml:space="preserve">Lokalna samouprava i BNZB kvalitetno surađuju što govori i manifestacija Dani bošnjačke kulture koji su ušli u programsko obilježavanje grada Buzeta (Subotina). Pozitivan </w:t>
      </w:r>
      <w:r w:rsidR="00D162D8" w:rsidRPr="008935B8">
        <w:rPr>
          <w:rFonts w:ascii="Times New Roman" w:hAnsi="Times New Roman" w:cs="Times New Roman"/>
          <w:sz w:val="24"/>
          <w:szCs w:val="24"/>
        </w:rPr>
        <w:t>primjeri dobre prakse umrežavanja i kvalitetnog partnerstva za lokalni razvoj grada i BNZB predstavili smo u Rijeci 15.-17. ožujka 2017. godine na seminaru za jačanje savjetodavne uloge vijeća i predstavnika nacionalnih manjina.</w:t>
      </w:r>
    </w:p>
    <w:p w:rsidR="004E6CB6" w:rsidRPr="008935B8" w:rsidRDefault="00D162D8">
      <w:pPr>
        <w:rPr>
          <w:rFonts w:ascii="Times New Roman" w:hAnsi="Times New Roman" w:cs="Times New Roman"/>
          <w:sz w:val="24"/>
          <w:szCs w:val="24"/>
        </w:rPr>
      </w:pPr>
      <w:r w:rsidRPr="008935B8">
        <w:rPr>
          <w:rFonts w:ascii="Times New Roman" w:hAnsi="Times New Roman" w:cs="Times New Roman"/>
          <w:sz w:val="24"/>
          <w:szCs w:val="24"/>
        </w:rPr>
        <w:t xml:space="preserve">BNZB kvalitetno surađuje sa Vijećem bošnjačke nacionalne manjine grada Buzeta i zajednički nastupaju u rješavanju i provođenju programa od interesa bošnjačke nacionalne manjine. </w:t>
      </w:r>
    </w:p>
    <w:p w:rsidR="002E727F" w:rsidRPr="008935B8" w:rsidRDefault="002E727F">
      <w:pPr>
        <w:rPr>
          <w:rFonts w:ascii="Times New Roman" w:hAnsi="Times New Roman" w:cs="Times New Roman"/>
          <w:sz w:val="24"/>
          <w:szCs w:val="24"/>
        </w:rPr>
      </w:pPr>
      <w:r w:rsidRPr="008935B8">
        <w:rPr>
          <w:rFonts w:ascii="Times New Roman" w:hAnsi="Times New Roman" w:cs="Times New Roman"/>
          <w:sz w:val="24"/>
          <w:szCs w:val="24"/>
        </w:rPr>
        <w:t xml:space="preserve">BNZB djeluje u radnom prostoru koji je dodijelio grad Buzet na korištenje. </w:t>
      </w:r>
    </w:p>
    <w:p w:rsidR="002E727F" w:rsidRPr="008935B8" w:rsidRDefault="002E727F">
      <w:pPr>
        <w:rPr>
          <w:rFonts w:ascii="Times New Roman" w:hAnsi="Times New Roman" w:cs="Times New Roman"/>
          <w:sz w:val="24"/>
          <w:szCs w:val="24"/>
        </w:rPr>
      </w:pPr>
      <w:r w:rsidRPr="008935B8">
        <w:rPr>
          <w:rFonts w:ascii="Times New Roman" w:hAnsi="Times New Roman" w:cs="Times New Roman"/>
          <w:sz w:val="24"/>
          <w:szCs w:val="24"/>
        </w:rPr>
        <w:t xml:space="preserve">Udruga se financira sredstvima grada Buzeta i sredstvima koje dodijeli Savjet za nacionalne manjine. </w:t>
      </w:r>
    </w:p>
    <w:p w:rsidR="00D162D8" w:rsidRPr="008935B8" w:rsidRDefault="00D162D8">
      <w:pPr>
        <w:rPr>
          <w:rFonts w:ascii="Times New Roman" w:hAnsi="Times New Roman" w:cs="Times New Roman"/>
          <w:sz w:val="24"/>
          <w:szCs w:val="24"/>
        </w:rPr>
      </w:pPr>
      <w:r w:rsidRPr="008935B8">
        <w:rPr>
          <w:rFonts w:ascii="Times New Roman" w:hAnsi="Times New Roman" w:cs="Times New Roman"/>
          <w:sz w:val="24"/>
          <w:szCs w:val="24"/>
        </w:rPr>
        <w:t xml:space="preserve">Udruga svoj rad realizira kroz programe kulturne autonomije: </w:t>
      </w:r>
    </w:p>
    <w:p w:rsidR="0062074D" w:rsidRPr="008935B8" w:rsidRDefault="0062074D">
      <w:pPr>
        <w:rPr>
          <w:rFonts w:ascii="Times New Roman" w:hAnsi="Times New Roman" w:cs="Times New Roman"/>
          <w:sz w:val="24"/>
          <w:szCs w:val="24"/>
        </w:rPr>
      </w:pPr>
    </w:p>
    <w:p w:rsidR="0062074D" w:rsidRPr="008935B8" w:rsidRDefault="0062074D">
      <w:pPr>
        <w:rPr>
          <w:rFonts w:ascii="Times New Roman" w:hAnsi="Times New Roman" w:cs="Times New Roman"/>
          <w:sz w:val="24"/>
          <w:szCs w:val="24"/>
        </w:rPr>
      </w:pPr>
    </w:p>
    <w:p w:rsidR="00D162D8" w:rsidRPr="008935B8" w:rsidRDefault="00D162D8" w:rsidP="0062074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35B8">
        <w:rPr>
          <w:rFonts w:ascii="Times New Roman" w:hAnsi="Times New Roman" w:cs="Times New Roman"/>
          <w:sz w:val="24"/>
          <w:szCs w:val="24"/>
        </w:rPr>
        <w:t>kulturne manifestacije – Dani bošnjačke kulture</w:t>
      </w:r>
    </w:p>
    <w:p w:rsidR="0062074D" w:rsidRPr="008935B8" w:rsidRDefault="0062074D" w:rsidP="0062074D">
      <w:pPr>
        <w:rPr>
          <w:rFonts w:ascii="Times New Roman" w:hAnsi="Times New Roman" w:cs="Times New Roman"/>
          <w:sz w:val="24"/>
          <w:szCs w:val="24"/>
        </w:rPr>
      </w:pPr>
      <w:r w:rsidRPr="008935B8">
        <w:rPr>
          <w:rFonts w:ascii="Times New Roman" w:hAnsi="Times New Roman" w:cs="Times New Roman"/>
          <w:sz w:val="24"/>
          <w:szCs w:val="24"/>
        </w:rPr>
        <w:t>Dani bošnjačke kulture ušli su u program obilježavanja dana grada Buzeta – rujanska Subotina i postali su dio turističke ponude grada Buzeta.</w:t>
      </w:r>
      <w:r w:rsidR="00893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74D" w:rsidRPr="008935B8" w:rsidRDefault="0062074D" w:rsidP="0062074D">
      <w:pPr>
        <w:rPr>
          <w:rFonts w:ascii="Times New Roman" w:hAnsi="Times New Roman" w:cs="Times New Roman"/>
          <w:sz w:val="24"/>
          <w:szCs w:val="24"/>
        </w:rPr>
      </w:pPr>
      <w:r w:rsidRPr="008935B8">
        <w:rPr>
          <w:rFonts w:ascii="Times New Roman" w:hAnsi="Times New Roman" w:cs="Times New Roman"/>
          <w:sz w:val="24"/>
          <w:szCs w:val="24"/>
        </w:rPr>
        <w:t>Dani bošnjačke kulture obuhvaćaju predstavljanje Bošnjačke nacionalne manjine kroz pjesmu – koncert sevdalinke, predstavljanje tradicionalne bošnjačke kulture kroz nastup bošnjačkih kulturno umjetničkih društava iz Istre, RH, Slovenije i BIH.</w:t>
      </w:r>
    </w:p>
    <w:p w:rsidR="0062074D" w:rsidRPr="008935B8" w:rsidRDefault="0062074D" w:rsidP="0062074D">
      <w:pPr>
        <w:rPr>
          <w:rFonts w:ascii="Times New Roman" w:hAnsi="Times New Roman" w:cs="Times New Roman"/>
          <w:sz w:val="24"/>
          <w:szCs w:val="24"/>
        </w:rPr>
      </w:pPr>
      <w:r w:rsidRPr="008935B8">
        <w:rPr>
          <w:rFonts w:ascii="Times New Roman" w:hAnsi="Times New Roman" w:cs="Times New Roman"/>
          <w:sz w:val="24"/>
          <w:szCs w:val="24"/>
        </w:rPr>
        <w:t xml:space="preserve">Pripremanje, prezentacija i degustacija tradicionalnih bošnjačkih jela. </w:t>
      </w:r>
    </w:p>
    <w:p w:rsidR="0062074D" w:rsidRPr="008935B8" w:rsidRDefault="0062074D" w:rsidP="0062074D">
      <w:pPr>
        <w:rPr>
          <w:rFonts w:ascii="Times New Roman" w:hAnsi="Times New Roman" w:cs="Times New Roman"/>
          <w:sz w:val="24"/>
          <w:szCs w:val="24"/>
        </w:rPr>
      </w:pPr>
      <w:r w:rsidRPr="008935B8">
        <w:rPr>
          <w:rFonts w:ascii="Times New Roman" w:hAnsi="Times New Roman" w:cs="Times New Roman"/>
          <w:sz w:val="24"/>
          <w:szCs w:val="24"/>
        </w:rPr>
        <w:t>Izložba rukotvorina ženskih radova i nošnji iz povijesti BIH.</w:t>
      </w:r>
    </w:p>
    <w:p w:rsidR="0062074D" w:rsidRPr="008935B8" w:rsidRDefault="0062074D" w:rsidP="0062074D">
      <w:pPr>
        <w:rPr>
          <w:rFonts w:ascii="Times New Roman" w:hAnsi="Times New Roman" w:cs="Times New Roman"/>
          <w:sz w:val="24"/>
          <w:szCs w:val="24"/>
        </w:rPr>
      </w:pPr>
      <w:r w:rsidRPr="008935B8">
        <w:rPr>
          <w:rFonts w:ascii="Times New Roman" w:hAnsi="Times New Roman" w:cs="Times New Roman"/>
          <w:sz w:val="24"/>
          <w:szCs w:val="24"/>
        </w:rPr>
        <w:t>Izložba slika s tematikom iz BIH, suradnja i predstavljanje kulturno umjetničkih društava i vokalnih skupina koji njeguju tradicionalne bošnjačke pjesme, igre i plesove.</w:t>
      </w:r>
    </w:p>
    <w:p w:rsidR="0062074D" w:rsidRPr="008935B8" w:rsidRDefault="0062074D" w:rsidP="0062074D">
      <w:pPr>
        <w:rPr>
          <w:rFonts w:ascii="Times New Roman" w:hAnsi="Times New Roman" w:cs="Times New Roman"/>
          <w:sz w:val="24"/>
          <w:szCs w:val="24"/>
        </w:rPr>
      </w:pPr>
      <w:r w:rsidRPr="008935B8">
        <w:rPr>
          <w:rFonts w:ascii="Times New Roman" w:hAnsi="Times New Roman" w:cs="Times New Roman"/>
          <w:sz w:val="24"/>
          <w:szCs w:val="24"/>
        </w:rPr>
        <w:t>Na danima bošnjačke kulture predstavljamo i najdarovitije dječake i djevojčice u pjesmi – sevdalinki, sviranju na glazbenim instrumentima, plesu i igrama.</w:t>
      </w:r>
    </w:p>
    <w:p w:rsidR="0062074D" w:rsidRPr="008935B8" w:rsidRDefault="0062074D" w:rsidP="0062074D">
      <w:pPr>
        <w:rPr>
          <w:rFonts w:ascii="Times New Roman" w:hAnsi="Times New Roman" w:cs="Times New Roman"/>
          <w:sz w:val="24"/>
          <w:szCs w:val="24"/>
        </w:rPr>
      </w:pPr>
      <w:r w:rsidRPr="008935B8">
        <w:rPr>
          <w:rFonts w:ascii="Times New Roman" w:hAnsi="Times New Roman" w:cs="Times New Roman"/>
          <w:sz w:val="24"/>
          <w:szCs w:val="24"/>
        </w:rPr>
        <w:t>Na danima bošnjačke kulture nastupaju i KUD-ovi, vokalne skupine koje njeguju tradicionalne istarske pjesme, igre i plesove.</w:t>
      </w:r>
    </w:p>
    <w:p w:rsidR="0062074D" w:rsidRPr="008935B8" w:rsidRDefault="0062074D" w:rsidP="0062074D">
      <w:pPr>
        <w:rPr>
          <w:rFonts w:ascii="Times New Roman" w:hAnsi="Times New Roman" w:cs="Times New Roman"/>
          <w:sz w:val="24"/>
          <w:szCs w:val="24"/>
        </w:rPr>
      </w:pPr>
      <w:r w:rsidRPr="008935B8">
        <w:rPr>
          <w:rFonts w:ascii="Times New Roman" w:hAnsi="Times New Roman" w:cs="Times New Roman"/>
          <w:sz w:val="24"/>
          <w:szCs w:val="24"/>
        </w:rPr>
        <w:t>U programu sudjeluju: solisti, zborovi, folklorne skupine, KUD-ovi grada Buzeta, te gosti iz drugih gradova RH i BIH:</w:t>
      </w:r>
    </w:p>
    <w:p w:rsidR="0062074D" w:rsidRPr="008935B8" w:rsidRDefault="0062074D" w:rsidP="0062074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35B8">
        <w:rPr>
          <w:rFonts w:ascii="Times New Roman" w:hAnsi="Times New Roman" w:cs="Times New Roman"/>
          <w:sz w:val="24"/>
          <w:szCs w:val="24"/>
        </w:rPr>
        <w:t xml:space="preserve">kulturnog amaterizma rad folklorne skupine Buzetski biseri </w:t>
      </w:r>
    </w:p>
    <w:p w:rsidR="008935B8" w:rsidRPr="008935B8" w:rsidRDefault="008935B8" w:rsidP="008935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B8">
        <w:rPr>
          <w:rFonts w:ascii="Times New Roman" w:hAnsi="Times New Roman" w:cs="Times New Roman"/>
          <w:b/>
          <w:sz w:val="24"/>
          <w:szCs w:val="24"/>
        </w:rPr>
        <w:t>Folklorna skupina „Buzetski biseri“</w:t>
      </w:r>
      <w:r w:rsidRPr="008935B8">
        <w:rPr>
          <w:rFonts w:ascii="Times New Roman" w:hAnsi="Times New Roman" w:cs="Times New Roman"/>
          <w:sz w:val="24"/>
          <w:szCs w:val="24"/>
        </w:rPr>
        <w:t xml:space="preserve"> osnovana je kao sekcija unutar Bošnjačke nacionalne zajednice Buzet i djeluje od 2007. godine. Okuplja 32 članova od toga 28 plesača i pjevača te vodi brigu o mladim naraštajima na koje prenosi običaje i tradiciju bošnjačkog naroda kroz folklor i pjesmu sevdalinku. </w:t>
      </w:r>
    </w:p>
    <w:p w:rsidR="008935B8" w:rsidRPr="008935B8" w:rsidRDefault="008935B8" w:rsidP="008935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B8">
        <w:rPr>
          <w:rFonts w:ascii="Times New Roman" w:hAnsi="Times New Roman" w:cs="Times New Roman"/>
          <w:sz w:val="24"/>
          <w:szCs w:val="24"/>
        </w:rPr>
        <w:t xml:space="preserve">U svom dosadašnjem radu nastupili su na svim manifestacijama Bošnjaka u Istri i Primorsko-Goranskoj županiji te na smotrama folklora u Republici Hrvatskoj i u BiH. </w:t>
      </w:r>
    </w:p>
    <w:p w:rsidR="008935B8" w:rsidRDefault="008935B8" w:rsidP="008935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B8">
        <w:rPr>
          <w:rFonts w:ascii="Times New Roman" w:hAnsi="Times New Roman" w:cs="Times New Roman"/>
          <w:sz w:val="24"/>
          <w:szCs w:val="24"/>
        </w:rPr>
        <w:t>Za rad skupine zadužena je umjetnička voditeljica Tatjana Muratagić.</w:t>
      </w:r>
    </w:p>
    <w:p w:rsidR="008935B8" w:rsidRPr="008935B8" w:rsidRDefault="008935B8" w:rsidP="008935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2017. godini folklorna skupina Buzetski biseri održala je 89 proba i imala 13 javnih nastupa od toga 4 javna nastupa u Buzetu i 9 javnih nastupa van sjedišta djelovanja. Prilikom javnog nastupa u Varaždinu iskoristili smo priliku i drugi dan posjetili Grad Zagreb kako bi naše članove upoznali s povijesnim, kulturnim i vjerskim znamenitostima našeg glavnog grada. </w:t>
      </w:r>
    </w:p>
    <w:p w:rsidR="0062074D" w:rsidRPr="0062074D" w:rsidRDefault="0062074D" w:rsidP="0062074D">
      <w:pPr>
        <w:rPr>
          <w:sz w:val="24"/>
          <w:szCs w:val="24"/>
        </w:rPr>
      </w:pPr>
    </w:p>
    <w:p w:rsidR="0062074D" w:rsidRPr="00E32ABA" w:rsidRDefault="0062074D" w:rsidP="0062074D">
      <w:pPr>
        <w:rPr>
          <w:sz w:val="24"/>
          <w:szCs w:val="24"/>
        </w:rPr>
      </w:pPr>
    </w:p>
    <w:p w:rsidR="0062074D" w:rsidRPr="00E32ABA" w:rsidRDefault="0062074D" w:rsidP="0062074D">
      <w:pPr>
        <w:rPr>
          <w:sz w:val="24"/>
          <w:szCs w:val="24"/>
        </w:rPr>
      </w:pPr>
    </w:p>
    <w:p w:rsidR="0062074D" w:rsidRPr="00E32ABA" w:rsidRDefault="0062074D" w:rsidP="0062074D">
      <w:pPr>
        <w:rPr>
          <w:sz w:val="24"/>
          <w:szCs w:val="24"/>
        </w:rPr>
      </w:pPr>
    </w:p>
    <w:p w:rsidR="002947FD" w:rsidRPr="002947FD" w:rsidRDefault="002947FD">
      <w:pPr>
        <w:rPr>
          <w:rFonts w:ascii="Times New Roman" w:hAnsi="Times New Roman" w:cs="Times New Roman"/>
          <w:sz w:val="24"/>
        </w:rPr>
      </w:pPr>
    </w:p>
    <w:sectPr w:rsidR="002947FD" w:rsidRPr="00294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4170A"/>
    <w:multiLevelType w:val="hybridMultilevel"/>
    <w:tmpl w:val="A7EEFA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04E7C"/>
    <w:multiLevelType w:val="hybridMultilevel"/>
    <w:tmpl w:val="11F8A07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1060015"/>
    <w:multiLevelType w:val="hybridMultilevel"/>
    <w:tmpl w:val="66DED5BC"/>
    <w:lvl w:ilvl="0" w:tplc="ACD623B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FD"/>
    <w:rsid w:val="000609E3"/>
    <w:rsid w:val="002947FD"/>
    <w:rsid w:val="002E727F"/>
    <w:rsid w:val="004E6CB6"/>
    <w:rsid w:val="005367C5"/>
    <w:rsid w:val="0062074D"/>
    <w:rsid w:val="008935B8"/>
    <w:rsid w:val="00954FF1"/>
    <w:rsid w:val="00D162D8"/>
    <w:rsid w:val="00FC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028DC-61D4-499F-8EC3-C3ED82EA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6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714</Words>
  <Characters>4076</Characters>
  <Application>Microsoft Office Word</Application>
  <DocSecurity>4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Itineris Buzet</dc:creator>
  <cp:keywords/>
  <dc:description/>
  <cp:lastModifiedBy>Helena Šćulac Jerman</cp:lastModifiedBy>
  <cp:revision>2</cp:revision>
  <dcterms:created xsi:type="dcterms:W3CDTF">2019-02-15T09:01:00Z</dcterms:created>
  <dcterms:modified xsi:type="dcterms:W3CDTF">2019-02-15T09:01:00Z</dcterms:modified>
</cp:coreProperties>
</file>