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D605" w14:textId="63B0FB94" w:rsidR="00AA41C5" w:rsidRDefault="008B2DEC" w:rsidP="008B2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DEC">
        <w:rPr>
          <w:rFonts w:ascii="Times New Roman" w:hAnsi="Times New Roman" w:cs="Times New Roman"/>
          <w:b/>
          <w:bCs/>
          <w:sz w:val="28"/>
          <w:szCs w:val="28"/>
        </w:rPr>
        <w:t>IZVJEŠĆE O RADU BNZB ZA 2019. godinu</w:t>
      </w:r>
    </w:p>
    <w:p w14:paraId="17B03662" w14:textId="5E230A5E" w:rsidR="008B2DEC" w:rsidRDefault="008B2DEC" w:rsidP="008B2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E191A" w14:textId="77777777" w:rsidR="008B2DEC" w:rsidRPr="008B2DEC" w:rsidRDefault="008B2DEC" w:rsidP="008B2DEC">
      <w:p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Folklorna skupina „Buzetski biseri“ su od 1.1.2019. do 31.12.2019. održali 129 proba i imali 15 nastupa:</w:t>
      </w:r>
    </w:p>
    <w:p w14:paraId="4A15EFB5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2.3.2019. Labin – Dan nezavisnosti BIH</w:t>
      </w:r>
    </w:p>
    <w:p w14:paraId="4699D6DC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16.3.2019. Crikvenica – Večer bošnjačke kulture</w:t>
      </w:r>
    </w:p>
    <w:p w14:paraId="16D4832D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19.3.2019. Pula – Otvorenje prostora VBNMIŽ</w:t>
      </w:r>
    </w:p>
    <w:p w14:paraId="71B9133C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8.8.2019. Cazin- Internacionalni etno festival tradicionalne muzike</w:t>
      </w:r>
    </w:p>
    <w:p w14:paraId="6423E659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31.8.2019. Buzet – Dani bošnjačke kulture Buzet 2019.</w:t>
      </w:r>
    </w:p>
    <w:p w14:paraId="5048C06B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26.9.2019. Sisak – Koncert etno glazbe i zavičajne pjesme</w:t>
      </w:r>
    </w:p>
    <w:p w14:paraId="120AABC8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19.10.2019. Pula – 5. Susreti Bošnjaka jugoistočne Europe</w:t>
      </w:r>
    </w:p>
    <w:p w14:paraId="3E6CC224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 xml:space="preserve">26.10.2019. </w:t>
      </w:r>
      <w:proofErr w:type="spellStart"/>
      <w:r w:rsidRPr="008B2DEC">
        <w:rPr>
          <w:rFonts w:ascii="Times New Roman" w:eastAsia="Arial Unicode MS" w:hAnsi="Times New Roman" w:cs="Times New Roman"/>
          <w:sz w:val="24"/>
          <w:szCs w:val="24"/>
        </w:rPr>
        <w:t>Potpićan</w:t>
      </w:r>
      <w:proofErr w:type="spellEnd"/>
      <w:r w:rsidRPr="008B2DEC">
        <w:rPr>
          <w:rFonts w:ascii="Times New Roman" w:eastAsia="Arial Unicode MS" w:hAnsi="Times New Roman" w:cs="Times New Roman"/>
          <w:sz w:val="24"/>
          <w:szCs w:val="24"/>
        </w:rPr>
        <w:t xml:space="preserve"> – Smotra KUD-ova IŽ</w:t>
      </w:r>
    </w:p>
    <w:p w14:paraId="6D60B88A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7.11.2019. Pula – Dječji festival multikulturalnosti</w:t>
      </w:r>
    </w:p>
    <w:p w14:paraId="329481B1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23.11.2019. Zadar – XII. Smotra folklora i kulturnog stvaralaštva Bošnjaka u RH</w:t>
      </w:r>
    </w:p>
    <w:p w14:paraId="06402B03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29.11.2019. Rovinj – Dan državnosti BIH</w:t>
      </w:r>
    </w:p>
    <w:p w14:paraId="66BEBF0B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30.11.2019. Labin – Bošnjačko sijelo</w:t>
      </w:r>
    </w:p>
    <w:p w14:paraId="3EB40899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1.12.2019. Kršan – Promocija knjige</w:t>
      </w:r>
    </w:p>
    <w:p w14:paraId="1BBABC3D" w14:textId="77777777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13.12.2019. Rovinj – 15. godina KUD-a „Bosna“ IŽ</w:t>
      </w:r>
    </w:p>
    <w:p w14:paraId="65D41DCA" w14:textId="6D106854" w:rsidR="008B2DEC" w:rsidRPr="008B2DEC" w:rsidRDefault="008B2DEC" w:rsidP="008B2DEC">
      <w:pPr>
        <w:numPr>
          <w:ilvl w:val="0"/>
          <w:numId w:val="2"/>
        </w:numPr>
        <w:suppressAutoHyphens/>
        <w:snapToGrid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8B2DEC">
        <w:rPr>
          <w:rFonts w:ascii="Times New Roman" w:eastAsia="Arial Unicode MS" w:hAnsi="Times New Roman" w:cs="Times New Roman"/>
          <w:sz w:val="24"/>
          <w:szCs w:val="24"/>
        </w:rPr>
        <w:t>16.12.2019. Buzet – Književno večer</w:t>
      </w:r>
    </w:p>
    <w:p w14:paraId="2D3D9C8D" w14:textId="77777777" w:rsidR="008B2DEC" w:rsidRDefault="008B2DEC" w:rsidP="008B2DEC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FAB8DBD" w14:textId="77777777" w:rsidR="008B2DEC" w:rsidRPr="008C456B" w:rsidRDefault="008B2DEC" w:rsidP="008B2DEC">
      <w:pPr>
        <w:suppressAutoHyphens/>
        <w:snapToGrid w:val="0"/>
        <w:ind w:left="501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3694E32" w14:textId="77777777" w:rsidR="008B2DEC" w:rsidRPr="008C456B" w:rsidRDefault="008B2DEC" w:rsidP="008B2DEC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BNZB održala je dvije redovne Skupštine:</w:t>
      </w:r>
    </w:p>
    <w:p w14:paraId="59E9B964" w14:textId="7826C5D0" w:rsidR="008B2DEC" w:rsidRDefault="003A143A" w:rsidP="008B2DEC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25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>.0</w:t>
      </w:r>
      <w:r>
        <w:rPr>
          <w:rFonts w:ascii="Times New Roman" w:eastAsia="Arial Unicode MS" w:hAnsi="Times New Roman" w:cs="Times New Roman"/>
          <w:sz w:val="24"/>
          <w:szCs w:val="24"/>
        </w:rPr>
        <w:t>5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8B2DEC">
        <w:rPr>
          <w:rFonts w:ascii="Times New Roman" w:eastAsia="Arial Unicode MS" w:hAnsi="Times New Roman" w:cs="Times New Roman"/>
          <w:sz w:val="24"/>
          <w:szCs w:val="24"/>
        </w:rPr>
        <w:t>19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 xml:space="preserve">. u </w:t>
      </w:r>
      <w:r>
        <w:rPr>
          <w:rFonts w:ascii="Times New Roman" w:eastAsia="Arial Unicode MS" w:hAnsi="Times New Roman" w:cs="Times New Roman"/>
          <w:sz w:val="24"/>
          <w:szCs w:val="24"/>
        </w:rPr>
        <w:t>hotelu „Fontana“ Buzet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 xml:space="preserve"> s početkom u 1</w:t>
      </w:r>
      <w:r>
        <w:rPr>
          <w:rFonts w:ascii="Times New Roman" w:eastAsia="Arial Unicode MS" w:hAnsi="Times New Roman" w:cs="Times New Roman"/>
          <w:sz w:val="24"/>
          <w:szCs w:val="24"/>
        </w:rPr>
        <w:t>9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 xml:space="preserve"> sati</w:t>
      </w:r>
    </w:p>
    <w:p w14:paraId="027FA4DE" w14:textId="6E62A227" w:rsidR="003A143A" w:rsidRPr="008C456B" w:rsidRDefault="003A143A" w:rsidP="008B2DEC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06.10.2019. IZBORNA SKUPŠTINA u hotelu „Fontana“ Buzet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 s početkom u 1</w:t>
      </w:r>
      <w:r>
        <w:rPr>
          <w:rFonts w:ascii="Times New Roman" w:eastAsia="Arial Unicode MS" w:hAnsi="Times New Roman" w:cs="Times New Roman"/>
          <w:sz w:val="24"/>
          <w:szCs w:val="24"/>
        </w:rPr>
        <w:t>3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 sati</w:t>
      </w:r>
    </w:p>
    <w:p w14:paraId="767A1A60" w14:textId="7D747822" w:rsidR="008B2DEC" w:rsidRPr="008C456B" w:rsidRDefault="00777AAE" w:rsidP="008B2DEC">
      <w:pPr>
        <w:numPr>
          <w:ilvl w:val="0"/>
          <w:numId w:val="2"/>
        </w:num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15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>.12.20</w:t>
      </w:r>
      <w:r w:rsidR="003A143A">
        <w:rPr>
          <w:rFonts w:ascii="Times New Roman" w:eastAsia="Arial Unicode MS" w:hAnsi="Times New Roman" w:cs="Times New Roman"/>
          <w:sz w:val="24"/>
          <w:szCs w:val="24"/>
        </w:rPr>
        <w:t>19</w:t>
      </w:r>
      <w:r w:rsidR="008B2DEC" w:rsidRPr="008C456B">
        <w:rPr>
          <w:rFonts w:ascii="Times New Roman" w:eastAsia="Arial Unicode MS" w:hAnsi="Times New Roman" w:cs="Times New Roman"/>
          <w:sz w:val="24"/>
          <w:szCs w:val="24"/>
        </w:rPr>
        <w:t xml:space="preserve">. u </w:t>
      </w:r>
      <w:r>
        <w:rPr>
          <w:rFonts w:ascii="Times New Roman" w:eastAsia="Arial Unicode MS" w:hAnsi="Times New Roman" w:cs="Times New Roman"/>
          <w:sz w:val="24"/>
          <w:szCs w:val="24"/>
        </w:rPr>
        <w:t>hotelu „Fontana“ Buzet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 s početkom u 1</w:t>
      </w:r>
      <w:r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 sati</w:t>
      </w:r>
    </w:p>
    <w:p w14:paraId="4552C80A" w14:textId="77777777" w:rsidR="008B2DEC" w:rsidRDefault="008B2DEC" w:rsidP="008B2DEC">
      <w:pPr>
        <w:pStyle w:val="Odlomakpopisa"/>
        <w:ind w:left="0"/>
        <w:jc w:val="both"/>
        <w:rPr>
          <w:rFonts w:eastAsia="Arial Unicode MS"/>
        </w:rPr>
      </w:pPr>
    </w:p>
    <w:p w14:paraId="13D10885" w14:textId="77777777" w:rsidR="008B2DEC" w:rsidRPr="008C456B" w:rsidRDefault="008B2DEC" w:rsidP="008B2DEC">
      <w:pPr>
        <w:pStyle w:val="Odlomakpopisa"/>
        <w:ind w:left="0"/>
        <w:jc w:val="both"/>
        <w:rPr>
          <w:rFonts w:eastAsia="Arial Unicode MS"/>
        </w:rPr>
      </w:pPr>
    </w:p>
    <w:p w14:paraId="55408479" w14:textId="77AD9811" w:rsidR="008B2DEC" w:rsidRPr="008C456B" w:rsidRDefault="008B2DEC" w:rsidP="008B2DEC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BNZB je 1</w:t>
      </w:r>
      <w:r w:rsidR="00AE0473">
        <w:rPr>
          <w:rFonts w:ascii="Times New Roman" w:eastAsia="Arial Unicode MS" w:hAnsi="Times New Roman" w:cs="Times New Roman"/>
          <w:sz w:val="24"/>
          <w:szCs w:val="24"/>
        </w:rPr>
        <w:t>1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>.07.20</w:t>
      </w:r>
      <w:r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>. s početkom u 20 sati organizirala mimohod „Sjećanja na žrtve Srebrenice“ od Hotela „Fontana“ do centralnog spomenika.</w:t>
      </w:r>
    </w:p>
    <w:p w14:paraId="2A98B77B" w14:textId="3FC3A208" w:rsidR="007F79DE" w:rsidRDefault="007F79DE" w:rsidP="008B2DEC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F2BD729" w14:textId="77777777" w:rsidR="007F79DE" w:rsidRPr="008C456B" w:rsidRDefault="007F79DE" w:rsidP="008B2DEC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83D462C" w14:textId="6CB83D58" w:rsidR="008B2DEC" w:rsidRPr="008C456B" w:rsidRDefault="008B2DEC" w:rsidP="008B2DEC">
      <w:pPr>
        <w:suppressAutoHyphens/>
        <w:snapToGri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C456B">
        <w:rPr>
          <w:rFonts w:ascii="Times New Roman" w:eastAsia="Arial Unicode MS" w:hAnsi="Times New Roman" w:cs="Times New Roman"/>
          <w:sz w:val="24"/>
          <w:szCs w:val="24"/>
        </w:rPr>
        <w:t>Dani bošnjačke kulture Buzet 20</w:t>
      </w:r>
      <w:r w:rsidR="00777AAE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. održali su se </w:t>
      </w:r>
      <w:r w:rsidR="00777AAE">
        <w:rPr>
          <w:rFonts w:ascii="Times New Roman" w:eastAsia="Arial Unicode MS" w:hAnsi="Times New Roman" w:cs="Times New Roman"/>
          <w:sz w:val="24"/>
          <w:szCs w:val="24"/>
        </w:rPr>
        <w:t>31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>.</w:t>
      </w:r>
      <w:r w:rsidR="00777AAE">
        <w:rPr>
          <w:rFonts w:ascii="Times New Roman" w:eastAsia="Arial Unicode MS" w:hAnsi="Times New Roman" w:cs="Times New Roman"/>
          <w:sz w:val="24"/>
          <w:szCs w:val="24"/>
        </w:rPr>
        <w:t>8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>.20</w:t>
      </w:r>
      <w:r w:rsidR="00777AAE">
        <w:rPr>
          <w:rFonts w:ascii="Times New Roman" w:eastAsia="Arial Unicode MS" w:hAnsi="Times New Roman" w:cs="Times New Roman"/>
          <w:sz w:val="24"/>
          <w:szCs w:val="24"/>
        </w:rPr>
        <w:t>19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  <w:r w:rsidR="00DA7482">
        <w:rPr>
          <w:rFonts w:ascii="Times New Roman" w:eastAsia="Arial Unicode MS" w:hAnsi="Times New Roman" w:cs="Times New Roman"/>
          <w:sz w:val="24"/>
          <w:szCs w:val="24"/>
        </w:rPr>
        <w:t>na Trgu Fontana, Buzet.</w:t>
      </w:r>
      <w:r w:rsidRPr="008C456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584DEB45" w14:textId="731648C2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Dane bošnjačke kulture otvorili su Vanessa Jakac i Mehmed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Goražda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sa pjesmom „Evo ovu rumen ružu“ i najmanja skupina „Buzetskih bisera“ igrokazom „Dječja ljubavna priča“.</w:t>
      </w:r>
    </w:p>
    <w:p w14:paraId="1357753E" w14:textId="38F23AFB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Nakon otvaranja Dana bošnjačke kulture, folklorne skupine i kulturno – umjetnička društva predstavila su se publici svojim kulturnim stvaralaštvom slijedećim redoslijedom:</w:t>
      </w:r>
    </w:p>
    <w:p w14:paraId="1D39866B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1. Folklorna skupina „Buzetski biseri“ koreografijom „Svadbene igre Bošnjaka“</w:t>
      </w:r>
    </w:p>
    <w:p w14:paraId="42E687DE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3. Folklorna skupina „Buzetski biseri“ i Vanessa Jakac pjesmama „O Istri smo pričali“ i „Crven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fesić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>“</w:t>
      </w:r>
    </w:p>
    <w:p w14:paraId="20F7370D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3. KUD „Bosna“ koreografijom „Splet igara iz sjeveroistočne Bosne“</w:t>
      </w:r>
    </w:p>
    <w:p w14:paraId="4707BAAD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4. Vanessa Jakac i Mehmed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Goražda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pjesmama „Kad ja pođoh na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Bembašu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“ i „Čudila se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aman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ja“</w:t>
      </w:r>
    </w:p>
    <w:p w14:paraId="0E91473B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lastRenderedPageBreak/>
        <w:t>5. KUD „Đulistan“ iz Labina koreografijom "Igre iz Jajca"</w:t>
      </w:r>
    </w:p>
    <w:p w14:paraId="766667BD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6. Vanessa Jakac i Mehmed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Goražda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pjesmama „Čudna jada od Mostara grada“, „Ja zagrizoh šareniku jabuku“ i „Ah moj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Aljo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>“</w:t>
      </w:r>
    </w:p>
    <w:p w14:paraId="51A6BE89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7. KUD „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Kršanski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ljiljani“ iz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Kršana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koreografijom „Kolaž bošnjačkih igara“</w:t>
      </w:r>
    </w:p>
    <w:p w14:paraId="04E877CC" w14:textId="77777777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8. Glazbeno društvo „Sokol“ Buzet plesovima „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šette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passi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“ i „starinska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polka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>“ i pjesmom „Mogla si se“</w:t>
      </w:r>
    </w:p>
    <w:p w14:paraId="29996ABE" w14:textId="3FCD7671" w:rsidR="00DA7482" w:rsidRP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9. Vanessa Jakac i Mehmed </w:t>
      </w:r>
      <w:proofErr w:type="spellStart"/>
      <w:r w:rsidRPr="00DA7482">
        <w:rPr>
          <w:rFonts w:ascii="Times New Roman" w:eastAsia="Arial Unicode MS" w:hAnsi="Times New Roman" w:cs="Times New Roman"/>
          <w:sz w:val="24"/>
          <w:szCs w:val="24"/>
        </w:rPr>
        <w:t>Goražda</w:t>
      </w:r>
      <w:proofErr w:type="spellEnd"/>
      <w:r w:rsidRPr="00DA7482">
        <w:rPr>
          <w:rFonts w:ascii="Times New Roman" w:eastAsia="Arial Unicode MS" w:hAnsi="Times New Roman" w:cs="Times New Roman"/>
          <w:sz w:val="24"/>
          <w:szCs w:val="24"/>
        </w:rPr>
        <w:t xml:space="preserve"> pjesmama „Sve behara i sveg cvijeta“ i „Moj zumbule“</w:t>
      </w:r>
    </w:p>
    <w:p w14:paraId="175D9AC7" w14:textId="7DA0CD71" w:rsidR="00DA7482" w:rsidRDefault="00DA7482" w:rsidP="00DA7482">
      <w:pPr>
        <w:suppressAutoHyphens/>
        <w:snapToGrid w:val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A7482">
        <w:rPr>
          <w:rFonts w:ascii="Times New Roman" w:eastAsia="Arial Unicode MS" w:hAnsi="Times New Roman" w:cs="Times New Roman"/>
          <w:sz w:val="24"/>
          <w:szCs w:val="24"/>
        </w:rPr>
        <w:t>Po završetku službenog djela programa svim sudionicima podijeljena su priznanja za sudjelovanje na Danima bošnjačke kulture Buzet 2019., zajedničko druženje i zabava nastavljeno je ispred Narodnog doma u Buzetu.</w:t>
      </w:r>
    </w:p>
    <w:p w14:paraId="01519DE8" w14:textId="750A2E58" w:rsidR="008B2DEC" w:rsidRDefault="008B2DEC" w:rsidP="008B2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EB9CA" w14:textId="04FA4E15" w:rsidR="008B2DEC" w:rsidRDefault="008B2DEC" w:rsidP="008B2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922AFD" w14:textId="77777777" w:rsidR="008B2DEC" w:rsidRPr="008B2DEC" w:rsidRDefault="008B2DEC" w:rsidP="008B2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B2DEC" w:rsidRPr="008B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754FB"/>
    <w:multiLevelType w:val="hybridMultilevel"/>
    <w:tmpl w:val="882C8BE4"/>
    <w:lvl w:ilvl="0" w:tplc="47AAB9CE">
      <w:start w:val="1"/>
      <w:numFmt w:val="bullet"/>
      <w:lvlText w:val="-"/>
      <w:lvlJc w:val="left"/>
      <w:pPr>
        <w:ind w:left="786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DE4316D"/>
    <w:multiLevelType w:val="hybridMultilevel"/>
    <w:tmpl w:val="83BC5014"/>
    <w:lvl w:ilvl="0" w:tplc="041A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61173980">
    <w:abstractNumId w:val="1"/>
  </w:num>
  <w:num w:numId="2" w16cid:durableId="2894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EC"/>
    <w:rsid w:val="003A143A"/>
    <w:rsid w:val="00777AAE"/>
    <w:rsid w:val="007F79DE"/>
    <w:rsid w:val="008B2DEC"/>
    <w:rsid w:val="00AA41C5"/>
    <w:rsid w:val="00AE0473"/>
    <w:rsid w:val="00DA7482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F31C"/>
  <w15:chartTrackingRefBased/>
  <w15:docId w15:val="{6BD4A52E-C788-471D-A8D3-14E12581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B2D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Muhamed Muratagić</dc:creator>
  <cp:keywords/>
  <dc:description/>
  <cp:lastModifiedBy>Helena Šćulac Jerman</cp:lastModifiedBy>
  <cp:revision>2</cp:revision>
  <dcterms:created xsi:type="dcterms:W3CDTF">2022-07-26T13:36:00Z</dcterms:created>
  <dcterms:modified xsi:type="dcterms:W3CDTF">2022-07-26T13:36:00Z</dcterms:modified>
</cp:coreProperties>
</file>