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DC30" w14:textId="288665DD" w:rsidR="00420E1D" w:rsidRPr="00461C76" w:rsidRDefault="00420E1D" w:rsidP="008D0306">
      <w:pPr>
        <w:pStyle w:val="Naslov"/>
        <w:jc w:val="left"/>
        <w:rPr>
          <w:rFonts w:cs="Arial"/>
          <w:b w:val="0"/>
          <w:bCs w:val="0"/>
        </w:rPr>
      </w:pPr>
      <w:r w:rsidRPr="00461C76">
        <w:rPr>
          <w:rFonts w:cs="Arial"/>
          <w:b w:val="0"/>
          <w:bCs w:val="0"/>
        </w:rPr>
        <w:t>Prilog</w:t>
      </w:r>
    </w:p>
    <w:p w14:paraId="03D002E5" w14:textId="39D63F7F" w:rsidR="00420E1D" w:rsidRPr="00461C76" w:rsidRDefault="00420E1D" w:rsidP="00420E1D">
      <w:pPr>
        <w:pStyle w:val="Naslov"/>
        <w:rPr>
          <w:rFonts w:cs="Arial"/>
        </w:rPr>
      </w:pPr>
    </w:p>
    <w:p w14:paraId="6B4EB7F0" w14:textId="45F352FF" w:rsidR="00F8617D" w:rsidRPr="00461C76" w:rsidRDefault="00F8617D" w:rsidP="00420E1D">
      <w:pPr>
        <w:pStyle w:val="Naslov"/>
        <w:rPr>
          <w:rFonts w:cs="Arial"/>
        </w:rPr>
      </w:pPr>
    </w:p>
    <w:p w14:paraId="22C3CE31" w14:textId="4CC9E133" w:rsidR="00F8617D" w:rsidRPr="00461C76" w:rsidRDefault="00F8617D" w:rsidP="00420E1D">
      <w:pPr>
        <w:pStyle w:val="Naslov"/>
        <w:rPr>
          <w:rFonts w:cs="Arial"/>
        </w:rPr>
      </w:pPr>
    </w:p>
    <w:p w14:paraId="77D15297" w14:textId="77777777" w:rsidR="00F8617D" w:rsidRPr="00461C76" w:rsidRDefault="00F8617D" w:rsidP="00420E1D">
      <w:pPr>
        <w:pStyle w:val="Naslov"/>
        <w:rPr>
          <w:rFonts w:cs="Arial"/>
        </w:rPr>
      </w:pPr>
    </w:p>
    <w:p w14:paraId="5E0BBC6B" w14:textId="1FB40DF3" w:rsidR="00420E1D" w:rsidRPr="00461C76" w:rsidRDefault="00420E1D" w:rsidP="00420E1D">
      <w:pPr>
        <w:pStyle w:val="Naslov"/>
        <w:rPr>
          <w:rFonts w:cs="Arial"/>
          <w:sz w:val="32"/>
          <w:szCs w:val="32"/>
        </w:rPr>
      </w:pPr>
      <w:r w:rsidRPr="00461C76">
        <w:rPr>
          <w:rFonts w:cs="Arial"/>
          <w:sz w:val="32"/>
          <w:szCs w:val="32"/>
        </w:rPr>
        <w:t xml:space="preserve">OBRAZLOŽENJE </w:t>
      </w:r>
    </w:p>
    <w:p w14:paraId="064C08C9" w14:textId="77777777" w:rsidR="004F7FC2" w:rsidRPr="00461C76" w:rsidRDefault="004F7FC2" w:rsidP="00420E1D">
      <w:pPr>
        <w:pStyle w:val="Naslov"/>
        <w:rPr>
          <w:rFonts w:cs="Arial"/>
          <w:b w:val="0"/>
          <w:bCs w:val="0"/>
        </w:rPr>
      </w:pPr>
      <w:bookmarkStart w:id="0" w:name="_Hlk115274919"/>
    </w:p>
    <w:p w14:paraId="61ADBDB6" w14:textId="77777777" w:rsidR="004F7FC2" w:rsidRPr="00461C76" w:rsidRDefault="004F7FC2" w:rsidP="00420E1D">
      <w:pPr>
        <w:pStyle w:val="Naslov"/>
        <w:rPr>
          <w:rFonts w:cs="Arial"/>
          <w:b w:val="0"/>
          <w:bCs w:val="0"/>
        </w:rPr>
      </w:pPr>
    </w:p>
    <w:p w14:paraId="03483BAD" w14:textId="24FCBE82" w:rsidR="00420E1D" w:rsidRPr="00461C76" w:rsidRDefault="004F7FC2" w:rsidP="00420E1D">
      <w:pPr>
        <w:pStyle w:val="Naslov"/>
        <w:rPr>
          <w:rFonts w:cs="Arial"/>
          <w:b w:val="0"/>
          <w:bCs w:val="0"/>
        </w:rPr>
      </w:pPr>
      <w:r w:rsidRPr="00461C76">
        <w:rPr>
          <w:rFonts w:cs="Arial"/>
          <w:b w:val="0"/>
          <w:bCs w:val="0"/>
        </w:rPr>
        <w:t>PRVE (</w:t>
      </w:r>
      <w:r w:rsidR="00DB7A7D" w:rsidRPr="00461C76">
        <w:rPr>
          <w:rFonts w:cs="Arial"/>
          <w:b w:val="0"/>
          <w:bCs w:val="0"/>
        </w:rPr>
        <w:t>1</w:t>
      </w:r>
      <w:r w:rsidR="0077329B" w:rsidRPr="00461C76">
        <w:rPr>
          <w:rFonts w:cs="Arial"/>
          <w:b w:val="0"/>
          <w:bCs w:val="0"/>
        </w:rPr>
        <w:t>.</w:t>
      </w:r>
      <w:r w:rsidRPr="00461C76">
        <w:rPr>
          <w:rFonts w:cs="Arial"/>
          <w:b w:val="0"/>
          <w:bCs w:val="0"/>
        </w:rPr>
        <w:t>)</w:t>
      </w:r>
      <w:r w:rsidR="0077329B" w:rsidRPr="00461C76">
        <w:rPr>
          <w:rFonts w:cs="Arial"/>
          <w:b w:val="0"/>
          <w:bCs w:val="0"/>
        </w:rPr>
        <w:t xml:space="preserve"> IZMJEN</w:t>
      </w:r>
      <w:r w:rsidR="00DB7A7D" w:rsidRPr="00461C76">
        <w:rPr>
          <w:rFonts w:cs="Arial"/>
          <w:b w:val="0"/>
          <w:bCs w:val="0"/>
        </w:rPr>
        <w:t>E</w:t>
      </w:r>
      <w:r w:rsidR="0077329B" w:rsidRPr="00461C76">
        <w:rPr>
          <w:rFonts w:cs="Arial"/>
          <w:b w:val="0"/>
          <w:bCs w:val="0"/>
        </w:rPr>
        <w:t xml:space="preserve"> I DOPUN</w:t>
      </w:r>
      <w:r w:rsidR="00DB7A7D" w:rsidRPr="00461C76">
        <w:rPr>
          <w:rFonts w:cs="Arial"/>
          <w:b w:val="0"/>
          <w:bCs w:val="0"/>
        </w:rPr>
        <w:t>E</w:t>
      </w:r>
      <w:r w:rsidR="0077329B" w:rsidRPr="00461C76">
        <w:rPr>
          <w:rFonts w:cs="Arial"/>
          <w:b w:val="0"/>
          <w:bCs w:val="0"/>
        </w:rPr>
        <w:t xml:space="preserve"> </w:t>
      </w:r>
    </w:p>
    <w:p w14:paraId="215D26DD" w14:textId="2133E1F2" w:rsidR="00420E1D" w:rsidRPr="00461C76" w:rsidRDefault="00420E1D" w:rsidP="0077329B">
      <w:pPr>
        <w:pStyle w:val="Naslov"/>
        <w:rPr>
          <w:rFonts w:cs="Arial"/>
          <w:bCs w:val="0"/>
        </w:rPr>
      </w:pPr>
      <w:r w:rsidRPr="00461C76">
        <w:rPr>
          <w:rFonts w:cs="Arial"/>
          <w:b w:val="0"/>
          <w:bCs w:val="0"/>
        </w:rPr>
        <w:t xml:space="preserve">PRORAČUNA GRADA BUZETA </w:t>
      </w:r>
      <w:r w:rsidR="0077329B" w:rsidRPr="00461C76">
        <w:rPr>
          <w:rFonts w:cs="Arial"/>
          <w:b w:val="0"/>
          <w:bCs w:val="0"/>
        </w:rPr>
        <w:t>ZA 202</w:t>
      </w:r>
      <w:r w:rsidR="00DB7A7D" w:rsidRPr="00461C76">
        <w:rPr>
          <w:rFonts w:cs="Arial"/>
          <w:b w:val="0"/>
          <w:bCs w:val="0"/>
        </w:rPr>
        <w:t>3</w:t>
      </w:r>
      <w:r w:rsidR="0077329B" w:rsidRPr="00461C76">
        <w:rPr>
          <w:rFonts w:cs="Arial"/>
          <w:b w:val="0"/>
          <w:bCs w:val="0"/>
        </w:rPr>
        <w:t xml:space="preserve">. GODINU </w:t>
      </w:r>
    </w:p>
    <w:bookmarkEnd w:id="0"/>
    <w:p w14:paraId="0DA89F3B" w14:textId="192069B6" w:rsidR="00420E1D" w:rsidRPr="00461C76" w:rsidRDefault="00420E1D" w:rsidP="00420E1D">
      <w:pPr>
        <w:pStyle w:val="Naslov"/>
        <w:jc w:val="left"/>
        <w:rPr>
          <w:rFonts w:cs="Arial"/>
          <w:bCs w:val="0"/>
        </w:rPr>
      </w:pPr>
    </w:p>
    <w:p w14:paraId="0B843A52" w14:textId="77777777" w:rsidR="008D0306" w:rsidRPr="00461C76" w:rsidRDefault="008D0306" w:rsidP="00420E1D">
      <w:pPr>
        <w:pStyle w:val="Naslov"/>
        <w:jc w:val="left"/>
        <w:rPr>
          <w:rFonts w:cs="Arial"/>
          <w:bCs w:val="0"/>
        </w:rPr>
      </w:pPr>
    </w:p>
    <w:p w14:paraId="18F15272" w14:textId="24523C33" w:rsidR="00BC3D70" w:rsidRPr="00461C76" w:rsidRDefault="00BC3D70">
      <w:pPr>
        <w:spacing w:after="160" w:line="259" w:lineRule="auto"/>
        <w:rPr>
          <w:rFonts w:ascii="Arial" w:hAnsi="Arial" w:cs="Arial"/>
          <w:b/>
        </w:rPr>
      </w:pPr>
      <w:r w:rsidRPr="00461C76">
        <w:rPr>
          <w:rFonts w:cs="Arial"/>
          <w:bCs/>
        </w:rPr>
        <w:br w:type="page"/>
      </w:r>
    </w:p>
    <w:p w14:paraId="09F3787E" w14:textId="27AF0D6D" w:rsidR="00B2007B" w:rsidRPr="00461C76" w:rsidRDefault="00B2007B" w:rsidP="00B2007B">
      <w:pPr>
        <w:rPr>
          <w:rFonts w:ascii="Arial" w:hAnsi="Arial" w:cs="Arial"/>
          <w:b/>
          <w:bCs/>
        </w:rPr>
      </w:pPr>
      <w:r w:rsidRPr="00461C76">
        <w:rPr>
          <w:rFonts w:ascii="Arial" w:hAnsi="Arial" w:cs="Arial"/>
          <w:b/>
          <w:bCs/>
        </w:rPr>
        <w:lastRenderedPageBreak/>
        <w:t>SADRŽAJ</w:t>
      </w:r>
    </w:p>
    <w:p w14:paraId="01A2CB5E" w14:textId="5D609489" w:rsidR="008D0306" w:rsidRPr="004261AF" w:rsidRDefault="008D0306" w:rsidP="00B2007B">
      <w:pPr>
        <w:rPr>
          <w:rFonts w:ascii="Arial" w:hAnsi="Arial" w:cs="Arial"/>
          <w:b/>
          <w:bCs/>
          <w:sz w:val="22"/>
          <w:szCs w:val="22"/>
        </w:rPr>
      </w:pPr>
    </w:p>
    <w:p w14:paraId="5D2F3F3C" w14:textId="77777777" w:rsidR="008D0306" w:rsidRPr="003C7C76" w:rsidRDefault="008D0306" w:rsidP="002704BE">
      <w:pPr>
        <w:rPr>
          <w:rFonts w:ascii="Arial" w:hAnsi="Arial" w:cs="Arial"/>
          <w:b/>
          <w:bCs/>
          <w:sz w:val="22"/>
          <w:szCs w:val="22"/>
        </w:rPr>
      </w:pPr>
    </w:p>
    <w:p w14:paraId="1F23F1B4" w14:textId="0C36F8FA" w:rsidR="003C7C76" w:rsidRPr="003C7C76" w:rsidRDefault="00B2007B">
      <w:pPr>
        <w:pStyle w:val="Sadraj1"/>
        <w:rPr>
          <w:rFonts w:eastAsiaTheme="minorEastAsia"/>
          <w:b w:val="0"/>
          <w:bCs w:val="0"/>
          <w:kern w:val="2"/>
          <w:sz w:val="22"/>
          <w:szCs w:val="22"/>
          <w14:ligatures w14:val="standardContextual"/>
        </w:rPr>
      </w:pPr>
      <w:r w:rsidRPr="003C7C76">
        <w:rPr>
          <w:noProof w:val="0"/>
          <w:sz w:val="22"/>
          <w:szCs w:val="22"/>
        </w:rPr>
        <w:fldChar w:fldCharType="begin"/>
      </w:r>
      <w:r w:rsidRPr="003C7C76">
        <w:rPr>
          <w:noProof w:val="0"/>
          <w:sz w:val="22"/>
          <w:szCs w:val="22"/>
        </w:rPr>
        <w:instrText xml:space="preserve"> TOC \o "1-3" \h \z \u </w:instrText>
      </w:r>
      <w:r w:rsidRPr="003C7C76">
        <w:rPr>
          <w:noProof w:val="0"/>
          <w:sz w:val="22"/>
          <w:szCs w:val="22"/>
        </w:rPr>
        <w:fldChar w:fldCharType="separate"/>
      </w:r>
      <w:hyperlink w:anchor="_Toc138338281" w:history="1">
        <w:r w:rsidR="003C7C76" w:rsidRPr="003C7C76">
          <w:rPr>
            <w:rStyle w:val="Hiperveza"/>
            <w:sz w:val="22"/>
            <w:szCs w:val="22"/>
          </w:rPr>
          <w:t>1</w:t>
        </w:r>
        <w:r w:rsidR="003C7C76" w:rsidRPr="003C7C76">
          <w:rPr>
            <w:rFonts w:eastAsiaTheme="minorEastAsia"/>
            <w:b w:val="0"/>
            <w:bCs w:val="0"/>
            <w:kern w:val="2"/>
            <w:sz w:val="22"/>
            <w:szCs w:val="22"/>
            <w14:ligatures w14:val="standardContextual"/>
          </w:rPr>
          <w:tab/>
        </w:r>
        <w:r w:rsidR="003C7C76" w:rsidRPr="003C7C76">
          <w:rPr>
            <w:rStyle w:val="Hiperveza"/>
            <w:sz w:val="22"/>
            <w:szCs w:val="22"/>
          </w:rPr>
          <w:t>UVOD</w:t>
        </w:r>
        <w:r w:rsidR="003C7C76" w:rsidRPr="003C7C76">
          <w:rPr>
            <w:webHidden/>
            <w:sz w:val="22"/>
            <w:szCs w:val="22"/>
          </w:rPr>
          <w:tab/>
        </w:r>
        <w:r w:rsidR="003C7C76" w:rsidRPr="003C7C76">
          <w:rPr>
            <w:webHidden/>
            <w:sz w:val="22"/>
            <w:szCs w:val="22"/>
          </w:rPr>
          <w:fldChar w:fldCharType="begin"/>
        </w:r>
        <w:r w:rsidR="003C7C76" w:rsidRPr="003C7C76">
          <w:rPr>
            <w:webHidden/>
            <w:sz w:val="22"/>
            <w:szCs w:val="22"/>
          </w:rPr>
          <w:instrText xml:space="preserve"> PAGEREF _Toc138338281 \h </w:instrText>
        </w:r>
        <w:r w:rsidR="003C7C76" w:rsidRPr="003C7C76">
          <w:rPr>
            <w:webHidden/>
            <w:sz w:val="22"/>
            <w:szCs w:val="22"/>
          </w:rPr>
        </w:r>
        <w:r w:rsidR="003C7C76" w:rsidRPr="003C7C76">
          <w:rPr>
            <w:webHidden/>
            <w:sz w:val="22"/>
            <w:szCs w:val="22"/>
          </w:rPr>
          <w:fldChar w:fldCharType="separate"/>
        </w:r>
        <w:r w:rsidR="0003756E">
          <w:rPr>
            <w:webHidden/>
            <w:sz w:val="22"/>
            <w:szCs w:val="22"/>
          </w:rPr>
          <w:t>1</w:t>
        </w:r>
        <w:r w:rsidR="003C7C76" w:rsidRPr="003C7C76">
          <w:rPr>
            <w:webHidden/>
            <w:sz w:val="22"/>
            <w:szCs w:val="22"/>
          </w:rPr>
          <w:fldChar w:fldCharType="end"/>
        </w:r>
      </w:hyperlink>
    </w:p>
    <w:p w14:paraId="40FC4D7F" w14:textId="3807C922" w:rsidR="003C7C76" w:rsidRPr="003C7C76" w:rsidRDefault="003C7C76">
      <w:pPr>
        <w:pStyle w:val="Sadraj1"/>
        <w:rPr>
          <w:rFonts w:eastAsiaTheme="minorEastAsia"/>
          <w:b w:val="0"/>
          <w:bCs w:val="0"/>
          <w:kern w:val="2"/>
          <w:sz w:val="22"/>
          <w:szCs w:val="22"/>
          <w14:ligatures w14:val="standardContextual"/>
        </w:rPr>
      </w:pPr>
      <w:hyperlink w:anchor="_Toc138338282" w:history="1">
        <w:r w:rsidRPr="003C7C76">
          <w:rPr>
            <w:rStyle w:val="Hiperveza"/>
            <w:sz w:val="22"/>
            <w:szCs w:val="22"/>
          </w:rPr>
          <w:t>2</w:t>
        </w:r>
        <w:r w:rsidRPr="003C7C76">
          <w:rPr>
            <w:rFonts w:eastAsiaTheme="minorEastAsia"/>
            <w:b w:val="0"/>
            <w:bCs w:val="0"/>
            <w:kern w:val="2"/>
            <w:sz w:val="22"/>
            <w:szCs w:val="22"/>
            <w14:ligatures w14:val="standardContextual"/>
          </w:rPr>
          <w:tab/>
        </w:r>
        <w:r w:rsidRPr="003C7C76">
          <w:rPr>
            <w:rStyle w:val="Hiperveza"/>
            <w:sz w:val="22"/>
            <w:szCs w:val="22"/>
          </w:rPr>
          <w:t>OBRAZLOŽENJE OPĆEG DIJELA</w:t>
        </w:r>
        <w:r w:rsidRPr="003C7C76">
          <w:rPr>
            <w:webHidden/>
            <w:sz w:val="22"/>
            <w:szCs w:val="22"/>
          </w:rPr>
          <w:tab/>
        </w:r>
        <w:r w:rsidRPr="003C7C76">
          <w:rPr>
            <w:webHidden/>
            <w:sz w:val="22"/>
            <w:szCs w:val="22"/>
          </w:rPr>
          <w:fldChar w:fldCharType="begin"/>
        </w:r>
        <w:r w:rsidRPr="003C7C76">
          <w:rPr>
            <w:webHidden/>
            <w:sz w:val="22"/>
            <w:szCs w:val="22"/>
          </w:rPr>
          <w:instrText xml:space="preserve"> PAGEREF _Toc138338282 \h </w:instrText>
        </w:r>
        <w:r w:rsidRPr="003C7C76">
          <w:rPr>
            <w:webHidden/>
            <w:sz w:val="22"/>
            <w:szCs w:val="22"/>
          </w:rPr>
        </w:r>
        <w:r w:rsidRPr="003C7C76">
          <w:rPr>
            <w:webHidden/>
            <w:sz w:val="22"/>
            <w:szCs w:val="22"/>
          </w:rPr>
          <w:fldChar w:fldCharType="separate"/>
        </w:r>
        <w:r w:rsidR="0003756E">
          <w:rPr>
            <w:webHidden/>
            <w:sz w:val="22"/>
            <w:szCs w:val="22"/>
          </w:rPr>
          <w:t>3</w:t>
        </w:r>
        <w:r w:rsidRPr="003C7C76">
          <w:rPr>
            <w:webHidden/>
            <w:sz w:val="22"/>
            <w:szCs w:val="22"/>
          </w:rPr>
          <w:fldChar w:fldCharType="end"/>
        </w:r>
      </w:hyperlink>
    </w:p>
    <w:p w14:paraId="2A35E970" w14:textId="4BF06809" w:rsidR="003C7C76" w:rsidRPr="003C7C76" w:rsidRDefault="003C7C76">
      <w:pPr>
        <w:pStyle w:val="Sadraj2"/>
        <w:rPr>
          <w:rFonts w:ascii="Arial" w:eastAsiaTheme="minorEastAsia" w:hAnsi="Arial" w:cs="Arial"/>
          <w:noProof/>
          <w:kern w:val="2"/>
          <w:sz w:val="22"/>
          <w:szCs w:val="22"/>
          <w14:ligatures w14:val="standardContextual"/>
        </w:rPr>
      </w:pPr>
      <w:hyperlink w:anchor="_Toc138338283" w:history="1">
        <w:r w:rsidRPr="003C7C76">
          <w:rPr>
            <w:rStyle w:val="Hiperveza"/>
            <w:rFonts w:ascii="Arial" w:hAnsi="Arial" w:cs="Arial"/>
            <w:noProof/>
            <w:sz w:val="22"/>
            <w:szCs w:val="22"/>
          </w:rPr>
          <w:t>2.1</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Prihodi i primici</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_Toc138338283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3</w:t>
        </w:r>
        <w:r w:rsidRPr="003C7C76">
          <w:rPr>
            <w:rFonts w:ascii="Arial" w:hAnsi="Arial" w:cs="Arial"/>
            <w:noProof/>
            <w:webHidden/>
            <w:sz w:val="22"/>
            <w:szCs w:val="22"/>
          </w:rPr>
          <w:fldChar w:fldCharType="end"/>
        </w:r>
      </w:hyperlink>
    </w:p>
    <w:p w14:paraId="71494188" w14:textId="42602FCC" w:rsidR="003C7C76" w:rsidRPr="003C7C76" w:rsidRDefault="003C7C76">
      <w:pPr>
        <w:pStyle w:val="Sadraj2"/>
        <w:rPr>
          <w:rFonts w:ascii="Arial" w:eastAsiaTheme="minorEastAsia" w:hAnsi="Arial" w:cs="Arial"/>
          <w:noProof/>
          <w:kern w:val="2"/>
          <w:sz w:val="22"/>
          <w:szCs w:val="22"/>
          <w14:ligatures w14:val="standardContextual"/>
        </w:rPr>
      </w:pPr>
      <w:hyperlink w:anchor="_Toc138338284" w:history="1">
        <w:r w:rsidRPr="003C7C76">
          <w:rPr>
            <w:rStyle w:val="Hiperveza"/>
            <w:rFonts w:ascii="Arial" w:hAnsi="Arial" w:cs="Arial"/>
            <w:noProof/>
            <w:sz w:val="22"/>
            <w:szCs w:val="22"/>
          </w:rPr>
          <w:t>2.2</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Rashodi i izdaci</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_Toc138338284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4</w:t>
        </w:r>
        <w:r w:rsidRPr="003C7C76">
          <w:rPr>
            <w:rFonts w:ascii="Arial" w:hAnsi="Arial" w:cs="Arial"/>
            <w:noProof/>
            <w:webHidden/>
            <w:sz w:val="22"/>
            <w:szCs w:val="22"/>
          </w:rPr>
          <w:fldChar w:fldCharType="end"/>
        </w:r>
      </w:hyperlink>
    </w:p>
    <w:p w14:paraId="2263E210" w14:textId="1C5BEA19" w:rsidR="003C7C76" w:rsidRPr="003C7C76" w:rsidRDefault="003C7C76">
      <w:pPr>
        <w:pStyle w:val="Sadraj2"/>
        <w:rPr>
          <w:rFonts w:ascii="Arial" w:eastAsiaTheme="minorEastAsia" w:hAnsi="Arial" w:cs="Arial"/>
          <w:noProof/>
          <w:kern w:val="2"/>
          <w:sz w:val="22"/>
          <w:szCs w:val="22"/>
          <w14:ligatures w14:val="standardContextual"/>
        </w:rPr>
      </w:pPr>
      <w:hyperlink w:anchor="_Toc138338285" w:history="1">
        <w:r w:rsidRPr="003C7C76">
          <w:rPr>
            <w:rStyle w:val="Hiperveza"/>
            <w:rFonts w:ascii="Arial" w:hAnsi="Arial" w:cs="Arial"/>
            <w:noProof/>
            <w:sz w:val="22"/>
            <w:szCs w:val="22"/>
          </w:rPr>
          <w:t>2.3</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Preneseni višak</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_Toc138338285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6</w:t>
        </w:r>
        <w:r w:rsidRPr="003C7C76">
          <w:rPr>
            <w:rFonts w:ascii="Arial" w:hAnsi="Arial" w:cs="Arial"/>
            <w:noProof/>
            <w:webHidden/>
            <w:sz w:val="22"/>
            <w:szCs w:val="22"/>
          </w:rPr>
          <w:fldChar w:fldCharType="end"/>
        </w:r>
      </w:hyperlink>
    </w:p>
    <w:p w14:paraId="6CE449C4" w14:textId="1B4FB172" w:rsidR="003C7C76" w:rsidRPr="003C7C76" w:rsidRDefault="003C7C76">
      <w:pPr>
        <w:pStyle w:val="Sadraj1"/>
        <w:rPr>
          <w:rFonts w:eastAsiaTheme="minorEastAsia"/>
          <w:b w:val="0"/>
          <w:bCs w:val="0"/>
          <w:kern w:val="2"/>
          <w:sz w:val="22"/>
          <w:szCs w:val="22"/>
          <w14:ligatures w14:val="standardContextual"/>
        </w:rPr>
      </w:pPr>
      <w:hyperlink w:anchor="_Toc138338286" w:history="1">
        <w:r w:rsidRPr="003C7C76">
          <w:rPr>
            <w:rStyle w:val="Hiperveza"/>
            <w:sz w:val="22"/>
            <w:szCs w:val="22"/>
          </w:rPr>
          <w:t>3</w:t>
        </w:r>
        <w:r w:rsidRPr="003C7C76">
          <w:rPr>
            <w:rFonts w:eastAsiaTheme="minorEastAsia"/>
            <w:b w:val="0"/>
            <w:bCs w:val="0"/>
            <w:kern w:val="2"/>
            <w:sz w:val="22"/>
            <w:szCs w:val="22"/>
            <w14:ligatures w14:val="standardContextual"/>
          </w:rPr>
          <w:tab/>
        </w:r>
        <w:r w:rsidRPr="003C7C76">
          <w:rPr>
            <w:rStyle w:val="Hiperveza"/>
            <w:sz w:val="22"/>
            <w:szCs w:val="22"/>
          </w:rPr>
          <w:t>OBRAZLOŽENJE POSEBNOG DIJELA</w:t>
        </w:r>
        <w:r w:rsidRPr="003C7C76">
          <w:rPr>
            <w:webHidden/>
            <w:sz w:val="22"/>
            <w:szCs w:val="22"/>
          </w:rPr>
          <w:tab/>
        </w:r>
        <w:r w:rsidRPr="003C7C76">
          <w:rPr>
            <w:webHidden/>
            <w:sz w:val="22"/>
            <w:szCs w:val="22"/>
          </w:rPr>
          <w:fldChar w:fldCharType="begin"/>
        </w:r>
        <w:r w:rsidRPr="003C7C76">
          <w:rPr>
            <w:webHidden/>
            <w:sz w:val="22"/>
            <w:szCs w:val="22"/>
          </w:rPr>
          <w:instrText xml:space="preserve"> PAGEREF _Toc138338286 \h </w:instrText>
        </w:r>
        <w:r w:rsidRPr="003C7C76">
          <w:rPr>
            <w:webHidden/>
            <w:sz w:val="22"/>
            <w:szCs w:val="22"/>
          </w:rPr>
        </w:r>
        <w:r w:rsidRPr="003C7C76">
          <w:rPr>
            <w:webHidden/>
            <w:sz w:val="22"/>
            <w:szCs w:val="22"/>
          </w:rPr>
          <w:fldChar w:fldCharType="separate"/>
        </w:r>
        <w:r w:rsidR="0003756E">
          <w:rPr>
            <w:webHidden/>
            <w:sz w:val="22"/>
            <w:szCs w:val="22"/>
          </w:rPr>
          <w:t>8</w:t>
        </w:r>
        <w:r w:rsidRPr="003C7C76">
          <w:rPr>
            <w:webHidden/>
            <w:sz w:val="22"/>
            <w:szCs w:val="22"/>
          </w:rPr>
          <w:fldChar w:fldCharType="end"/>
        </w:r>
      </w:hyperlink>
    </w:p>
    <w:p w14:paraId="0CEEC8C3" w14:textId="38B5C911" w:rsidR="003C7C76" w:rsidRPr="003C7C76" w:rsidRDefault="003C7C76">
      <w:pPr>
        <w:pStyle w:val="Sadraj2"/>
        <w:rPr>
          <w:rFonts w:ascii="Arial" w:eastAsiaTheme="minorEastAsia" w:hAnsi="Arial" w:cs="Arial"/>
          <w:noProof/>
          <w:kern w:val="2"/>
          <w:sz w:val="22"/>
          <w:szCs w:val="22"/>
          <w14:ligatures w14:val="standardContextual"/>
        </w:rPr>
      </w:pPr>
      <w:hyperlink w:anchor="_Toc138338287" w:history="1">
        <w:r w:rsidRPr="003C7C76">
          <w:rPr>
            <w:rStyle w:val="Hiperveza"/>
            <w:rFonts w:ascii="Arial" w:hAnsi="Arial" w:cs="Arial"/>
            <w:noProof/>
            <w:sz w:val="22"/>
            <w:szCs w:val="22"/>
          </w:rPr>
          <w:t>3.1</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Razdjel 200 – Upravni odjel za opće poslove, društvene djelatnosti i razvojne projekte</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_Toc138338287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8</w:t>
        </w:r>
        <w:r w:rsidRPr="003C7C76">
          <w:rPr>
            <w:rFonts w:ascii="Arial" w:hAnsi="Arial" w:cs="Arial"/>
            <w:noProof/>
            <w:webHidden/>
            <w:sz w:val="22"/>
            <w:szCs w:val="22"/>
          </w:rPr>
          <w:fldChar w:fldCharType="end"/>
        </w:r>
      </w:hyperlink>
    </w:p>
    <w:p w14:paraId="3F988B53" w14:textId="6C004917"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288" w:history="1">
        <w:r w:rsidRPr="003C7C76">
          <w:rPr>
            <w:rStyle w:val="Hiperveza"/>
            <w:rFonts w:ascii="Arial" w:hAnsi="Arial" w:cs="Arial"/>
            <w:noProof/>
            <w:sz w:val="22"/>
            <w:szCs w:val="22"/>
          </w:rPr>
          <w:t>3.1.1</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Program 1000: Javna uprava i administracija</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_Toc138338288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8</w:t>
        </w:r>
        <w:r w:rsidRPr="003C7C76">
          <w:rPr>
            <w:rFonts w:ascii="Arial" w:hAnsi="Arial" w:cs="Arial"/>
            <w:noProof/>
            <w:webHidden/>
            <w:sz w:val="22"/>
            <w:szCs w:val="22"/>
          </w:rPr>
          <w:fldChar w:fldCharType="end"/>
        </w:r>
      </w:hyperlink>
    </w:p>
    <w:p w14:paraId="5A25C89E" w14:textId="5523F460"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289" w:history="1">
        <w:r w:rsidRPr="003C7C76">
          <w:rPr>
            <w:rStyle w:val="Hiperveza"/>
            <w:rFonts w:ascii="Arial" w:hAnsi="Arial" w:cs="Arial"/>
            <w:noProof/>
            <w:sz w:val="22"/>
            <w:szCs w:val="22"/>
          </w:rPr>
          <w:t>3.1.2</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Program 1001: Aktivnosti službe</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_Toc138338289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8</w:t>
        </w:r>
        <w:r w:rsidRPr="003C7C76">
          <w:rPr>
            <w:rFonts w:ascii="Arial" w:hAnsi="Arial" w:cs="Arial"/>
            <w:noProof/>
            <w:webHidden/>
            <w:sz w:val="22"/>
            <w:szCs w:val="22"/>
          </w:rPr>
          <w:fldChar w:fldCharType="end"/>
        </w:r>
      </w:hyperlink>
    </w:p>
    <w:p w14:paraId="768E2A97" w14:textId="6FC978D9"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290" w:history="1">
        <w:r w:rsidRPr="003C7C76">
          <w:rPr>
            <w:rStyle w:val="Hiperveza"/>
            <w:rFonts w:ascii="Arial" w:hAnsi="Arial" w:cs="Arial"/>
            <w:noProof/>
            <w:sz w:val="22"/>
            <w:szCs w:val="22"/>
          </w:rPr>
          <w:t>3.1.3</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Program 1002: Predstavničko i izvršno tijelo grada</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_Toc138338290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8</w:t>
        </w:r>
        <w:r w:rsidRPr="003C7C76">
          <w:rPr>
            <w:rFonts w:ascii="Arial" w:hAnsi="Arial" w:cs="Arial"/>
            <w:noProof/>
            <w:webHidden/>
            <w:sz w:val="22"/>
            <w:szCs w:val="22"/>
          </w:rPr>
          <w:fldChar w:fldCharType="end"/>
        </w:r>
      </w:hyperlink>
    </w:p>
    <w:p w14:paraId="4704D0DA" w14:textId="44B86FA3"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291" w:history="1">
        <w:r w:rsidRPr="003C7C76">
          <w:rPr>
            <w:rStyle w:val="Hiperveza"/>
            <w:rFonts w:ascii="Arial" w:hAnsi="Arial" w:cs="Arial"/>
            <w:noProof/>
            <w:sz w:val="22"/>
            <w:szCs w:val="22"/>
          </w:rPr>
          <w:t>3.1.4</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Program 1004: Mjesna samouprava</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_Toc138338291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9</w:t>
        </w:r>
        <w:r w:rsidRPr="003C7C76">
          <w:rPr>
            <w:rFonts w:ascii="Arial" w:hAnsi="Arial" w:cs="Arial"/>
            <w:noProof/>
            <w:webHidden/>
            <w:sz w:val="22"/>
            <w:szCs w:val="22"/>
          </w:rPr>
          <w:fldChar w:fldCharType="end"/>
        </w:r>
      </w:hyperlink>
    </w:p>
    <w:p w14:paraId="1ECD078D" w14:textId="713BED5E"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292" w:history="1">
        <w:r w:rsidRPr="003C7C76">
          <w:rPr>
            <w:rStyle w:val="Hiperveza"/>
            <w:rFonts w:ascii="Arial" w:hAnsi="Arial" w:cs="Arial"/>
            <w:noProof/>
            <w:sz w:val="22"/>
            <w:szCs w:val="22"/>
          </w:rPr>
          <w:t>3.1.5</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Program 1025: Rashodi za aktivnosti u turizmu</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_Toc138338292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9</w:t>
        </w:r>
        <w:r w:rsidRPr="003C7C76">
          <w:rPr>
            <w:rFonts w:ascii="Arial" w:hAnsi="Arial" w:cs="Arial"/>
            <w:noProof/>
            <w:webHidden/>
            <w:sz w:val="22"/>
            <w:szCs w:val="22"/>
          </w:rPr>
          <w:fldChar w:fldCharType="end"/>
        </w:r>
      </w:hyperlink>
    </w:p>
    <w:p w14:paraId="3AA76338" w14:textId="6DAC55F2"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293" w:history="1">
        <w:r w:rsidRPr="003C7C76">
          <w:rPr>
            <w:rStyle w:val="Hiperveza"/>
            <w:rFonts w:ascii="Arial" w:hAnsi="Arial" w:cs="Arial"/>
            <w:noProof/>
            <w:sz w:val="22"/>
            <w:szCs w:val="22"/>
          </w:rPr>
          <w:t>3.1.6</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Program 1041: Projekt "Twinning between the Municipality of Buzet (HR) and Vacone (IT)"</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_Toc138338293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10</w:t>
        </w:r>
        <w:r w:rsidRPr="003C7C76">
          <w:rPr>
            <w:rFonts w:ascii="Arial" w:hAnsi="Arial" w:cs="Arial"/>
            <w:noProof/>
            <w:webHidden/>
            <w:sz w:val="22"/>
            <w:szCs w:val="22"/>
          </w:rPr>
          <w:fldChar w:fldCharType="end"/>
        </w:r>
      </w:hyperlink>
    </w:p>
    <w:p w14:paraId="4296419F" w14:textId="0CDFAFEE"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294" w:history="1">
        <w:r w:rsidRPr="003C7C76">
          <w:rPr>
            <w:rStyle w:val="Hiperveza"/>
            <w:rFonts w:ascii="Arial" w:hAnsi="Arial" w:cs="Arial"/>
            <w:noProof/>
            <w:sz w:val="22"/>
            <w:szCs w:val="22"/>
          </w:rPr>
          <w:t>3.1.7</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Ostali programi</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_Toc138338294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10</w:t>
        </w:r>
        <w:r w:rsidRPr="003C7C76">
          <w:rPr>
            <w:rFonts w:ascii="Arial" w:hAnsi="Arial" w:cs="Arial"/>
            <w:noProof/>
            <w:webHidden/>
            <w:sz w:val="22"/>
            <w:szCs w:val="22"/>
          </w:rPr>
          <w:fldChar w:fldCharType="end"/>
        </w:r>
      </w:hyperlink>
    </w:p>
    <w:p w14:paraId="19604848" w14:textId="79E29EAD" w:rsidR="003C7C76" w:rsidRPr="003C7C76" w:rsidRDefault="003C7C76">
      <w:pPr>
        <w:pStyle w:val="Sadraj2"/>
        <w:rPr>
          <w:rFonts w:ascii="Arial" w:eastAsiaTheme="minorEastAsia" w:hAnsi="Arial" w:cs="Arial"/>
          <w:noProof/>
          <w:kern w:val="2"/>
          <w:sz w:val="22"/>
          <w:szCs w:val="22"/>
          <w14:ligatures w14:val="standardContextual"/>
        </w:rPr>
      </w:pPr>
      <w:hyperlink w:anchor="_Toc138338295" w:history="1">
        <w:r w:rsidRPr="003C7C76">
          <w:rPr>
            <w:rStyle w:val="Hiperveza"/>
            <w:rFonts w:ascii="Arial" w:hAnsi="Arial" w:cs="Arial"/>
            <w:noProof/>
            <w:sz w:val="22"/>
            <w:szCs w:val="22"/>
          </w:rPr>
          <w:t>3.2</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Razdjel 300 – Upravni odjel za financije i gospodarstvo</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_Toc138338295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11</w:t>
        </w:r>
        <w:r w:rsidRPr="003C7C76">
          <w:rPr>
            <w:rFonts w:ascii="Arial" w:hAnsi="Arial" w:cs="Arial"/>
            <w:noProof/>
            <w:webHidden/>
            <w:sz w:val="22"/>
            <w:szCs w:val="22"/>
          </w:rPr>
          <w:fldChar w:fldCharType="end"/>
        </w:r>
      </w:hyperlink>
    </w:p>
    <w:p w14:paraId="1DC1ABA1" w14:textId="21F2371C"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296" w:history="1">
        <w:r w:rsidRPr="003C7C76">
          <w:rPr>
            <w:rStyle w:val="Hiperveza"/>
            <w:rFonts w:ascii="Arial" w:hAnsi="Arial" w:cs="Arial"/>
            <w:noProof/>
            <w:sz w:val="22"/>
            <w:szCs w:val="22"/>
          </w:rPr>
          <w:t>3.2.1</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Program 1023: Javna uprava i administracija</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_Toc138338296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11</w:t>
        </w:r>
        <w:r w:rsidRPr="003C7C76">
          <w:rPr>
            <w:rFonts w:ascii="Arial" w:hAnsi="Arial" w:cs="Arial"/>
            <w:noProof/>
            <w:webHidden/>
            <w:sz w:val="22"/>
            <w:szCs w:val="22"/>
          </w:rPr>
          <w:fldChar w:fldCharType="end"/>
        </w:r>
      </w:hyperlink>
    </w:p>
    <w:p w14:paraId="29E1FF2E" w14:textId="79E03A7E"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297" w:history="1">
        <w:r w:rsidRPr="003C7C76">
          <w:rPr>
            <w:rStyle w:val="Hiperveza"/>
            <w:rFonts w:ascii="Arial" w:hAnsi="Arial" w:cs="Arial"/>
            <w:noProof/>
            <w:sz w:val="22"/>
            <w:szCs w:val="22"/>
          </w:rPr>
          <w:t>3.2.2</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Program 1024: Program gospodarstva</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_Toc138338297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11</w:t>
        </w:r>
        <w:r w:rsidRPr="003C7C76">
          <w:rPr>
            <w:rFonts w:ascii="Arial" w:hAnsi="Arial" w:cs="Arial"/>
            <w:noProof/>
            <w:webHidden/>
            <w:sz w:val="22"/>
            <w:szCs w:val="22"/>
          </w:rPr>
          <w:fldChar w:fldCharType="end"/>
        </w:r>
      </w:hyperlink>
    </w:p>
    <w:p w14:paraId="5E074A52" w14:textId="327FB5FB"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298" w:history="1">
        <w:r w:rsidRPr="003C7C76">
          <w:rPr>
            <w:rStyle w:val="Hiperveza"/>
            <w:rFonts w:ascii="Arial" w:hAnsi="Arial" w:cs="Arial"/>
            <w:noProof/>
            <w:sz w:val="22"/>
            <w:szCs w:val="22"/>
          </w:rPr>
          <w:t>3.2.3</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Program 1040: Projekt „More than a village“</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_Toc138338298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11</w:t>
        </w:r>
        <w:r w:rsidRPr="003C7C76">
          <w:rPr>
            <w:rFonts w:ascii="Arial" w:hAnsi="Arial" w:cs="Arial"/>
            <w:noProof/>
            <w:webHidden/>
            <w:sz w:val="22"/>
            <w:szCs w:val="22"/>
          </w:rPr>
          <w:fldChar w:fldCharType="end"/>
        </w:r>
      </w:hyperlink>
    </w:p>
    <w:p w14:paraId="58BB17FC" w14:textId="71BCC953" w:rsidR="003C7C76" w:rsidRPr="003C7C76" w:rsidRDefault="003C7C76">
      <w:pPr>
        <w:pStyle w:val="Sadraj2"/>
        <w:rPr>
          <w:rFonts w:ascii="Arial" w:eastAsiaTheme="minorEastAsia" w:hAnsi="Arial" w:cs="Arial"/>
          <w:noProof/>
          <w:kern w:val="2"/>
          <w:sz w:val="22"/>
          <w:szCs w:val="22"/>
          <w14:ligatures w14:val="standardContextual"/>
        </w:rPr>
      </w:pPr>
      <w:hyperlink w:anchor="_Toc138338299" w:history="1">
        <w:r w:rsidRPr="003C7C76">
          <w:rPr>
            <w:rStyle w:val="Hiperveza"/>
            <w:rFonts w:ascii="Arial" w:hAnsi="Arial" w:cs="Arial"/>
            <w:noProof/>
            <w:sz w:val="22"/>
            <w:szCs w:val="22"/>
          </w:rPr>
          <w:t>3.3</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Razdjel 400 – Upravni odjel za gospodarenje prostorom</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_Toc138338299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13</w:t>
        </w:r>
        <w:r w:rsidRPr="003C7C76">
          <w:rPr>
            <w:rFonts w:ascii="Arial" w:hAnsi="Arial" w:cs="Arial"/>
            <w:noProof/>
            <w:webHidden/>
            <w:sz w:val="22"/>
            <w:szCs w:val="22"/>
          </w:rPr>
          <w:fldChar w:fldCharType="end"/>
        </w:r>
      </w:hyperlink>
    </w:p>
    <w:p w14:paraId="1C94037A" w14:textId="5F744BC5"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300" w:history="1">
        <w:r w:rsidRPr="003C7C76">
          <w:rPr>
            <w:rStyle w:val="Hiperveza"/>
            <w:rFonts w:ascii="Arial" w:hAnsi="Arial" w:cs="Arial"/>
            <w:noProof/>
            <w:sz w:val="22"/>
            <w:szCs w:val="22"/>
          </w:rPr>
          <w:t>3.3.1</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Program 1026: Javna uprava i administracija</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_Toc138338300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13</w:t>
        </w:r>
        <w:r w:rsidRPr="003C7C76">
          <w:rPr>
            <w:rFonts w:ascii="Arial" w:hAnsi="Arial" w:cs="Arial"/>
            <w:noProof/>
            <w:webHidden/>
            <w:sz w:val="22"/>
            <w:szCs w:val="22"/>
          </w:rPr>
          <w:fldChar w:fldCharType="end"/>
        </w:r>
      </w:hyperlink>
    </w:p>
    <w:p w14:paraId="75562C7E" w14:textId="0A6A9DDD"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301" w:history="1">
        <w:r w:rsidRPr="003C7C76">
          <w:rPr>
            <w:rStyle w:val="Hiperveza"/>
            <w:rFonts w:ascii="Arial" w:hAnsi="Arial" w:cs="Arial"/>
            <w:noProof/>
            <w:sz w:val="22"/>
            <w:szCs w:val="22"/>
          </w:rPr>
          <w:t>3.3.2</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Program 1027: Progr</w:t>
        </w:r>
        <w:r w:rsidRPr="003C7C76">
          <w:rPr>
            <w:rStyle w:val="Hiperveza"/>
            <w:rFonts w:ascii="Arial" w:hAnsi="Arial" w:cs="Arial"/>
            <w:noProof/>
            <w:sz w:val="22"/>
            <w:szCs w:val="22"/>
          </w:rPr>
          <w:t>a</w:t>
        </w:r>
        <w:r w:rsidRPr="003C7C76">
          <w:rPr>
            <w:rStyle w:val="Hiperveza"/>
            <w:rFonts w:ascii="Arial" w:hAnsi="Arial" w:cs="Arial"/>
            <w:noProof/>
            <w:sz w:val="22"/>
            <w:szCs w:val="22"/>
          </w:rPr>
          <w:t>m održavanja objekata i uređaja komunalne infrastrukture</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_Toc138338301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13</w:t>
        </w:r>
        <w:r w:rsidRPr="003C7C76">
          <w:rPr>
            <w:rFonts w:ascii="Arial" w:hAnsi="Arial" w:cs="Arial"/>
            <w:noProof/>
            <w:webHidden/>
            <w:sz w:val="22"/>
            <w:szCs w:val="22"/>
          </w:rPr>
          <w:fldChar w:fldCharType="end"/>
        </w:r>
      </w:hyperlink>
    </w:p>
    <w:p w14:paraId="05F5E16D" w14:textId="5113DE40"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302" w:history="1">
        <w:r w:rsidRPr="003C7C76">
          <w:rPr>
            <w:rStyle w:val="Hiperveza"/>
            <w:rFonts w:ascii="Arial" w:hAnsi="Arial" w:cs="Arial"/>
            <w:noProof/>
            <w:sz w:val="22"/>
            <w:szCs w:val="22"/>
          </w:rPr>
          <w:t>3.3.3</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Program 1028: Zaštita i očuvanje čovjekove okoline</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_Toc138338302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14</w:t>
        </w:r>
        <w:r w:rsidRPr="003C7C76">
          <w:rPr>
            <w:rFonts w:ascii="Arial" w:hAnsi="Arial" w:cs="Arial"/>
            <w:noProof/>
            <w:webHidden/>
            <w:sz w:val="22"/>
            <w:szCs w:val="22"/>
          </w:rPr>
          <w:fldChar w:fldCharType="end"/>
        </w:r>
      </w:hyperlink>
    </w:p>
    <w:p w14:paraId="44D5CB9E" w14:textId="3BA228DB"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303" w:history="1">
        <w:r w:rsidRPr="003C7C76">
          <w:rPr>
            <w:rStyle w:val="Hiperveza"/>
            <w:rFonts w:ascii="Arial" w:hAnsi="Arial" w:cs="Arial"/>
            <w:noProof/>
            <w:sz w:val="22"/>
            <w:szCs w:val="22"/>
          </w:rPr>
          <w:t>3.3.4</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Program 1029: Održavanje poslovnih i stambenih prostora</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_Toc138338303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14</w:t>
        </w:r>
        <w:r w:rsidRPr="003C7C76">
          <w:rPr>
            <w:rFonts w:ascii="Arial" w:hAnsi="Arial" w:cs="Arial"/>
            <w:noProof/>
            <w:webHidden/>
            <w:sz w:val="22"/>
            <w:szCs w:val="22"/>
          </w:rPr>
          <w:fldChar w:fldCharType="end"/>
        </w:r>
      </w:hyperlink>
    </w:p>
    <w:p w14:paraId="58F14F01" w14:textId="24CEEEA5"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304" w:history="1">
        <w:r w:rsidRPr="003C7C76">
          <w:rPr>
            <w:rStyle w:val="Hiperveza"/>
            <w:rFonts w:ascii="Arial" w:hAnsi="Arial" w:cs="Arial"/>
            <w:noProof/>
            <w:sz w:val="22"/>
            <w:szCs w:val="22"/>
          </w:rPr>
          <w:t>3.3.5</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Program 1030: Gradnja objekata i uređaja</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_Toc138338304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15</w:t>
        </w:r>
        <w:r w:rsidRPr="003C7C76">
          <w:rPr>
            <w:rFonts w:ascii="Arial" w:hAnsi="Arial" w:cs="Arial"/>
            <w:noProof/>
            <w:webHidden/>
            <w:sz w:val="22"/>
            <w:szCs w:val="22"/>
          </w:rPr>
          <w:fldChar w:fldCharType="end"/>
        </w:r>
      </w:hyperlink>
    </w:p>
    <w:p w14:paraId="3C70B4B4" w14:textId="463758D7"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305" w:history="1">
        <w:r w:rsidRPr="003C7C76">
          <w:rPr>
            <w:rStyle w:val="Hiperveza"/>
            <w:rFonts w:ascii="Arial" w:hAnsi="Arial" w:cs="Arial"/>
            <w:noProof/>
            <w:sz w:val="22"/>
            <w:szCs w:val="22"/>
          </w:rPr>
          <w:t>3.3.6</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Program 1031 Gospodarenje otpadom</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_Toc138338305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17</w:t>
        </w:r>
        <w:r w:rsidRPr="003C7C76">
          <w:rPr>
            <w:rFonts w:ascii="Arial" w:hAnsi="Arial" w:cs="Arial"/>
            <w:noProof/>
            <w:webHidden/>
            <w:sz w:val="22"/>
            <w:szCs w:val="22"/>
          </w:rPr>
          <w:fldChar w:fldCharType="end"/>
        </w:r>
      </w:hyperlink>
    </w:p>
    <w:p w14:paraId="4AD120FA" w14:textId="53371B6B" w:rsidR="003C7C76" w:rsidRPr="003C7C76" w:rsidRDefault="003C7C76">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38338306" w:history="1">
        <w:r w:rsidRPr="003C7C76">
          <w:rPr>
            <w:rStyle w:val="Hiperveza"/>
            <w:rFonts w:ascii="Arial" w:hAnsi="Arial" w:cs="Arial"/>
            <w:noProof/>
            <w:sz w:val="22"/>
            <w:szCs w:val="22"/>
          </w:rPr>
          <w:t>3.3.7</w:t>
        </w:r>
        <w:r w:rsidRPr="003C7C76">
          <w:rPr>
            <w:rFonts w:ascii="Arial" w:eastAsiaTheme="minorEastAsia" w:hAnsi="Arial" w:cs="Arial"/>
            <w:noProof/>
            <w:kern w:val="2"/>
            <w:sz w:val="22"/>
            <w:szCs w:val="22"/>
            <w14:ligatures w14:val="standardContextual"/>
          </w:rPr>
          <w:tab/>
        </w:r>
        <w:r w:rsidRPr="003C7C76">
          <w:rPr>
            <w:rStyle w:val="Hiperveza"/>
            <w:rFonts w:ascii="Arial" w:hAnsi="Arial" w:cs="Arial"/>
            <w:noProof/>
            <w:sz w:val="22"/>
            <w:szCs w:val="22"/>
          </w:rPr>
          <w:t>Program 1000: Projekt poduzetnički inkubator Verzi</w:t>
        </w:r>
        <w:r w:rsidRPr="003C7C76">
          <w:rPr>
            <w:rFonts w:ascii="Arial" w:hAnsi="Arial" w:cs="Arial"/>
            <w:noProof/>
            <w:webHidden/>
            <w:sz w:val="22"/>
            <w:szCs w:val="22"/>
          </w:rPr>
          <w:tab/>
        </w:r>
        <w:r w:rsidRPr="003C7C76">
          <w:rPr>
            <w:rFonts w:ascii="Arial" w:hAnsi="Arial" w:cs="Arial"/>
            <w:noProof/>
            <w:webHidden/>
            <w:sz w:val="22"/>
            <w:szCs w:val="22"/>
          </w:rPr>
          <w:fldChar w:fldCharType="begin"/>
        </w:r>
        <w:r w:rsidRPr="003C7C76">
          <w:rPr>
            <w:rFonts w:ascii="Arial" w:hAnsi="Arial" w:cs="Arial"/>
            <w:noProof/>
            <w:webHidden/>
            <w:sz w:val="22"/>
            <w:szCs w:val="22"/>
          </w:rPr>
          <w:instrText xml:space="preserve"> PAGEREF _Toc138338306 \h </w:instrText>
        </w:r>
        <w:r w:rsidRPr="003C7C76">
          <w:rPr>
            <w:rFonts w:ascii="Arial" w:hAnsi="Arial" w:cs="Arial"/>
            <w:noProof/>
            <w:webHidden/>
            <w:sz w:val="22"/>
            <w:szCs w:val="22"/>
          </w:rPr>
        </w:r>
        <w:r w:rsidRPr="003C7C76">
          <w:rPr>
            <w:rFonts w:ascii="Arial" w:hAnsi="Arial" w:cs="Arial"/>
            <w:noProof/>
            <w:webHidden/>
            <w:sz w:val="22"/>
            <w:szCs w:val="22"/>
          </w:rPr>
          <w:fldChar w:fldCharType="separate"/>
        </w:r>
        <w:r w:rsidR="0003756E">
          <w:rPr>
            <w:rFonts w:ascii="Arial" w:hAnsi="Arial" w:cs="Arial"/>
            <w:noProof/>
            <w:webHidden/>
            <w:sz w:val="22"/>
            <w:szCs w:val="22"/>
          </w:rPr>
          <w:t>18</w:t>
        </w:r>
        <w:r w:rsidRPr="003C7C76">
          <w:rPr>
            <w:rFonts w:ascii="Arial" w:hAnsi="Arial" w:cs="Arial"/>
            <w:noProof/>
            <w:webHidden/>
            <w:sz w:val="22"/>
            <w:szCs w:val="22"/>
          </w:rPr>
          <w:fldChar w:fldCharType="end"/>
        </w:r>
      </w:hyperlink>
    </w:p>
    <w:p w14:paraId="74537540" w14:textId="53EAEA84" w:rsidR="0090200F" w:rsidRPr="00303178" w:rsidRDefault="00B2007B" w:rsidP="002704BE">
      <w:pPr>
        <w:pStyle w:val="Naslov"/>
        <w:jc w:val="left"/>
        <w:rPr>
          <w:rFonts w:cs="Arial"/>
          <w:bCs w:val="0"/>
          <w:sz w:val="22"/>
          <w:szCs w:val="22"/>
        </w:rPr>
      </w:pPr>
      <w:r w:rsidRPr="003C7C76">
        <w:rPr>
          <w:rFonts w:cs="Arial"/>
          <w:bCs w:val="0"/>
          <w:sz w:val="22"/>
          <w:szCs w:val="22"/>
        </w:rPr>
        <w:fldChar w:fldCharType="end"/>
      </w:r>
    </w:p>
    <w:p w14:paraId="28006E6B" w14:textId="3398B7E5" w:rsidR="0090200F" w:rsidRPr="00303178" w:rsidRDefault="0090200F" w:rsidP="007452DF">
      <w:pPr>
        <w:pStyle w:val="Naslov"/>
        <w:jc w:val="left"/>
        <w:rPr>
          <w:rFonts w:cs="Arial"/>
          <w:bCs w:val="0"/>
          <w:sz w:val="22"/>
          <w:szCs w:val="22"/>
        </w:rPr>
      </w:pPr>
    </w:p>
    <w:p w14:paraId="04D38870" w14:textId="77777777" w:rsidR="0090200F" w:rsidRPr="00303178" w:rsidRDefault="0090200F" w:rsidP="007452DF">
      <w:pPr>
        <w:pStyle w:val="Naslov"/>
        <w:jc w:val="left"/>
        <w:rPr>
          <w:rFonts w:cs="Arial"/>
          <w:bCs w:val="0"/>
          <w:sz w:val="22"/>
          <w:szCs w:val="22"/>
        </w:rPr>
      </w:pPr>
    </w:p>
    <w:p w14:paraId="76131DEA" w14:textId="6715B734" w:rsidR="00F05F9E" w:rsidRPr="00303178" w:rsidRDefault="00F05F9E" w:rsidP="007452DF">
      <w:pPr>
        <w:pStyle w:val="Naslov"/>
        <w:jc w:val="left"/>
        <w:rPr>
          <w:rFonts w:cs="Arial"/>
          <w:bCs w:val="0"/>
          <w:sz w:val="22"/>
          <w:szCs w:val="22"/>
        </w:rPr>
      </w:pPr>
    </w:p>
    <w:p w14:paraId="52230110" w14:textId="77777777" w:rsidR="00F05F9E" w:rsidRPr="00303178" w:rsidRDefault="00F05F9E" w:rsidP="007452DF">
      <w:pPr>
        <w:pStyle w:val="Naslov"/>
        <w:jc w:val="left"/>
        <w:rPr>
          <w:rFonts w:cs="Arial"/>
          <w:bCs w:val="0"/>
          <w:sz w:val="22"/>
          <w:szCs w:val="22"/>
        </w:rPr>
      </w:pPr>
    </w:p>
    <w:p w14:paraId="0017F9F4" w14:textId="77777777" w:rsidR="0090200F" w:rsidRPr="00461C76" w:rsidRDefault="0090200F" w:rsidP="007452DF">
      <w:pPr>
        <w:pStyle w:val="Naslov"/>
        <w:jc w:val="left"/>
        <w:rPr>
          <w:rFonts w:cs="Arial"/>
          <w:bCs w:val="0"/>
        </w:rPr>
      </w:pPr>
    </w:p>
    <w:p w14:paraId="3904796C" w14:textId="77777777" w:rsidR="0090200F" w:rsidRPr="00461C76" w:rsidRDefault="00420E1D" w:rsidP="007452DF">
      <w:pPr>
        <w:rPr>
          <w:rFonts w:ascii="Arial" w:hAnsi="Arial" w:cs="Arial"/>
          <w:b/>
          <w:bCs/>
        </w:rPr>
        <w:sectPr w:rsidR="0090200F" w:rsidRPr="00461C76" w:rsidSect="00406474">
          <w:headerReference w:type="default" r:id="rId8"/>
          <w:footerReference w:type="even" r:id="rId9"/>
          <w:pgSz w:w="11906" w:h="16838"/>
          <w:pgMar w:top="1418" w:right="1418" w:bottom="1418" w:left="1418" w:header="568" w:footer="709" w:gutter="0"/>
          <w:cols w:space="708"/>
          <w:docGrid w:linePitch="360"/>
        </w:sectPr>
      </w:pPr>
      <w:r w:rsidRPr="00461C76">
        <w:rPr>
          <w:rFonts w:ascii="Arial" w:hAnsi="Arial" w:cs="Arial"/>
          <w:b/>
          <w:bCs/>
        </w:rPr>
        <w:br w:type="page"/>
      </w:r>
    </w:p>
    <w:p w14:paraId="50B1341A" w14:textId="5C1F0948" w:rsidR="00420E1D" w:rsidRPr="00461C76" w:rsidRDefault="004F7FC2">
      <w:pPr>
        <w:pStyle w:val="Naslov1"/>
        <w:rPr>
          <w:rFonts w:cs="Arial"/>
          <w:sz w:val="24"/>
        </w:rPr>
      </w:pPr>
      <w:bookmarkStart w:id="1" w:name="_Toc115274741"/>
      <w:bookmarkStart w:id="2" w:name="_Toc138338281"/>
      <w:r w:rsidRPr="00461C76">
        <w:rPr>
          <w:rFonts w:cs="Arial"/>
          <w:sz w:val="24"/>
        </w:rPr>
        <w:lastRenderedPageBreak/>
        <w:t>UVOD</w:t>
      </w:r>
      <w:bookmarkEnd w:id="1"/>
      <w:bookmarkEnd w:id="2"/>
    </w:p>
    <w:p w14:paraId="69C779C3" w14:textId="77777777" w:rsidR="00420E1D" w:rsidRPr="00461C76" w:rsidRDefault="00420E1D" w:rsidP="007452DF">
      <w:pPr>
        <w:rPr>
          <w:rFonts w:ascii="Arial" w:hAnsi="Arial" w:cs="Arial"/>
          <w:sz w:val="22"/>
          <w:szCs w:val="22"/>
        </w:rPr>
      </w:pPr>
    </w:p>
    <w:p w14:paraId="4BB0AD0F" w14:textId="22887E47" w:rsidR="00113C7D" w:rsidRPr="00461C76" w:rsidRDefault="00113C7D" w:rsidP="00113C7D">
      <w:pPr>
        <w:jc w:val="both"/>
        <w:rPr>
          <w:rFonts w:ascii="Arial" w:hAnsi="Arial" w:cs="Arial"/>
          <w:sz w:val="22"/>
          <w:szCs w:val="22"/>
        </w:rPr>
      </w:pPr>
      <w:r w:rsidRPr="00461C76">
        <w:rPr>
          <w:rFonts w:ascii="Arial" w:hAnsi="Arial" w:cs="Arial"/>
          <w:sz w:val="22"/>
          <w:szCs w:val="22"/>
        </w:rPr>
        <w:t>Proračun Grada Buzeta za 202</w:t>
      </w:r>
      <w:r w:rsidR="005F3276" w:rsidRPr="00461C76">
        <w:rPr>
          <w:rFonts w:ascii="Arial" w:hAnsi="Arial" w:cs="Arial"/>
          <w:sz w:val="22"/>
          <w:szCs w:val="22"/>
        </w:rPr>
        <w:t>3</w:t>
      </w:r>
      <w:r w:rsidRPr="00461C76">
        <w:rPr>
          <w:rFonts w:ascii="Arial" w:hAnsi="Arial" w:cs="Arial"/>
          <w:sz w:val="22"/>
          <w:szCs w:val="22"/>
        </w:rPr>
        <w:t>. godinu i projekcije za 202</w:t>
      </w:r>
      <w:r w:rsidR="005F3276" w:rsidRPr="00461C76">
        <w:rPr>
          <w:rFonts w:ascii="Arial" w:hAnsi="Arial" w:cs="Arial"/>
          <w:sz w:val="22"/>
          <w:szCs w:val="22"/>
        </w:rPr>
        <w:t>4</w:t>
      </w:r>
      <w:r w:rsidRPr="00461C76">
        <w:rPr>
          <w:rFonts w:ascii="Arial" w:hAnsi="Arial" w:cs="Arial"/>
          <w:sz w:val="22"/>
          <w:szCs w:val="22"/>
        </w:rPr>
        <w:t>. i 202</w:t>
      </w:r>
      <w:r w:rsidR="005F3276" w:rsidRPr="00461C76">
        <w:rPr>
          <w:rFonts w:ascii="Arial" w:hAnsi="Arial" w:cs="Arial"/>
          <w:sz w:val="22"/>
          <w:szCs w:val="22"/>
        </w:rPr>
        <w:t>5</w:t>
      </w:r>
      <w:r w:rsidRPr="00461C76">
        <w:rPr>
          <w:rFonts w:ascii="Arial" w:hAnsi="Arial" w:cs="Arial"/>
          <w:sz w:val="22"/>
          <w:szCs w:val="22"/>
        </w:rPr>
        <w:t>. godinu donesen</w:t>
      </w:r>
      <w:r w:rsidR="007A443B" w:rsidRPr="00461C76">
        <w:rPr>
          <w:rFonts w:ascii="Arial" w:hAnsi="Arial" w:cs="Arial"/>
          <w:sz w:val="22"/>
          <w:szCs w:val="22"/>
        </w:rPr>
        <w:t>e</w:t>
      </w:r>
      <w:r w:rsidRPr="00461C76">
        <w:rPr>
          <w:rFonts w:ascii="Arial" w:hAnsi="Arial" w:cs="Arial"/>
          <w:sz w:val="22"/>
          <w:szCs w:val="22"/>
        </w:rPr>
        <w:t xml:space="preserve"> </w:t>
      </w:r>
      <w:r w:rsidR="007A443B" w:rsidRPr="00461C76">
        <w:rPr>
          <w:rFonts w:ascii="Arial" w:hAnsi="Arial" w:cs="Arial"/>
          <w:sz w:val="22"/>
          <w:szCs w:val="22"/>
        </w:rPr>
        <w:t>su</w:t>
      </w:r>
      <w:r w:rsidRPr="00461C76">
        <w:rPr>
          <w:rFonts w:ascii="Arial" w:hAnsi="Arial" w:cs="Arial"/>
          <w:sz w:val="22"/>
          <w:szCs w:val="22"/>
        </w:rPr>
        <w:t xml:space="preserve"> na sjednici Gradskog vijeća održanoj dana 2</w:t>
      </w:r>
      <w:r w:rsidR="008E0358" w:rsidRPr="00461C76">
        <w:rPr>
          <w:rFonts w:ascii="Arial" w:hAnsi="Arial" w:cs="Arial"/>
          <w:sz w:val="22"/>
          <w:szCs w:val="22"/>
        </w:rPr>
        <w:t>1</w:t>
      </w:r>
      <w:r w:rsidRPr="00461C76">
        <w:rPr>
          <w:rFonts w:ascii="Arial" w:hAnsi="Arial" w:cs="Arial"/>
          <w:sz w:val="22"/>
          <w:szCs w:val="22"/>
        </w:rPr>
        <w:t>. prosinca 202</w:t>
      </w:r>
      <w:r w:rsidR="008E0358" w:rsidRPr="00461C76">
        <w:rPr>
          <w:rFonts w:ascii="Arial" w:hAnsi="Arial" w:cs="Arial"/>
          <w:sz w:val="22"/>
          <w:szCs w:val="22"/>
        </w:rPr>
        <w:t>2</w:t>
      </w:r>
      <w:r w:rsidRPr="00461C76">
        <w:rPr>
          <w:rFonts w:ascii="Arial" w:hAnsi="Arial" w:cs="Arial"/>
          <w:sz w:val="22"/>
          <w:szCs w:val="22"/>
        </w:rPr>
        <w:t xml:space="preserve">. godine u iznosu od </w:t>
      </w:r>
      <w:r w:rsidR="008E0358" w:rsidRPr="00461C76">
        <w:rPr>
          <w:rFonts w:ascii="Arial" w:hAnsi="Arial" w:cs="Arial"/>
          <w:sz w:val="22"/>
          <w:szCs w:val="22"/>
        </w:rPr>
        <w:t>9.</w:t>
      </w:r>
      <w:r w:rsidR="005D60CA" w:rsidRPr="00461C76">
        <w:rPr>
          <w:rFonts w:ascii="Arial" w:hAnsi="Arial" w:cs="Arial"/>
          <w:sz w:val="22"/>
          <w:szCs w:val="22"/>
        </w:rPr>
        <w:t>460</w:t>
      </w:r>
      <w:r w:rsidR="00834FDC" w:rsidRPr="00461C76">
        <w:rPr>
          <w:rFonts w:ascii="Arial" w:hAnsi="Arial" w:cs="Arial"/>
          <w:sz w:val="22"/>
          <w:szCs w:val="22"/>
        </w:rPr>
        <w:t>.599,00 EUR</w:t>
      </w:r>
      <w:r w:rsidRPr="00461C76">
        <w:rPr>
          <w:rFonts w:ascii="Arial" w:hAnsi="Arial" w:cs="Arial"/>
          <w:sz w:val="22"/>
          <w:szCs w:val="22"/>
        </w:rPr>
        <w:t>. Zakonom o proračunu (Narodne novine 144/21) utvrđeno je, ako se tijekom proračunske godine, zbog izvanrednih okolnosti, povećaju rashodi i izdaci odnosno smanje prihodi i primici, proračun se mora uravnotežiti novim prihodima i primicima odnosno smanjenjem predviđenih rashoda i izdataka. Uravnoteženje proračuna provodi se tijekom proračunske godine izmjenama i dopunama proračuna.</w:t>
      </w:r>
      <w:r w:rsidR="00683047" w:rsidRPr="00461C76">
        <w:rPr>
          <w:rFonts w:ascii="Arial" w:hAnsi="Arial" w:cs="Arial"/>
          <w:sz w:val="22"/>
          <w:szCs w:val="22"/>
        </w:rPr>
        <w:t xml:space="preserve"> </w:t>
      </w:r>
    </w:p>
    <w:p w14:paraId="34FB07E2" w14:textId="77777777" w:rsidR="00223B2D" w:rsidRPr="00461C76" w:rsidRDefault="00223B2D" w:rsidP="00113C7D">
      <w:pPr>
        <w:jc w:val="both"/>
        <w:rPr>
          <w:rFonts w:ascii="Arial" w:hAnsi="Arial" w:cs="Arial"/>
          <w:sz w:val="22"/>
          <w:szCs w:val="22"/>
        </w:rPr>
      </w:pPr>
    </w:p>
    <w:p w14:paraId="0E0D4674" w14:textId="10A6719D" w:rsidR="00223B2D" w:rsidRPr="00461C76" w:rsidRDefault="00223B2D" w:rsidP="00223B2D">
      <w:pPr>
        <w:jc w:val="both"/>
        <w:rPr>
          <w:rFonts w:ascii="Arial" w:hAnsi="Arial" w:cs="Arial"/>
          <w:sz w:val="22"/>
          <w:szCs w:val="22"/>
        </w:rPr>
      </w:pPr>
      <w:r w:rsidRPr="00461C76">
        <w:rPr>
          <w:rFonts w:ascii="Arial" w:hAnsi="Arial" w:cs="Arial"/>
          <w:sz w:val="22"/>
          <w:szCs w:val="22"/>
        </w:rPr>
        <w:t>Budući da su od donošenja Proračuna Grada Buzeta nastale promjene koje nisu bile poznate u vrijeme</w:t>
      </w:r>
      <w:r w:rsidR="002F5F8A" w:rsidRPr="00461C76">
        <w:rPr>
          <w:rFonts w:ascii="Arial" w:hAnsi="Arial" w:cs="Arial"/>
          <w:sz w:val="22"/>
          <w:szCs w:val="22"/>
        </w:rPr>
        <w:t xml:space="preserve"> </w:t>
      </w:r>
      <w:r w:rsidRPr="00461C76">
        <w:rPr>
          <w:rFonts w:ascii="Arial" w:hAnsi="Arial" w:cs="Arial"/>
          <w:sz w:val="22"/>
          <w:szCs w:val="22"/>
        </w:rPr>
        <w:t>njegova donošenja, a koje se odražavaju na prihodovnu i rashodovnu stranu proračuna,</w:t>
      </w:r>
      <w:r w:rsidR="002F5F8A" w:rsidRPr="00461C76">
        <w:rPr>
          <w:rFonts w:ascii="Arial" w:hAnsi="Arial" w:cs="Arial"/>
          <w:sz w:val="22"/>
          <w:szCs w:val="22"/>
        </w:rPr>
        <w:t xml:space="preserve"> </w:t>
      </w:r>
      <w:r w:rsidRPr="00461C76">
        <w:rPr>
          <w:rFonts w:ascii="Arial" w:hAnsi="Arial" w:cs="Arial"/>
          <w:sz w:val="22"/>
          <w:szCs w:val="22"/>
        </w:rPr>
        <w:t>potrebno je izvršiti rebalans proračuna.</w:t>
      </w:r>
    </w:p>
    <w:p w14:paraId="53EBF103" w14:textId="77777777" w:rsidR="00113C7D" w:rsidRPr="00461C76" w:rsidRDefault="00113C7D" w:rsidP="00113C7D">
      <w:pPr>
        <w:jc w:val="both"/>
        <w:rPr>
          <w:rFonts w:ascii="Arial" w:hAnsi="Arial" w:cs="Arial"/>
          <w:sz w:val="22"/>
          <w:szCs w:val="22"/>
        </w:rPr>
      </w:pPr>
    </w:p>
    <w:p w14:paraId="52076356" w14:textId="0BCEC912" w:rsidR="00F241D9" w:rsidRPr="00461C76" w:rsidRDefault="00762F90" w:rsidP="0006596F">
      <w:pPr>
        <w:jc w:val="both"/>
        <w:rPr>
          <w:rFonts w:ascii="Arial" w:hAnsi="Arial" w:cs="Arial"/>
          <w:sz w:val="22"/>
          <w:szCs w:val="22"/>
        </w:rPr>
      </w:pPr>
      <w:r w:rsidRPr="00461C76">
        <w:rPr>
          <w:rFonts w:ascii="Arial" w:hAnsi="Arial" w:cs="Arial"/>
          <w:sz w:val="22"/>
          <w:szCs w:val="22"/>
        </w:rPr>
        <w:t>Prijedlog 1. izmjena i dopuna Proračuna Grada Buzeta za 202</w:t>
      </w:r>
      <w:r w:rsidR="00A13435">
        <w:rPr>
          <w:rFonts w:ascii="Arial" w:hAnsi="Arial" w:cs="Arial"/>
          <w:sz w:val="22"/>
          <w:szCs w:val="22"/>
        </w:rPr>
        <w:t>3</w:t>
      </w:r>
      <w:r w:rsidRPr="00461C76">
        <w:rPr>
          <w:rFonts w:ascii="Arial" w:hAnsi="Arial" w:cs="Arial"/>
          <w:sz w:val="22"/>
          <w:szCs w:val="22"/>
        </w:rPr>
        <w:t>. godinu izrađen je zbog:</w:t>
      </w:r>
    </w:p>
    <w:p w14:paraId="1EF586FC" w14:textId="3831CBC6" w:rsidR="001D79C7" w:rsidRPr="00461C76" w:rsidRDefault="0006596F" w:rsidP="00F241D9">
      <w:pPr>
        <w:pStyle w:val="Odlomakpopisa"/>
        <w:numPr>
          <w:ilvl w:val="0"/>
          <w:numId w:val="3"/>
        </w:numPr>
        <w:jc w:val="both"/>
        <w:rPr>
          <w:rFonts w:ascii="Arial" w:hAnsi="Arial" w:cs="Arial"/>
          <w:sz w:val="22"/>
          <w:szCs w:val="22"/>
        </w:rPr>
      </w:pPr>
      <w:r w:rsidRPr="00461C76">
        <w:rPr>
          <w:rFonts w:ascii="Arial" w:hAnsi="Arial" w:cs="Arial"/>
          <w:sz w:val="22"/>
          <w:szCs w:val="22"/>
        </w:rPr>
        <w:t>ostvarenj</w:t>
      </w:r>
      <w:r w:rsidR="00F241D9" w:rsidRPr="00461C76">
        <w:rPr>
          <w:rFonts w:ascii="Arial" w:hAnsi="Arial" w:cs="Arial"/>
          <w:sz w:val="22"/>
          <w:szCs w:val="22"/>
        </w:rPr>
        <w:t>a</w:t>
      </w:r>
      <w:r w:rsidRPr="00461C76">
        <w:rPr>
          <w:rFonts w:ascii="Arial" w:hAnsi="Arial" w:cs="Arial"/>
          <w:sz w:val="22"/>
          <w:szCs w:val="22"/>
        </w:rPr>
        <w:t xml:space="preserve"> prihoda i rashoda u odnosu na plan Proračuna te procjen</w:t>
      </w:r>
      <w:r w:rsidR="00E135E5" w:rsidRPr="00461C76">
        <w:rPr>
          <w:rFonts w:ascii="Arial" w:hAnsi="Arial" w:cs="Arial"/>
          <w:sz w:val="22"/>
          <w:szCs w:val="22"/>
        </w:rPr>
        <w:t>u</w:t>
      </w:r>
      <w:r w:rsidRPr="00461C76">
        <w:rPr>
          <w:rFonts w:ascii="Arial" w:hAnsi="Arial" w:cs="Arial"/>
          <w:sz w:val="22"/>
          <w:szCs w:val="22"/>
        </w:rPr>
        <w:t xml:space="preserve"> ostvarenja do kraja proračunske godine</w:t>
      </w:r>
      <w:r w:rsidR="00F241D9" w:rsidRPr="00461C76">
        <w:rPr>
          <w:rFonts w:ascii="Arial" w:hAnsi="Arial" w:cs="Arial"/>
          <w:sz w:val="22"/>
          <w:szCs w:val="22"/>
        </w:rPr>
        <w:t xml:space="preserve"> koji u trenutku donošenja proračuna nisu bili poznati</w:t>
      </w:r>
      <w:r w:rsidR="00E135E5" w:rsidRPr="00461C76">
        <w:rPr>
          <w:rFonts w:ascii="Arial" w:hAnsi="Arial" w:cs="Arial"/>
          <w:sz w:val="22"/>
          <w:szCs w:val="22"/>
        </w:rPr>
        <w:t>,</w:t>
      </w:r>
    </w:p>
    <w:p w14:paraId="507F62D5" w14:textId="5FD5ECCB" w:rsidR="00113C7D" w:rsidRPr="00461C76" w:rsidRDefault="00113C7D">
      <w:pPr>
        <w:pStyle w:val="Odlomakpopisa"/>
        <w:numPr>
          <w:ilvl w:val="0"/>
          <w:numId w:val="3"/>
        </w:numPr>
        <w:jc w:val="both"/>
        <w:rPr>
          <w:rFonts w:ascii="Arial" w:hAnsi="Arial" w:cs="Arial"/>
          <w:sz w:val="22"/>
          <w:szCs w:val="22"/>
        </w:rPr>
      </w:pPr>
      <w:r w:rsidRPr="00461C76">
        <w:rPr>
          <w:rFonts w:ascii="Arial" w:hAnsi="Arial" w:cs="Arial"/>
          <w:sz w:val="22"/>
          <w:szCs w:val="22"/>
        </w:rPr>
        <w:t>zahtjeva proračunskih sredstava za usklađenje s njihovim prijedlozima financijskih planova za stavke financirane iz vlastitih izvora,</w:t>
      </w:r>
    </w:p>
    <w:p w14:paraId="41FF7399" w14:textId="77777777" w:rsidR="00113C7D" w:rsidRPr="00461C76" w:rsidRDefault="00113C7D">
      <w:pPr>
        <w:pStyle w:val="Odlomakpopisa"/>
        <w:numPr>
          <w:ilvl w:val="0"/>
          <w:numId w:val="3"/>
        </w:numPr>
        <w:jc w:val="both"/>
        <w:rPr>
          <w:rFonts w:ascii="Arial" w:hAnsi="Arial" w:cs="Arial"/>
          <w:sz w:val="22"/>
          <w:szCs w:val="22"/>
        </w:rPr>
      </w:pPr>
      <w:r w:rsidRPr="00461C76">
        <w:rPr>
          <w:rFonts w:ascii="Arial" w:hAnsi="Arial" w:cs="Arial"/>
          <w:sz w:val="22"/>
          <w:szCs w:val="22"/>
        </w:rPr>
        <w:t xml:space="preserve">preraspodjele sredstava unutar postojećih projekta i aktivnosti te osiguravanja potrebnih proračunskih sredstava za izvršenje postojećih programa, </w:t>
      </w:r>
    </w:p>
    <w:p w14:paraId="000295D8" w14:textId="77777777" w:rsidR="00113C7D" w:rsidRPr="00461C76" w:rsidRDefault="00113C7D">
      <w:pPr>
        <w:pStyle w:val="Odlomakpopisa"/>
        <w:numPr>
          <w:ilvl w:val="0"/>
          <w:numId w:val="3"/>
        </w:numPr>
        <w:jc w:val="both"/>
        <w:rPr>
          <w:rFonts w:ascii="Arial" w:hAnsi="Arial" w:cs="Arial"/>
          <w:sz w:val="22"/>
          <w:szCs w:val="22"/>
        </w:rPr>
      </w:pPr>
      <w:r w:rsidRPr="00461C76">
        <w:rPr>
          <w:rFonts w:ascii="Arial" w:hAnsi="Arial" w:cs="Arial"/>
          <w:sz w:val="22"/>
          <w:szCs w:val="22"/>
        </w:rPr>
        <w:t>financiranja dodatnih rashoda.</w:t>
      </w:r>
    </w:p>
    <w:p w14:paraId="7E3B2A19" w14:textId="77777777" w:rsidR="00113C7D" w:rsidRPr="00461C76" w:rsidRDefault="00113C7D" w:rsidP="00113C7D">
      <w:pPr>
        <w:jc w:val="both"/>
        <w:rPr>
          <w:rFonts w:ascii="Arial" w:hAnsi="Arial" w:cs="Arial"/>
          <w:sz w:val="22"/>
          <w:szCs w:val="22"/>
        </w:rPr>
      </w:pPr>
    </w:p>
    <w:p w14:paraId="3ECB0ED9" w14:textId="1D88C30A" w:rsidR="00113C7D" w:rsidRPr="00461C76" w:rsidRDefault="00FE1901" w:rsidP="00113C7D">
      <w:pPr>
        <w:jc w:val="both"/>
        <w:rPr>
          <w:rFonts w:ascii="Arial" w:hAnsi="Arial" w:cs="Arial"/>
          <w:sz w:val="22"/>
          <w:szCs w:val="22"/>
        </w:rPr>
      </w:pPr>
      <w:r w:rsidRPr="00461C76">
        <w:rPr>
          <w:rFonts w:ascii="Arial" w:hAnsi="Arial" w:cs="Arial"/>
          <w:sz w:val="22"/>
          <w:szCs w:val="22"/>
        </w:rPr>
        <w:t xml:space="preserve">Prvim </w:t>
      </w:r>
      <w:r w:rsidR="00113C7D" w:rsidRPr="00461C76">
        <w:rPr>
          <w:rFonts w:ascii="Arial" w:hAnsi="Arial" w:cs="Arial"/>
          <w:sz w:val="22"/>
          <w:szCs w:val="22"/>
        </w:rPr>
        <w:t>izmjenama i dopunama proračuna Grada Buzeta za 202</w:t>
      </w:r>
      <w:r w:rsidRPr="00461C76">
        <w:rPr>
          <w:rFonts w:ascii="Arial" w:hAnsi="Arial" w:cs="Arial"/>
          <w:sz w:val="22"/>
          <w:szCs w:val="22"/>
        </w:rPr>
        <w:t>3</w:t>
      </w:r>
      <w:r w:rsidR="00113C7D" w:rsidRPr="00461C76">
        <w:rPr>
          <w:rFonts w:ascii="Arial" w:hAnsi="Arial" w:cs="Arial"/>
          <w:sz w:val="22"/>
          <w:szCs w:val="22"/>
        </w:rPr>
        <w:t xml:space="preserve">. godinu </w:t>
      </w:r>
      <w:r w:rsidR="00113C7D" w:rsidRPr="00461C76">
        <w:rPr>
          <w:rFonts w:ascii="Arial" w:hAnsi="Arial" w:cs="Arial"/>
          <w:b/>
          <w:bCs/>
          <w:sz w:val="22"/>
          <w:szCs w:val="22"/>
        </w:rPr>
        <w:t>predlaže se povećanje prihoda i rashoda za</w:t>
      </w:r>
      <w:r w:rsidR="00683047" w:rsidRPr="00461C76">
        <w:rPr>
          <w:rFonts w:ascii="Arial" w:hAnsi="Arial" w:cs="Arial"/>
          <w:b/>
          <w:bCs/>
          <w:sz w:val="22"/>
          <w:szCs w:val="22"/>
        </w:rPr>
        <w:t xml:space="preserve"> </w:t>
      </w:r>
      <w:r w:rsidRPr="00461C76">
        <w:rPr>
          <w:rFonts w:ascii="Arial" w:hAnsi="Arial" w:cs="Arial"/>
          <w:b/>
          <w:bCs/>
          <w:sz w:val="22"/>
          <w:szCs w:val="22"/>
        </w:rPr>
        <w:t>1</w:t>
      </w:r>
      <w:r w:rsidR="00D41052" w:rsidRPr="00461C76">
        <w:rPr>
          <w:rFonts w:ascii="Arial" w:hAnsi="Arial" w:cs="Arial"/>
          <w:b/>
          <w:bCs/>
          <w:sz w:val="22"/>
          <w:szCs w:val="22"/>
        </w:rPr>
        <w:t>.472.504,67 EUR</w:t>
      </w:r>
      <w:r w:rsidR="00113C7D" w:rsidRPr="00461C76">
        <w:rPr>
          <w:rFonts w:ascii="Arial" w:hAnsi="Arial" w:cs="Arial"/>
          <w:b/>
          <w:bCs/>
          <w:sz w:val="22"/>
          <w:szCs w:val="22"/>
        </w:rPr>
        <w:t xml:space="preserve">, pa </w:t>
      </w:r>
      <w:r w:rsidR="005A0FB0">
        <w:rPr>
          <w:rFonts w:ascii="Arial" w:hAnsi="Arial" w:cs="Arial"/>
          <w:b/>
          <w:bCs/>
          <w:sz w:val="22"/>
          <w:szCs w:val="22"/>
        </w:rPr>
        <w:t xml:space="preserve">se </w:t>
      </w:r>
      <w:r w:rsidR="00D41052" w:rsidRPr="00461C76">
        <w:rPr>
          <w:rFonts w:ascii="Arial" w:hAnsi="Arial" w:cs="Arial"/>
          <w:b/>
          <w:bCs/>
          <w:sz w:val="22"/>
          <w:szCs w:val="22"/>
        </w:rPr>
        <w:t xml:space="preserve">proračun </w:t>
      </w:r>
      <w:r w:rsidR="001360F2" w:rsidRPr="00461C76">
        <w:rPr>
          <w:rFonts w:ascii="Arial" w:hAnsi="Arial" w:cs="Arial"/>
          <w:b/>
          <w:bCs/>
          <w:sz w:val="22"/>
          <w:szCs w:val="22"/>
        </w:rPr>
        <w:t xml:space="preserve">Grada Buzeta planira u </w:t>
      </w:r>
      <w:r w:rsidR="00113C7D" w:rsidRPr="00461C76">
        <w:rPr>
          <w:rFonts w:ascii="Arial" w:hAnsi="Arial" w:cs="Arial"/>
          <w:b/>
          <w:bCs/>
          <w:sz w:val="22"/>
          <w:szCs w:val="22"/>
        </w:rPr>
        <w:t>iznos</w:t>
      </w:r>
      <w:r w:rsidR="001360F2" w:rsidRPr="00461C76">
        <w:rPr>
          <w:rFonts w:ascii="Arial" w:hAnsi="Arial" w:cs="Arial"/>
          <w:b/>
          <w:bCs/>
          <w:sz w:val="22"/>
          <w:szCs w:val="22"/>
        </w:rPr>
        <w:t>u 10.933.103,67 EUR</w:t>
      </w:r>
      <w:r w:rsidR="00113C7D" w:rsidRPr="00461C76">
        <w:rPr>
          <w:rFonts w:ascii="Arial" w:hAnsi="Arial" w:cs="Arial"/>
          <w:sz w:val="22"/>
          <w:szCs w:val="22"/>
        </w:rPr>
        <w:t>. Ovim izmjenama mijenja se samo proračun za 202</w:t>
      </w:r>
      <w:r w:rsidR="00362298" w:rsidRPr="00461C76">
        <w:rPr>
          <w:rFonts w:ascii="Arial" w:hAnsi="Arial" w:cs="Arial"/>
          <w:sz w:val="22"/>
          <w:szCs w:val="22"/>
        </w:rPr>
        <w:t>3</w:t>
      </w:r>
      <w:r w:rsidR="00113C7D" w:rsidRPr="00461C76">
        <w:rPr>
          <w:rFonts w:ascii="Arial" w:hAnsi="Arial" w:cs="Arial"/>
          <w:sz w:val="22"/>
          <w:szCs w:val="22"/>
        </w:rPr>
        <w:t>. godinu, dok projekcije za 202</w:t>
      </w:r>
      <w:r w:rsidR="00362298" w:rsidRPr="00461C76">
        <w:rPr>
          <w:rFonts w:ascii="Arial" w:hAnsi="Arial" w:cs="Arial"/>
          <w:sz w:val="22"/>
          <w:szCs w:val="22"/>
        </w:rPr>
        <w:t>4</w:t>
      </w:r>
      <w:r w:rsidR="00113C7D" w:rsidRPr="00461C76">
        <w:rPr>
          <w:rFonts w:ascii="Arial" w:hAnsi="Arial" w:cs="Arial"/>
          <w:sz w:val="22"/>
          <w:szCs w:val="22"/>
        </w:rPr>
        <w:t>. i 202</w:t>
      </w:r>
      <w:r w:rsidR="00362298" w:rsidRPr="00461C76">
        <w:rPr>
          <w:rFonts w:ascii="Arial" w:hAnsi="Arial" w:cs="Arial"/>
          <w:sz w:val="22"/>
          <w:szCs w:val="22"/>
        </w:rPr>
        <w:t>5</w:t>
      </w:r>
      <w:r w:rsidR="00113C7D" w:rsidRPr="00461C76">
        <w:rPr>
          <w:rFonts w:ascii="Arial" w:hAnsi="Arial" w:cs="Arial"/>
          <w:sz w:val="22"/>
          <w:szCs w:val="22"/>
        </w:rPr>
        <w:t xml:space="preserve">. godinu </w:t>
      </w:r>
      <w:r w:rsidR="00AC5AEF">
        <w:rPr>
          <w:rFonts w:ascii="Arial" w:hAnsi="Arial" w:cs="Arial"/>
          <w:sz w:val="22"/>
          <w:szCs w:val="22"/>
        </w:rPr>
        <w:t>ostaju iste</w:t>
      </w:r>
      <w:r w:rsidR="00113C7D" w:rsidRPr="00461C76">
        <w:rPr>
          <w:rFonts w:ascii="Arial" w:hAnsi="Arial" w:cs="Arial"/>
          <w:sz w:val="22"/>
          <w:szCs w:val="22"/>
        </w:rPr>
        <w:t xml:space="preserve">. </w:t>
      </w:r>
    </w:p>
    <w:p w14:paraId="0F0575B9" w14:textId="77777777" w:rsidR="00113C7D" w:rsidRPr="00461C76" w:rsidRDefault="00113C7D" w:rsidP="00113C7D">
      <w:pPr>
        <w:jc w:val="both"/>
        <w:rPr>
          <w:rFonts w:ascii="Arial" w:hAnsi="Arial" w:cs="Arial"/>
          <w:sz w:val="22"/>
          <w:szCs w:val="22"/>
        </w:rPr>
      </w:pPr>
    </w:p>
    <w:p w14:paraId="5F81FA58" w14:textId="77777777" w:rsidR="00113C7D" w:rsidRPr="00461C76" w:rsidRDefault="00113C7D" w:rsidP="00113C7D">
      <w:pPr>
        <w:jc w:val="both"/>
        <w:rPr>
          <w:rFonts w:ascii="Arial" w:hAnsi="Arial" w:cs="Arial"/>
          <w:sz w:val="22"/>
          <w:szCs w:val="22"/>
        </w:rPr>
      </w:pPr>
      <w:r w:rsidRPr="00461C76">
        <w:rPr>
          <w:rFonts w:ascii="Arial" w:hAnsi="Arial" w:cs="Arial"/>
          <w:sz w:val="22"/>
          <w:szCs w:val="22"/>
        </w:rPr>
        <w:t>Izmjene proračuna sastoje se od:</w:t>
      </w:r>
    </w:p>
    <w:p w14:paraId="186DEE65" w14:textId="34FB6EA5" w:rsidR="00113C7D" w:rsidRPr="00461C76" w:rsidRDefault="00113C7D">
      <w:pPr>
        <w:pStyle w:val="Odlomakpopisa"/>
        <w:numPr>
          <w:ilvl w:val="0"/>
          <w:numId w:val="3"/>
        </w:numPr>
        <w:jc w:val="both"/>
        <w:rPr>
          <w:rFonts w:ascii="Arial" w:hAnsi="Arial" w:cs="Arial"/>
          <w:sz w:val="22"/>
          <w:szCs w:val="22"/>
        </w:rPr>
      </w:pPr>
      <w:r w:rsidRPr="00461C76">
        <w:rPr>
          <w:rFonts w:ascii="Arial" w:hAnsi="Arial" w:cs="Arial"/>
          <w:sz w:val="22"/>
          <w:szCs w:val="22"/>
        </w:rPr>
        <w:t xml:space="preserve">općeg dijela, </w:t>
      </w:r>
    </w:p>
    <w:p w14:paraId="26FF8284" w14:textId="77777777" w:rsidR="00FB694E" w:rsidRPr="00461C76" w:rsidRDefault="00113C7D">
      <w:pPr>
        <w:pStyle w:val="Odlomakpopisa"/>
        <w:numPr>
          <w:ilvl w:val="0"/>
          <w:numId w:val="3"/>
        </w:numPr>
        <w:jc w:val="both"/>
        <w:rPr>
          <w:rFonts w:ascii="Arial" w:hAnsi="Arial" w:cs="Arial"/>
          <w:sz w:val="22"/>
          <w:szCs w:val="22"/>
        </w:rPr>
      </w:pPr>
      <w:r w:rsidRPr="00461C76">
        <w:rPr>
          <w:rFonts w:ascii="Arial" w:hAnsi="Arial" w:cs="Arial"/>
          <w:sz w:val="22"/>
          <w:szCs w:val="22"/>
        </w:rPr>
        <w:t>posebnog dijela</w:t>
      </w:r>
      <w:r w:rsidR="00FB694E" w:rsidRPr="00461C76">
        <w:rPr>
          <w:rFonts w:ascii="Arial" w:hAnsi="Arial" w:cs="Arial"/>
          <w:sz w:val="22"/>
          <w:szCs w:val="22"/>
        </w:rPr>
        <w:t xml:space="preserve"> i </w:t>
      </w:r>
    </w:p>
    <w:p w14:paraId="3596F0EE" w14:textId="751ECF45" w:rsidR="00113C7D" w:rsidRPr="00461C76" w:rsidRDefault="00FB694E" w:rsidP="00391C5F">
      <w:pPr>
        <w:pStyle w:val="Odlomakpopisa"/>
        <w:numPr>
          <w:ilvl w:val="0"/>
          <w:numId w:val="3"/>
        </w:numPr>
        <w:jc w:val="both"/>
        <w:rPr>
          <w:rFonts w:ascii="Arial" w:hAnsi="Arial" w:cs="Arial"/>
          <w:sz w:val="22"/>
          <w:szCs w:val="22"/>
        </w:rPr>
      </w:pPr>
      <w:r w:rsidRPr="00461C76">
        <w:rPr>
          <w:rFonts w:ascii="Arial" w:hAnsi="Arial" w:cs="Arial"/>
          <w:sz w:val="22"/>
          <w:szCs w:val="22"/>
        </w:rPr>
        <w:t xml:space="preserve">obrazloženja. </w:t>
      </w:r>
    </w:p>
    <w:p w14:paraId="620830B6" w14:textId="77777777" w:rsidR="00FB694E" w:rsidRPr="00461C76" w:rsidRDefault="00FB694E" w:rsidP="00FB694E">
      <w:pPr>
        <w:jc w:val="both"/>
        <w:rPr>
          <w:rFonts w:ascii="Arial" w:hAnsi="Arial" w:cs="Arial"/>
          <w:sz w:val="22"/>
          <w:szCs w:val="22"/>
        </w:rPr>
      </w:pPr>
    </w:p>
    <w:p w14:paraId="1D9CE207" w14:textId="4E8BA09B" w:rsidR="000A0B98" w:rsidRPr="00461C76" w:rsidRDefault="000A0B98" w:rsidP="000A0B98">
      <w:pPr>
        <w:jc w:val="both"/>
        <w:rPr>
          <w:rFonts w:ascii="Arial" w:hAnsi="Arial" w:cs="Arial"/>
          <w:sz w:val="22"/>
          <w:szCs w:val="22"/>
        </w:rPr>
      </w:pPr>
      <w:r w:rsidRPr="00461C76">
        <w:rPr>
          <w:rFonts w:ascii="Arial" w:hAnsi="Arial" w:cs="Arial"/>
          <w:sz w:val="22"/>
          <w:szCs w:val="22"/>
        </w:rPr>
        <w:t>U 1. izmjene i dopune Proračuna Grada Buzeta za 20</w:t>
      </w:r>
      <w:r w:rsidR="00CA7797" w:rsidRPr="00461C76">
        <w:rPr>
          <w:rFonts w:ascii="Arial" w:hAnsi="Arial" w:cs="Arial"/>
          <w:sz w:val="22"/>
          <w:szCs w:val="22"/>
        </w:rPr>
        <w:t>23</w:t>
      </w:r>
      <w:r w:rsidRPr="00461C76">
        <w:rPr>
          <w:rFonts w:ascii="Arial" w:hAnsi="Arial" w:cs="Arial"/>
          <w:sz w:val="22"/>
          <w:szCs w:val="22"/>
        </w:rPr>
        <w:t>. godinu uključena je razlika viška prihoda iz 20</w:t>
      </w:r>
      <w:r w:rsidR="00CA7797" w:rsidRPr="00461C76">
        <w:rPr>
          <w:rFonts w:ascii="Arial" w:hAnsi="Arial" w:cs="Arial"/>
          <w:sz w:val="22"/>
          <w:szCs w:val="22"/>
        </w:rPr>
        <w:t>22</w:t>
      </w:r>
      <w:r w:rsidRPr="00461C76">
        <w:rPr>
          <w:rFonts w:ascii="Arial" w:hAnsi="Arial" w:cs="Arial"/>
          <w:sz w:val="22"/>
          <w:szCs w:val="22"/>
        </w:rPr>
        <w:t>. godine za Grad Buzet te viškovi prihoda iz prethodne godine za 4 proračunska kori</w:t>
      </w:r>
      <w:r w:rsidR="00C339B9" w:rsidRPr="00461C76">
        <w:rPr>
          <w:rFonts w:ascii="Arial" w:hAnsi="Arial" w:cs="Arial"/>
          <w:sz w:val="22"/>
          <w:szCs w:val="22"/>
        </w:rPr>
        <w:t>s</w:t>
      </w:r>
      <w:r w:rsidRPr="00461C76">
        <w:rPr>
          <w:rFonts w:ascii="Arial" w:hAnsi="Arial" w:cs="Arial"/>
          <w:sz w:val="22"/>
          <w:szCs w:val="22"/>
        </w:rPr>
        <w:t>nika (Dječji vrtić, Dom za starije osobe, Pučko otvoreno učilište i Javnu vatrogasnu postrojbu)</w:t>
      </w:r>
      <w:r w:rsidR="00C339B9" w:rsidRPr="00461C76">
        <w:rPr>
          <w:rFonts w:ascii="Arial" w:hAnsi="Arial" w:cs="Arial"/>
          <w:sz w:val="22"/>
          <w:szCs w:val="22"/>
        </w:rPr>
        <w:t xml:space="preserve"> i 11 Mjesnih odbora.</w:t>
      </w:r>
      <w:r w:rsidRPr="00461C76">
        <w:rPr>
          <w:rFonts w:ascii="Arial" w:hAnsi="Arial" w:cs="Arial"/>
          <w:sz w:val="22"/>
          <w:szCs w:val="22"/>
        </w:rPr>
        <w:cr/>
      </w:r>
    </w:p>
    <w:p w14:paraId="33CAD5EB" w14:textId="748B41C8" w:rsidR="00113C7D" w:rsidRPr="00461C76" w:rsidRDefault="00113C7D" w:rsidP="00113C7D">
      <w:pPr>
        <w:jc w:val="both"/>
        <w:rPr>
          <w:rFonts w:ascii="Arial" w:hAnsi="Arial" w:cs="Arial"/>
          <w:sz w:val="22"/>
          <w:szCs w:val="22"/>
        </w:rPr>
      </w:pPr>
      <w:r w:rsidRPr="00461C76">
        <w:rPr>
          <w:rFonts w:ascii="Arial" w:hAnsi="Arial" w:cs="Arial"/>
          <w:sz w:val="22"/>
          <w:szCs w:val="22"/>
        </w:rPr>
        <w:t xml:space="preserve">U nastavku slijedi obrazloženje općeg </w:t>
      </w:r>
      <w:r w:rsidR="00B115B1">
        <w:rPr>
          <w:rFonts w:ascii="Arial" w:hAnsi="Arial" w:cs="Arial"/>
          <w:sz w:val="22"/>
          <w:szCs w:val="22"/>
        </w:rPr>
        <w:t xml:space="preserve">i posebnog </w:t>
      </w:r>
      <w:r w:rsidRPr="00461C76">
        <w:rPr>
          <w:rFonts w:ascii="Arial" w:hAnsi="Arial" w:cs="Arial"/>
          <w:sz w:val="22"/>
          <w:szCs w:val="22"/>
        </w:rPr>
        <w:t xml:space="preserve">dijela proračuna, odnosno </w:t>
      </w:r>
      <w:r w:rsidR="00023B7E">
        <w:rPr>
          <w:rFonts w:ascii="Arial" w:hAnsi="Arial" w:cs="Arial"/>
          <w:sz w:val="22"/>
          <w:szCs w:val="22"/>
        </w:rPr>
        <w:t xml:space="preserve">promjena na </w:t>
      </w:r>
      <w:r w:rsidRPr="00461C76">
        <w:rPr>
          <w:rFonts w:ascii="Arial" w:hAnsi="Arial" w:cs="Arial"/>
          <w:sz w:val="22"/>
          <w:szCs w:val="22"/>
        </w:rPr>
        <w:t>priho</w:t>
      </w:r>
      <w:r w:rsidR="002D0B28">
        <w:rPr>
          <w:rFonts w:ascii="Arial" w:hAnsi="Arial" w:cs="Arial"/>
          <w:sz w:val="22"/>
          <w:szCs w:val="22"/>
        </w:rPr>
        <w:t>da</w:t>
      </w:r>
      <w:r w:rsidR="00023B7E">
        <w:rPr>
          <w:rFonts w:ascii="Arial" w:hAnsi="Arial" w:cs="Arial"/>
          <w:sz w:val="22"/>
          <w:szCs w:val="22"/>
        </w:rPr>
        <w:t xml:space="preserve"> </w:t>
      </w:r>
      <w:r w:rsidRPr="00461C76">
        <w:rPr>
          <w:rFonts w:ascii="Arial" w:hAnsi="Arial" w:cs="Arial"/>
          <w:sz w:val="22"/>
          <w:szCs w:val="22"/>
        </w:rPr>
        <w:t>i rashoda koji se predlažu</w:t>
      </w:r>
      <w:r w:rsidR="00A86EAA" w:rsidRPr="00461C76">
        <w:rPr>
          <w:rFonts w:ascii="Arial" w:hAnsi="Arial" w:cs="Arial"/>
          <w:sz w:val="22"/>
          <w:szCs w:val="22"/>
        </w:rPr>
        <w:t xml:space="preserve"> </w:t>
      </w:r>
      <w:r w:rsidR="0025662E" w:rsidRPr="00461C76">
        <w:rPr>
          <w:rFonts w:ascii="Arial" w:hAnsi="Arial" w:cs="Arial"/>
          <w:sz w:val="22"/>
          <w:szCs w:val="22"/>
        </w:rPr>
        <w:t>1</w:t>
      </w:r>
      <w:r w:rsidRPr="00461C76">
        <w:rPr>
          <w:rFonts w:ascii="Arial" w:hAnsi="Arial" w:cs="Arial"/>
          <w:sz w:val="22"/>
          <w:szCs w:val="22"/>
        </w:rPr>
        <w:t>. izmjenama i dopunama Proračuna Grada Buzeta za 202</w:t>
      </w:r>
      <w:r w:rsidR="0025662E" w:rsidRPr="00461C76">
        <w:rPr>
          <w:rFonts w:ascii="Arial" w:hAnsi="Arial" w:cs="Arial"/>
          <w:sz w:val="22"/>
          <w:szCs w:val="22"/>
        </w:rPr>
        <w:t>3</w:t>
      </w:r>
      <w:r w:rsidRPr="00461C76">
        <w:rPr>
          <w:rFonts w:ascii="Arial" w:hAnsi="Arial" w:cs="Arial"/>
          <w:sz w:val="22"/>
          <w:szCs w:val="22"/>
        </w:rPr>
        <w:t>. godinu. Izmjene u posebnom dijelu proračuna odnosno promjene na stavkama rashoda i izdataka po pojedinim razdjelima čiji su nositelji upravni odjeli gradske uprave, detaljnije se obrazlažu uz pripadajuće izmjene i dopun</w:t>
      </w:r>
      <w:r w:rsidR="00A42692" w:rsidRPr="00461C76">
        <w:rPr>
          <w:rFonts w:ascii="Arial" w:hAnsi="Arial" w:cs="Arial"/>
          <w:sz w:val="22"/>
          <w:szCs w:val="22"/>
        </w:rPr>
        <w:t>e</w:t>
      </w:r>
      <w:r w:rsidRPr="00461C76">
        <w:rPr>
          <w:rFonts w:ascii="Arial" w:hAnsi="Arial" w:cs="Arial"/>
          <w:sz w:val="22"/>
          <w:szCs w:val="22"/>
        </w:rPr>
        <w:t xml:space="preserve"> programa.</w:t>
      </w:r>
    </w:p>
    <w:p w14:paraId="7B904328" w14:textId="686D5C66" w:rsidR="00FB7712" w:rsidRPr="00461C76" w:rsidRDefault="00FB7712" w:rsidP="00113C7D">
      <w:pPr>
        <w:jc w:val="both"/>
        <w:rPr>
          <w:rFonts w:ascii="Arial" w:hAnsi="Arial" w:cs="Arial"/>
          <w:sz w:val="22"/>
          <w:szCs w:val="22"/>
        </w:rPr>
      </w:pPr>
    </w:p>
    <w:p w14:paraId="6F1B1B40" w14:textId="0E9B9023" w:rsidR="00113C7D" w:rsidRPr="00461C76" w:rsidRDefault="001F75AA" w:rsidP="00113C7D">
      <w:pPr>
        <w:jc w:val="both"/>
        <w:rPr>
          <w:rFonts w:ascii="Arial" w:hAnsi="Arial" w:cs="Arial"/>
          <w:sz w:val="22"/>
          <w:szCs w:val="22"/>
        </w:rPr>
      </w:pPr>
      <w:r w:rsidRPr="00461C76">
        <w:rPr>
          <w:rFonts w:ascii="Arial" w:hAnsi="Arial" w:cs="Arial"/>
          <w:sz w:val="22"/>
          <w:szCs w:val="22"/>
        </w:rPr>
        <w:t xml:space="preserve">Prvim </w:t>
      </w:r>
      <w:r w:rsidR="00113C7D" w:rsidRPr="00461C76">
        <w:rPr>
          <w:rFonts w:ascii="Arial" w:hAnsi="Arial" w:cs="Arial"/>
          <w:sz w:val="22"/>
          <w:szCs w:val="22"/>
        </w:rPr>
        <w:t xml:space="preserve">izmjenama </w:t>
      </w:r>
      <w:r w:rsidR="002D0B28">
        <w:rPr>
          <w:rFonts w:ascii="Arial" w:hAnsi="Arial" w:cs="Arial"/>
          <w:sz w:val="22"/>
          <w:szCs w:val="22"/>
        </w:rPr>
        <w:t>financijski planovi</w:t>
      </w:r>
      <w:r w:rsidR="00113C7D" w:rsidRPr="00461C76">
        <w:rPr>
          <w:rFonts w:ascii="Arial" w:hAnsi="Arial" w:cs="Arial"/>
          <w:sz w:val="22"/>
          <w:szCs w:val="22"/>
        </w:rPr>
        <w:t xml:space="preserve"> proračunskih korisnika </w:t>
      </w:r>
      <w:r w:rsidR="00FC386C">
        <w:rPr>
          <w:rFonts w:ascii="Arial" w:hAnsi="Arial" w:cs="Arial"/>
          <w:sz w:val="22"/>
          <w:szCs w:val="22"/>
        </w:rPr>
        <w:t xml:space="preserve">mijenjaju </w:t>
      </w:r>
      <w:r w:rsidR="00113C7D" w:rsidRPr="00461C76">
        <w:rPr>
          <w:rFonts w:ascii="Arial" w:hAnsi="Arial" w:cs="Arial"/>
          <w:sz w:val="22"/>
          <w:szCs w:val="22"/>
        </w:rPr>
        <w:t>se slijedi:</w:t>
      </w:r>
    </w:p>
    <w:tbl>
      <w:tblPr>
        <w:tblW w:w="9072" w:type="dxa"/>
        <w:tblLook w:val="04A0" w:firstRow="1" w:lastRow="0" w:firstColumn="1" w:lastColumn="0" w:noHBand="0" w:noVBand="1"/>
      </w:tblPr>
      <w:tblGrid>
        <w:gridCol w:w="3969"/>
        <w:gridCol w:w="1701"/>
        <w:gridCol w:w="1701"/>
        <w:gridCol w:w="1701"/>
      </w:tblGrid>
      <w:tr w:rsidR="00BA79C5" w:rsidRPr="00461C76" w14:paraId="514EA4B8" w14:textId="77777777" w:rsidTr="005C227A">
        <w:trPr>
          <w:trHeight w:val="510"/>
        </w:trPr>
        <w:tc>
          <w:tcPr>
            <w:tcW w:w="3969" w:type="dxa"/>
            <w:tcBorders>
              <w:top w:val="nil"/>
              <w:left w:val="nil"/>
              <w:bottom w:val="nil"/>
              <w:right w:val="nil"/>
            </w:tcBorders>
            <w:shd w:val="clear" w:color="auto" w:fill="auto"/>
            <w:vAlign w:val="center"/>
            <w:hideMark/>
          </w:tcPr>
          <w:p w14:paraId="7228887C" w14:textId="36BB969F" w:rsidR="005C227A" w:rsidRPr="00461C76" w:rsidRDefault="005C227A" w:rsidP="005C227A">
            <w:pPr>
              <w:jc w:val="center"/>
              <w:rPr>
                <w:rFonts w:ascii="Arial" w:hAnsi="Arial" w:cs="Arial"/>
                <w:b/>
                <w:bCs/>
                <w:sz w:val="22"/>
                <w:szCs w:val="22"/>
              </w:rPr>
            </w:pPr>
            <w:r w:rsidRPr="00461C76">
              <w:rPr>
                <w:rFonts w:ascii="Arial" w:hAnsi="Arial" w:cs="Arial"/>
                <w:b/>
                <w:bCs/>
                <w:sz w:val="22"/>
                <w:szCs w:val="22"/>
              </w:rPr>
              <w:t>PRORAČUNSKI KORISNIK</w:t>
            </w:r>
          </w:p>
        </w:tc>
        <w:tc>
          <w:tcPr>
            <w:tcW w:w="1701" w:type="dxa"/>
            <w:tcBorders>
              <w:top w:val="nil"/>
              <w:left w:val="nil"/>
              <w:bottom w:val="nil"/>
              <w:right w:val="nil"/>
            </w:tcBorders>
            <w:shd w:val="clear" w:color="auto" w:fill="auto"/>
            <w:vAlign w:val="center"/>
            <w:hideMark/>
          </w:tcPr>
          <w:p w14:paraId="1809020C" w14:textId="77777777" w:rsidR="005C227A" w:rsidRPr="00461C76" w:rsidRDefault="005C227A" w:rsidP="005C227A">
            <w:pPr>
              <w:jc w:val="center"/>
              <w:rPr>
                <w:rFonts w:ascii="Arial" w:hAnsi="Arial" w:cs="Arial"/>
                <w:b/>
                <w:bCs/>
                <w:sz w:val="22"/>
                <w:szCs w:val="22"/>
              </w:rPr>
            </w:pPr>
            <w:r w:rsidRPr="00461C76">
              <w:rPr>
                <w:rFonts w:ascii="Arial" w:hAnsi="Arial" w:cs="Arial"/>
                <w:b/>
                <w:bCs/>
                <w:sz w:val="22"/>
                <w:szCs w:val="22"/>
              </w:rPr>
              <w:t>PLAN 2023</w:t>
            </w:r>
          </w:p>
        </w:tc>
        <w:tc>
          <w:tcPr>
            <w:tcW w:w="1701" w:type="dxa"/>
            <w:tcBorders>
              <w:top w:val="nil"/>
              <w:left w:val="nil"/>
              <w:bottom w:val="nil"/>
              <w:right w:val="nil"/>
            </w:tcBorders>
            <w:shd w:val="clear" w:color="auto" w:fill="auto"/>
            <w:vAlign w:val="center"/>
            <w:hideMark/>
          </w:tcPr>
          <w:p w14:paraId="2CA049B9" w14:textId="30151936" w:rsidR="005C227A" w:rsidRPr="00461C76" w:rsidRDefault="005C227A" w:rsidP="005C227A">
            <w:pPr>
              <w:jc w:val="center"/>
              <w:rPr>
                <w:rFonts w:ascii="Arial" w:hAnsi="Arial" w:cs="Arial"/>
                <w:b/>
                <w:bCs/>
                <w:sz w:val="22"/>
                <w:szCs w:val="22"/>
              </w:rPr>
            </w:pPr>
            <w:r w:rsidRPr="00461C76">
              <w:rPr>
                <w:rFonts w:ascii="Arial" w:hAnsi="Arial" w:cs="Arial"/>
                <w:b/>
                <w:bCs/>
                <w:sz w:val="22"/>
                <w:szCs w:val="22"/>
              </w:rPr>
              <w:t>POVEĆANJE/ SMANJENJE</w:t>
            </w:r>
          </w:p>
        </w:tc>
        <w:tc>
          <w:tcPr>
            <w:tcW w:w="1701" w:type="dxa"/>
            <w:tcBorders>
              <w:top w:val="nil"/>
              <w:left w:val="nil"/>
              <w:bottom w:val="nil"/>
              <w:right w:val="nil"/>
            </w:tcBorders>
            <w:shd w:val="clear" w:color="auto" w:fill="auto"/>
            <w:vAlign w:val="center"/>
            <w:hideMark/>
          </w:tcPr>
          <w:p w14:paraId="1C38FD00" w14:textId="77777777" w:rsidR="005C227A" w:rsidRPr="00461C76" w:rsidRDefault="005C227A" w:rsidP="005C227A">
            <w:pPr>
              <w:jc w:val="center"/>
              <w:rPr>
                <w:rFonts w:ascii="Arial" w:hAnsi="Arial" w:cs="Arial"/>
                <w:b/>
                <w:bCs/>
                <w:sz w:val="22"/>
                <w:szCs w:val="22"/>
              </w:rPr>
            </w:pPr>
            <w:r w:rsidRPr="00461C76">
              <w:rPr>
                <w:rFonts w:ascii="Arial" w:hAnsi="Arial" w:cs="Arial"/>
                <w:b/>
                <w:bCs/>
                <w:sz w:val="22"/>
                <w:szCs w:val="22"/>
              </w:rPr>
              <w:t>NOVI PLAN</w:t>
            </w:r>
          </w:p>
        </w:tc>
      </w:tr>
      <w:tr w:rsidR="005C227A" w:rsidRPr="00461C76" w14:paraId="1DE97B4D" w14:textId="77777777" w:rsidTr="005C227A">
        <w:trPr>
          <w:trHeight w:val="255"/>
        </w:trPr>
        <w:tc>
          <w:tcPr>
            <w:tcW w:w="3969" w:type="dxa"/>
            <w:tcBorders>
              <w:top w:val="nil"/>
              <w:left w:val="nil"/>
              <w:bottom w:val="nil"/>
              <w:right w:val="nil"/>
            </w:tcBorders>
            <w:shd w:val="clear" w:color="auto" w:fill="auto"/>
            <w:noWrap/>
            <w:vAlign w:val="bottom"/>
            <w:hideMark/>
          </w:tcPr>
          <w:p w14:paraId="38B50A81" w14:textId="722F6492" w:rsidR="005C227A" w:rsidRPr="00461C76" w:rsidRDefault="005C227A" w:rsidP="00765BFE">
            <w:pPr>
              <w:rPr>
                <w:rFonts w:ascii="Arial" w:hAnsi="Arial" w:cs="Arial"/>
                <w:sz w:val="22"/>
                <w:szCs w:val="22"/>
              </w:rPr>
            </w:pPr>
            <w:r w:rsidRPr="00461C76">
              <w:rPr>
                <w:rFonts w:ascii="Arial" w:hAnsi="Arial" w:cs="Arial"/>
                <w:sz w:val="22"/>
                <w:szCs w:val="22"/>
              </w:rPr>
              <w:t>Javna vatrogasna postrojba</w:t>
            </w:r>
          </w:p>
        </w:tc>
        <w:tc>
          <w:tcPr>
            <w:tcW w:w="1701" w:type="dxa"/>
            <w:tcBorders>
              <w:top w:val="nil"/>
              <w:left w:val="nil"/>
              <w:bottom w:val="nil"/>
              <w:right w:val="nil"/>
            </w:tcBorders>
            <w:shd w:val="clear" w:color="auto" w:fill="auto"/>
            <w:noWrap/>
            <w:vAlign w:val="bottom"/>
            <w:hideMark/>
          </w:tcPr>
          <w:p w14:paraId="1460DB1F" w14:textId="77777777" w:rsidR="005C227A" w:rsidRPr="00461C76" w:rsidRDefault="005C227A" w:rsidP="00765BFE">
            <w:pPr>
              <w:jc w:val="right"/>
              <w:rPr>
                <w:rFonts w:ascii="Arial" w:hAnsi="Arial" w:cs="Arial"/>
                <w:sz w:val="22"/>
                <w:szCs w:val="22"/>
              </w:rPr>
            </w:pPr>
            <w:r w:rsidRPr="00461C76">
              <w:rPr>
                <w:rFonts w:ascii="Arial" w:hAnsi="Arial" w:cs="Arial"/>
                <w:sz w:val="22"/>
                <w:szCs w:val="22"/>
              </w:rPr>
              <w:t>501.914,00</w:t>
            </w:r>
          </w:p>
        </w:tc>
        <w:tc>
          <w:tcPr>
            <w:tcW w:w="1701" w:type="dxa"/>
            <w:tcBorders>
              <w:top w:val="nil"/>
              <w:left w:val="nil"/>
              <w:bottom w:val="nil"/>
              <w:right w:val="nil"/>
            </w:tcBorders>
            <w:shd w:val="clear" w:color="auto" w:fill="auto"/>
            <w:noWrap/>
            <w:vAlign w:val="bottom"/>
            <w:hideMark/>
          </w:tcPr>
          <w:p w14:paraId="62C2E916" w14:textId="77777777" w:rsidR="005C227A" w:rsidRPr="00461C76" w:rsidRDefault="005C227A" w:rsidP="00765BFE">
            <w:pPr>
              <w:jc w:val="right"/>
              <w:rPr>
                <w:rFonts w:ascii="Arial" w:hAnsi="Arial" w:cs="Arial"/>
                <w:sz w:val="22"/>
                <w:szCs w:val="22"/>
              </w:rPr>
            </w:pPr>
            <w:r w:rsidRPr="00461C76">
              <w:rPr>
                <w:rFonts w:ascii="Arial" w:hAnsi="Arial" w:cs="Arial"/>
                <w:sz w:val="22"/>
                <w:szCs w:val="22"/>
              </w:rPr>
              <w:t>63.253,74</w:t>
            </w:r>
          </w:p>
        </w:tc>
        <w:tc>
          <w:tcPr>
            <w:tcW w:w="1701" w:type="dxa"/>
            <w:tcBorders>
              <w:top w:val="nil"/>
              <w:left w:val="nil"/>
              <w:bottom w:val="nil"/>
              <w:right w:val="nil"/>
            </w:tcBorders>
            <w:shd w:val="clear" w:color="auto" w:fill="auto"/>
            <w:noWrap/>
            <w:vAlign w:val="bottom"/>
            <w:hideMark/>
          </w:tcPr>
          <w:p w14:paraId="6A74CD00" w14:textId="77777777" w:rsidR="005C227A" w:rsidRPr="00461C76" w:rsidRDefault="005C227A" w:rsidP="00765BFE">
            <w:pPr>
              <w:jc w:val="right"/>
              <w:rPr>
                <w:rFonts w:ascii="Arial" w:hAnsi="Arial" w:cs="Arial"/>
                <w:sz w:val="22"/>
                <w:szCs w:val="22"/>
              </w:rPr>
            </w:pPr>
            <w:r w:rsidRPr="00461C76">
              <w:rPr>
                <w:rFonts w:ascii="Arial" w:hAnsi="Arial" w:cs="Arial"/>
                <w:sz w:val="22"/>
                <w:szCs w:val="22"/>
              </w:rPr>
              <w:t>565.167,74</w:t>
            </w:r>
          </w:p>
        </w:tc>
      </w:tr>
      <w:tr w:rsidR="005C227A" w:rsidRPr="00461C76" w14:paraId="69C05705" w14:textId="77777777" w:rsidTr="005C227A">
        <w:trPr>
          <w:trHeight w:val="255"/>
        </w:trPr>
        <w:tc>
          <w:tcPr>
            <w:tcW w:w="3969" w:type="dxa"/>
            <w:tcBorders>
              <w:top w:val="nil"/>
              <w:left w:val="nil"/>
              <w:bottom w:val="nil"/>
              <w:right w:val="nil"/>
            </w:tcBorders>
            <w:shd w:val="clear" w:color="auto" w:fill="auto"/>
            <w:noWrap/>
            <w:vAlign w:val="bottom"/>
            <w:hideMark/>
          </w:tcPr>
          <w:p w14:paraId="78621807" w14:textId="23303327" w:rsidR="005C227A" w:rsidRPr="00461C76" w:rsidRDefault="005C227A" w:rsidP="00765BFE">
            <w:pPr>
              <w:rPr>
                <w:rFonts w:ascii="Arial" w:hAnsi="Arial" w:cs="Arial"/>
                <w:sz w:val="22"/>
                <w:szCs w:val="22"/>
              </w:rPr>
            </w:pPr>
            <w:r w:rsidRPr="00461C76">
              <w:rPr>
                <w:rFonts w:ascii="Arial" w:hAnsi="Arial" w:cs="Arial"/>
                <w:sz w:val="22"/>
                <w:szCs w:val="22"/>
              </w:rPr>
              <w:t>Dječji vrtić "Grdelin"</w:t>
            </w:r>
          </w:p>
        </w:tc>
        <w:tc>
          <w:tcPr>
            <w:tcW w:w="1701" w:type="dxa"/>
            <w:tcBorders>
              <w:top w:val="nil"/>
              <w:left w:val="nil"/>
              <w:bottom w:val="nil"/>
              <w:right w:val="nil"/>
            </w:tcBorders>
            <w:shd w:val="clear" w:color="auto" w:fill="auto"/>
            <w:noWrap/>
            <w:vAlign w:val="bottom"/>
            <w:hideMark/>
          </w:tcPr>
          <w:p w14:paraId="6640C7AA" w14:textId="77777777" w:rsidR="005C227A" w:rsidRPr="00461C76" w:rsidRDefault="005C227A" w:rsidP="00765BFE">
            <w:pPr>
              <w:jc w:val="right"/>
              <w:rPr>
                <w:rFonts w:ascii="Arial" w:hAnsi="Arial" w:cs="Arial"/>
                <w:sz w:val="22"/>
                <w:szCs w:val="22"/>
              </w:rPr>
            </w:pPr>
            <w:r w:rsidRPr="00461C76">
              <w:rPr>
                <w:rFonts w:ascii="Arial" w:hAnsi="Arial" w:cs="Arial"/>
                <w:sz w:val="22"/>
                <w:szCs w:val="22"/>
              </w:rPr>
              <w:t>1.029.146,00</w:t>
            </w:r>
          </w:p>
        </w:tc>
        <w:tc>
          <w:tcPr>
            <w:tcW w:w="1701" w:type="dxa"/>
            <w:tcBorders>
              <w:top w:val="nil"/>
              <w:left w:val="nil"/>
              <w:bottom w:val="nil"/>
              <w:right w:val="nil"/>
            </w:tcBorders>
            <w:shd w:val="clear" w:color="auto" w:fill="auto"/>
            <w:noWrap/>
            <w:vAlign w:val="bottom"/>
            <w:hideMark/>
          </w:tcPr>
          <w:p w14:paraId="5E38C02A" w14:textId="77777777" w:rsidR="005C227A" w:rsidRPr="00461C76" w:rsidRDefault="005C227A" w:rsidP="00765BFE">
            <w:pPr>
              <w:jc w:val="right"/>
              <w:rPr>
                <w:rFonts w:ascii="Arial" w:hAnsi="Arial" w:cs="Arial"/>
                <w:sz w:val="22"/>
                <w:szCs w:val="22"/>
              </w:rPr>
            </w:pPr>
            <w:r w:rsidRPr="00461C76">
              <w:rPr>
                <w:rFonts w:ascii="Arial" w:hAnsi="Arial" w:cs="Arial"/>
                <w:sz w:val="22"/>
                <w:szCs w:val="22"/>
              </w:rPr>
              <w:t>47.068,44</w:t>
            </w:r>
          </w:p>
        </w:tc>
        <w:tc>
          <w:tcPr>
            <w:tcW w:w="1701" w:type="dxa"/>
            <w:tcBorders>
              <w:top w:val="nil"/>
              <w:left w:val="nil"/>
              <w:bottom w:val="nil"/>
              <w:right w:val="nil"/>
            </w:tcBorders>
            <w:shd w:val="clear" w:color="auto" w:fill="auto"/>
            <w:noWrap/>
            <w:vAlign w:val="bottom"/>
            <w:hideMark/>
          </w:tcPr>
          <w:p w14:paraId="4230EB51" w14:textId="77777777" w:rsidR="005C227A" w:rsidRPr="00461C76" w:rsidRDefault="005C227A" w:rsidP="00765BFE">
            <w:pPr>
              <w:jc w:val="right"/>
              <w:rPr>
                <w:rFonts w:ascii="Arial" w:hAnsi="Arial" w:cs="Arial"/>
                <w:sz w:val="22"/>
                <w:szCs w:val="22"/>
              </w:rPr>
            </w:pPr>
            <w:r w:rsidRPr="00461C76">
              <w:rPr>
                <w:rFonts w:ascii="Arial" w:hAnsi="Arial" w:cs="Arial"/>
                <w:sz w:val="22"/>
                <w:szCs w:val="22"/>
              </w:rPr>
              <w:t>1.076.214,44</w:t>
            </w:r>
          </w:p>
        </w:tc>
      </w:tr>
      <w:tr w:rsidR="005C227A" w:rsidRPr="00461C76" w14:paraId="20EFA024" w14:textId="77777777" w:rsidTr="005C227A">
        <w:trPr>
          <w:trHeight w:val="255"/>
        </w:trPr>
        <w:tc>
          <w:tcPr>
            <w:tcW w:w="3969" w:type="dxa"/>
            <w:tcBorders>
              <w:top w:val="nil"/>
              <w:left w:val="nil"/>
              <w:bottom w:val="nil"/>
              <w:right w:val="nil"/>
            </w:tcBorders>
            <w:shd w:val="clear" w:color="auto" w:fill="auto"/>
            <w:noWrap/>
            <w:vAlign w:val="bottom"/>
            <w:hideMark/>
          </w:tcPr>
          <w:p w14:paraId="722CC8FC" w14:textId="0B2723BB" w:rsidR="005C227A" w:rsidRPr="00461C76" w:rsidRDefault="005C227A" w:rsidP="00765BFE">
            <w:pPr>
              <w:rPr>
                <w:rFonts w:ascii="Arial" w:hAnsi="Arial" w:cs="Arial"/>
                <w:sz w:val="22"/>
                <w:szCs w:val="22"/>
              </w:rPr>
            </w:pPr>
            <w:r w:rsidRPr="00461C76">
              <w:rPr>
                <w:rFonts w:ascii="Arial" w:hAnsi="Arial" w:cs="Arial"/>
                <w:sz w:val="22"/>
                <w:szCs w:val="22"/>
              </w:rPr>
              <w:t>Pučko otvoreno učilište</w:t>
            </w:r>
          </w:p>
        </w:tc>
        <w:tc>
          <w:tcPr>
            <w:tcW w:w="1701" w:type="dxa"/>
            <w:tcBorders>
              <w:top w:val="nil"/>
              <w:left w:val="nil"/>
              <w:bottom w:val="nil"/>
              <w:right w:val="nil"/>
            </w:tcBorders>
            <w:shd w:val="clear" w:color="auto" w:fill="auto"/>
            <w:noWrap/>
            <w:vAlign w:val="bottom"/>
            <w:hideMark/>
          </w:tcPr>
          <w:p w14:paraId="3B2751C0" w14:textId="77777777" w:rsidR="005C227A" w:rsidRPr="00461C76" w:rsidRDefault="005C227A" w:rsidP="00765BFE">
            <w:pPr>
              <w:jc w:val="right"/>
              <w:rPr>
                <w:rFonts w:ascii="Arial" w:hAnsi="Arial" w:cs="Arial"/>
                <w:sz w:val="22"/>
                <w:szCs w:val="22"/>
              </w:rPr>
            </w:pPr>
            <w:r w:rsidRPr="00461C76">
              <w:rPr>
                <w:rFonts w:ascii="Arial" w:hAnsi="Arial" w:cs="Arial"/>
                <w:sz w:val="22"/>
                <w:szCs w:val="22"/>
              </w:rPr>
              <w:t>238.460,00</w:t>
            </w:r>
          </w:p>
        </w:tc>
        <w:tc>
          <w:tcPr>
            <w:tcW w:w="1701" w:type="dxa"/>
            <w:tcBorders>
              <w:top w:val="nil"/>
              <w:left w:val="nil"/>
              <w:bottom w:val="nil"/>
              <w:right w:val="nil"/>
            </w:tcBorders>
            <w:shd w:val="clear" w:color="auto" w:fill="auto"/>
            <w:noWrap/>
            <w:vAlign w:val="bottom"/>
            <w:hideMark/>
          </w:tcPr>
          <w:p w14:paraId="6E78034C" w14:textId="77777777" w:rsidR="005C227A" w:rsidRPr="00461C76" w:rsidRDefault="005C227A" w:rsidP="00765BFE">
            <w:pPr>
              <w:jc w:val="right"/>
              <w:rPr>
                <w:rFonts w:ascii="Arial" w:hAnsi="Arial" w:cs="Arial"/>
                <w:sz w:val="22"/>
                <w:szCs w:val="22"/>
              </w:rPr>
            </w:pPr>
            <w:r w:rsidRPr="00461C76">
              <w:rPr>
                <w:rFonts w:ascii="Arial" w:hAnsi="Arial" w:cs="Arial"/>
                <w:sz w:val="22"/>
                <w:szCs w:val="22"/>
              </w:rPr>
              <w:t>7.266,97</w:t>
            </w:r>
          </w:p>
        </w:tc>
        <w:tc>
          <w:tcPr>
            <w:tcW w:w="1701" w:type="dxa"/>
            <w:tcBorders>
              <w:top w:val="nil"/>
              <w:left w:val="nil"/>
              <w:bottom w:val="nil"/>
              <w:right w:val="nil"/>
            </w:tcBorders>
            <w:shd w:val="clear" w:color="auto" w:fill="auto"/>
            <w:noWrap/>
            <w:vAlign w:val="bottom"/>
            <w:hideMark/>
          </w:tcPr>
          <w:p w14:paraId="0D235E91" w14:textId="77777777" w:rsidR="005C227A" w:rsidRPr="00461C76" w:rsidRDefault="005C227A" w:rsidP="00765BFE">
            <w:pPr>
              <w:jc w:val="right"/>
              <w:rPr>
                <w:rFonts w:ascii="Arial" w:hAnsi="Arial" w:cs="Arial"/>
                <w:sz w:val="22"/>
                <w:szCs w:val="22"/>
              </w:rPr>
            </w:pPr>
            <w:r w:rsidRPr="00461C76">
              <w:rPr>
                <w:rFonts w:ascii="Arial" w:hAnsi="Arial" w:cs="Arial"/>
                <w:sz w:val="22"/>
                <w:szCs w:val="22"/>
              </w:rPr>
              <w:t>245.726,97</w:t>
            </w:r>
          </w:p>
        </w:tc>
      </w:tr>
      <w:tr w:rsidR="005C227A" w:rsidRPr="00461C76" w14:paraId="6045ED8F" w14:textId="77777777" w:rsidTr="005C227A">
        <w:trPr>
          <w:trHeight w:val="255"/>
        </w:trPr>
        <w:tc>
          <w:tcPr>
            <w:tcW w:w="3969" w:type="dxa"/>
            <w:tcBorders>
              <w:top w:val="nil"/>
              <w:left w:val="nil"/>
              <w:bottom w:val="nil"/>
              <w:right w:val="nil"/>
            </w:tcBorders>
            <w:shd w:val="clear" w:color="auto" w:fill="auto"/>
            <w:noWrap/>
            <w:vAlign w:val="bottom"/>
            <w:hideMark/>
          </w:tcPr>
          <w:p w14:paraId="241727BB" w14:textId="1E77EF21" w:rsidR="005C227A" w:rsidRPr="00461C76" w:rsidRDefault="005C227A" w:rsidP="00765BFE">
            <w:pPr>
              <w:rPr>
                <w:rFonts w:ascii="Arial" w:hAnsi="Arial" w:cs="Arial"/>
                <w:sz w:val="22"/>
                <w:szCs w:val="22"/>
              </w:rPr>
            </w:pPr>
            <w:r w:rsidRPr="00461C76">
              <w:rPr>
                <w:rFonts w:ascii="Arial" w:hAnsi="Arial" w:cs="Arial"/>
                <w:sz w:val="22"/>
                <w:szCs w:val="22"/>
              </w:rPr>
              <w:t>Dom za starije osobe</w:t>
            </w:r>
          </w:p>
        </w:tc>
        <w:tc>
          <w:tcPr>
            <w:tcW w:w="1701" w:type="dxa"/>
            <w:tcBorders>
              <w:top w:val="nil"/>
              <w:left w:val="nil"/>
              <w:bottom w:val="nil"/>
              <w:right w:val="nil"/>
            </w:tcBorders>
            <w:shd w:val="clear" w:color="auto" w:fill="auto"/>
            <w:noWrap/>
            <w:vAlign w:val="bottom"/>
            <w:hideMark/>
          </w:tcPr>
          <w:p w14:paraId="275BF798" w14:textId="77777777" w:rsidR="005C227A" w:rsidRPr="00461C76" w:rsidRDefault="005C227A" w:rsidP="00765BFE">
            <w:pPr>
              <w:jc w:val="right"/>
              <w:rPr>
                <w:rFonts w:ascii="Arial" w:hAnsi="Arial" w:cs="Arial"/>
                <w:sz w:val="22"/>
                <w:szCs w:val="22"/>
              </w:rPr>
            </w:pPr>
            <w:r w:rsidRPr="00461C76">
              <w:rPr>
                <w:rFonts w:ascii="Arial" w:hAnsi="Arial" w:cs="Arial"/>
                <w:sz w:val="22"/>
                <w:szCs w:val="22"/>
              </w:rPr>
              <w:t>3.720.967,00</w:t>
            </w:r>
          </w:p>
        </w:tc>
        <w:tc>
          <w:tcPr>
            <w:tcW w:w="1701" w:type="dxa"/>
            <w:tcBorders>
              <w:top w:val="nil"/>
              <w:left w:val="nil"/>
              <w:bottom w:val="nil"/>
              <w:right w:val="nil"/>
            </w:tcBorders>
            <w:shd w:val="clear" w:color="auto" w:fill="auto"/>
            <w:noWrap/>
            <w:vAlign w:val="bottom"/>
            <w:hideMark/>
          </w:tcPr>
          <w:p w14:paraId="0E3640B6" w14:textId="77777777" w:rsidR="005C227A" w:rsidRPr="00461C76" w:rsidRDefault="005C227A" w:rsidP="00765BFE">
            <w:pPr>
              <w:jc w:val="right"/>
              <w:rPr>
                <w:rFonts w:ascii="Arial" w:hAnsi="Arial" w:cs="Arial"/>
                <w:sz w:val="22"/>
                <w:szCs w:val="22"/>
              </w:rPr>
            </w:pPr>
            <w:r w:rsidRPr="00461C76">
              <w:rPr>
                <w:rFonts w:ascii="Arial" w:hAnsi="Arial" w:cs="Arial"/>
                <w:sz w:val="22"/>
                <w:szCs w:val="22"/>
              </w:rPr>
              <w:t>-152.101,31</w:t>
            </w:r>
          </w:p>
        </w:tc>
        <w:tc>
          <w:tcPr>
            <w:tcW w:w="1701" w:type="dxa"/>
            <w:tcBorders>
              <w:top w:val="nil"/>
              <w:left w:val="nil"/>
              <w:bottom w:val="nil"/>
              <w:right w:val="nil"/>
            </w:tcBorders>
            <w:shd w:val="clear" w:color="auto" w:fill="auto"/>
            <w:noWrap/>
            <w:vAlign w:val="bottom"/>
            <w:hideMark/>
          </w:tcPr>
          <w:p w14:paraId="525D4C53" w14:textId="77777777" w:rsidR="005C227A" w:rsidRPr="00461C76" w:rsidRDefault="005C227A" w:rsidP="00765BFE">
            <w:pPr>
              <w:jc w:val="right"/>
              <w:rPr>
                <w:rFonts w:ascii="Arial" w:hAnsi="Arial" w:cs="Arial"/>
                <w:sz w:val="22"/>
                <w:szCs w:val="22"/>
              </w:rPr>
            </w:pPr>
            <w:r w:rsidRPr="00461C76">
              <w:rPr>
                <w:rFonts w:ascii="Arial" w:hAnsi="Arial" w:cs="Arial"/>
                <w:sz w:val="22"/>
                <w:szCs w:val="22"/>
              </w:rPr>
              <w:t>3.568.865,69</w:t>
            </w:r>
          </w:p>
        </w:tc>
      </w:tr>
    </w:tbl>
    <w:p w14:paraId="1722517F" w14:textId="77777777" w:rsidR="005C227A" w:rsidRDefault="005C227A" w:rsidP="00113C7D">
      <w:pPr>
        <w:jc w:val="both"/>
        <w:rPr>
          <w:rFonts w:ascii="Arial" w:hAnsi="Arial" w:cs="Arial"/>
          <w:sz w:val="22"/>
          <w:szCs w:val="22"/>
        </w:rPr>
      </w:pPr>
    </w:p>
    <w:p w14:paraId="6B41789F" w14:textId="698DBB29" w:rsidR="00440D3F" w:rsidRDefault="00440D3F" w:rsidP="00113C7D">
      <w:pPr>
        <w:jc w:val="both"/>
        <w:rPr>
          <w:rFonts w:ascii="Arial" w:hAnsi="Arial" w:cs="Arial"/>
          <w:sz w:val="22"/>
          <w:szCs w:val="22"/>
        </w:rPr>
      </w:pPr>
      <w:r>
        <w:rPr>
          <w:rFonts w:ascii="Arial" w:hAnsi="Arial" w:cs="Arial"/>
          <w:sz w:val="22"/>
          <w:szCs w:val="22"/>
        </w:rPr>
        <w:t>U nastavku je dan</w:t>
      </w:r>
      <w:r w:rsidR="00906B07">
        <w:rPr>
          <w:rFonts w:ascii="Arial" w:hAnsi="Arial" w:cs="Arial"/>
          <w:sz w:val="22"/>
          <w:szCs w:val="22"/>
        </w:rPr>
        <w:t xml:space="preserve">e promjene </w:t>
      </w:r>
      <w:r w:rsidR="00992A8D">
        <w:rPr>
          <w:rFonts w:ascii="Arial" w:hAnsi="Arial" w:cs="Arial"/>
          <w:sz w:val="22"/>
          <w:szCs w:val="22"/>
        </w:rPr>
        <w:t>po razdjelima i glavama</w:t>
      </w:r>
      <w:r w:rsidR="00E95955">
        <w:rPr>
          <w:rFonts w:ascii="Arial" w:hAnsi="Arial" w:cs="Arial"/>
          <w:sz w:val="22"/>
          <w:szCs w:val="22"/>
        </w:rPr>
        <w:t xml:space="preserve">. </w:t>
      </w:r>
    </w:p>
    <w:p w14:paraId="5DF77820" w14:textId="77777777" w:rsidR="00DC3CAC" w:rsidRDefault="00DC3CAC" w:rsidP="00113C7D">
      <w:pPr>
        <w:jc w:val="both"/>
        <w:rPr>
          <w:rFonts w:ascii="Arial" w:hAnsi="Arial" w:cs="Arial"/>
          <w:sz w:val="22"/>
          <w:szCs w:val="22"/>
        </w:rPr>
      </w:pPr>
    </w:p>
    <w:tbl>
      <w:tblPr>
        <w:tblW w:w="0" w:type="auto"/>
        <w:tblLayout w:type="fixed"/>
        <w:tblLook w:val="04A0" w:firstRow="1" w:lastRow="0" w:firstColumn="1" w:lastColumn="0" w:noHBand="0" w:noVBand="1"/>
      </w:tblPr>
      <w:tblGrid>
        <w:gridCol w:w="1181"/>
        <w:gridCol w:w="3639"/>
        <w:gridCol w:w="1417"/>
        <w:gridCol w:w="1418"/>
        <w:gridCol w:w="1417"/>
      </w:tblGrid>
      <w:tr w:rsidR="00DC3CAC" w:rsidRPr="00DC3CAC" w14:paraId="46C4FF92" w14:textId="77777777" w:rsidTr="00DC3CAC">
        <w:trPr>
          <w:trHeight w:val="510"/>
        </w:trPr>
        <w:tc>
          <w:tcPr>
            <w:tcW w:w="1181" w:type="dxa"/>
            <w:tcBorders>
              <w:top w:val="nil"/>
              <w:left w:val="nil"/>
              <w:bottom w:val="nil"/>
              <w:right w:val="nil"/>
            </w:tcBorders>
            <w:shd w:val="clear" w:color="auto" w:fill="auto"/>
            <w:vAlign w:val="center"/>
            <w:hideMark/>
          </w:tcPr>
          <w:p w14:paraId="22E917D3" w14:textId="77777777" w:rsidR="00DC3CAC" w:rsidRPr="00DC3CAC" w:rsidRDefault="00DC3CAC">
            <w:pPr>
              <w:jc w:val="center"/>
              <w:rPr>
                <w:rFonts w:ascii="Arial" w:hAnsi="Arial" w:cs="Arial"/>
                <w:b/>
                <w:bCs/>
                <w:sz w:val="16"/>
                <w:szCs w:val="16"/>
              </w:rPr>
            </w:pPr>
            <w:r w:rsidRPr="00DC3CAC">
              <w:rPr>
                <w:rFonts w:ascii="Arial" w:hAnsi="Arial" w:cs="Arial"/>
                <w:b/>
                <w:bCs/>
                <w:sz w:val="16"/>
                <w:szCs w:val="16"/>
              </w:rPr>
              <w:lastRenderedPageBreak/>
              <w:t xml:space="preserve">BROJ </w:t>
            </w:r>
            <w:r w:rsidRPr="00DC3CAC">
              <w:rPr>
                <w:rFonts w:ascii="Arial" w:hAnsi="Arial" w:cs="Arial"/>
                <w:b/>
                <w:bCs/>
                <w:sz w:val="16"/>
                <w:szCs w:val="16"/>
              </w:rPr>
              <w:br/>
              <w:t>KONTA</w:t>
            </w:r>
          </w:p>
        </w:tc>
        <w:tc>
          <w:tcPr>
            <w:tcW w:w="3639" w:type="dxa"/>
            <w:tcBorders>
              <w:top w:val="nil"/>
              <w:left w:val="nil"/>
              <w:bottom w:val="nil"/>
              <w:right w:val="nil"/>
            </w:tcBorders>
            <w:shd w:val="clear" w:color="auto" w:fill="auto"/>
            <w:noWrap/>
            <w:vAlign w:val="center"/>
            <w:hideMark/>
          </w:tcPr>
          <w:p w14:paraId="6343CD32" w14:textId="36F23DAC" w:rsidR="00DC3CAC" w:rsidRPr="00DC3CAC" w:rsidRDefault="00DC3CAC">
            <w:pPr>
              <w:jc w:val="center"/>
              <w:rPr>
                <w:rFonts w:ascii="Arial" w:hAnsi="Arial" w:cs="Arial"/>
                <w:b/>
                <w:bCs/>
                <w:sz w:val="16"/>
                <w:szCs w:val="16"/>
              </w:rPr>
            </w:pPr>
            <w:r w:rsidRPr="00DC3CAC">
              <w:rPr>
                <w:rFonts w:ascii="Arial" w:hAnsi="Arial" w:cs="Arial"/>
                <w:b/>
                <w:bCs/>
                <w:sz w:val="16"/>
                <w:szCs w:val="16"/>
              </w:rPr>
              <w:t xml:space="preserve">VRSTA </w:t>
            </w:r>
            <w:r w:rsidR="00F72A0F" w:rsidRPr="00DC3CAC">
              <w:rPr>
                <w:rFonts w:ascii="Arial" w:hAnsi="Arial" w:cs="Arial"/>
                <w:b/>
                <w:bCs/>
                <w:sz w:val="16"/>
                <w:szCs w:val="16"/>
              </w:rPr>
              <w:t>RASHOD</w:t>
            </w:r>
            <w:r w:rsidR="00F72A0F">
              <w:rPr>
                <w:rFonts w:ascii="Arial" w:hAnsi="Arial" w:cs="Arial"/>
                <w:b/>
                <w:bCs/>
                <w:sz w:val="16"/>
                <w:szCs w:val="16"/>
              </w:rPr>
              <w:t>A</w:t>
            </w:r>
            <w:r w:rsidR="00F72A0F" w:rsidRPr="00DC3CAC">
              <w:rPr>
                <w:rFonts w:ascii="Arial" w:hAnsi="Arial" w:cs="Arial"/>
                <w:b/>
                <w:bCs/>
                <w:sz w:val="16"/>
                <w:szCs w:val="16"/>
              </w:rPr>
              <w:t xml:space="preserve"> / IZDA</w:t>
            </w:r>
            <w:r w:rsidR="00F818E1">
              <w:rPr>
                <w:rFonts w:ascii="Arial" w:hAnsi="Arial" w:cs="Arial"/>
                <w:b/>
                <w:bCs/>
                <w:sz w:val="16"/>
                <w:szCs w:val="16"/>
              </w:rPr>
              <w:t>TAKA</w:t>
            </w:r>
          </w:p>
        </w:tc>
        <w:tc>
          <w:tcPr>
            <w:tcW w:w="1417" w:type="dxa"/>
            <w:tcBorders>
              <w:top w:val="nil"/>
              <w:left w:val="nil"/>
              <w:bottom w:val="nil"/>
              <w:right w:val="nil"/>
            </w:tcBorders>
            <w:shd w:val="clear" w:color="auto" w:fill="auto"/>
            <w:vAlign w:val="center"/>
            <w:hideMark/>
          </w:tcPr>
          <w:p w14:paraId="3B23E54F" w14:textId="77777777" w:rsidR="00DC3CAC" w:rsidRPr="00DC3CAC" w:rsidRDefault="00DC3CAC">
            <w:pPr>
              <w:jc w:val="center"/>
              <w:rPr>
                <w:rFonts w:ascii="Arial" w:hAnsi="Arial" w:cs="Arial"/>
                <w:b/>
                <w:bCs/>
                <w:sz w:val="16"/>
                <w:szCs w:val="16"/>
              </w:rPr>
            </w:pPr>
            <w:r w:rsidRPr="00DC3CAC">
              <w:rPr>
                <w:rFonts w:ascii="Arial" w:hAnsi="Arial" w:cs="Arial"/>
                <w:b/>
                <w:bCs/>
                <w:sz w:val="16"/>
                <w:szCs w:val="16"/>
              </w:rPr>
              <w:t>PLAN 2023</w:t>
            </w:r>
          </w:p>
        </w:tc>
        <w:tc>
          <w:tcPr>
            <w:tcW w:w="1418" w:type="dxa"/>
            <w:tcBorders>
              <w:top w:val="nil"/>
              <w:left w:val="nil"/>
              <w:bottom w:val="nil"/>
              <w:right w:val="nil"/>
            </w:tcBorders>
            <w:shd w:val="clear" w:color="auto" w:fill="auto"/>
            <w:vAlign w:val="center"/>
            <w:hideMark/>
          </w:tcPr>
          <w:p w14:paraId="6B20E1FC" w14:textId="2C121FCE" w:rsidR="00DC3CAC" w:rsidRPr="00DC3CAC" w:rsidRDefault="00DC3CAC">
            <w:pPr>
              <w:jc w:val="center"/>
              <w:rPr>
                <w:rFonts w:ascii="Arial" w:hAnsi="Arial" w:cs="Arial"/>
                <w:b/>
                <w:bCs/>
                <w:sz w:val="16"/>
                <w:szCs w:val="16"/>
              </w:rPr>
            </w:pPr>
            <w:r w:rsidRPr="00DC3CAC">
              <w:rPr>
                <w:rFonts w:ascii="Arial" w:hAnsi="Arial" w:cs="Arial"/>
                <w:b/>
                <w:bCs/>
                <w:sz w:val="16"/>
                <w:szCs w:val="16"/>
              </w:rPr>
              <w:t>POVEĆANJE</w:t>
            </w:r>
            <w:r>
              <w:rPr>
                <w:rFonts w:ascii="Arial" w:hAnsi="Arial" w:cs="Arial"/>
                <w:b/>
                <w:bCs/>
                <w:sz w:val="16"/>
                <w:szCs w:val="16"/>
              </w:rPr>
              <w:t xml:space="preserve"> </w:t>
            </w:r>
            <w:r w:rsidRPr="00DC3CAC">
              <w:rPr>
                <w:rFonts w:ascii="Arial" w:hAnsi="Arial" w:cs="Arial"/>
                <w:b/>
                <w:bCs/>
                <w:sz w:val="16"/>
                <w:szCs w:val="16"/>
              </w:rPr>
              <w:t>/</w:t>
            </w:r>
            <w:r>
              <w:rPr>
                <w:rFonts w:ascii="Arial" w:hAnsi="Arial" w:cs="Arial"/>
                <w:b/>
                <w:bCs/>
                <w:sz w:val="16"/>
                <w:szCs w:val="16"/>
              </w:rPr>
              <w:t xml:space="preserve"> </w:t>
            </w:r>
            <w:r w:rsidRPr="00DC3CAC">
              <w:rPr>
                <w:rFonts w:ascii="Arial" w:hAnsi="Arial" w:cs="Arial"/>
                <w:b/>
                <w:bCs/>
                <w:sz w:val="16"/>
                <w:szCs w:val="16"/>
              </w:rPr>
              <w:t>SMANJENJE</w:t>
            </w:r>
          </w:p>
        </w:tc>
        <w:tc>
          <w:tcPr>
            <w:tcW w:w="1417" w:type="dxa"/>
            <w:tcBorders>
              <w:top w:val="nil"/>
              <w:left w:val="nil"/>
              <w:bottom w:val="nil"/>
              <w:right w:val="nil"/>
            </w:tcBorders>
            <w:shd w:val="clear" w:color="auto" w:fill="auto"/>
            <w:vAlign w:val="center"/>
            <w:hideMark/>
          </w:tcPr>
          <w:p w14:paraId="678A7C07" w14:textId="77777777" w:rsidR="00DC3CAC" w:rsidRPr="00DC3CAC" w:rsidRDefault="00DC3CAC">
            <w:pPr>
              <w:jc w:val="center"/>
              <w:rPr>
                <w:rFonts w:ascii="Arial" w:hAnsi="Arial" w:cs="Arial"/>
                <w:b/>
                <w:bCs/>
                <w:sz w:val="16"/>
                <w:szCs w:val="16"/>
              </w:rPr>
            </w:pPr>
            <w:r w:rsidRPr="00DC3CAC">
              <w:rPr>
                <w:rFonts w:ascii="Arial" w:hAnsi="Arial" w:cs="Arial"/>
                <w:b/>
                <w:bCs/>
                <w:sz w:val="16"/>
                <w:szCs w:val="16"/>
              </w:rPr>
              <w:t>NOVI PLAN</w:t>
            </w:r>
          </w:p>
        </w:tc>
      </w:tr>
      <w:tr w:rsidR="00DC3CAC" w:rsidRPr="00DC3CAC" w14:paraId="6A9A5143" w14:textId="77777777" w:rsidTr="00DC3CAC">
        <w:trPr>
          <w:trHeight w:val="255"/>
        </w:trPr>
        <w:tc>
          <w:tcPr>
            <w:tcW w:w="4820" w:type="dxa"/>
            <w:gridSpan w:val="2"/>
            <w:tcBorders>
              <w:top w:val="nil"/>
              <w:left w:val="nil"/>
              <w:bottom w:val="nil"/>
              <w:right w:val="nil"/>
            </w:tcBorders>
            <w:shd w:val="clear" w:color="auto" w:fill="auto"/>
            <w:noWrap/>
            <w:vAlign w:val="bottom"/>
            <w:hideMark/>
          </w:tcPr>
          <w:p w14:paraId="0E8D5484" w14:textId="6B283002" w:rsidR="00DC3CAC" w:rsidRPr="00DC3CAC" w:rsidRDefault="00DC3CAC">
            <w:pPr>
              <w:rPr>
                <w:rFonts w:ascii="Arial" w:hAnsi="Arial" w:cs="Arial"/>
                <w:b/>
                <w:bCs/>
                <w:sz w:val="16"/>
                <w:szCs w:val="16"/>
              </w:rPr>
            </w:pPr>
            <w:r w:rsidRPr="00DC3CAC">
              <w:rPr>
                <w:rFonts w:ascii="Arial" w:hAnsi="Arial" w:cs="Arial"/>
                <w:b/>
                <w:bCs/>
                <w:sz w:val="16"/>
                <w:szCs w:val="16"/>
              </w:rPr>
              <w:t>SVEUKUPNO RASHODI / IZDACI</w:t>
            </w:r>
          </w:p>
        </w:tc>
        <w:tc>
          <w:tcPr>
            <w:tcW w:w="1417" w:type="dxa"/>
            <w:tcBorders>
              <w:top w:val="nil"/>
              <w:left w:val="nil"/>
              <w:bottom w:val="nil"/>
              <w:right w:val="nil"/>
            </w:tcBorders>
            <w:shd w:val="clear" w:color="auto" w:fill="auto"/>
            <w:noWrap/>
            <w:vAlign w:val="bottom"/>
            <w:hideMark/>
          </w:tcPr>
          <w:p w14:paraId="5EF00293" w14:textId="77777777" w:rsidR="00DC3CAC" w:rsidRPr="00DC3CAC" w:rsidRDefault="00DC3CAC">
            <w:pPr>
              <w:jc w:val="right"/>
              <w:rPr>
                <w:rFonts w:ascii="Arial" w:hAnsi="Arial" w:cs="Arial"/>
                <w:b/>
                <w:bCs/>
                <w:sz w:val="16"/>
                <w:szCs w:val="16"/>
              </w:rPr>
            </w:pPr>
            <w:r w:rsidRPr="00DC3CAC">
              <w:rPr>
                <w:rFonts w:ascii="Arial" w:hAnsi="Arial" w:cs="Arial"/>
                <w:b/>
                <w:bCs/>
                <w:sz w:val="16"/>
                <w:szCs w:val="16"/>
              </w:rPr>
              <w:t>9.460.599,00</w:t>
            </w:r>
          </w:p>
        </w:tc>
        <w:tc>
          <w:tcPr>
            <w:tcW w:w="1418" w:type="dxa"/>
            <w:tcBorders>
              <w:top w:val="nil"/>
              <w:left w:val="nil"/>
              <w:bottom w:val="nil"/>
              <w:right w:val="nil"/>
            </w:tcBorders>
            <w:shd w:val="clear" w:color="auto" w:fill="auto"/>
            <w:noWrap/>
            <w:vAlign w:val="bottom"/>
            <w:hideMark/>
          </w:tcPr>
          <w:p w14:paraId="389FAB34" w14:textId="77777777" w:rsidR="00DC3CAC" w:rsidRPr="00DC3CAC" w:rsidRDefault="00DC3CAC">
            <w:pPr>
              <w:jc w:val="right"/>
              <w:rPr>
                <w:rFonts w:ascii="Arial" w:hAnsi="Arial" w:cs="Arial"/>
                <w:b/>
                <w:bCs/>
                <w:sz w:val="16"/>
                <w:szCs w:val="16"/>
              </w:rPr>
            </w:pPr>
            <w:r w:rsidRPr="00DC3CAC">
              <w:rPr>
                <w:rFonts w:ascii="Arial" w:hAnsi="Arial" w:cs="Arial"/>
                <w:b/>
                <w:bCs/>
                <w:sz w:val="16"/>
                <w:szCs w:val="16"/>
              </w:rPr>
              <w:t>1.472.504,67</w:t>
            </w:r>
          </w:p>
        </w:tc>
        <w:tc>
          <w:tcPr>
            <w:tcW w:w="1417" w:type="dxa"/>
            <w:tcBorders>
              <w:top w:val="nil"/>
              <w:left w:val="nil"/>
              <w:bottom w:val="nil"/>
              <w:right w:val="nil"/>
            </w:tcBorders>
            <w:shd w:val="clear" w:color="auto" w:fill="auto"/>
            <w:noWrap/>
            <w:vAlign w:val="bottom"/>
            <w:hideMark/>
          </w:tcPr>
          <w:p w14:paraId="6077AFA6" w14:textId="77777777" w:rsidR="00DC3CAC" w:rsidRPr="00DC3CAC" w:rsidRDefault="00DC3CAC">
            <w:pPr>
              <w:jc w:val="right"/>
              <w:rPr>
                <w:rFonts w:ascii="Arial" w:hAnsi="Arial" w:cs="Arial"/>
                <w:b/>
                <w:bCs/>
                <w:sz w:val="16"/>
                <w:szCs w:val="16"/>
              </w:rPr>
            </w:pPr>
            <w:r w:rsidRPr="00DC3CAC">
              <w:rPr>
                <w:rFonts w:ascii="Arial" w:hAnsi="Arial" w:cs="Arial"/>
                <w:b/>
                <w:bCs/>
                <w:sz w:val="16"/>
                <w:szCs w:val="16"/>
              </w:rPr>
              <w:t>10.933.103,67</w:t>
            </w:r>
          </w:p>
        </w:tc>
      </w:tr>
      <w:tr w:rsidR="00DC3CAC" w:rsidRPr="00DC3CAC" w14:paraId="40FDCC0F" w14:textId="77777777" w:rsidTr="00DC3CAC">
        <w:trPr>
          <w:trHeight w:val="255"/>
        </w:trPr>
        <w:tc>
          <w:tcPr>
            <w:tcW w:w="4820" w:type="dxa"/>
            <w:gridSpan w:val="2"/>
            <w:tcBorders>
              <w:top w:val="nil"/>
              <w:left w:val="nil"/>
              <w:bottom w:val="nil"/>
              <w:right w:val="nil"/>
            </w:tcBorders>
            <w:shd w:val="clear" w:color="000000" w:fill="000080"/>
            <w:noWrap/>
            <w:vAlign w:val="bottom"/>
            <w:hideMark/>
          </w:tcPr>
          <w:p w14:paraId="3D2C6F00" w14:textId="77777777" w:rsidR="00DC3CAC" w:rsidRPr="00DC3CAC" w:rsidRDefault="00DC3CAC">
            <w:pPr>
              <w:rPr>
                <w:rFonts w:ascii="Arial" w:hAnsi="Arial" w:cs="Arial"/>
                <w:b/>
                <w:bCs/>
                <w:color w:val="FFFFFF"/>
                <w:sz w:val="16"/>
                <w:szCs w:val="16"/>
              </w:rPr>
            </w:pPr>
            <w:r w:rsidRPr="00DC3CAC">
              <w:rPr>
                <w:rFonts w:ascii="Arial" w:hAnsi="Arial" w:cs="Arial"/>
                <w:b/>
                <w:bCs/>
                <w:color w:val="FFFFFF"/>
                <w:sz w:val="16"/>
                <w:szCs w:val="16"/>
              </w:rPr>
              <w:t>Razdjel 200 UPRAVNI ODJEL ZA OPĆE POSLOVE, DRUŠTVENE DJELATNOSTI I RAZVOJNE PROJEKTE</w:t>
            </w:r>
          </w:p>
        </w:tc>
        <w:tc>
          <w:tcPr>
            <w:tcW w:w="1417" w:type="dxa"/>
            <w:tcBorders>
              <w:top w:val="nil"/>
              <w:left w:val="nil"/>
              <w:bottom w:val="nil"/>
              <w:right w:val="nil"/>
            </w:tcBorders>
            <w:shd w:val="clear" w:color="000000" w:fill="000080"/>
            <w:noWrap/>
            <w:vAlign w:val="bottom"/>
            <w:hideMark/>
          </w:tcPr>
          <w:p w14:paraId="6CAB2FE9"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6.688.003,00</w:t>
            </w:r>
          </w:p>
        </w:tc>
        <w:tc>
          <w:tcPr>
            <w:tcW w:w="1418" w:type="dxa"/>
            <w:tcBorders>
              <w:top w:val="nil"/>
              <w:left w:val="nil"/>
              <w:bottom w:val="nil"/>
              <w:right w:val="nil"/>
            </w:tcBorders>
            <w:shd w:val="clear" w:color="000000" w:fill="000080"/>
            <w:noWrap/>
            <w:vAlign w:val="bottom"/>
            <w:hideMark/>
          </w:tcPr>
          <w:p w14:paraId="7E59E079"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153.001,83</w:t>
            </w:r>
          </w:p>
        </w:tc>
        <w:tc>
          <w:tcPr>
            <w:tcW w:w="1417" w:type="dxa"/>
            <w:tcBorders>
              <w:top w:val="nil"/>
              <w:left w:val="nil"/>
              <w:bottom w:val="nil"/>
              <w:right w:val="nil"/>
            </w:tcBorders>
            <w:shd w:val="clear" w:color="000000" w:fill="000080"/>
            <w:noWrap/>
            <w:vAlign w:val="bottom"/>
            <w:hideMark/>
          </w:tcPr>
          <w:p w14:paraId="59057246"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6.841.004,83</w:t>
            </w:r>
          </w:p>
        </w:tc>
      </w:tr>
      <w:tr w:rsidR="00DC3CAC" w:rsidRPr="00DC3CAC" w14:paraId="7DA23068" w14:textId="77777777" w:rsidTr="00DC3CAC">
        <w:trPr>
          <w:trHeight w:val="255"/>
        </w:trPr>
        <w:tc>
          <w:tcPr>
            <w:tcW w:w="4820" w:type="dxa"/>
            <w:gridSpan w:val="2"/>
            <w:tcBorders>
              <w:top w:val="nil"/>
              <w:left w:val="nil"/>
              <w:bottom w:val="nil"/>
              <w:right w:val="nil"/>
            </w:tcBorders>
            <w:shd w:val="clear" w:color="000000" w:fill="0000FF"/>
            <w:noWrap/>
            <w:vAlign w:val="bottom"/>
            <w:hideMark/>
          </w:tcPr>
          <w:p w14:paraId="638A331D" w14:textId="77777777" w:rsidR="00DC3CAC" w:rsidRPr="00DC3CAC" w:rsidRDefault="00DC3CAC">
            <w:pPr>
              <w:rPr>
                <w:rFonts w:ascii="Arial" w:hAnsi="Arial" w:cs="Arial"/>
                <w:b/>
                <w:bCs/>
                <w:color w:val="FFFFFF"/>
                <w:sz w:val="16"/>
                <w:szCs w:val="16"/>
              </w:rPr>
            </w:pPr>
            <w:r w:rsidRPr="00DC3CAC">
              <w:rPr>
                <w:rFonts w:ascii="Arial" w:hAnsi="Arial" w:cs="Arial"/>
                <w:b/>
                <w:bCs/>
                <w:color w:val="FFFFFF"/>
                <w:sz w:val="16"/>
                <w:szCs w:val="16"/>
              </w:rPr>
              <w:t>Glava 20001 UPRAVNI ODJEL ZA OPĆE POSLOVE, DRUŠTVENE DJELATNOSTI I RAZVOJNE PROJEKTE</w:t>
            </w:r>
          </w:p>
        </w:tc>
        <w:tc>
          <w:tcPr>
            <w:tcW w:w="1417" w:type="dxa"/>
            <w:tcBorders>
              <w:top w:val="nil"/>
              <w:left w:val="nil"/>
              <w:bottom w:val="nil"/>
              <w:right w:val="nil"/>
            </w:tcBorders>
            <w:shd w:val="clear" w:color="000000" w:fill="0000FF"/>
            <w:noWrap/>
            <w:vAlign w:val="bottom"/>
            <w:hideMark/>
          </w:tcPr>
          <w:p w14:paraId="47D7CD4E"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1.197.516,00</w:t>
            </w:r>
          </w:p>
        </w:tc>
        <w:tc>
          <w:tcPr>
            <w:tcW w:w="1418" w:type="dxa"/>
            <w:tcBorders>
              <w:top w:val="nil"/>
              <w:left w:val="nil"/>
              <w:bottom w:val="nil"/>
              <w:right w:val="nil"/>
            </w:tcBorders>
            <w:shd w:val="clear" w:color="000000" w:fill="0000FF"/>
            <w:noWrap/>
            <w:vAlign w:val="bottom"/>
            <w:hideMark/>
          </w:tcPr>
          <w:p w14:paraId="3CEC0726"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187.513,99</w:t>
            </w:r>
          </w:p>
        </w:tc>
        <w:tc>
          <w:tcPr>
            <w:tcW w:w="1417" w:type="dxa"/>
            <w:tcBorders>
              <w:top w:val="nil"/>
              <w:left w:val="nil"/>
              <w:bottom w:val="nil"/>
              <w:right w:val="nil"/>
            </w:tcBorders>
            <w:shd w:val="clear" w:color="000000" w:fill="0000FF"/>
            <w:noWrap/>
            <w:vAlign w:val="bottom"/>
            <w:hideMark/>
          </w:tcPr>
          <w:p w14:paraId="45DB002A"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1.385.029,99</w:t>
            </w:r>
          </w:p>
        </w:tc>
      </w:tr>
      <w:tr w:rsidR="00DC3CAC" w:rsidRPr="00DC3CAC" w14:paraId="00A82662" w14:textId="77777777" w:rsidTr="00DC3CAC">
        <w:trPr>
          <w:trHeight w:val="255"/>
        </w:trPr>
        <w:tc>
          <w:tcPr>
            <w:tcW w:w="1181" w:type="dxa"/>
            <w:tcBorders>
              <w:top w:val="nil"/>
              <w:left w:val="nil"/>
              <w:bottom w:val="nil"/>
              <w:right w:val="nil"/>
            </w:tcBorders>
            <w:shd w:val="clear" w:color="auto" w:fill="auto"/>
            <w:noWrap/>
            <w:vAlign w:val="bottom"/>
            <w:hideMark/>
          </w:tcPr>
          <w:p w14:paraId="52280E3A" w14:textId="77777777" w:rsidR="00DC3CAC" w:rsidRPr="00DC3CAC" w:rsidRDefault="00DC3CAC">
            <w:pPr>
              <w:rPr>
                <w:rFonts w:ascii="Arial" w:hAnsi="Arial" w:cs="Arial"/>
                <w:sz w:val="16"/>
                <w:szCs w:val="16"/>
              </w:rPr>
            </w:pPr>
            <w:r w:rsidRPr="00DC3CAC">
              <w:rPr>
                <w:rFonts w:ascii="Arial" w:hAnsi="Arial" w:cs="Arial"/>
                <w:sz w:val="16"/>
                <w:szCs w:val="16"/>
              </w:rPr>
              <w:t>3</w:t>
            </w:r>
          </w:p>
        </w:tc>
        <w:tc>
          <w:tcPr>
            <w:tcW w:w="3639" w:type="dxa"/>
            <w:tcBorders>
              <w:top w:val="nil"/>
              <w:left w:val="nil"/>
              <w:bottom w:val="nil"/>
              <w:right w:val="nil"/>
            </w:tcBorders>
            <w:shd w:val="clear" w:color="auto" w:fill="auto"/>
            <w:noWrap/>
            <w:vAlign w:val="bottom"/>
            <w:hideMark/>
          </w:tcPr>
          <w:p w14:paraId="65B69811" w14:textId="77777777" w:rsidR="00DC3CAC" w:rsidRPr="00DC3CAC" w:rsidRDefault="00DC3CAC">
            <w:pPr>
              <w:rPr>
                <w:rFonts w:ascii="Arial" w:hAnsi="Arial" w:cs="Arial"/>
                <w:sz w:val="16"/>
                <w:szCs w:val="16"/>
              </w:rPr>
            </w:pPr>
            <w:r w:rsidRPr="00DC3CAC">
              <w:rPr>
                <w:rFonts w:ascii="Arial" w:hAnsi="Arial" w:cs="Arial"/>
                <w:sz w:val="16"/>
                <w:szCs w:val="16"/>
              </w:rPr>
              <w:t>Rashodi poslovanja</w:t>
            </w:r>
          </w:p>
        </w:tc>
        <w:tc>
          <w:tcPr>
            <w:tcW w:w="1417" w:type="dxa"/>
            <w:tcBorders>
              <w:top w:val="nil"/>
              <w:left w:val="nil"/>
              <w:bottom w:val="nil"/>
              <w:right w:val="nil"/>
            </w:tcBorders>
            <w:shd w:val="clear" w:color="auto" w:fill="auto"/>
            <w:noWrap/>
            <w:vAlign w:val="bottom"/>
            <w:hideMark/>
          </w:tcPr>
          <w:p w14:paraId="28F4AB94" w14:textId="77777777" w:rsidR="00DC3CAC" w:rsidRPr="00DC3CAC" w:rsidRDefault="00DC3CAC">
            <w:pPr>
              <w:jc w:val="right"/>
              <w:rPr>
                <w:rFonts w:ascii="Arial" w:hAnsi="Arial" w:cs="Arial"/>
                <w:sz w:val="16"/>
                <w:szCs w:val="16"/>
              </w:rPr>
            </w:pPr>
            <w:r w:rsidRPr="00DC3CAC">
              <w:rPr>
                <w:rFonts w:ascii="Arial" w:hAnsi="Arial" w:cs="Arial"/>
                <w:sz w:val="16"/>
                <w:szCs w:val="16"/>
              </w:rPr>
              <w:t>1.189.553,00</w:t>
            </w:r>
          </w:p>
        </w:tc>
        <w:tc>
          <w:tcPr>
            <w:tcW w:w="1418" w:type="dxa"/>
            <w:tcBorders>
              <w:top w:val="nil"/>
              <w:left w:val="nil"/>
              <w:bottom w:val="nil"/>
              <w:right w:val="nil"/>
            </w:tcBorders>
            <w:shd w:val="clear" w:color="auto" w:fill="auto"/>
            <w:noWrap/>
            <w:vAlign w:val="bottom"/>
            <w:hideMark/>
          </w:tcPr>
          <w:p w14:paraId="4D6719B7" w14:textId="77777777" w:rsidR="00DC3CAC" w:rsidRPr="00DC3CAC" w:rsidRDefault="00DC3CAC">
            <w:pPr>
              <w:jc w:val="right"/>
              <w:rPr>
                <w:rFonts w:ascii="Arial" w:hAnsi="Arial" w:cs="Arial"/>
                <w:sz w:val="16"/>
                <w:szCs w:val="16"/>
              </w:rPr>
            </w:pPr>
            <w:r w:rsidRPr="00DC3CAC">
              <w:rPr>
                <w:rFonts w:ascii="Arial" w:hAnsi="Arial" w:cs="Arial"/>
                <w:sz w:val="16"/>
                <w:szCs w:val="16"/>
              </w:rPr>
              <w:t>187.513,99</w:t>
            </w:r>
          </w:p>
        </w:tc>
        <w:tc>
          <w:tcPr>
            <w:tcW w:w="1417" w:type="dxa"/>
            <w:tcBorders>
              <w:top w:val="nil"/>
              <w:left w:val="nil"/>
              <w:bottom w:val="nil"/>
              <w:right w:val="nil"/>
            </w:tcBorders>
            <w:shd w:val="clear" w:color="auto" w:fill="auto"/>
            <w:noWrap/>
            <w:vAlign w:val="bottom"/>
            <w:hideMark/>
          </w:tcPr>
          <w:p w14:paraId="0752703A" w14:textId="77777777" w:rsidR="00DC3CAC" w:rsidRPr="00DC3CAC" w:rsidRDefault="00DC3CAC">
            <w:pPr>
              <w:jc w:val="right"/>
              <w:rPr>
                <w:rFonts w:ascii="Arial" w:hAnsi="Arial" w:cs="Arial"/>
                <w:sz w:val="16"/>
                <w:szCs w:val="16"/>
              </w:rPr>
            </w:pPr>
            <w:r w:rsidRPr="00DC3CAC">
              <w:rPr>
                <w:rFonts w:ascii="Arial" w:hAnsi="Arial" w:cs="Arial"/>
                <w:sz w:val="16"/>
                <w:szCs w:val="16"/>
              </w:rPr>
              <w:t>1.377.066,99</w:t>
            </w:r>
          </w:p>
        </w:tc>
      </w:tr>
      <w:tr w:rsidR="00DC3CAC" w:rsidRPr="00DC3CAC" w14:paraId="6F915DC6" w14:textId="77777777" w:rsidTr="00DC3CAC">
        <w:trPr>
          <w:trHeight w:val="255"/>
        </w:trPr>
        <w:tc>
          <w:tcPr>
            <w:tcW w:w="1181" w:type="dxa"/>
            <w:tcBorders>
              <w:top w:val="nil"/>
              <w:left w:val="nil"/>
              <w:bottom w:val="nil"/>
              <w:right w:val="nil"/>
            </w:tcBorders>
            <w:shd w:val="clear" w:color="auto" w:fill="auto"/>
            <w:noWrap/>
            <w:vAlign w:val="bottom"/>
            <w:hideMark/>
          </w:tcPr>
          <w:p w14:paraId="4DD531C0" w14:textId="77777777" w:rsidR="00DC3CAC" w:rsidRPr="00DC3CAC" w:rsidRDefault="00DC3CAC">
            <w:pPr>
              <w:rPr>
                <w:rFonts w:ascii="Arial" w:hAnsi="Arial" w:cs="Arial"/>
                <w:sz w:val="16"/>
                <w:szCs w:val="16"/>
              </w:rPr>
            </w:pPr>
            <w:r w:rsidRPr="00DC3CAC">
              <w:rPr>
                <w:rFonts w:ascii="Arial" w:hAnsi="Arial" w:cs="Arial"/>
                <w:sz w:val="16"/>
                <w:szCs w:val="16"/>
              </w:rPr>
              <w:t>4</w:t>
            </w:r>
          </w:p>
        </w:tc>
        <w:tc>
          <w:tcPr>
            <w:tcW w:w="3639" w:type="dxa"/>
            <w:tcBorders>
              <w:top w:val="nil"/>
              <w:left w:val="nil"/>
              <w:bottom w:val="nil"/>
              <w:right w:val="nil"/>
            </w:tcBorders>
            <w:shd w:val="clear" w:color="auto" w:fill="auto"/>
            <w:noWrap/>
            <w:vAlign w:val="bottom"/>
            <w:hideMark/>
          </w:tcPr>
          <w:p w14:paraId="06E27CC7" w14:textId="77777777" w:rsidR="00DC3CAC" w:rsidRPr="00DC3CAC" w:rsidRDefault="00DC3CAC">
            <w:pPr>
              <w:rPr>
                <w:rFonts w:ascii="Arial" w:hAnsi="Arial" w:cs="Arial"/>
                <w:sz w:val="16"/>
                <w:szCs w:val="16"/>
              </w:rPr>
            </w:pPr>
            <w:r w:rsidRPr="00DC3CAC">
              <w:rPr>
                <w:rFonts w:ascii="Arial" w:hAnsi="Arial" w:cs="Arial"/>
                <w:sz w:val="16"/>
                <w:szCs w:val="16"/>
              </w:rPr>
              <w:t>Rashodi za nabavu nefinancijske imovine</w:t>
            </w:r>
          </w:p>
        </w:tc>
        <w:tc>
          <w:tcPr>
            <w:tcW w:w="1417" w:type="dxa"/>
            <w:tcBorders>
              <w:top w:val="nil"/>
              <w:left w:val="nil"/>
              <w:bottom w:val="nil"/>
              <w:right w:val="nil"/>
            </w:tcBorders>
            <w:shd w:val="clear" w:color="auto" w:fill="auto"/>
            <w:noWrap/>
            <w:vAlign w:val="bottom"/>
            <w:hideMark/>
          </w:tcPr>
          <w:p w14:paraId="39D99E0F" w14:textId="77777777" w:rsidR="00DC3CAC" w:rsidRPr="00DC3CAC" w:rsidRDefault="00DC3CAC">
            <w:pPr>
              <w:jc w:val="right"/>
              <w:rPr>
                <w:rFonts w:ascii="Arial" w:hAnsi="Arial" w:cs="Arial"/>
                <w:sz w:val="16"/>
                <w:szCs w:val="16"/>
              </w:rPr>
            </w:pPr>
            <w:r w:rsidRPr="00DC3CAC">
              <w:rPr>
                <w:rFonts w:ascii="Arial" w:hAnsi="Arial" w:cs="Arial"/>
                <w:sz w:val="16"/>
                <w:szCs w:val="16"/>
              </w:rPr>
              <w:t>7.963,00</w:t>
            </w:r>
          </w:p>
        </w:tc>
        <w:tc>
          <w:tcPr>
            <w:tcW w:w="1418" w:type="dxa"/>
            <w:tcBorders>
              <w:top w:val="nil"/>
              <w:left w:val="nil"/>
              <w:bottom w:val="nil"/>
              <w:right w:val="nil"/>
            </w:tcBorders>
            <w:shd w:val="clear" w:color="auto" w:fill="auto"/>
            <w:noWrap/>
            <w:vAlign w:val="bottom"/>
            <w:hideMark/>
          </w:tcPr>
          <w:p w14:paraId="6C916F07" w14:textId="77777777" w:rsidR="00DC3CAC" w:rsidRPr="00DC3CAC" w:rsidRDefault="00DC3CAC">
            <w:pPr>
              <w:jc w:val="right"/>
              <w:rPr>
                <w:rFonts w:ascii="Arial" w:hAnsi="Arial" w:cs="Arial"/>
                <w:sz w:val="16"/>
                <w:szCs w:val="16"/>
              </w:rPr>
            </w:pPr>
            <w:r w:rsidRPr="00DC3CAC">
              <w:rPr>
                <w:rFonts w:ascii="Arial" w:hAnsi="Arial" w:cs="Arial"/>
                <w:sz w:val="16"/>
                <w:szCs w:val="16"/>
              </w:rPr>
              <w:t>0,00</w:t>
            </w:r>
          </w:p>
        </w:tc>
        <w:tc>
          <w:tcPr>
            <w:tcW w:w="1417" w:type="dxa"/>
            <w:tcBorders>
              <w:top w:val="nil"/>
              <w:left w:val="nil"/>
              <w:bottom w:val="nil"/>
              <w:right w:val="nil"/>
            </w:tcBorders>
            <w:shd w:val="clear" w:color="auto" w:fill="auto"/>
            <w:noWrap/>
            <w:vAlign w:val="bottom"/>
            <w:hideMark/>
          </w:tcPr>
          <w:p w14:paraId="225D479F" w14:textId="77777777" w:rsidR="00DC3CAC" w:rsidRPr="00DC3CAC" w:rsidRDefault="00DC3CAC">
            <w:pPr>
              <w:jc w:val="right"/>
              <w:rPr>
                <w:rFonts w:ascii="Arial" w:hAnsi="Arial" w:cs="Arial"/>
                <w:sz w:val="16"/>
                <w:szCs w:val="16"/>
              </w:rPr>
            </w:pPr>
            <w:r w:rsidRPr="00DC3CAC">
              <w:rPr>
                <w:rFonts w:ascii="Arial" w:hAnsi="Arial" w:cs="Arial"/>
                <w:sz w:val="16"/>
                <w:szCs w:val="16"/>
              </w:rPr>
              <w:t>7.963,00</w:t>
            </w:r>
          </w:p>
        </w:tc>
      </w:tr>
      <w:tr w:rsidR="00DC3CAC" w:rsidRPr="00DC3CAC" w14:paraId="4F442312" w14:textId="77777777" w:rsidTr="00DC3CAC">
        <w:trPr>
          <w:trHeight w:val="255"/>
        </w:trPr>
        <w:tc>
          <w:tcPr>
            <w:tcW w:w="4820" w:type="dxa"/>
            <w:gridSpan w:val="2"/>
            <w:tcBorders>
              <w:top w:val="nil"/>
              <w:left w:val="nil"/>
              <w:bottom w:val="nil"/>
              <w:right w:val="nil"/>
            </w:tcBorders>
            <w:shd w:val="clear" w:color="000000" w:fill="0000FF"/>
            <w:noWrap/>
            <w:vAlign w:val="bottom"/>
            <w:hideMark/>
          </w:tcPr>
          <w:p w14:paraId="36C76BEB" w14:textId="77777777" w:rsidR="00DC3CAC" w:rsidRPr="00DC3CAC" w:rsidRDefault="00DC3CAC">
            <w:pPr>
              <w:rPr>
                <w:rFonts w:ascii="Arial" w:hAnsi="Arial" w:cs="Arial"/>
                <w:b/>
                <w:bCs/>
                <w:color w:val="FFFFFF"/>
                <w:sz w:val="16"/>
                <w:szCs w:val="16"/>
              </w:rPr>
            </w:pPr>
            <w:r w:rsidRPr="00DC3CAC">
              <w:rPr>
                <w:rFonts w:ascii="Arial" w:hAnsi="Arial" w:cs="Arial"/>
                <w:b/>
                <w:bCs/>
                <w:color w:val="FFFFFF"/>
                <w:sz w:val="16"/>
                <w:szCs w:val="16"/>
              </w:rPr>
              <w:t>Glava 20002 VATROGASNE SLUŽBE</w:t>
            </w:r>
          </w:p>
        </w:tc>
        <w:tc>
          <w:tcPr>
            <w:tcW w:w="1417" w:type="dxa"/>
            <w:tcBorders>
              <w:top w:val="nil"/>
              <w:left w:val="nil"/>
              <w:bottom w:val="nil"/>
              <w:right w:val="nil"/>
            </w:tcBorders>
            <w:shd w:val="clear" w:color="000000" w:fill="0000FF"/>
            <w:noWrap/>
            <w:vAlign w:val="bottom"/>
            <w:hideMark/>
          </w:tcPr>
          <w:p w14:paraId="1B83DAEF"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501.914,00</w:t>
            </w:r>
          </w:p>
        </w:tc>
        <w:tc>
          <w:tcPr>
            <w:tcW w:w="1418" w:type="dxa"/>
            <w:tcBorders>
              <w:top w:val="nil"/>
              <w:left w:val="nil"/>
              <w:bottom w:val="nil"/>
              <w:right w:val="nil"/>
            </w:tcBorders>
            <w:shd w:val="clear" w:color="000000" w:fill="0000FF"/>
            <w:noWrap/>
            <w:vAlign w:val="bottom"/>
            <w:hideMark/>
          </w:tcPr>
          <w:p w14:paraId="2C72BE05"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63.253,74</w:t>
            </w:r>
          </w:p>
        </w:tc>
        <w:tc>
          <w:tcPr>
            <w:tcW w:w="1417" w:type="dxa"/>
            <w:tcBorders>
              <w:top w:val="nil"/>
              <w:left w:val="nil"/>
              <w:bottom w:val="nil"/>
              <w:right w:val="nil"/>
            </w:tcBorders>
            <w:shd w:val="clear" w:color="000000" w:fill="0000FF"/>
            <w:noWrap/>
            <w:vAlign w:val="bottom"/>
            <w:hideMark/>
          </w:tcPr>
          <w:p w14:paraId="48F08C53"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565.167,74</w:t>
            </w:r>
          </w:p>
        </w:tc>
      </w:tr>
      <w:tr w:rsidR="00DC3CAC" w:rsidRPr="00DC3CAC" w14:paraId="146977CE" w14:textId="77777777" w:rsidTr="00DC3CAC">
        <w:trPr>
          <w:trHeight w:val="255"/>
        </w:trPr>
        <w:tc>
          <w:tcPr>
            <w:tcW w:w="4820" w:type="dxa"/>
            <w:gridSpan w:val="2"/>
            <w:tcBorders>
              <w:top w:val="nil"/>
              <w:left w:val="nil"/>
              <w:bottom w:val="nil"/>
              <w:right w:val="nil"/>
            </w:tcBorders>
            <w:shd w:val="clear" w:color="000000" w:fill="3366FF"/>
            <w:noWrap/>
            <w:vAlign w:val="bottom"/>
            <w:hideMark/>
          </w:tcPr>
          <w:p w14:paraId="040237FE" w14:textId="77777777" w:rsidR="00DC3CAC" w:rsidRPr="00DC3CAC" w:rsidRDefault="00DC3CAC">
            <w:pPr>
              <w:rPr>
                <w:rFonts w:ascii="Arial" w:hAnsi="Arial" w:cs="Arial"/>
                <w:b/>
                <w:bCs/>
                <w:color w:val="FFFFFF"/>
                <w:sz w:val="16"/>
                <w:szCs w:val="16"/>
              </w:rPr>
            </w:pPr>
            <w:r w:rsidRPr="00DC3CAC">
              <w:rPr>
                <w:rFonts w:ascii="Arial" w:hAnsi="Arial" w:cs="Arial"/>
                <w:b/>
                <w:bCs/>
                <w:color w:val="FFFFFF"/>
                <w:sz w:val="16"/>
                <w:szCs w:val="16"/>
              </w:rPr>
              <w:t>Proračunski korisnik 36250 Javna vatrogasna postrojba</w:t>
            </w:r>
          </w:p>
        </w:tc>
        <w:tc>
          <w:tcPr>
            <w:tcW w:w="1417" w:type="dxa"/>
            <w:tcBorders>
              <w:top w:val="nil"/>
              <w:left w:val="nil"/>
              <w:bottom w:val="nil"/>
              <w:right w:val="nil"/>
            </w:tcBorders>
            <w:shd w:val="clear" w:color="000000" w:fill="3366FF"/>
            <w:noWrap/>
            <w:vAlign w:val="bottom"/>
            <w:hideMark/>
          </w:tcPr>
          <w:p w14:paraId="642AC591"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501.914,00</w:t>
            </w:r>
          </w:p>
        </w:tc>
        <w:tc>
          <w:tcPr>
            <w:tcW w:w="1418" w:type="dxa"/>
            <w:tcBorders>
              <w:top w:val="nil"/>
              <w:left w:val="nil"/>
              <w:bottom w:val="nil"/>
              <w:right w:val="nil"/>
            </w:tcBorders>
            <w:shd w:val="clear" w:color="000000" w:fill="3366FF"/>
            <w:noWrap/>
            <w:vAlign w:val="bottom"/>
            <w:hideMark/>
          </w:tcPr>
          <w:p w14:paraId="57EA31A7"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63.253,74</w:t>
            </w:r>
          </w:p>
        </w:tc>
        <w:tc>
          <w:tcPr>
            <w:tcW w:w="1417" w:type="dxa"/>
            <w:tcBorders>
              <w:top w:val="nil"/>
              <w:left w:val="nil"/>
              <w:bottom w:val="nil"/>
              <w:right w:val="nil"/>
            </w:tcBorders>
            <w:shd w:val="clear" w:color="000000" w:fill="3366FF"/>
            <w:noWrap/>
            <w:vAlign w:val="bottom"/>
            <w:hideMark/>
          </w:tcPr>
          <w:p w14:paraId="4E7FB5AC"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565.167,74</w:t>
            </w:r>
          </w:p>
        </w:tc>
      </w:tr>
      <w:tr w:rsidR="00DC3CAC" w:rsidRPr="00DC3CAC" w14:paraId="39A127B0" w14:textId="77777777" w:rsidTr="00DC3CAC">
        <w:trPr>
          <w:trHeight w:val="255"/>
        </w:trPr>
        <w:tc>
          <w:tcPr>
            <w:tcW w:w="1181" w:type="dxa"/>
            <w:tcBorders>
              <w:top w:val="nil"/>
              <w:left w:val="nil"/>
              <w:bottom w:val="nil"/>
              <w:right w:val="nil"/>
            </w:tcBorders>
            <w:shd w:val="clear" w:color="auto" w:fill="auto"/>
            <w:noWrap/>
            <w:vAlign w:val="bottom"/>
            <w:hideMark/>
          </w:tcPr>
          <w:p w14:paraId="2D25D807" w14:textId="77777777" w:rsidR="00DC3CAC" w:rsidRPr="00DC3CAC" w:rsidRDefault="00DC3CAC">
            <w:pPr>
              <w:rPr>
                <w:rFonts w:ascii="Arial" w:hAnsi="Arial" w:cs="Arial"/>
                <w:sz w:val="16"/>
                <w:szCs w:val="16"/>
              </w:rPr>
            </w:pPr>
            <w:r w:rsidRPr="00DC3CAC">
              <w:rPr>
                <w:rFonts w:ascii="Arial" w:hAnsi="Arial" w:cs="Arial"/>
                <w:sz w:val="16"/>
                <w:szCs w:val="16"/>
              </w:rPr>
              <w:t>3</w:t>
            </w:r>
          </w:p>
        </w:tc>
        <w:tc>
          <w:tcPr>
            <w:tcW w:w="3639" w:type="dxa"/>
            <w:tcBorders>
              <w:top w:val="nil"/>
              <w:left w:val="nil"/>
              <w:bottom w:val="nil"/>
              <w:right w:val="nil"/>
            </w:tcBorders>
            <w:shd w:val="clear" w:color="auto" w:fill="auto"/>
            <w:noWrap/>
            <w:vAlign w:val="bottom"/>
            <w:hideMark/>
          </w:tcPr>
          <w:p w14:paraId="1FDD553E" w14:textId="77777777" w:rsidR="00DC3CAC" w:rsidRPr="00DC3CAC" w:rsidRDefault="00DC3CAC">
            <w:pPr>
              <w:rPr>
                <w:rFonts w:ascii="Arial" w:hAnsi="Arial" w:cs="Arial"/>
                <w:sz w:val="16"/>
                <w:szCs w:val="16"/>
              </w:rPr>
            </w:pPr>
            <w:r w:rsidRPr="00DC3CAC">
              <w:rPr>
                <w:rFonts w:ascii="Arial" w:hAnsi="Arial" w:cs="Arial"/>
                <w:sz w:val="16"/>
                <w:szCs w:val="16"/>
              </w:rPr>
              <w:t>Rashodi poslovanja</w:t>
            </w:r>
          </w:p>
        </w:tc>
        <w:tc>
          <w:tcPr>
            <w:tcW w:w="1417" w:type="dxa"/>
            <w:tcBorders>
              <w:top w:val="nil"/>
              <w:left w:val="nil"/>
              <w:bottom w:val="nil"/>
              <w:right w:val="nil"/>
            </w:tcBorders>
            <w:shd w:val="clear" w:color="auto" w:fill="auto"/>
            <w:noWrap/>
            <w:vAlign w:val="bottom"/>
            <w:hideMark/>
          </w:tcPr>
          <w:p w14:paraId="091BF70E" w14:textId="77777777" w:rsidR="00DC3CAC" w:rsidRPr="00DC3CAC" w:rsidRDefault="00DC3CAC">
            <w:pPr>
              <w:jc w:val="right"/>
              <w:rPr>
                <w:rFonts w:ascii="Arial" w:hAnsi="Arial" w:cs="Arial"/>
                <w:sz w:val="16"/>
                <w:szCs w:val="16"/>
              </w:rPr>
            </w:pPr>
            <w:r w:rsidRPr="00DC3CAC">
              <w:rPr>
                <w:rFonts w:ascii="Arial" w:hAnsi="Arial" w:cs="Arial"/>
                <w:sz w:val="16"/>
                <w:szCs w:val="16"/>
              </w:rPr>
              <w:t>500.188,00</w:t>
            </w:r>
          </w:p>
        </w:tc>
        <w:tc>
          <w:tcPr>
            <w:tcW w:w="1418" w:type="dxa"/>
            <w:tcBorders>
              <w:top w:val="nil"/>
              <w:left w:val="nil"/>
              <w:bottom w:val="nil"/>
              <w:right w:val="nil"/>
            </w:tcBorders>
            <w:shd w:val="clear" w:color="auto" w:fill="auto"/>
            <w:noWrap/>
            <w:vAlign w:val="bottom"/>
            <w:hideMark/>
          </w:tcPr>
          <w:p w14:paraId="10E18B29" w14:textId="77777777" w:rsidR="00DC3CAC" w:rsidRPr="00DC3CAC" w:rsidRDefault="00DC3CAC">
            <w:pPr>
              <w:jc w:val="right"/>
              <w:rPr>
                <w:rFonts w:ascii="Arial" w:hAnsi="Arial" w:cs="Arial"/>
                <w:sz w:val="16"/>
                <w:szCs w:val="16"/>
              </w:rPr>
            </w:pPr>
            <w:r w:rsidRPr="00DC3CAC">
              <w:rPr>
                <w:rFonts w:ascii="Arial" w:hAnsi="Arial" w:cs="Arial"/>
                <w:sz w:val="16"/>
                <w:szCs w:val="16"/>
              </w:rPr>
              <w:t>38.993,64</w:t>
            </w:r>
          </w:p>
        </w:tc>
        <w:tc>
          <w:tcPr>
            <w:tcW w:w="1417" w:type="dxa"/>
            <w:tcBorders>
              <w:top w:val="nil"/>
              <w:left w:val="nil"/>
              <w:bottom w:val="nil"/>
              <w:right w:val="nil"/>
            </w:tcBorders>
            <w:shd w:val="clear" w:color="auto" w:fill="auto"/>
            <w:noWrap/>
            <w:vAlign w:val="bottom"/>
            <w:hideMark/>
          </w:tcPr>
          <w:p w14:paraId="37A46AC7" w14:textId="77777777" w:rsidR="00DC3CAC" w:rsidRPr="00DC3CAC" w:rsidRDefault="00DC3CAC">
            <w:pPr>
              <w:jc w:val="right"/>
              <w:rPr>
                <w:rFonts w:ascii="Arial" w:hAnsi="Arial" w:cs="Arial"/>
                <w:sz w:val="16"/>
                <w:szCs w:val="16"/>
              </w:rPr>
            </w:pPr>
            <w:r w:rsidRPr="00DC3CAC">
              <w:rPr>
                <w:rFonts w:ascii="Arial" w:hAnsi="Arial" w:cs="Arial"/>
                <w:sz w:val="16"/>
                <w:szCs w:val="16"/>
              </w:rPr>
              <w:t>539.181,64</w:t>
            </w:r>
          </w:p>
        </w:tc>
      </w:tr>
      <w:tr w:rsidR="00DC3CAC" w:rsidRPr="00DC3CAC" w14:paraId="7C09EC7B" w14:textId="77777777" w:rsidTr="00DC3CAC">
        <w:trPr>
          <w:trHeight w:val="255"/>
        </w:trPr>
        <w:tc>
          <w:tcPr>
            <w:tcW w:w="1181" w:type="dxa"/>
            <w:tcBorders>
              <w:top w:val="nil"/>
              <w:left w:val="nil"/>
              <w:bottom w:val="nil"/>
              <w:right w:val="nil"/>
            </w:tcBorders>
            <w:shd w:val="clear" w:color="auto" w:fill="auto"/>
            <w:noWrap/>
            <w:vAlign w:val="bottom"/>
            <w:hideMark/>
          </w:tcPr>
          <w:p w14:paraId="767C6B24" w14:textId="77777777" w:rsidR="00DC3CAC" w:rsidRPr="00DC3CAC" w:rsidRDefault="00DC3CAC">
            <w:pPr>
              <w:rPr>
                <w:rFonts w:ascii="Arial" w:hAnsi="Arial" w:cs="Arial"/>
                <w:sz w:val="16"/>
                <w:szCs w:val="16"/>
              </w:rPr>
            </w:pPr>
            <w:r w:rsidRPr="00DC3CAC">
              <w:rPr>
                <w:rFonts w:ascii="Arial" w:hAnsi="Arial" w:cs="Arial"/>
                <w:sz w:val="16"/>
                <w:szCs w:val="16"/>
              </w:rPr>
              <w:t>4</w:t>
            </w:r>
          </w:p>
        </w:tc>
        <w:tc>
          <w:tcPr>
            <w:tcW w:w="3639" w:type="dxa"/>
            <w:tcBorders>
              <w:top w:val="nil"/>
              <w:left w:val="nil"/>
              <w:bottom w:val="nil"/>
              <w:right w:val="nil"/>
            </w:tcBorders>
            <w:shd w:val="clear" w:color="auto" w:fill="auto"/>
            <w:noWrap/>
            <w:vAlign w:val="bottom"/>
            <w:hideMark/>
          </w:tcPr>
          <w:p w14:paraId="1E274CF9" w14:textId="77777777" w:rsidR="00DC3CAC" w:rsidRPr="00DC3CAC" w:rsidRDefault="00DC3CAC">
            <w:pPr>
              <w:rPr>
                <w:rFonts w:ascii="Arial" w:hAnsi="Arial" w:cs="Arial"/>
                <w:sz w:val="16"/>
                <w:szCs w:val="16"/>
              </w:rPr>
            </w:pPr>
            <w:r w:rsidRPr="00DC3CAC">
              <w:rPr>
                <w:rFonts w:ascii="Arial" w:hAnsi="Arial" w:cs="Arial"/>
                <w:sz w:val="16"/>
                <w:szCs w:val="16"/>
              </w:rPr>
              <w:t>Rashodi za nabavu nefinancijske imovine</w:t>
            </w:r>
          </w:p>
        </w:tc>
        <w:tc>
          <w:tcPr>
            <w:tcW w:w="1417" w:type="dxa"/>
            <w:tcBorders>
              <w:top w:val="nil"/>
              <w:left w:val="nil"/>
              <w:bottom w:val="nil"/>
              <w:right w:val="nil"/>
            </w:tcBorders>
            <w:shd w:val="clear" w:color="auto" w:fill="auto"/>
            <w:noWrap/>
            <w:vAlign w:val="bottom"/>
            <w:hideMark/>
          </w:tcPr>
          <w:p w14:paraId="64C0C0E6" w14:textId="77777777" w:rsidR="00DC3CAC" w:rsidRPr="00DC3CAC" w:rsidRDefault="00DC3CAC">
            <w:pPr>
              <w:jc w:val="right"/>
              <w:rPr>
                <w:rFonts w:ascii="Arial" w:hAnsi="Arial" w:cs="Arial"/>
                <w:sz w:val="16"/>
                <w:szCs w:val="16"/>
              </w:rPr>
            </w:pPr>
            <w:r w:rsidRPr="00DC3CAC">
              <w:rPr>
                <w:rFonts w:ascii="Arial" w:hAnsi="Arial" w:cs="Arial"/>
                <w:sz w:val="16"/>
                <w:szCs w:val="16"/>
              </w:rPr>
              <w:t>1.726,00</w:t>
            </w:r>
          </w:p>
        </w:tc>
        <w:tc>
          <w:tcPr>
            <w:tcW w:w="1418" w:type="dxa"/>
            <w:tcBorders>
              <w:top w:val="nil"/>
              <w:left w:val="nil"/>
              <w:bottom w:val="nil"/>
              <w:right w:val="nil"/>
            </w:tcBorders>
            <w:shd w:val="clear" w:color="auto" w:fill="auto"/>
            <w:noWrap/>
            <w:vAlign w:val="bottom"/>
            <w:hideMark/>
          </w:tcPr>
          <w:p w14:paraId="51B52C98" w14:textId="77777777" w:rsidR="00DC3CAC" w:rsidRPr="00DC3CAC" w:rsidRDefault="00DC3CAC">
            <w:pPr>
              <w:jc w:val="right"/>
              <w:rPr>
                <w:rFonts w:ascii="Arial" w:hAnsi="Arial" w:cs="Arial"/>
                <w:sz w:val="16"/>
                <w:szCs w:val="16"/>
              </w:rPr>
            </w:pPr>
            <w:r w:rsidRPr="00DC3CAC">
              <w:rPr>
                <w:rFonts w:ascii="Arial" w:hAnsi="Arial" w:cs="Arial"/>
                <w:sz w:val="16"/>
                <w:szCs w:val="16"/>
              </w:rPr>
              <w:t>24.260,10</w:t>
            </w:r>
          </w:p>
        </w:tc>
        <w:tc>
          <w:tcPr>
            <w:tcW w:w="1417" w:type="dxa"/>
            <w:tcBorders>
              <w:top w:val="nil"/>
              <w:left w:val="nil"/>
              <w:bottom w:val="nil"/>
              <w:right w:val="nil"/>
            </w:tcBorders>
            <w:shd w:val="clear" w:color="auto" w:fill="auto"/>
            <w:noWrap/>
            <w:vAlign w:val="bottom"/>
            <w:hideMark/>
          </w:tcPr>
          <w:p w14:paraId="2E7C926B" w14:textId="77777777" w:rsidR="00DC3CAC" w:rsidRPr="00DC3CAC" w:rsidRDefault="00DC3CAC">
            <w:pPr>
              <w:jc w:val="right"/>
              <w:rPr>
                <w:rFonts w:ascii="Arial" w:hAnsi="Arial" w:cs="Arial"/>
                <w:sz w:val="16"/>
                <w:szCs w:val="16"/>
              </w:rPr>
            </w:pPr>
            <w:r w:rsidRPr="00DC3CAC">
              <w:rPr>
                <w:rFonts w:ascii="Arial" w:hAnsi="Arial" w:cs="Arial"/>
                <w:sz w:val="16"/>
                <w:szCs w:val="16"/>
              </w:rPr>
              <w:t>25.986,10</w:t>
            </w:r>
          </w:p>
        </w:tc>
      </w:tr>
      <w:tr w:rsidR="00DC3CAC" w:rsidRPr="00DC3CAC" w14:paraId="403508B9" w14:textId="77777777" w:rsidTr="00DC3CAC">
        <w:trPr>
          <w:trHeight w:val="255"/>
        </w:trPr>
        <w:tc>
          <w:tcPr>
            <w:tcW w:w="4820" w:type="dxa"/>
            <w:gridSpan w:val="2"/>
            <w:tcBorders>
              <w:top w:val="nil"/>
              <w:left w:val="nil"/>
              <w:bottom w:val="nil"/>
              <w:right w:val="nil"/>
            </w:tcBorders>
            <w:shd w:val="clear" w:color="000000" w:fill="0000FF"/>
            <w:noWrap/>
            <w:vAlign w:val="bottom"/>
            <w:hideMark/>
          </w:tcPr>
          <w:p w14:paraId="23C2342E" w14:textId="77777777" w:rsidR="00DC3CAC" w:rsidRPr="00DC3CAC" w:rsidRDefault="00DC3CAC">
            <w:pPr>
              <w:rPr>
                <w:rFonts w:ascii="Arial" w:hAnsi="Arial" w:cs="Arial"/>
                <w:b/>
                <w:bCs/>
                <w:color w:val="FFFFFF"/>
                <w:sz w:val="16"/>
                <w:szCs w:val="16"/>
              </w:rPr>
            </w:pPr>
            <w:r w:rsidRPr="00DC3CAC">
              <w:rPr>
                <w:rFonts w:ascii="Arial" w:hAnsi="Arial" w:cs="Arial"/>
                <w:b/>
                <w:bCs/>
                <w:color w:val="FFFFFF"/>
                <w:sz w:val="16"/>
                <w:szCs w:val="16"/>
              </w:rPr>
              <w:t>Glava 20004 PREDŠKOLSKI ODGOJ</w:t>
            </w:r>
          </w:p>
        </w:tc>
        <w:tc>
          <w:tcPr>
            <w:tcW w:w="1417" w:type="dxa"/>
            <w:tcBorders>
              <w:top w:val="nil"/>
              <w:left w:val="nil"/>
              <w:bottom w:val="nil"/>
              <w:right w:val="nil"/>
            </w:tcBorders>
            <w:shd w:val="clear" w:color="000000" w:fill="0000FF"/>
            <w:noWrap/>
            <w:vAlign w:val="bottom"/>
            <w:hideMark/>
          </w:tcPr>
          <w:p w14:paraId="6C58882C"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1.029.146,00</w:t>
            </w:r>
          </w:p>
        </w:tc>
        <w:tc>
          <w:tcPr>
            <w:tcW w:w="1418" w:type="dxa"/>
            <w:tcBorders>
              <w:top w:val="nil"/>
              <w:left w:val="nil"/>
              <w:bottom w:val="nil"/>
              <w:right w:val="nil"/>
            </w:tcBorders>
            <w:shd w:val="clear" w:color="000000" w:fill="0000FF"/>
            <w:noWrap/>
            <w:vAlign w:val="bottom"/>
            <w:hideMark/>
          </w:tcPr>
          <w:p w14:paraId="1B6CFA6B"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47.068,44</w:t>
            </w:r>
          </w:p>
        </w:tc>
        <w:tc>
          <w:tcPr>
            <w:tcW w:w="1417" w:type="dxa"/>
            <w:tcBorders>
              <w:top w:val="nil"/>
              <w:left w:val="nil"/>
              <w:bottom w:val="nil"/>
              <w:right w:val="nil"/>
            </w:tcBorders>
            <w:shd w:val="clear" w:color="000000" w:fill="0000FF"/>
            <w:noWrap/>
            <w:vAlign w:val="bottom"/>
            <w:hideMark/>
          </w:tcPr>
          <w:p w14:paraId="3ECFAD38"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1.076.214,44</w:t>
            </w:r>
          </w:p>
        </w:tc>
      </w:tr>
      <w:tr w:rsidR="00DC3CAC" w:rsidRPr="00DC3CAC" w14:paraId="67627E92" w14:textId="77777777" w:rsidTr="00DC3CAC">
        <w:trPr>
          <w:trHeight w:val="255"/>
        </w:trPr>
        <w:tc>
          <w:tcPr>
            <w:tcW w:w="4820" w:type="dxa"/>
            <w:gridSpan w:val="2"/>
            <w:tcBorders>
              <w:top w:val="nil"/>
              <w:left w:val="nil"/>
              <w:bottom w:val="nil"/>
              <w:right w:val="nil"/>
            </w:tcBorders>
            <w:shd w:val="clear" w:color="000000" w:fill="3366FF"/>
            <w:noWrap/>
            <w:vAlign w:val="bottom"/>
            <w:hideMark/>
          </w:tcPr>
          <w:p w14:paraId="4D9C70B5" w14:textId="77777777" w:rsidR="00DC3CAC" w:rsidRPr="00DC3CAC" w:rsidRDefault="00DC3CAC">
            <w:pPr>
              <w:rPr>
                <w:rFonts w:ascii="Arial" w:hAnsi="Arial" w:cs="Arial"/>
                <w:b/>
                <w:bCs/>
                <w:color w:val="FFFFFF"/>
                <w:sz w:val="16"/>
                <w:szCs w:val="16"/>
              </w:rPr>
            </w:pPr>
            <w:r w:rsidRPr="00DC3CAC">
              <w:rPr>
                <w:rFonts w:ascii="Arial" w:hAnsi="Arial" w:cs="Arial"/>
                <w:b/>
                <w:bCs/>
                <w:color w:val="FFFFFF"/>
                <w:sz w:val="16"/>
                <w:szCs w:val="16"/>
              </w:rPr>
              <w:t>Proračunski korisnik 36268 Dječji vrtić "Grdelin"</w:t>
            </w:r>
          </w:p>
        </w:tc>
        <w:tc>
          <w:tcPr>
            <w:tcW w:w="1417" w:type="dxa"/>
            <w:tcBorders>
              <w:top w:val="nil"/>
              <w:left w:val="nil"/>
              <w:bottom w:val="nil"/>
              <w:right w:val="nil"/>
            </w:tcBorders>
            <w:shd w:val="clear" w:color="000000" w:fill="3366FF"/>
            <w:noWrap/>
            <w:vAlign w:val="bottom"/>
            <w:hideMark/>
          </w:tcPr>
          <w:p w14:paraId="059C9EE2"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1.029.146,00</w:t>
            </w:r>
          </w:p>
        </w:tc>
        <w:tc>
          <w:tcPr>
            <w:tcW w:w="1418" w:type="dxa"/>
            <w:tcBorders>
              <w:top w:val="nil"/>
              <w:left w:val="nil"/>
              <w:bottom w:val="nil"/>
              <w:right w:val="nil"/>
            </w:tcBorders>
            <w:shd w:val="clear" w:color="000000" w:fill="3366FF"/>
            <w:noWrap/>
            <w:vAlign w:val="bottom"/>
            <w:hideMark/>
          </w:tcPr>
          <w:p w14:paraId="6487F062"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47.068,44</w:t>
            </w:r>
          </w:p>
        </w:tc>
        <w:tc>
          <w:tcPr>
            <w:tcW w:w="1417" w:type="dxa"/>
            <w:tcBorders>
              <w:top w:val="nil"/>
              <w:left w:val="nil"/>
              <w:bottom w:val="nil"/>
              <w:right w:val="nil"/>
            </w:tcBorders>
            <w:shd w:val="clear" w:color="000000" w:fill="3366FF"/>
            <w:noWrap/>
            <w:vAlign w:val="bottom"/>
            <w:hideMark/>
          </w:tcPr>
          <w:p w14:paraId="4E1DC6DA"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1.076.214,44</w:t>
            </w:r>
          </w:p>
        </w:tc>
      </w:tr>
      <w:tr w:rsidR="00DC3CAC" w:rsidRPr="00DC3CAC" w14:paraId="3C130BC8" w14:textId="77777777" w:rsidTr="00DC3CAC">
        <w:trPr>
          <w:trHeight w:val="255"/>
        </w:trPr>
        <w:tc>
          <w:tcPr>
            <w:tcW w:w="1181" w:type="dxa"/>
            <w:tcBorders>
              <w:top w:val="nil"/>
              <w:left w:val="nil"/>
              <w:bottom w:val="nil"/>
              <w:right w:val="nil"/>
            </w:tcBorders>
            <w:shd w:val="clear" w:color="auto" w:fill="auto"/>
            <w:noWrap/>
            <w:vAlign w:val="bottom"/>
            <w:hideMark/>
          </w:tcPr>
          <w:p w14:paraId="489E9E06" w14:textId="77777777" w:rsidR="00DC3CAC" w:rsidRPr="00DC3CAC" w:rsidRDefault="00DC3CAC">
            <w:pPr>
              <w:rPr>
                <w:rFonts w:ascii="Arial" w:hAnsi="Arial" w:cs="Arial"/>
                <w:sz w:val="16"/>
                <w:szCs w:val="16"/>
              </w:rPr>
            </w:pPr>
            <w:r w:rsidRPr="00DC3CAC">
              <w:rPr>
                <w:rFonts w:ascii="Arial" w:hAnsi="Arial" w:cs="Arial"/>
                <w:sz w:val="16"/>
                <w:szCs w:val="16"/>
              </w:rPr>
              <w:t>3</w:t>
            </w:r>
          </w:p>
        </w:tc>
        <w:tc>
          <w:tcPr>
            <w:tcW w:w="3639" w:type="dxa"/>
            <w:tcBorders>
              <w:top w:val="nil"/>
              <w:left w:val="nil"/>
              <w:bottom w:val="nil"/>
              <w:right w:val="nil"/>
            </w:tcBorders>
            <w:shd w:val="clear" w:color="auto" w:fill="auto"/>
            <w:noWrap/>
            <w:vAlign w:val="bottom"/>
            <w:hideMark/>
          </w:tcPr>
          <w:p w14:paraId="0821371B" w14:textId="77777777" w:rsidR="00DC3CAC" w:rsidRPr="00DC3CAC" w:rsidRDefault="00DC3CAC">
            <w:pPr>
              <w:rPr>
                <w:rFonts w:ascii="Arial" w:hAnsi="Arial" w:cs="Arial"/>
                <w:sz w:val="16"/>
                <w:szCs w:val="16"/>
              </w:rPr>
            </w:pPr>
            <w:r w:rsidRPr="00DC3CAC">
              <w:rPr>
                <w:rFonts w:ascii="Arial" w:hAnsi="Arial" w:cs="Arial"/>
                <w:sz w:val="16"/>
                <w:szCs w:val="16"/>
              </w:rPr>
              <w:t>Rashodi poslovanja</w:t>
            </w:r>
          </w:p>
        </w:tc>
        <w:tc>
          <w:tcPr>
            <w:tcW w:w="1417" w:type="dxa"/>
            <w:tcBorders>
              <w:top w:val="nil"/>
              <w:left w:val="nil"/>
              <w:bottom w:val="nil"/>
              <w:right w:val="nil"/>
            </w:tcBorders>
            <w:shd w:val="clear" w:color="auto" w:fill="auto"/>
            <w:noWrap/>
            <w:vAlign w:val="bottom"/>
            <w:hideMark/>
          </w:tcPr>
          <w:p w14:paraId="7D4BC200" w14:textId="77777777" w:rsidR="00DC3CAC" w:rsidRPr="00DC3CAC" w:rsidRDefault="00DC3CAC">
            <w:pPr>
              <w:jc w:val="right"/>
              <w:rPr>
                <w:rFonts w:ascii="Arial" w:hAnsi="Arial" w:cs="Arial"/>
                <w:sz w:val="16"/>
                <w:szCs w:val="16"/>
              </w:rPr>
            </w:pPr>
            <w:r w:rsidRPr="00DC3CAC">
              <w:rPr>
                <w:rFonts w:ascii="Arial" w:hAnsi="Arial" w:cs="Arial"/>
                <w:sz w:val="16"/>
                <w:szCs w:val="16"/>
              </w:rPr>
              <w:t>943.812,00</w:t>
            </w:r>
          </w:p>
        </w:tc>
        <w:tc>
          <w:tcPr>
            <w:tcW w:w="1418" w:type="dxa"/>
            <w:tcBorders>
              <w:top w:val="nil"/>
              <w:left w:val="nil"/>
              <w:bottom w:val="nil"/>
              <w:right w:val="nil"/>
            </w:tcBorders>
            <w:shd w:val="clear" w:color="auto" w:fill="auto"/>
            <w:noWrap/>
            <w:vAlign w:val="bottom"/>
            <w:hideMark/>
          </w:tcPr>
          <w:p w14:paraId="5E5E66DF" w14:textId="77777777" w:rsidR="00DC3CAC" w:rsidRPr="00DC3CAC" w:rsidRDefault="00DC3CAC">
            <w:pPr>
              <w:jc w:val="right"/>
              <w:rPr>
                <w:rFonts w:ascii="Arial" w:hAnsi="Arial" w:cs="Arial"/>
                <w:sz w:val="16"/>
                <w:szCs w:val="16"/>
              </w:rPr>
            </w:pPr>
            <w:r w:rsidRPr="00DC3CAC">
              <w:rPr>
                <w:rFonts w:ascii="Arial" w:hAnsi="Arial" w:cs="Arial"/>
                <w:sz w:val="16"/>
                <w:szCs w:val="16"/>
              </w:rPr>
              <w:t>19.067,18</w:t>
            </w:r>
          </w:p>
        </w:tc>
        <w:tc>
          <w:tcPr>
            <w:tcW w:w="1417" w:type="dxa"/>
            <w:tcBorders>
              <w:top w:val="nil"/>
              <w:left w:val="nil"/>
              <w:bottom w:val="nil"/>
              <w:right w:val="nil"/>
            </w:tcBorders>
            <w:shd w:val="clear" w:color="auto" w:fill="auto"/>
            <w:noWrap/>
            <w:vAlign w:val="bottom"/>
            <w:hideMark/>
          </w:tcPr>
          <w:p w14:paraId="669D5000" w14:textId="77777777" w:rsidR="00DC3CAC" w:rsidRPr="00DC3CAC" w:rsidRDefault="00DC3CAC">
            <w:pPr>
              <w:jc w:val="right"/>
              <w:rPr>
                <w:rFonts w:ascii="Arial" w:hAnsi="Arial" w:cs="Arial"/>
                <w:sz w:val="16"/>
                <w:szCs w:val="16"/>
              </w:rPr>
            </w:pPr>
            <w:r w:rsidRPr="00DC3CAC">
              <w:rPr>
                <w:rFonts w:ascii="Arial" w:hAnsi="Arial" w:cs="Arial"/>
                <w:sz w:val="16"/>
                <w:szCs w:val="16"/>
              </w:rPr>
              <w:t>962.879,18</w:t>
            </w:r>
          </w:p>
        </w:tc>
      </w:tr>
      <w:tr w:rsidR="00DC3CAC" w:rsidRPr="00DC3CAC" w14:paraId="04159437" w14:textId="77777777" w:rsidTr="00DC3CAC">
        <w:trPr>
          <w:trHeight w:val="255"/>
        </w:trPr>
        <w:tc>
          <w:tcPr>
            <w:tcW w:w="1181" w:type="dxa"/>
            <w:tcBorders>
              <w:top w:val="nil"/>
              <w:left w:val="nil"/>
              <w:bottom w:val="nil"/>
              <w:right w:val="nil"/>
            </w:tcBorders>
            <w:shd w:val="clear" w:color="auto" w:fill="auto"/>
            <w:noWrap/>
            <w:vAlign w:val="bottom"/>
            <w:hideMark/>
          </w:tcPr>
          <w:p w14:paraId="41B7D431" w14:textId="77777777" w:rsidR="00DC3CAC" w:rsidRPr="00DC3CAC" w:rsidRDefault="00DC3CAC">
            <w:pPr>
              <w:rPr>
                <w:rFonts w:ascii="Arial" w:hAnsi="Arial" w:cs="Arial"/>
                <w:sz w:val="16"/>
                <w:szCs w:val="16"/>
              </w:rPr>
            </w:pPr>
            <w:r w:rsidRPr="00DC3CAC">
              <w:rPr>
                <w:rFonts w:ascii="Arial" w:hAnsi="Arial" w:cs="Arial"/>
                <w:sz w:val="16"/>
                <w:szCs w:val="16"/>
              </w:rPr>
              <w:t>4</w:t>
            </w:r>
          </w:p>
        </w:tc>
        <w:tc>
          <w:tcPr>
            <w:tcW w:w="3639" w:type="dxa"/>
            <w:tcBorders>
              <w:top w:val="nil"/>
              <w:left w:val="nil"/>
              <w:bottom w:val="nil"/>
              <w:right w:val="nil"/>
            </w:tcBorders>
            <w:shd w:val="clear" w:color="auto" w:fill="auto"/>
            <w:noWrap/>
            <w:vAlign w:val="bottom"/>
            <w:hideMark/>
          </w:tcPr>
          <w:p w14:paraId="44544227" w14:textId="77777777" w:rsidR="00DC3CAC" w:rsidRPr="00DC3CAC" w:rsidRDefault="00DC3CAC">
            <w:pPr>
              <w:rPr>
                <w:rFonts w:ascii="Arial" w:hAnsi="Arial" w:cs="Arial"/>
                <w:sz w:val="16"/>
                <w:szCs w:val="16"/>
              </w:rPr>
            </w:pPr>
            <w:r w:rsidRPr="00DC3CAC">
              <w:rPr>
                <w:rFonts w:ascii="Arial" w:hAnsi="Arial" w:cs="Arial"/>
                <w:sz w:val="16"/>
                <w:szCs w:val="16"/>
              </w:rPr>
              <w:t>Rashodi za nabavu nefinancijske imovine</w:t>
            </w:r>
          </w:p>
        </w:tc>
        <w:tc>
          <w:tcPr>
            <w:tcW w:w="1417" w:type="dxa"/>
            <w:tcBorders>
              <w:top w:val="nil"/>
              <w:left w:val="nil"/>
              <w:bottom w:val="nil"/>
              <w:right w:val="nil"/>
            </w:tcBorders>
            <w:shd w:val="clear" w:color="auto" w:fill="auto"/>
            <w:noWrap/>
            <w:vAlign w:val="bottom"/>
            <w:hideMark/>
          </w:tcPr>
          <w:p w14:paraId="6F7AB0A6" w14:textId="77777777" w:rsidR="00DC3CAC" w:rsidRPr="00DC3CAC" w:rsidRDefault="00DC3CAC">
            <w:pPr>
              <w:jc w:val="right"/>
              <w:rPr>
                <w:rFonts w:ascii="Arial" w:hAnsi="Arial" w:cs="Arial"/>
                <w:sz w:val="16"/>
                <w:szCs w:val="16"/>
              </w:rPr>
            </w:pPr>
            <w:r w:rsidRPr="00DC3CAC">
              <w:rPr>
                <w:rFonts w:ascii="Arial" w:hAnsi="Arial" w:cs="Arial"/>
                <w:sz w:val="16"/>
                <w:szCs w:val="16"/>
              </w:rPr>
              <w:t>85.334,00</w:t>
            </w:r>
          </w:p>
        </w:tc>
        <w:tc>
          <w:tcPr>
            <w:tcW w:w="1418" w:type="dxa"/>
            <w:tcBorders>
              <w:top w:val="nil"/>
              <w:left w:val="nil"/>
              <w:bottom w:val="nil"/>
              <w:right w:val="nil"/>
            </w:tcBorders>
            <w:shd w:val="clear" w:color="auto" w:fill="auto"/>
            <w:noWrap/>
            <w:vAlign w:val="bottom"/>
            <w:hideMark/>
          </w:tcPr>
          <w:p w14:paraId="50D7D261" w14:textId="77777777" w:rsidR="00DC3CAC" w:rsidRPr="00DC3CAC" w:rsidRDefault="00DC3CAC">
            <w:pPr>
              <w:jc w:val="right"/>
              <w:rPr>
                <w:rFonts w:ascii="Arial" w:hAnsi="Arial" w:cs="Arial"/>
                <w:sz w:val="16"/>
                <w:szCs w:val="16"/>
              </w:rPr>
            </w:pPr>
            <w:r w:rsidRPr="00DC3CAC">
              <w:rPr>
                <w:rFonts w:ascii="Arial" w:hAnsi="Arial" w:cs="Arial"/>
                <w:sz w:val="16"/>
                <w:szCs w:val="16"/>
              </w:rPr>
              <w:t>28.001,26</w:t>
            </w:r>
          </w:p>
        </w:tc>
        <w:tc>
          <w:tcPr>
            <w:tcW w:w="1417" w:type="dxa"/>
            <w:tcBorders>
              <w:top w:val="nil"/>
              <w:left w:val="nil"/>
              <w:bottom w:val="nil"/>
              <w:right w:val="nil"/>
            </w:tcBorders>
            <w:shd w:val="clear" w:color="auto" w:fill="auto"/>
            <w:noWrap/>
            <w:vAlign w:val="bottom"/>
            <w:hideMark/>
          </w:tcPr>
          <w:p w14:paraId="02AEB9AB" w14:textId="77777777" w:rsidR="00DC3CAC" w:rsidRPr="00DC3CAC" w:rsidRDefault="00DC3CAC">
            <w:pPr>
              <w:jc w:val="right"/>
              <w:rPr>
                <w:rFonts w:ascii="Arial" w:hAnsi="Arial" w:cs="Arial"/>
                <w:sz w:val="16"/>
                <w:szCs w:val="16"/>
              </w:rPr>
            </w:pPr>
            <w:r w:rsidRPr="00DC3CAC">
              <w:rPr>
                <w:rFonts w:ascii="Arial" w:hAnsi="Arial" w:cs="Arial"/>
                <w:sz w:val="16"/>
                <w:szCs w:val="16"/>
              </w:rPr>
              <w:t>113.335,26</w:t>
            </w:r>
          </w:p>
        </w:tc>
      </w:tr>
      <w:tr w:rsidR="00DC3CAC" w:rsidRPr="00DC3CAC" w14:paraId="774485A9" w14:textId="77777777" w:rsidTr="00DC3CAC">
        <w:trPr>
          <w:trHeight w:val="255"/>
        </w:trPr>
        <w:tc>
          <w:tcPr>
            <w:tcW w:w="4820" w:type="dxa"/>
            <w:gridSpan w:val="2"/>
            <w:tcBorders>
              <w:top w:val="nil"/>
              <w:left w:val="nil"/>
              <w:bottom w:val="nil"/>
              <w:right w:val="nil"/>
            </w:tcBorders>
            <w:shd w:val="clear" w:color="000000" w:fill="0000FF"/>
            <w:noWrap/>
            <w:vAlign w:val="bottom"/>
            <w:hideMark/>
          </w:tcPr>
          <w:p w14:paraId="4AE3B336" w14:textId="77777777" w:rsidR="00DC3CAC" w:rsidRPr="00DC3CAC" w:rsidRDefault="00DC3CAC">
            <w:pPr>
              <w:rPr>
                <w:rFonts w:ascii="Arial" w:hAnsi="Arial" w:cs="Arial"/>
                <w:b/>
                <w:bCs/>
                <w:color w:val="FFFFFF"/>
                <w:sz w:val="16"/>
                <w:szCs w:val="16"/>
              </w:rPr>
            </w:pPr>
            <w:r w:rsidRPr="00DC3CAC">
              <w:rPr>
                <w:rFonts w:ascii="Arial" w:hAnsi="Arial" w:cs="Arial"/>
                <w:b/>
                <w:bCs/>
                <w:color w:val="FFFFFF"/>
                <w:sz w:val="16"/>
                <w:szCs w:val="16"/>
              </w:rPr>
              <w:t>Glava 20005 KULTURA</w:t>
            </w:r>
          </w:p>
        </w:tc>
        <w:tc>
          <w:tcPr>
            <w:tcW w:w="1417" w:type="dxa"/>
            <w:tcBorders>
              <w:top w:val="nil"/>
              <w:left w:val="nil"/>
              <w:bottom w:val="nil"/>
              <w:right w:val="nil"/>
            </w:tcBorders>
            <w:shd w:val="clear" w:color="000000" w:fill="0000FF"/>
            <w:noWrap/>
            <w:vAlign w:val="bottom"/>
            <w:hideMark/>
          </w:tcPr>
          <w:p w14:paraId="1C5EF60D"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238.460,00</w:t>
            </w:r>
          </w:p>
        </w:tc>
        <w:tc>
          <w:tcPr>
            <w:tcW w:w="1418" w:type="dxa"/>
            <w:tcBorders>
              <w:top w:val="nil"/>
              <w:left w:val="nil"/>
              <w:bottom w:val="nil"/>
              <w:right w:val="nil"/>
            </w:tcBorders>
            <w:shd w:val="clear" w:color="000000" w:fill="0000FF"/>
            <w:noWrap/>
            <w:vAlign w:val="bottom"/>
            <w:hideMark/>
          </w:tcPr>
          <w:p w14:paraId="02121A4E"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7.266,97</w:t>
            </w:r>
          </w:p>
        </w:tc>
        <w:tc>
          <w:tcPr>
            <w:tcW w:w="1417" w:type="dxa"/>
            <w:tcBorders>
              <w:top w:val="nil"/>
              <w:left w:val="nil"/>
              <w:bottom w:val="nil"/>
              <w:right w:val="nil"/>
            </w:tcBorders>
            <w:shd w:val="clear" w:color="000000" w:fill="0000FF"/>
            <w:noWrap/>
            <w:vAlign w:val="bottom"/>
            <w:hideMark/>
          </w:tcPr>
          <w:p w14:paraId="0B87E40D"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245.726,97</w:t>
            </w:r>
          </w:p>
        </w:tc>
      </w:tr>
      <w:tr w:rsidR="00DC3CAC" w:rsidRPr="00DC3CAC" w14:paraId="7FB0B4AB" w14:textId="77777777" w:rsidTr="00DC3CAC">
        <w:trPr>
          <w:trHeight w:val="255"/>
        </w:trPr>
        <w:tc>
          <w:tcPr>
            <w:tcW w:w="4820" w:type="dxa"/>
            <w:gridSpan w:val="2"/>
            <w:tcBorders>
              <w:top w:val="nil"/>
              <w:left w:val="nil"/>
              <w:bottom w:val="nil"/>
              <w:right w:val="nil"/>
            </w:tcBorders>
            <w:shd w:val="clear" w:color="000000" w:fill="3366FF"/>
            <w:noWrap/>
            <w:vAlign w:val="bottom"/>
            <w:hideMark/>
          </w:tcPr>
          <w:p w14:paraId="1AC8AB69" w14:textId="77777777" w:rsidR="00DC3CAC" w:rsidRPr="00DC3CAC" w:rsidRDefault="00DC3CAC">
            <w:pPr>
              <w:rPr>
                <w:rFonts w:ascii="Arial" w:hAnsi="Arial" w:cs="Arial"/>
                <w:b/>
                <w:bCs/>
                <w:color w:val="FFFFFF"/>
                <w:sz w:val="16"/>
                <w:szCs w:val="16"/>
              </w:rPr>
            </w:pPr>
            <w:r w:rsidRPr="00DC3CAC">
              <w:rPr>
                <w:rFonts w:ascii="Arial" w:hAnsi="Arial" w:cs="Arial"/>
                <w:b/>
                <w:bCs/>
                <w:color w:val="FFFFFF"/>
                <w:sz w:val="16"/>
                <w:szCs w:val="16"/>
              </w:rPr>
              <w:t>Proračunski korisnik 36284 Pučko otvoreno učilište</w:t>
            </w:r>
          </w:p>
        </w:tc>
        <w:tc>
          <w:tcPr>
            <w:tcW w:w="1417" w:type="dxa"/>
            <w:tcBorders>
              <w:top w:val="nil"/>
              <w:left w:val="nil"/>
              <w:bottom w:val="nil"/>
              <w:right w:val="nil"/>
            </w:tcBorders>
            <w:shd w:val="clear" w:color="000000" w:fill="3366FF"/>
            <w:noWrap/>
            <w:vAlign w:val="bottom"/>
            <w:hideMark/>
          </w:tcPr>
          <w:p w14:paraId="1F648BA0"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238.460,00</w:t>
            </w:r>
          </w:p>
        </w:tc>
        <w:tc>
          <w:tcPr>
            <w:tcW w:w="1418" w:type="dxa"/>
            <w:tcBorders>
              <w:top w:val="nil"/>
              <w:left w:val="nil"/>
              <w:bottom w:val="nil"/>
              <w:right w:val="nil"/>
            </w:tcBorders>
            <w:shd w:val="clear" w:color="000000" w:fill="3366FF"/>
            <w:noWrap/>
            <w:vAlign w:val="bottom"/>
            <w:hideMark/>
          </w:tcPr>
          <w:p w14:paraId="6F4D409B"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7.266,97</w:t>
            </w:r>
          </w:p>
        </w:tc>
        <w:tc>
          <w:tcPr>
            <w:tcW w:w="1417" w:type="dxa"/>
            <w:tcBorders>
              <w:top w:val="nil"/>
              <w:left w:val="nil"/>
              <w:bottom w:val="nil"/>
              <w:right w:val="nil"/>
            </w:tcBorders>
            <w:shd w:val="clear" w:color="000000" w:fill="3366FF"/>
            <w:noWrap/>
            <w:vAlign w:val="bottom"/>
            <w:hideMark/>
          </w:tcPr>
          <w:p w14:paraId="01B45F17"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245.726,97</w:t>
            </w:r>
          </w:p>
        </w:tc>
      </w:tr>
      <w:tr w:rsidR="00DC3CAC" w:rsidRPr="00DC3CAC" w14:paraId="103B4B1B" w14:textId="77777777" w:rsidTr="00DC3CAC">
        <w:trPr>
          <w:trHeight w:val="255"/>
        </w:trPr>
        <w:tc>
          <w:tcPr>
            <w:tcW w:w="1181" w:type="dxa"/>
            <w:tcBorders>
              <w:top w:val="nil"/>
              <w:left w:val="nil"/>
              <w:bottom w:val="nil"/>
              <w:right w:val="nil"/>
            </w:tcBorders>
            <w:shd w:val="clear" w:color="auto" w:fill="auto"/>
            <w:noWrap/>
            <w:vAlign w:val="bottom"/>
            <w:hideMark/>
          </w:tcPr>
          <w:p w14:paraId="390FF09F" w14:textId="77777777" w:rsidR="00DC3CAC" w:rsidRPr="00DC3CAC" w:rsidRDefault="00DC3CAC">
            <w:pPr>
              <w:rPr>
                <w:rFonts w:ascii="Arial" w:hAnsi="Arial" w:cs="Arial"/>
                <w:sz w:val="16"/>
                <w:szCs w:val="16"/>
              </w:rPr>
            </w:pPr>
            <w:r w:rsidRPr="00DC3CAC">
              <w:rPr>
                <w:rFonts w:ascii="Arial" w:hAnsi="Arial" w:cs="Arial"/>
                <w:sz w:val="16"/>
                <w:szCs w:val="16"/>
              </w:rPr>
              <w:t>3</w:t>
            </w:r>
          </w:p>
        </w:tc>
        <w:tc>
          <w:tcPr>
            <w:tcW w:w="3639" w:type="dxa"/>
            <w:tcBorders>
              <w:top w:val="nil"/>
              <w:left w:val="nil"/>
              <w:bottom w:val="nil"/>
              <w:right w:val="nil"/>
            </w:tcBorders>
            <w:shd w:val="clear" w:color="auto" w:fill="auto"/>
            <w:noWrap/>
            <w:vAlign w:val="bottom"/>
            <w:hideMark/>
          </w:tcPr>
          <w:p w14:paraId="338ECEEA" w14:textId="77777777" w:rsidR="00DC3CAC" w:rsidRPr="00DC3CAC" w:rsidRDefault="00DC3CAC">
            <w:pPr>
              <w:rPr>
                <w:rFonts w:ascii="Arial" w:hAnsi="Arial" w:cs="Arial"/>
                <w:sz w:val="16"/>
                <w:szCs w:val="16"/>
              </w:rPr>
            </w:pPr>
            <w:r w:rsidRPr="00DC3CAC">
              <w:rPr>
                <w:rFonts w:ascii="Arial" w:hAnsi="Arial" w:cs="Arial"/>
                <w:sz w:val="16"/>
                <w:szCs w:val="16"/>
              </w:rPr>
              <w:t>Rashodi poslovanja</w:t>
            </w:r>
          </w:p>
        </w:tc>
        <w:tc>
          <w:tcPr>
            <w:tcW w:w="1417" w:type="dxa"/>
            <w:tcBorders>
              <w:top w:val="nil"/>
              <w:left w:val="nil"/>
              <w:bottom w:val="nil"/>
              <w:right w:val="nil"/>
            </w:tcBorders>
            <w:shd w:val="clear" w:color="auto" w:fill="auto"/>
            <w:noWrap/>
            <w:vAlign w:val="bottom"/>
            <w:hideMark/>
          </w:tcPr>
          <w:p w14:paraId="08A4C7F8" w14:textId="77777777" w:rsidR="00DC3CAC" w:rsidRPr="00DC3CAC" w:rsidRDefault="00DC3CAC">
            <w:pPr>
              <w:jc w:val="right"/>
              <w:rPr>
                <w:rFonts w:ascii="Arial" w:hAnsi="Arial" w:cs="Arial"/>
                <w:sz w:val="16"/>
                <w:szCs w:val="16"/>
              </w:rPr>
            </w:pPr>
            <w:r w:rsidRPr="00DC3CAC">
              <w:rPr>
                <w:rFonts w:ascii="Arial" w:hAnsi="Arial" w:cs="Arial"/>
                <w:sz w:val="16"/>
                <w:szCs w:val="16"/>
              </w:rPr>
              <w:t>230.486,00</w:t>
            </w:r>
          </w:p>
        </w:tc>
        <w:tc>
          <w:tcPr>
            <w:tcW w:w="1418" w:type="dxa"/>
            <w:tcBorders>
              <w:top w:val="nil"/>
              <w:left w:val="nil"/>
              <w:bottom w:val="nil"/>
              <w:right w:val="nil"/>
            </w:tcBorders>
            <w:shd w:val="clear" w:color="auto" w:fill="auto"/>
            <w:noWrap/>
            <w:vAlign w:val="bottom"/>
            <w:hideMark/>
          </w:tcPr>
          <w:p w14:paraId="34982A38" w14:textId="77777777" w:rsidR="00DC3CAC" w:rsidRPr="00DC3CAC" w:rsidRDefault="00DC3CAC">
            <w:pPr>
              <w:jc w:val="right"/>
              <w:rPr>
                <w:rFonts w:ascii="Arial" w:hAnsi="Arial" w:cs="Arial"/>
                <w:sz w:val="16"/>
                <w:szCs w:val="16"/>
              </w:rPr>
            </w:pPr>
            <w:r w:rsidRPr="00DC3CAC">
              <w:rPr>
                <w:rFonts w:ascii="Arial" w:hAnsi="Arial" w:cs="Arial"/>
                <w:sz w:val="16"/>
                <w:szCs w:val="16"/>
              </w:rPr>
              <w:t>6.735,17</w:t>
            </w:r>
          </w:p>
        </w:tc>
        <w:tc>
          <w:tcPr>
            <w:tcW w:w="1417" w:type="dxa"/>
            <w:tcBorders>
              <w:top w:val="nil"/>
              <w:left w:val="nil"/>
              <w:bottom w:val="nil"/>
              <w:right w:val="nil"/>
            </w:tcBorders>
            <w:shd w:val="clear" w:color="auto" w:fill="auto"/>
            <w:noWrap/>
            <w:vAlign w:val="bottom"/>
            <w:hideMark/>
          </w:tcPr>
          <w:p w14:paraId="4C9877DE" w14:textId="77777777" w:rsidR="00DC3CAC" w:rsidRPr="00DC3CAC" w:rsidRDefault="00DC3CAC">
            <w:pPr>
              <w:jc w:val="right"/>
              <w:rPr>
                <w:rFonts w:ascii="Arial" w:hAnsi="Arial" w:cs="Arial"/>
                <w:sz w:val="16"/>
                <w:szCs w:val="16"/>
              </w:rPr>
            </w:pPr>
            <w:r w:rsidRPr="00DC3CAC">
              <w:rPr>
                <w:rFonts w:ascii="Arial" w:hAnsi="Arial" w:cs="Arial"/>
                <w:sz w:val="16"/>
                <w:szCs w:val="16"/>
              </w:rPr>
              <w:t>237.221,17</w:t>
            </w:r>
          </w:p>
        </w:tc>
      </w:tr>
      <w:tr w:rsidR="00DC3CAC" w:rsidRPr="00DC3CAC" w14:paraId="44B537F2" w14:textId="77777777" w:rsidTr="00DC3CAC">
        <w:trPr>
          <w:trHeight w:val="255"/>
        </w:trPr>
        <w:tc>
          <w:tcPr>
            <w:tcW w:w="1181" w:type="dxa"/>
            <w:tcBorders>
              <w:top w:val="nil"/>
              <w:left w:val="nil"/>
              <w:bottom w:val="nil"/>
              <w:right w:val="nil"/>
            </w:tcBorders>
            <w:shd w:val="clear" w:color="auto" w:fill="auto"/>
            <w:noWrap/>
            <w:vAlign w:val="bottom"/>
            <w:hideMark/>
          </w:tcPr>
          <w:p w14:paraId="4DBCFAE9" w14:textId="77777777" w:rsidR="00DC3CAC" w:rsidRPr="00DC3CAC" w:rsidRDefault="00DC3CAC">
            <w:pPr>
              <w:rPr>
                <w:rFonts w:ascii="Arial" w:hAnsi="Arial" w:cs="Arial"/>
                <w:sz w:val="16"/>
                <w:szCs w:val="16"/>
              </w:rPr>
            </w:pPr>
            <w:r w:rsidRPr="00DC3CAC">
              <w:rPr>
                <w:rFonts w:ascii="Arial" w:hAnsi="Arial" w:cs="Arial"/>
                <w:sz w:val="16"/>
                <w:szCs w:val="16"/>
              </w:rPr>
              <w:t>4</w:t>
            </w:r>
          </w:p>
        </w:tc>
        <w:tc>
          <w:tcPr>
            <w:tcW w:w="3639" w:type="dxa"/>
            <w:tcBorders>
              <w:top w:val="nil"/>
              <w:left w:val="nil"/>
              <w:bottom w:val="nil"/>
              <w:right w:val="nil"/>
            </w:tcBorders>
            <w:shd w:val="clear" w:color="auto" w:fill="auto"/>
            <w:noWrap/>
            <w:vAlign w:val="bottom"/>
            <w:hideMark/>
          </w:tcPr>
          <w:p w14:paraId="65F2AE02" w14:textId="77777777" w:rsidR="00DC3CAC" w:rsidRPr="00DC3CAC" w:rsidRDefault="00DC3CAC">
            <w:pPr>
              <w:rPr>
                <w:rFonts w:ascii="Arial" w:hAnsi="Arial" w:cs="Arial"/>
                <w:sz w:val="16"/>
                <w:szCs w:val="16"/>
              </w:rPr>
            </w:pPr>
            <w:r w:rsidRPr="00DC3CAC">
              <w:rPr>
                <w:rFonts w:ascii="Arial" w:hAnsi="Arial" w:cs="Arial"/>
                <w:sz w:val="16"/>
                <w:szCs w:val="16"/>
              </w:rPr>
              <w:t>Rashodi za nabavu nefinancijske imovine</w:t>
            </w:r>
          </w:p>
        </w:tc>
        <w:tc>
          <w:tcPr>
            <w:tcW w:w="1417" w:type="dxa"/>
            <w:tcBorders>
              <w:top w:val="nil"/>
              <w:left w:val="nil"/>
              <w:bottom w:val="nil"/>
              <w:right w:val="nil"/>
            </w:tcBorders>
            <w:shd w:val="clear" w:color="auto" w:fill="auto"/>
            <w:noWrap/>
            <w:vAlign w:val="bottom"/>
            <w:hideMark/>
          </w:tcPr>
          <w:p w14:paraId="2A0A7C1D" w14:textId="77777777" w:rsidR="00DC3CAC" w:rsidRPr="00DC3CAC" w:rsidRDefault="00DC3CAC">
            <w:pPr>
              <w:jc w:val="right"/>
              <w:rPr>
                <w:rFonts w:ascii="Arial" w:hAnsi="Arial" w:cs="Arial"/>
                <w:sz w:val="16"/>
                <w:szCs w:val="16"/>
              </w:rPr>
            </w:pPr>
            <w:r w:rsidRPr="00DC3CAC">
              <w:rPr>
                <w:rFonts w:ascii="Arial" w:hAnsi="Arial" w:cs="Arial"/>
                <w:sz w:val="16"/>
                <w:szCs w:val="16"/>
              </w:rPr>
              <w:t>7.974,00</w:t>
            </w:r>
          </w:p>
        </w:tc>
        <w:tc>
          <w:tcPr>
            <w:tcW w:w="1418" w:type="dxa"/>
            <w:tcBorders>
              <w:top w:val="nil"/>
              <w:left w:val="nil"/>
              <w:bottom w:val="nil"/>
              <w:right w:val="nil"/>
            </w:tcBorders>
            <w:shd w:val="clear" w:color="auto" w:fill="auto"/>
            <w:noWrap/>
            <w:vAlign w:val="bottom"/>
            <w:hideMark/>
          </w:tcPr>
          <w:p w14:paraId="6F4821E6" w14:textId="77777777" w:rsidR="00DC3CAC" w:rsidRPr="00DC3CAC" w:rsidRDefault="00DC3CAC">
            <w:pPr>
              <w:jc w:val="right"/>
              <w:rPr>
                <w:rFonts w:ascii="Arial" w:hAnsi="Arial" w:cs="Arial"/>
                <w:sz w:val="16"/>
                <w:szCs w:val="16"/>
              </w:rPr>
            </w:pPr>
            <w:r w:rsidRPr="00DC3CAC">
              <w:rPr>
                <w:rFonts w:ascii="Arial" w:hAnsi="Arial" w:cs="Arial"/>
                <w:sz w:val="16"/>
                <w:szCs w:val="16"/>
              </w:rPr>
              <w:t>531,80</w:t>
            </w:r>
          </w:p>
        </w:tc>
        <w:tc>
          <w:tcPr>
            <w:tcW w:w="1417" w:type="dxa"/>
            <w:tcBorders>
              <w:top w:val="nil"/>
              <w:left w:val="nil"/>
              <w:bottom w:val="nil"/>
              <w:right w:val="nil"/>
            </w:tcBorders>
            <w:shd w:val="clear" w:color="auto" w:fill="auto"/>
            <w:noWrap/>
            <w:vAlign w:val="bottom"/>
            <w:hideMark/>
          </w:tcPr>
          <w:p w14:paraId="3D496BB1" w14:textId="77777777" w:rsidR="00DC3CAC" w:rsidRPr="00DC3CAC" w:rsidRDefault="00DC3CAC">
            <w:pPr>
              <w:jc w:val="right"/>
              <w:rPr>
                <w:rFonts w:ascii="Arial" w:hAnsi="Arial" w:cs="Arial"/>
                <w:sz w:val="16"/>
                <w:szCs w:val="16"/>
              </w:rPr>
            </w:pPr>
            <w:r w:rsidRPr="00DC3CAC">
              <w:rPr>
                <w:rFonts w:ascii="Arial" w:hAnsi="Arial" w:cs="Arial"/>
                <w:sz w:val="16"/>
                <w:szCs w:val="16"/>
              </w:rPr>
              <w:t>8.505,80</w:t>
            </w:r>
          </w:p>
        </w:tc>
      </w:tr>
      <w:tr w:rsidR="00DC3CAC" w:rsidRPr="00DC3CAC" w14:paraId="69EB2C34" w14:textId="77777777" w:rsidTr="00DC3CAC">
        <w:trPr>
          <w:trHeight w:val="255"/>
        </w:trPr>
        <w:tc>
          <w:tcPr>
            <w:tcW w:w="4820" w:type="dxa"/>
            <w:gridSpan w:val="2"/>
            <w:tcBorders>
              <w:top w:val="nil"/>
              <w:left w:val="nil"/>
              <w:bottom w:val="nil"/>
              <w:right w:val="nil"/>
            </w:tcBorders>
            <w:shd w:val="clear" w:color="000000" w:fill="0000FF"/>
            <w:noWrap/>
            <w:vAlign w:val="bottom"/>
            <w:hideMark/>
          </w:tcPr>
          <w:p w14:paraId="7730262A" w14:textId="77777777" w:rsidR="00DC3CAC" w:rsidRPr="00DC3CAC" w:rsidRDefault="00DC3CAC">
            <w:pPr>
              <w:rPr>
                <w:rFonts w:ascii="Arial" w:hAnsi="Arial" w:cs="Arial"/>
                <w:b/>
                <w:bCs/>
                <w:color w:val="FFFFFF"/>
                <w:sz w:val="16"/>
                <w:szCs w:val="16"/>
              </w:rPr>
            </w:pPr>
            <w:r w:rsidRPr="00DC3CAC">
              <w:rPr>
                <w:rFonts w:ascii="Arial" w:hAnsi="Arial" w:cs="Arial"/>
                <w:b/>
                <w:bCs/>
                <w:color w:val="FFFFFF"/>
                <w:sz w:val="16"/>
                <w:szCs w:val="16"/>
              </w:rPr>
              <w:t>Glava 20010 DOM ZA STARIJE  OSOBE</w:t>
            </w:r>
          </w:p>
        </w:tc>
        <w:tc>
          <w:tcPr>
            <w:tcW w:w="1417" w:type="dxa"/>
            <w:tcBorders>
              <w:top w:val="nil"/>
              <w:left w:val="nil"/>
              <w:bottom w:val="nil"/>
              <w:right w:val="nil"/>
            </w:tcBorders>
            <w:shd w:val="clear" w:color="000000" w:fill="0000FF"/>
            <w:noWrap/>
            <w:vAlign w:val="bottom"/>
            <w:hideMark/>
          </w:tcPr>
          <w:p w14:paraId="0D34FEA4"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3.720.967,00</w:t>
            </w:r>
          </w:p>
        </w:tc>
        <w:tc>
          <w:tcPr>
            <w:tcW w:w="1418" w:type="dxa"/>
            <w:tcBorders>
              <w:top w:val="nil"/>
              <w:left w:val="nil"/>
              <w:bottom w:val="nil"/>
              <w:right w:val="nil"/>
            </w:tcBorders>
            <w:shd w:val="clear" w:color="000000" w:fill="0000FF"/>
            <w:noWrap/>
            <w:vAlign w:val="bottom"/>
            <w:hideMark/>
          </w:tcPr>
          <w:p w14:paraId="451983EA"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-152.101,31</w:t>
            </w:r>
          </w:p>
        </w:tc>
        <w:tc>
          <w:tcPr>
            <w:tcW w:w="1417" w:type="dxa"/>
            <w:tcBorders>
              <w:top w:val="nil"/>
              <w:left w:val="nil"/>
              <w:bottom w:val="nil"/>
              <w:right w:val="nil"/>
            </w:tcBorders>
            <w:shd w:val="clear" w:color="000000" w:fill="0000FF"/>
            <w:noWrap/>
            <w:vAlign w:val="bottom"/>
            <w:hideMark/>
          </w:tcPr>
          <w:p w14:paraId="7EE67388"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3.568.865,69</w:t>
            </w:r>
          </w:p>
        </w:tc>
      </w:tr>
      <w:tr w:rsidR="00DC3CAC" w:rsidRPr="00DC3CAC" w14:paraId="4A45543C" w14:textId="77777777" w:rsidTr="00DC3CAC">
        <w:trPr>
          <w:trHeight w:val="255"/>
        </w:trPr>
        <w:tc>
          <w:tcPr>
            <w:tcW w:w="4820" w:type="dxa"/>
            <w:gridSpan w:val="2"/>
            <w:tcBorders>
              <w:top w:val="nil"/>
              <w:left w:val="nil"/>
              <w:bottom w:val="nil"/>
              <w:right w:val="nil"/>
            </w:tcBorders>
            <w:shd w:val="clear" w:color="000000" w:fill="3366FF"/>
            <w:noWrap/>
            <w:vAlign w:val="bottom"/>
            <w:hideMark/>
          </w:tcPr>
          <w:p w14:paraId="7E0BB435" w14:textId="77777777" w:rsidR="00DC3CAC" w:rsidRPr="00DC3CAC" w:rsidRDefault="00DC3CAC">
            <w:pPr>
              <w:rPr>
                <w:rFonts w:ascii="Arial" w:hAnsi="Arial" w:cs="Arial"/>
                <w:b/>
                <w:bCs/>
                <w:color w:val="FFFFFF"/>
                <w:sz w:val="16"/>
                <w:szCs w:val="16"/>
              </w:rPr>
            </w:pPr>
            <w:r w:rsidRPr="00DC3CAC">
              <w:rPr>
                <w:rFonts w:ascii="Arial" w:hAnsi="Arial" w:cs="Arial"/>
                <w:b/>
                <w:bCs/>
                <w:color w:val="FFFFFF"/>
                <w:sz w:val="16"/>
                <w:szCs w:val="16"/>
              </w:rPr>
              <w:t>Proračunski korisnik 42073 Dom za starije osobe</w:t>
            </w:r>
          </w:p>
        </w:tc>
        <w:tc>
          <w:tcPr>
            <w:tcW w:w="1417" w:type="dxa"/>
            <w:tcBorders>
              <w:top w:val="nil"/>
              <w:left w:val="nil"/>
              <w:bottom w:val="nil"/>
              <w:right w:val="nil"/>
            </w:tcBorders>
            <w:shd w:val="clear" w:color="000000" w:fill="3366FF"/>
            <w:noWrap/>
            <w:vAlign w:val="bottom"/>
            <w:hideMark/>
          </w:tcPr>
          <w:p w14:paraId="220D55FC"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3.720.967,00</w:t>
            </w:r>
          </w:p>
        </w:tc>
        <w:tc>
          <w:tcPr>
            <w:tcW w:w="1418" w:type="dxa"/>
            <w:tcBorders>
              <w:top w:val="nil"/>
              <w:left w:val="nil"/>
              <w:bottom w:val="nil"/>
              <w:right w:val="nil"/>
            </w:tcBorders>
            <w:shd w:val="clear" w:color="000000" w:fill="3366FF"/>
            <w:noWrap/>
            <w:vAlign w:val="bottom"/>
            <w:hideMark/>
          </w:tcPr>
          <w:p w14:paraId="74A85A6B"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-152.101,31</w:t>
            </w:r>
          </w:p>
        </w:tc>
        <w:tc>
          <w:tcPr>
            <w:tcW w:w="1417" w:type="dxa"/>
            <w:tcBorders>
              <w:top w:val="nil"/>
              <w:left w:val="nil"/>
              <w:bottom w:val="nil"/>
              <w:right w:val="nil"/>
            </w:tcBorders>
            <w:shd w:val="clear" w:color="000000" w:fill="3366FF"/>
            <w:noWrap/>
            <w:vAlign w:val="bottom"/>
            <w:hideMark/>
          </w:tcPr>
          <w:p w14:paraId="79A1ABB6"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3.568.865,69</w:t>
            </w:r>
          </w:p>
        </w:tc>
      </w:tr>
      <w:tr w:rsidR="00DC3CAC" w:rsidRPr="00DC3CAC" w14:paraId="7471ACF1" w14:textId="77777777" w:rsidTr="00DC3CAC">
        <w:trPr>
          <w:trHeight w:val="255"/>
        </w:trPr>
        <w:tc>
          <w:tcPr>
            <w:tcW w:w="1181" w:type="dxa"/>
            <w:tcBorders>
              <w:top w:val="nil"/>
              <w:left w:val="nil"/>
              <w:bottom w:val="nil"/>
              <w:right w:val="nil"/>
            </w:tcBorders>
            <w:shd w:val="clear" w:color="auto" w:fill="auto"/>
            <w:noWrap/>
            <w:vAlign w:val="bottom"/>
            <w:hideMark/>
          </w:tcPr>
          <w:p w14:paraId="60BD6A05" w14:textId="77777777" w:rsidR="00DC3CAC" w:rsidRPr="00DC3CAC" w:rsidRDefault="00DC3CAC">
            <w:pPr>
              <w:rPr>
                <w:rFonts w:ascii="Arial" w:hAnsi="Arial" w:cs="Arial"/>
                <w:sz w:val="16"/>
                <w:szCs w:val="16"/>
              </w:rPr>
            </w:pPr>
            <w:r w:rsidRPr="00DC3CAC">
              <w:rPr>
                <w:rFonts w:ascii="Arial" w:hAnsi="Arial" w:cs="Arial"/>
                <w:sz w:val="16"/>
                <w:szCs w:val="16"/>
              </w:rPr>
              <w:t>3</w:t>
            </w:r>
          </w:p>
        </w:tc>
        <w:tc>
          <w:tcPr>
            <w:tcW w:w="3639" w:type="dxa"/>
            <w:tcBorders>
              <w:top w:val="nil"/>
              <w:left w:val="nil"/>
              <w:bottom w:val="nil"/>
              <w:right w:val="nil"/>
            </w:tcBorders>
            <w:shd w:val="clear" w:color="auto" w:fill="auto"/>
            <w:noWrap/>
            <w:vAlign w:val="bottom"/>
            <w:hideMark/>
          </w:tcPr>
          <w:p w14:paraId="5D99350E" w14:textId="77777777" w:rsidR="00DC3CAC" w:rsidRPr="00DC3CAC" w:rsidRDefault="00DC3CAC">
            <w:pPr>
              <w:rPr>
                <w:rFonts w:ascii="Arial" w:hAnsi="Arial" w:cs="Arial"/>
                <w:sz w:val="16"/>
                <w:szCs w:val="16"/>
              </w:rPr>
            </w:pPr>
            <w:r w:rsidRPr="00DC3CAC">
              <w:rPr>
                <w:rFonts w:ascii="Arial" w:hAnsi="Arial" w:cs="Arial"/>
                <w:sz w:val="16"/>
                <w:szCs w:val="16"/>
              </w:rPr>
              <w:t>Rashodi poslovanja</w:t>
            </w:r>
          </w:p>
        </w:tc>
        <w:tc>
          <w:tcPr>
            <w:tcW w:w="1417" w:type="dxa"/>
            <w:tcBorders>
              <w:top w:val="nil"/>
              <w:left w:val="nil"/>
              <w:bottom w:val="nil"/>
              <w:right w:val="nil"/>
            </w:tcBorders>
            <w:shd w:val="clear" w:color="auto" w:fill="auto"/>
            <w:noWrap/>
            <w:vAlign w:val="bottom"/>
            <w:hideMark/>
          </w:tcPr>
          <w:p w14:paraId="599541DC" w14:textId="77777777" w:rsidR="00DC3CAC" w:rsidRPr="00DC3CAC" w:rsidRDefault="00DC3CAC">
            <w:pPr>
              <w:jc w:val="right"/>
              <w:rPr>
                <w:rFonts w:ascii="Arial" w:hAnsi="Arial" w:cs="Arial"/>
                <w:sz w:val="16"/>
                <w:szCs w:val="16"/>
              </w:rPr>
            </w:pPr>
            <w:r w:rsidRPr="00DC3CAC">
              <w:rPr>
                <w:rFonts w:ascii="Arial" w:hAnsi="Arial" w:cs="Arial"/>
                <w:sz w:val="16"/>
                <w:szCs w:val="16"/>
              </w:rPr>
              <w:t>857.445,00</w:t>
            </w:r>
          </w:p>
        </w:tc>
        <w:tc>
          <w:tcPr>
            <w:tcW w:w="1418" w:type="dxa"/>
            <w:tcBorders>
              <w:top w:val="nil"/>
              <w:left w:val="nil"/>
              <w:bottom w:val="nil"/>
              <w:right w:val="nil"/>
            </w:tcBorders>
            <w:shd w:val="clear" w:color="auto" w:fill="auto"/>
            <w:noWrap/>
            <w:vAlign w:val="bottom"/>
            <w:hideMark/>
          </w:tcPr>
          <w:p w14:paraId="4E0C84B7" w14:textId="77777777" w:rsidR="00DC3CAC" w:rsidRPr="00DC3CAC" w:rsidRDefault="00DC3CAC">
            <w:pPr>
              <w:jc w:val="right"/>
              <w:rPr>
                <w:rFonts w:ascii="Arial" w:hAnsi="Arial" w:cs="Arial"/>
                <w:sz w:val="16"/>
                <w:szCs w:val="16"/>
              </w:rPr>
            </w:pPr>
            <w:r w:rsidRPr="00DC3CAC">
              <w:rPr>
                <w:rFonts w:ascii="Arial" w:hAnsi="Arial" w:cs="Arial"/>
                <w:sz w:val="16"/>
                <w:szCs w:val="16"/>
              </w:rPr>
              <w:t>8.654,58</w:t>
            </w:r>
          </w:p>
        </w:tc>
        <w:tc>
          <w:tcPr>
            <w:tcW w:w="1417" w:type="dxa"/>
            <w:tcBorders>
              <w:top w:val="nil"/>
              <w:left w:val="nil"/>
              <w:bottom w:val="nil"/>
              <w:right w:val="nil"/>
            </w:tcBorders>
            <w:shd w:val="clear" w:color="auto" w:fill="auto"/>
            <w:noWrap/>
            <w:vAlign w:val="bottom"/>
            <w:hideMark/>
          </w:tcPr>
          <w:p w14:paraId="514C3A9E" w14:textId="77777777" w:rsidR="00DC3CAC" w:rsidRPr="00DC3CAC" w:rsidRDefault="00DC3CAC">
            <w:pPr>
              <w:jc w:val="right"/>
              <w:rPr>
                <w:rFonts w:ascii="Arial" w:hAnsi="Arial" w:cs="Arial"/>
                <w:sz w:val="16"/>
                <w:szCs w:val="16"/>
              </w:rPr>
            </w:pPr>
            <w:r w:rsidRPr="00DC3CAC">
              <w:rPr>
                <w:rFonts w:ascii="Arial" w:hAnsi="Arial" w:cs="Arial"/>
                <w:sz w:val="16"/>
                <w:szCs w:val="16"/>
              </w:rPr>
              <w:t>866.099,58</w:t>
            </w:r>
          </w:p>
        </w:tc>
      </w:tr>
      <w:tr w:rsidR="00DC3CAC" w:rsidRPr="00DC3CAC" w14:paraId="090FCF33" w14:textId="77777777" w:rsidTr="00DC3CAC">
        <w:trPr>
          <w:trHeight w:val="255"/>
        </w:trPr>
        <w:tc>
          <w:tcPr>
            <w:tcW w:w="1181" w:type="dxa"/>
            <w:tcBorders>
              <w:top w:val="nil"/>
              <w:left w:val="nil"/>
              <w:bottom w:val="nil"/>
              <w:right w:val="nil"/>
            </w:tcBorders>
            <w:shd w:val="clear" w:color="auto" w:fill="auto"/>
            <w:noWrap/>
            <w:vAlign w:val="bottom"/>
            <w:hideMark/>
          </w:tcPr>
          <w:p w14:paraId="480488D2" w14:textId="77777777" w:rsidR="00DC3CAC" w:rsidRPr="00DC3CAC" w:rsidRDefault="00DC3CAC">
            <w:pPr>
              <w:rPr>
                <w:rFonts w:ascii="Arial" w:hAnsi="Arial" w:cs="Arial"/>
                <w:sz w:val="16"/>
                <w:szCs w:val="16"/>
              </w:rPr>
            </w:pPr>
            <w:r w:rsidRPr="00DC3CAC">
              <w:rPr>
                <w:rFonts w:ascii="Arial" w:hAnsi="Arial" w:cs="Arial"/>
                <w:sz w:val="16"/>
                <w:szCs w:val="16"/>
              </w:rPr>
              <w:t>4</w:t>
            </w:r>
          </w:p>
        </w:tc>
        <w:tc>
          <w:tcPr>
            <w:tcW w:w="3639" w:type="dxa"/>
            <w:tcBorders>
              <w:top w:val="nil"/>
              <w:left w:val="nil"/>
              <w:bottom w:val="nil"/>
              <w:right w:val="nil"/>
            </w:tcBorders>
            <w:shd w:val="clear" w:color="auto" w:fill="auto"/>
            <w:noWrap/>
            <w:vAlign w:val="bottom"/>
            <w:hideMark/>
          </w:tcPr>
          <w:p w14:paraId="7101B016" w14:textId="77777777" w:rsidR="00DC3CAC" w:rsidRPr="00DC3CAC" w:rsidRDefault="00DC3CAC">
            <w:pPr>
              <w:rPr>
                <w:rFonts w:ascii="Arial" w:hAnsi="Arial" w:cs="Arial"/>
                <w:sz w:val="16"/>
                <w:szCs w:val="16"/>
              </w:rPr>
            </w:pPr>
            <w:r w:rsidRPr="00DC3CAC">
              <w:rPr>
                <w:rFonts w:ascii="Arial" w:hAnsi="Arial" w:cs="Arial"/>
                <w:sz w:val="16"/>
                <w:szCs w:val="16"/>
              </w:rPr>
              <w:t>Rashodi za nabavu nefinancijske imovine</w:t>
            </w:r>
          </w:p>
        </w:tc>
        <w:tc>
          <w:tcPr>
            <w:tcW w:w="1417" w:type="dxa"/>
            <w:tcBorders>
              <w:top w:val="nil"/>
              <w:left w:val="nil"/>
              <w:bottom w:val="nil"/>
              <w:right w:val="nil"/>
            </w:tcBorders>
            <w:shd w:val="clear" w:color="auto" w:fill="auto"/>
            <w:noWrap/>
            <w:vAlign w:val="bottom"/>
            <w:hideMark/>
          </w:tcPr>
          <w:p w14:paraId="68CD26FD" w14:textId="77777777" w:rsidR="00DC3CAC" w:rsidRPr="00DC3CAC" w:rsidRDefault="00DC3CAC">
            <w:pPr>
              <w:jc w:val="right"/>
              <w:rPr>
                <w:rFonts w:ascii="Arial" w:hAnsi="Arial" w:cs="Arial"/>
                <w:sz w:val="16"/>
                <w:szCs w:val="16"/>
              </w:rPr>
            </w:pPr>
            <w:r w:rsidRPr="00DC3CAC">
              <w:rPr>
                <w:rFonts w:ascii="Arial" w:hAnsi="Arial" w:cs="Arial"/>
                <w:sz w:val="16"/>
                <w:szCs w:val="16"/>
              </w:rPr>
              <w:t>2.779.866,00</w:t>
            </w:r>
          </w:p>
        </w:tc>
        <w:tc>
          <w:tcPr>
            <w:tcW w:w="1418" w:type="dxa"/>
            <w:tcBorders>
              <w:top w:val="nil"/>
              <w:left w:val="nil"/>
              <w:bottom w:val="nil"/>
              <w:right w:val="nil"/>
            </w:tcBorders>
            <w:shd w:val="clear" w:color="auto" w:fill="auto"/>
            <w:noWrap/>
            <w:vAlign w:val="bottom"/>
            <w:hideMark/>
          </w:tcPr>
          <w:p w14:paraId="215DA070" w14:textId="77777777" w:rsidR="00DC3CAC" w:rsidRPr="00DC3CAC" w:rsidRDefault="00DC3CAC">
            <w:pPr>
              <w:jc w:val="right"/>
              <w:rPr>
                <w:rFonts w:ascii="Arial" w:hAnsi="Arial" w:cs="Arial"/>
                <w:sz w:val="16"/>
                <w:szCs w:val="16"/>
              </w:rPr>
            </w:pPr>
            <w:r w:rsidRPr="00DC3CAC">
              <w:rPr>
                <w:rFonts w:ascii="Arial" w:hAnsi="Arial" w:cs="Arial"/>
                <w:sz w:val="16"/>
                <w:szCs w:val="16"/>
              </w:rPr>
              <w:t>-152.935,89</w:t>
            </w:r>
          </w:p>
        </w:tc>
        <w:tc>
          <w:tcPr>
            <w:tcW w:w="1417" w:type="dxa"/>
            <w:tcBorders>
              <w:top w:val="nil"/>
              <w:left w:val="nil"/>
              <w:bottom w:val="nil"/>
              <w:right w:val="nil"/>
            </w:tcBorders>
            <w:shd w:val="clear" w:color="auto" w:fill="auto"/>
            <w:noWrap/>
            <w:vAlign w:val="bottom"/>
            <w:hideMark/>
          </w:tcPr>
          <w:p w14:paraId="1FE0AB14" w14:textId="77777777" w:rsidR="00DC3CAC" w:rsidRPr="00DC3CAC" w:rsidRDefault="00DC3CAC">
            <w:pPr>
              <w:jc w:val="right"/>
              <w:rPr>
                <w:rFonts w:ascii="Arial" w:hAnsi="Arial" w:cs="Arial"/>
                <w:sz w:val="16"/>
                <w:szCs w:val="16"/>
              </w:rPr>
            </w:pPr>
            <w:r w:rsidRPr="00DC3CAC">
              <w:rPr>
                <w:rFonts w:ascii="Arial" w:hAnsi="Arial" w:cs="Arial"/>
                <w:sz w:val="16"/>
                <w:szCs w:val="16"/>
              </w:rPr>
              <w:t>2.626.930,11</w:t>
            </w:r>
          </w:p>
        </w:tc>
      </w:tr>
      <w:tr w:rsidR="00DC3CAC" w:rsidRPr="00DC3CAC" w14:paraId="6FBD5E8C" w14:textId="77777777" w:rsidTr="00DC3CAC">
        <w:trPr>
          <w:trHeight w:val="255"/>
        </w:trPr>
        <w:tc>
          <w:tcPr>
            <w:tcW w:w="1181" w:type="dxa"/>
            <w:tcBorders>
              <w:top w:val="nil"/>
              <w:left w:val="nil"/>
              <w:bottom w:val="nil"/>
              <w:right w:val="nil"/>
            </w:tcBorders>
            <w:shd w:val="clear" w:color="auto" w:fill="auto"/>
            <w:noWrap/>
            <w:vAlign w:val="bottom"/>
            <w:hideMark/>
          </w:tcPr>
          <w:p w14:paraId="3E8C7C18" w14:textId="77777777" w:rsidR="00DC3CAC" w:rsidRPr="00DC3CAC" w:rsidRDefault="00DC3CAC">
            <w:pPr>
              <w:rPr>
                <w:rFonts w:ascii="Arial" w:hAnsi="Arial" w:cs="Arial"/>
                <w:sz w:val="16"/>
                <w:szCs w:val="16"/>
              </w:rPr>
            </w:pPr>
            <w:r w:rsidRPr="00DC3CAC">
              <w:rPr>
                <w:rFonts w:ascii="Arial" w:hAnsi="Arial" w:cs="Arial"/>
                <w:sz w:val="16"/>
                <w:szCs w:val="16"/>
              </w:rPr>
              <w:t>5</w:t>
            </w:r>
          </w:p>
        </w:tc>
        <w:tc>
          <w:tcPr>
            <w:tcW w:w="3639" w:type="dxa"/>
            <w:tcBorders>
              <w:top w:val="nil"/>
              <w:left w:val="nil"/>
              <w:bottom w:val="nil"/>
              <w:right w:val="nil"/>
            </w:tcBorders>
            <w:shd w:val="clear" w:color="auto" w:fill="auto"/>
            <w:noWrap/>
            <w:vAlign w:val="bottom"/>
            <w:hideMark/>
          </w:tcPr>
          <w:p w14:paraId="2E8170C6" w14:textId="77777777" w:rsidR="00DC3CAC" w:rsidRPr="00DC3CAC" w:rsidRDefault="00DC3CAC">
            <w:pPr>
              <w:rPr>
                <w:rFonts w:ascii="Arial" w:hAnsi="Arial" w:cs="Arial"/>
                <w:sz w:val="16"/>
                <w:szCs w:val="16"/>
              </w:rPr>
            </w:pPr>
            <w:r w:rsidRPr="00DC3CAC">
              <w:rPr>
                <w:rFonts w:ascii="Arial" w:hAnsi="Arial" w:cs="Arial"/>
                <w:sz w:val="16"/>
                <w:szCs w:val="16"/>
              </w:rPr>
              <w:t>Izdaci za financijsku imovinu i otplate zajmova</w:t>
            </w:r>
          </w:p>
        </w:tc>
        <w:tc>
          <w:tcPr>
            <w:tcW w:w="1417" w:type="dxa"/>
            <w:tcBorders>
              <w:top w:val="nil"/>
              <w:left w:val="nil"/>
              <w:bottom w:val="nil"/>
              <w:right w:val="nil"/>
            </w:tcBorders>
            <w:shd w:val="clear" w:color="auto" w:fill="auto"/>
            <w:noWrap/>
            <w:vAlign w:val="bottom"/>
            <w:hideMark/>
          </w:tcPr>
          <w:p w14:paraId="36D01D6B" w14:textId="77777777" w:rsidR="00DC3CAC" w:rsidRPr="00DC3CAC" w:rsidRDefault="00DC3CAC">
            <w:pPr>
              <w:jc w:val="right"/>
              <w:rPr>
                <w:rFonts w:ascii="Arial" w:hAnsi="Arial" w:cs="Arial"/>
                <w:sz w:val="16"/>
                <w:szCs w:val="16"/>
              </w:rPr>
            </w:pPr>
            <w:r w:rsidRPr="00DC3CAC">
              <w:rPr>
                <w:rFonts w:ascii="Arial" w:hAnsi="Arial" w:cs="Arial"/>
                <w:sz w:val="16"/>
                <w:szCs w:val="16"/>
              </w:rPr>
              <w:t>83.656,00</w:t>
            </w:r>
          </w:p>
        </w:tc>
        <w:tc>
          <w:tcPr>
            <w:tcW w:w="1418" w:type="dxa"/>
            <w:tcBorders>
              <w:top w:val="nil"/>
              <w:left w:val="nil"/>
              <w:bottom w:val="nil"/>
              <w:right w:val="nil"/>
            </w:tcBorders>
            <w:shd w:val="clear" w:color="auto" w:fill="auto"/>
            <w:noWrap/>
            <w:vAlign w:val="bottom"/>
            <w:hideMark/>
          </w:tcPr>
          <w:p w14:paraId="69056244" w14:textId="77777777" w:rsidR="00DC3CAC" w:rsidRPr="00DC3CAC" w:rsidRDefault="00DC3CAC">
            <w:pPr>
              <w:jc w:val="right"/>
              <w:rPr>
                <w:rFonts w:ascii="Arial" w:hAnsi="Arial" w:cs="Arial"/>
                <w:sz w:val="16"/>
                <w:szCs w:val="16"/>
              </w:rPr>
            </w:pPr>
            <w:r w:rsidRPr="00DC3CAC">
              <w:rPr>
                <w:rFonts w:ascii="Arial" w:hAnsi="Arial" w:cs="Arial"/>
                <w:sz w:val="16"/>
                <w:szCs w:val="16"/>
              </w:rPr>
              <w:t>-7.820,00</w:t>
            </w:r>
          </w:p>
        </w:tc>
        <w:tc>
          <w:tcPr>
            <w:tcW w:w="1417" w:type="dxa"/>
            <w:tcBorders>
              <w:top w:val="nil"/>
              <w:left w:val="nil"/>
              <w:bottom w:val="nil"/>
              <w:right w:val="nil"/>
            </w:tcBorders>
            <w:shd w:val="clear" w:color="auto" w:fill="auto"/>
            <w:noWrap/>
            <w:vAlign w:val="bottom"/>
            <w:hideMark/>
          </w:tcPr>
          <w:p w14:paraId="0E97C716" w14:textId="77777777" w:rsidR="00DC3CAC" w:rsidRPr="00DC3CAC" w:rsidRDefault="00DC3CAC">
            <w:pPr>
              <w:jc w:val="right"/>
              <w:rPr>
                <w:rFonts w:ascii="Arial" w:hAnsi="Arial" w:cs="Arial"/>
                <w:sz w:val="16"/>
                <w:szCs w:val="16"/>
              </w:rPr>
            </w:pPr>
            <w:r w:rsidRPr="00DC3CAC">
              <w:rPr>
                <w:rFonts w:ascii="Arial" w:hAnsi="Arial" w:cs="Arial"/>
                <w:sz w:val="16"/>
                <w:szCs w:val="16"/>
              </w:rPr>
              <w:t>75.836,00</w:t>
            </w:r>
          </w:p>
        </w:tc>
      </w:tr>
      <w:tr w:rsidR="00DC3CAC" w:rsidRPr="00DC3CAC" w14:paraId="3980B16E" w14:textId="77777777" w:rsidTr="00DC3CAC">
        <w:trPr>
          <w:trHeight w:val="255"/>
        </w:trPr>
        <w:tc>
          <w:tcPr>
            <w:tcW w:w="4820" w:type="dxa"/>
            <w:gridSpan w:val="2"/>
            <w:tcBorders>
              <w:top w:val="nil"/>
              <w:left w:val="nil"/>
              <w:bottom w:val="nil"/>
              <w:right w:val="nil"/>
            </w:tcBorders>
            <w:shd w:val="clear" w:color="000000" w:fill="000080"/>
            <w:noWrap/>
            <w:vAlign w:val="bottom"/>
            <w:hideMark/>
          </w:tcPr>
          <w:p w14:paraId="4EE10C9B" w14:textId="77777777" w:rsidR="00DC3CAC" w:rsidRPr="00DC3CAC" w:rsidRDefault="00DC3CAC">
            <w:pPr>
              <w:rPr>
                <w:rFonts w:ascii="Arial" w:hAnsi="Arial" w:cs="Arial"/>
                <w:b/>
                <w:bCs/>
                <w:color w:val="FFFFFF"/>
                <w:sz w:val="16"/>
                <w:szCs w:val="16"/>
              </w:rPr>
            </w:pPr>
            <w:r w:rsidRPr="00DC3CAC">
              <w:rPr>
                <w:rFonts w:ascii="Arial" w:hAnsi="Arial" w:cs="Arial"/>
                <w:b/>
                <w:bCs/>
                <w:color w:val="FFFFFF"/>
                <w:sz w:val="16"/>
                <w:szCs w:val="16"/>
              </w:rPr>
              <w:t>Razdjel 300 UPRAVNI ODJEL ZA FINANCIJE I GOSPODARSTVO</w:t>
            </w:r>
          </w:p>
        </w:tc>
        <w:tc>
          <w:tcPr>
            <w:tcW w:w="1417" w:type="dxa"/>
            <w:tcBorders>
              <w:top w:val="nil"/>
              <w:left w:val="nil"/>
              <w:bottom w:val="nil"/>
              <w:right w:val="nil"/>
            </w:tcBorders>
            <w:shd w:val="clear" w:color="000000" w:fill="000080"/>
            <w:noWrap/>
            <w:vAlign w:val="bottom"/>
            <w:hideMark/>
          </w:tcPr>
          <w:p w14:paraId="2AAD77F1"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359.209,00</w:t>
            </w:r>
          </w:p>
        </w:tc>
        <w:tc>
          <w:tcPr>
            <w:tcW w:w="1418" w:type="dxa"/>
            <w:tcBorders>
              <w:top w:val="nil"/>
              <w:left w:val="nil"/>
              <w:bottom w:val="nil"/>
              <w:right w:val="nil"/>
            </w:tcBorders>
            <w:shd w:val="clear" w:color="000000" w:fill="000080"/>
            <w:noWrap/>
            <w:vAlign w:val="bottom"/>
            <w:hideMark/>
          </w:tcPr>
          <w:p w14:paraId="5BDF2606"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75.738,70</w:t>
            </w:r>
          </w:p>
        </w:tc>
        <w:tc>
          <w:tcPr>
            <w:tcW w:w="1417" w:type="dxa"/>
            <w:tcBorders>
              <w:top w:val="nil"/>
              <w:left w:val="nil"/>
              <w:bottom w:val="nil"/>
              <w:right w:val="nil"/>
            </w:tcBorders>
            <w:shd w:val="clear" w:color="000000" w:fill="000080"/>
            <w:noWrap/>
            <w:vAlign w:val="bottom"/>
            <w:hideMark/>
          </w:tcPr>
          <w:p w14:paraId="1AC2AD57"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434.947,70</w:t>
            </w:r>
          </w:p>
        </w:tc>
      </w:tr>
      <w:tr w:rsidR="00DC3CAC" w:rsidRPr="00DC3CAC" w14:paraId="18B1B74D" w14:textId="77777777" w:rsidTr="00DC3CAC">
        <w:trPr>
          <w:trHeight w:val="255"/>
        </w:trPr>
        <w:tc>
          <w:tcPr>
            <w:tcW w:w="4820" w:type="dxa"/>
            <w:gridSpan w:val="2"/>
            <w:tcBorders>
              <w:top w:val="nil"/>
              <w:left w:val="nil"/>
              <w:bottom w:val="nil"/>
              <w:right w:val="nil"/>
            </w:tcBorders>
            <w:shd w:val="clear" w:color="000000" w:fill="0000FF"/>
            <w:noWrap/>
            <w:vAlign w:val="bottom"/>
            <w:hideMark/>
          </w:tcPr>
          <w:p w14:paraId="1923A619" w14:textId="77777777" w:rsidR="00DC3CAC" w:rsidRPr="00DC3CAC" w:rsidRDefault="00DC3CAC">
            <w:pPr>
              <w:rPr>
                <w:rFonts w:ascii="Arial" w:hAnsi="Arial" w:cs="Arial"/>
                <w:b/>
                <w:bCs/>
                <w:color w:val="FFFFFF"/>
                <w:sz w:val="16"/>
                <w:szCs w:val="16"/>
              </w:rPr>
            </w:pPr>
            <w:r w:rsidRPr="00DC3CAC">
              <w:rPr>
                <w:rFonts w:ascii="Arial" w:hAnsi="Arial" w:cs="Arial"/>
                <w:b/>
                <w:bCs/>
                <w:color w:val="FFFFFF"/>
                <w:sz w:val="16"/>
                <w:szCs w:val="16"/>
              </w:rPr>
              <w:t>Glava 30001 UPRAVNI ODJEL ZA FINANCIJE I GOSPODARTVO</w:t>
            </w:r>
          </w:p>
        </w:tc>
        <w:tc>
          <w:tcPr>
            <w:tcW w:w="1417" w:type="dxa"/>
            <w:tcBorders>
              <w:top w:val="nil"/>
              <w:left w:val="nil"/>
              <w:bottom w:val="nil"/>
              <w:right w:val="nil"/>
            </w:tcBorders>
            <w:shd w:val="clear" w:color="000000" w:fill="0000FF"/>
            <w:noWrap/>
            <w:vAlign w:val="bottom"/>
            <w:hideMark/>
          </w:tcPr>
          <w:p w14:paraId="07A7DE75"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359.209,00</w:t>
            </w:r>
          </w:p>
        </w:tc>
        <w:tc>
          <w:tcPr>
            <w:tcW w:w="1418" w:type="dxa"/>
            <w:tcBorders>
              <w:top w:val="nil"/>
              <w:left w:val="nil"/>
              <w:bottom w:val="nil"/>
              <w:right w:val="nil"/>
            </w:tcBorders>
            <w:shd w:val="clear" w:color="000000" w:fill="0000FF"/>
            <w:noWrap/>
            <w:vAlign w:val="bottom"/>
            <w:hideMark/>
          </w:tcPr>
          <w:p w14:paraId="4E0DEC05"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75.738,70</w:t>
            </w:r>
          </w:p>
        </w:tc>
        <w:tc>
          <w:tcPr>
            <w:tcW w:w="1417" w:type="dxa"/>
            <w:tcBorders>
              <w:top w:val="nil"/>
              <w:left w:val="nil"/>
              <w:bottom w:val="nil"/>
              <w:right w:val="nil"/>
            </w:tcBorders>
            <w:shd w:val="clear" w:color="000000" w:fill="0000FF"/>
            <w:noWrap/>
            <w:vAlign w:val="bottom"/>
            <w:hideMark/>
          </w:tcPr>
          <w:p w14:paraId="07245A88"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434.947,70</w:t>
            </w:r>
          </w:p>
        </w:tc>
      </w:tr>
      <w:tr w:rsidR="00DC3CAC" w:rsidRPr="00DC3CAC" w14:paraId="74A14477" w14:textId="77777777" w:rsidTr="00DC3CAC">
        <w:trPr>
          <w:trHeight w:val="255"/>
        </w:trPr>
        <w:tc>
          <w:tcPr>
            <w:tcW w:w="1181" w:type="dxa"/>
            <w:tcBorders>
              <w:top w:val="nil"/>
              <w:left w:val="nil"/>
              <w:bottom w:val="nil"/>
              <w:right w:val="nil"/>
            </w:tcBorders>
            <w:shd w:val="clear" w:color="auto" w:fill="auto"/>
            <w:noWrap/>
            <w:vAlign w:val="bottom"/>
            <w:hideMark/>
          </w:tcPr>
          <w:p w14:paraId="74D1B8AC" w14:textId="77777777" w:rsidR="00DC3CAC" w:rsidRPr="00DC3CAC" w:rsidRDefault="00DC3CAC">
            <w:pPr>
              <w:rPr>
                <w:rFonts w:ascii="Arial" w:hAnsi="Arial" w:cs="Arial"/>
                <w:sz w:val="16"/>
                <w:szCs w:val="16"/>
              </w:rPr>
            </w:pPr>
            <w:r w:rsidRPr="00DC3CAC">
              <w:rPr>
                <w:rFonts w:ascii="Arial" w:hAnsi="Arial" w:cs="Arial"/>
                <w:sz w:val="16"/>
                <w:szCs w:val="16"/>
              </w:rPr>
              <w:t>3</w:t>
            </w:r>
          </w:p>
        </w:tc>
        <w:tc>
          <w:tcPr>
            <w:tcW w:w="3639" w:type="dxa"/>
            <w:tcBorders>
              <w:top w:val="nil"/>
              <w:left w:val="nil"/>
              <w:bottom w:val="nil"/>
              <w:right w:val="nil"/>
            </w:tcBorders>
            <w:shd w:val="clear" w:color="auto" w:fill="auto"/>
            <w:noWrap/>
            <w:vAlign w:val="bottom"/>
            <w:hideMark/>
          </w:tcPr>
          <w:p w14:paraId="2CA68510" w14:textId="77777777" w:rsidR="00DC3CAC" w:rsidRPr="00DC3CAC" w:rsidRDefault="00DC3CAC">
            <w:pPr>
              <w:rPr>
                <w:rFonts w:ascii="Arial" w:hAnsi="Arial" w:cs="Arial"/>
                <w:sz w:val="16"/>
                <w:szCs w:val="16"/>
              </w:rPr>
            </w:pPr>
            <w:r w:rsidRPr="00DC3CAC">
              <w:rPr>
                <w:rFonts w:ascii="Arial" w:hAnsi="Arial" w:cs="Arial"/>
                <w:sz w:val="16"/>
                <w:szCs w:val="16"/>
              </w:rPr>
              <w:t>Rashodi poslovanja</w:t>
            </w:r>
          </w:p>
        </w:tc>
        <w:tc>
          <w:tcPr>
            <w:tcW w:w="1417" w:type="dxa"/>
            <w:tcBorders>
              <w:top w:val="nil"/>
              <w:left w:val="nil"/>
              <w:bottom w:val="nil"/>
              <w:right w:val="nil"/>
            </w:tcBorders>
            <w:shd w:val="clear" w:color="auto" w:fill="auto"/>
            <w:noWrap/>
            <w:vAlign w:val="bottom"/>
            <w:hideMark/>
          </w:tcPr>
          <w:p w14:paraId="0B4B83EB" w14:textId="77777777" w:rsidR="00DC3CAC" w:rsidRPr="00DC3CAC" w:rsidRDefault="00DC3CAC">
            <w:pPr>
              <w:jc w:val="right"/>
              <w:rPr>
                <w:rFonts w:ascii="Arial" w:hAnsi="Arial" w:cs="Arial"/>
                <w:sz w:val="16"/>
                <w:szCs w:val="16"/>
              </w:rPr>
            </w:pPr>
            <w:r w:rsidRPr="00DC3CAC">
              <w:rPr>
                <w:rFonts w:ascii="Arial" w:hAnsi="Arial" w:cs="Arial"/>
                <w:sz w:val="16"/>
                <w:szCs w:val="16"/>
              </w:rPr>
              <w:t>275.500,00</w:t>
            </w:r>
          </w:p>
        </w:tc>
        <w:tc>
          <w:tcPr>
            <w:tcW w:w="1418" w:type="dxa"/>
            <w:tcBorders>
              <w:top w:val="nil"/>
              <w:left w:val="nil"/>
              <w:bottom w:val="nil"/>
              <w:right w:val="nil"/>
            </w:tcBorders>
            <w:shd w:val="clear" w:color="auto" w:fill="auto"/>
            <w:noWrap/>
            <w:vAlign w:val="bottom"/>
            <w:hideMark/>
          </w:tcPr>
          <w:p w14:paraId="6B107E53" w14:textId="77777777" w:rsidR="00DC3CAC" w:rsidRPr="00DC3CAC" w:rsidRDefault="00DC3CAC">
            <w:pPr>
              <w:jc w:val="right"/>
              <w:rPr>
                <w:rFonts w:ascii="Arial" w:hAnsi="Arial" w:cs="Arial"/>
                <w:sz w:val="16"/>
                <w:szCs w:val="16"/>
              </w:rPr>
            </w:pPr>
            <w:r w:rsidRPr="00DC3CAC">
              <w:rPr>
                <w:rFonts w:ascii="Arial" w:hAnsi="Arial" w:cs="Arial"/>
                <w:sz w:val="16"/>
                <w:szCs w:val="16"/>
              </w:rPr>
              <w:t>77.238,70</w:t>
            </w:r>
          </w:p>
        </w:tc>
        <w:tc>
          <w:tcPr>
            <w:tcW w:w="1417" w:type="dxa"/>
            <w:tcBorders>
              <w:top w:val="nil"/>
              <w:left w:val="nil"/>
              <w:bottom w:val="nil"/>
              <w:right w:val="nil"/>
            </w:tcBorders>
            <w:shd w:val="clear" w:color="auto" w:fill="auto"/>
            <w:noWrap/>
            <w:vAlign w:val="bottom"/>
            <w:hideMark/>
          </w:tcPr>
          <w:p w14:paraId="72CB1994" w14:textId="77777777" w:rsidR="00DC3CAC" w:rsidRPr="00DC3CAC" w:rsidRDefault="00DC3CAC">
            <w:pPr>
              <w:jc w:val="right"/>
              <w:rPr>
                <w:rFonts w:ascii="Arial" w:hAnsi="Arial" w:cs="Arial"/>
                <w:sz w:val="16"/>
                <w:szCs w:val="16"/>
              </w:rPr>
            </w:pPr>
            <w:r w:rsidRPr="00DC3CAC">
              <w:rPr>
                <w:rFonts w:ascii="Arial" w:hAnsi="Arial" w:cs="Arial"/>
                <w:sz w:val="16"/>
                <w:szCs w:val="16"/>
              </w:rPr>
              <w:t>352.738,70</w:t>
            </w:r>
          </w:p>
        </w:tc>
      </w:tr>
      <w:tr w:rsidR="00DC3CAC" w:rsidRPr="00DC3CAC" w14:paraId="6D7A2FD4" w14:textId="77777777" w:rsidTr="00DC3CAC">
        <w:trPr>
          <w:trHeight w:val="255"/>
        </w:trPr>
        <w:tc>
          <w:tcPr>
            <w:tcW w:w="1181" w:type="dxa"/>
            <w:tcBorders>
              <w:top w:val="nil"/>
              <w:left w:val="nil"/>
              <w:bottom w:val="nil"/>
              <w:right w:val="nil"/>
            </w:tcBorders>
            <w:shd w:val="clear" w:color="auto" w:fill="auto"/>
            <w:noWrap/>
            <w:vAlign w:val="bottom"/>
            <w:hideMark/>
          </w:tcPr>
          <w:p w14:paraId="69CC7340" w14:textId="77777777" w:rsidR="00DC3CAC" w:rsidRPr="00DC3CAC" w:rsidRDefault="00DC3CAC">
            <w:pPr>
              <w:rPr>
                <w:rFonts w:ascii="Arial" w:hAnsi="Arial" w:cs="Arial"/>
                <w:sz w:val="16"/>
                <w:szCs w:val="16"/>
              </w:rPr>
            </w:pPr>
            <w:r w:rsidRPr="00DC3CAC">
              <w:rPr>
                <w:rFonts w:ascii="Arial" w:hAnsi="Arial" w:cs="Arial"/>
                <w:sz w:val="16"/>
                <w:szCs w:val="16"/>
              </w:rPr>
              <w:t>4</w:t>
            </w:r>
          </w:p>
        </w:tc>
        <w:tc>
          <w:tcPr>
            <w:tcW w:w="3639" w:type="dxa"/>
            <w:tcBorders>
              <w:top w:val="nil"/>
              <w:left w:val="nil"/>
              <w:bottom w:val="nil"/>
              <w:right w:val="nil"/>
            </w:tcBorders>
            <w:shd w:val="clear" w:color="auto" w:fill="auto"/>
            <w:noWrap/>
            <w:vAlign w:val="bottom"/>
            <w:hideMark/>
          </w:tcPr>
          <w:p w14:paraId="636E5F59" w14:textId="77777777" w:rsidR="00DC3CAC" w:rsidRPr="00DC3CAC" w:rsidRDefault="00DC3CAC">
            <w:pPr>
              <w:rPr>
                <w:rFonts w:ascii="Arial" w:hAnsi="Arial" w:cs="Arial"/>
                <w:sz w:val="16"/>
                <w:szCs w:val="16"/>
              </w:rPr>
            </w:pPr>
            <w:r w:rsidRPr="00DC3CAC">
              <w:rPr>
                <w:rFonts w:ascii="Arial" w:hAnsi="Arial" w:cs="Arial"/>
                <w:sz w:val="16"/>
                <w:szCs w:val="16"/>
              </w:rPr>
              <w:t>Rashodi za nabavu nefinancijske imovine</w:t>
            </w:r>
          </w:p>
        </w:tc>
        <w:tc>
          <w:tcPr>
            <w:tcW w:w="1417" w:type="dxa"/>
            <w:tcBorders>
              <w:top w:val="nil"/>
              <w:left w:val="nil"/>
              <w:bottom w:val="nil"/>
              <w:right w:val="nil"/>
            </w:tcBorders>
            <w:shd w:val="clear" w:color="auto" w:fill="auto"/>
            <w:noWrap/>
            <w:vAlign w:val="bottom"/>
            <w:hideMark/>
          </w:tcPr>
          <w:p w14:paraId="1C4CD843" w14:textId="77777777" w:rsidR="00DC3CAC" w:rsidRPr="00DC3CAC" w:rsidRDefault="00DC3CAC">
            <w:pPr>
              <w:jc w:val="right"/>
              <w:rPr>
                <w:rFonts w:ascii="Arial" w:hAnsi="Arial" w:cs="Arial"/>
                <w:sz w:val="16"/>
                <w:szCs w:val="16"/>
              </w:rPr>
            </w:pPr>
            <w:r w:rsidRPr="00DC3CAC">
              <w:rPr>
                <w:rFonts w:ascii="Arial" w:hAnsi="Arial" w:cs="Arial"/>
                <w:sz w:val="16"/>
                <w:szCs w:val="16"/>
              </w:rPr>
              <w:t>14.409,00</w:t>
            </w:r>
          </w:p>
        </w:tc>
        <w:tc>
          <w:tcPr>
            <w:tcW w:w="1418" w:type="dxa"/>
            <w:tcBorders>
              <w:top w:val="nil"/>
              <w:left w:val="nil"/>
              <w:bottom w:val="nil"/>
              <w:right w:val="nil"/>
            </w:tcBorders>
            <w:shd w:val="clear" w:color="auto" w:fill="auto"/>
            <w:noWrap/>
            <w:vAlign w:val="bottom"/>
            <w:hideMark/>
          </w:tcPr>
          <w:p w14:paraId="4B1150A4" w14:textId="77777777" w:rsidR="00DC3CAC" w:rsidRPr="00DC3CAC" w:rsidRDefault="00DC3CAC">
            <w:pPr>
              <w:jc w:val="right"/>
              <w:rPr>
                <w:rFonts w:ascii="Arial" w:hAnsi="Arial" w:cs="Arial"/>
                <w:sz w:val="16"/>
                <w:szCs w:val="16"/>
              </w:rPr>
            </w:pPr>
            <w:r w:rsidRPr="00DC3CAC">
              <w:rPr>
                <w:rFonts w:ascii="Arial" w:hAnsi="Arial" w:cs="Arial"/>
                <w:sz w:val="16"/>
                <w:szCs w:val="16"/>
              </w:rPr>
              <w:t>-1.500,00</w:t>
            </w:r>
          </w:p>
        </w:tc>
        <w:tc>
          <w:tcPr>
            <w:tcW w:w="1417" w:type="dxa"/>
            <w:tcBorders>
              <w:top w:val="nil"/>
              <w:left w:val="nil"/>
              <w:bottom w:val="nil"/>
              <w:right w:val="nil"/>
            </w:tcBorders>
            <w:shd w:val="clear" w:color="auto" w:fill="auto"/>
            <w:noWrap/>
            <w:vAlign w:val="bottom"/>
            <w:hideMark/>
          </w:tcPr>
          <w:p w14:paraId="724F764C" w14:textId="77777777" w:rsidR="00DC3CAC" w:rsidRPr="00DC3CAC" w:rsidRDefault="00DC3CAC">
            <w:pPr>
              <w:jc w:val="right"/>
              <w:rPr>
                <w:rFonts w:ascii="Arial" w:hAnsi="Arial" w:cs="Arial"/>
                <w:sz w:val="16"/>
                <w:szCs w:val="16"/>
              </w:rPr>
            </w:pPr>
            <w:r w:rsidRPr="00DC3CAC">
              <w:rPr>
                <w:rFonts w:ascii="Arial" w:hAnsi="Arial" w:cs="Arial"/>
                <w:sz w:val="16"/>
                <w:szCs w:val="16"/>
              </w:rPr>
              <w:t>12.909,00</w:t>
            </w:r>
          </w:p>
        </w:tc>
      </w:tr>
      <w:tr w:rsidR="00DC3CAC" w:rsidRPr="00DC3CAC" w14:paraId="0EDF6AC4" w14:textId="77777777" w:rsidTr="00DC3CAC">
        <w:trPr>
          <w:trHeight w:val="255"/>
        </w:trPr>
        <w:tc>
          <w:tcPr>
            <w:tcW w:w="1181" w:type="dxa"/>
            <w:tcBorders>
              <w:top w:val="nil"/>
              <w:left w:val="nil"/>
              <w:bottom w:val="nil"/>
              <w:right w:val="nil"/>
            </w:tcBorders>
            <w:shd w:val="clear" w:color="auto" w:fill="auto"/>
            <w:noWrap/>
            <w:vAlign w:val="bottom"/>
            <w:hideMark/>
          </w:tcPr>
          <w:p w14:paraId="0389B95A" w14:textId="77777777" w:rsidR="00DC3CAC" w:rsidRPr="00DC3CAC" w:rsidRDefault="00DC3CAC">
            <w:pPr>
              <w:rPr>
                <w:rFonts w:ascii="Arial" w:hAnsi="Arial" w:cs="Arial"/>
                <w:sz w:val="16"/>
                <w:szCs w:val="16"/>
              </w:rPr>
            </w:pPr>
            <w:r w:rsidRPr="00DC3CAC">
              <w:rPr>
                <w:rFonts w:ascii="Arial" w:hAnsi="Arial" w:cs="Arial"/>
                <w:sz w:val="16"/>
                <w:szCs w:val="16"/>
              </w:rPr>
              <w:t>5</w:t>
            </w:r>
          </w:p>
        </w:tc>
        <w:tc>
          <w:tcPr>
            <w:tcW w:w="3639" w:type="dxa"/>
            <w:tcBorders>
              <w:top w:val="nil"/>
              <w:left w:val="nil"/>
              <w:bottom w:val="nil"/>
              <w:right w:val="nil"/>
            </w:tcBorders>
            <w:shd w:val="clear" w:color="auto" w:fill="auto"/>
            <w:noWrap/>
            <w:vAlign w:val="bottom"/>
            <w:hideMark/>
          </w:tcPr>
          <w:p w14:paraId="5598635F" w14:textId="77777777" w:rsidR="00DC3CAC" w:rsidRPr="00DC3CAC" w:rsidRDefault="00DC3CAC">
            <w:pPr>
              <w:rPr>
                <w:rFonts w:ascii="Arial" w:hAnsi="Arial" w:cs="Arial"/>
                <w:sz w:val="16"/>
                <w:szCs w:val="16"/>
              </w:rPr>
            </w:pPr>
            <w:r w:rsidRPr="00DC3CAC">
              <w:rPr>
                <w:rFonts w:ascii="Arial" w:hAnsi="Arial" w:cs="Arial"/>
                <w:sz w:val="16"/>
                <w:szCs w:val="16"/>
              </w:rPr>
              <w:t>Izdaci za financijsku imovinu i otplate zajmova</w:t>
            </w:r>
          </w:p>
        </w:tc>
        <w:tc>
          <w:tcPr>
            <w:tcW w:w="1417" w:type="dxa"/>
            <w:tcBorders>
              <w:top w:val="nil"/>
              <w:left w:val="nil"/>
              <w:bottom w:val="nil"/>
              <w:right w:val="nil"/>
            </w:tcBorders>
            <w:shd w:val="clear" w:color="auto" w:fill="auto"/>
            <w:noWrap/>
            <w:vAlign w:val="bottom"/>
            <w:hideMark/>
          </w:tcPr>
          <w:p w14:paraId="52291DC2" w14:textId="77777777" w:rsidR="00DC3CAC" w:rsidRPr="00DC3CAC" w:rsidRDefault="00DC3CAC">
            <w:pPr>
              <w:jc w:val="right"/>
              <w:rPr>
                <w:rFonts w:ascii="Arial" w:hAnsi="Arial" w:cs="Arial"/>
                <w:sz w:val="16"/>
                <w:szCs w:val="16"/>
              </w:rPr>
            </w:pPr>
            <w:r w:rsidRPr="00DC3CAC">
              <w:rPr>
                <w:rFonts w:ascii="Arial" w:hAnsi="Arial" w:cs="Arial"/>
                <w:sz w:val="16"/>
                <w:szCs w:val="16"/>
              </w:rPr>
              <w:t>69.300,00</w:t>
            </w:r>
          </w:p>
        </w:tc>
        <w:tc>
          <w:tcPr>
            <w:tcW w:w="1418" w:type="dxa"/>
            <w:tcBorders>
              <w:top w:val="nil"/>
              <w:left w:val="nil"/>
              <w:bottom w:val="nil"/>
              <w:right w:val="nil"/>
            </w:tcBorders>
            <w:shd w:val="clear" w:color="auto" w:fill="auto"/>
            <w:noWrap/>
            <w:vAlign w:val="bottom"/>
            <w:hideMark/>
          </w:tcPr>
          <w:p w14:paraId="0E678B0C" w14:textId="77777777" w:rsidR="00DC3CAC" w:rsidRPr="00DC3CAC" w:rsidRDefault="00DC3CAC">
            <w:pPr>
              <w:jc w:val="right"/>
              <w:rPr>
                <w:rFonts w:ascii="Arial" w:hAnsi="Arial" w:cs="Arial"/>
                <w:sz w:val="16"/>
                <w:szCs w:val="16"/>
              </w:rPr>
            </w:pPr>
            <w:r w:rsidRPr="00DC3CAC">
              <w:rPr>
                <w:rFonts w:ascii="Arial" w:hAnsi="Arial" w:cs="Arial"/>
                <w:sz w:val="16"/>
                <w:szCs w:val="16"/>
              </w:rPr>
              <w:t>0,00</w:t>
            </w:r>
          </w:p>
        </w:tc>
        <w:tc>
          <w:tcPr>
            <w:tcW w:w="1417" w:type="dxa"/>
            <w:tcBorders>
              <w:top w:val="nil"/>
              <w:left w:val="nil"/>
              <w:bottom w:val="nil"/>
              <w:right w:val="nil"/>
            </w:tcBorders>
            <w:shd w:val="clear" w:color="auto" w:fill="auto"/>
            <w:noWrap/>
            <w:vAlign w:val="bottom"/>
            <w:hideMark/>
          </w:tcPr>
          <w:p w14:paraId="354E1098" w14:textId="77777777" w:rsidR="00DC3CAC" w:rsidRPr="00DC3CAC" w:rsidRDefault="00DC3CAC">
            <w:pPr>
              <w:jc w:val="right"/>
              <w:rPr>
                <w:rFonts w:ascii="Arial" w:hAnsi="Arial" w:cs="Arial"/>
                <w:sz w:val="16"/>
                <w:szCs w:val="16"/>
              </w:rPr>
            </w:pPr>
            <w:r w:rsidRPr="00DC3CAC">
              <w:rPr>
                <w:rFonts w:ascii="Arial" w:hAnsi="Arial" w:cs="Arial"/>
                <w:sz w:val="16"/>
                <w:szCs w:val="16"/>
              </w:rPr>
              <w:t>69.300,00</w:t>
            </w:r>
          </w:p>
        </w:tc>
      </w:tr>
      <w:tr w:rsidR="00DC3CAC" w:rsidRPr="00DC3CAC" w14:paraId="1EE2AFD4" w14:textId="77777777" w:rsidTr="00DC3CAC">
        <w:trPr>
          <w:trHeight w:val="255"/>
        </w:trPr>
        <w:tc>
          <w:tcPr>
            <w:tcW w:w="4820" w:type="dxa"/>
            <w:gridSpan w:val="2"/>
            <w:tcBorders>
              <w:top w:val="nil"/>
              <w:left w:val="nil"/>
              <w:bottom w:val="nil"/>
              <w:right w:val="nil"/>
            </w:tcBorders>
            <w:shd w:val="clear" w:color="000000" w:fill="000080"/>
            <w:noWrap/>
            <w:vAlign w:val="bottom"/>
            <w:hideMark/>
          </w:tcPr>
          <w:p w14:paraId="2C0FA8FC" w14:textId="77777777" w:rsidR="00DC3CAC" w:rsidRPr="00DC3CAC" w:rsidRDefault="00DC3CAC">
            <w:pPr>
              <w:rPr>
                <w:rFonts w:ascii="Arial" w:hAnsi="Arial" w:cs="Arial"/>
                <w:b/>
                <w:bCs/>
                <w:color w:val="FFFFFF"/>
                <w:sz w:val="16"/>
                <w:szCs w:val="16"/>
              </w:rPr>
            </w:pPr>
            <w:r w:rsidRPr="00DC3CAC">
              <w:rPr>
                <w:rFonts w:ascii="Arial" w:hAnsi="Arial" w:cs="Arial"/>
                <w:b/>
                <w:bCs/>
                <w:color w:val="FFFFFF"/>
                <w:sz w:val="16"/>
                <w:szCs w:val="16"/>
              </w:rPr>
              <w:t>Razdjel 400 UPRAVNI ODJEL ZA GOSPODARENJE PROSTOROM</w:t>
            </w:r>
          </w:p>
        </w:tc>
        <w:tc>
          <w:tcPr>
            <w:tcW w:w="1417" w:type="dxa"/>
            <w:tcBorders>
              <w:top w:val="nil"/>
              <w:left w:val="nil"/>
              <w:bottom w:val="nil"/>
              <w:right w:val="nil"/>
            </w:tcBorders>
            <w:shd w:val="clear" w:color="000000" w:fill="000080"/>
            <w:noWrap/>
            <w:vAlign w:val="bottom"/>
            <w:hideMark/>
          </w:tcPr>
          <w:p w14:paraId="6FD2A5D5"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2.413.387,00</w:t>
            </w:r>
          </w:p>
        </w:tc>
        <w:tc>
          <w:tcPr>
            <w:tcW w:w="1418" w:type="dxa"/>
            <w:tcBorders>
              <w:top w:val="nil"/>
              <w:left w:val="nil"/>
              <w:bottom w:val="nil"/>
              <w:right w:val="nil"/>
            </w:tcBorders>
            <w:shd w:val="clear" w:color="000000" w:fill="000080"/>
            <w:noWrap/>
            <w:vAlign w:val="bottom"/>
            <w:hideMark/>
          </w:tcPr>
          <w:p w14:paraId="7F30D7DB"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1.243.764,14</w:t>
            </w:r>
          </w:p>
        </w:tc>
        <w:tc>
          <w:tcPr>
            <w:tcW w:w="1417" w:type="dxa"/>
            <w:tcBorders>
              <w:top w:val="nil"/>
              <w:left w:val="nil"/>
              <w:bottom w:val="nil"/>
              <w:right w:val="nil"/>
            </w:tcBorders>
            <w:shd w:val="clear" w:color="000000" w:fill="000080"/>
            <w:noWrap/>
            <w:vAlign w:val="bottom"/>
            <w:hideMark/>
          </w:tcPr>
          <w:p w14:paraId="0FD5F9F4"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3.657.151,14</w:t>
            </w:r>
          </w:p>
        </w:tc>
      </w:tr>
      <w:tr w:rsidR="00DC3CAC" w:rsidRPr="00DC3CAC" w14:paraId="42555F45" w14:textId="77777777" w:rsidTr="00DC3CAC">
        <w:trPr>
          <w:trHeight w:val="255"/>
        </w:trPr>
        <w:tc>
          <w:tcPr>
            <w:tcW w:w="4820" w:type="dxa"/>
            <w:gridSpan w:val="2"/>
            <w:tcBorders>
              <w:top w:val="nil"/>
              <w:left w:val="nil"/>
              <w:bottom w:val="nil"/>
              <w:right w:val="nil"/>
            </w:tcBorders>
            <w:shd w:val="clear" w:color="000000" w:fill="0000FF"/>
            <w:noWrap/>
            <w:vAlign w:val="bottom"/>
            <w:hideMark/>
          </w:tcPr>
          <w:p w14:paraId="7980159A" w14:textId="77777777" w:rsidR="00DC3CAC" w:rsidRPr="00DC3CAC" w:rsidRDefault="00DC3CAC">
            <w:pPr>
              <w:rPr>
                <w:rFonts w:ascii="Arial" w:hAnsi="Arial" w:cs="Arial"/>
                <w:b/>
                <w:bCs/>
                <w:color w:val="FFFFFF"/>
                <w:sz w:val="16"/>
                <w:szCs w:val="16"/>
              </w:rPr>
            </w:pPr>
            <w:r w:rsidRPr="00DC3CAC">
              <w:rPr>
                <w:rFonts w:ascii="Arial" w:hAnsi="Arial" w:cs="Arial"/>
                <w:b/>
                <w:bCs/>
                <w:color w:val="FFFFFF"/>
                <w:sz w:val="16"/>
                <w:szCs w:val="16"/>
              </w:rPr>
              <w:t>Glava 40001 UPRAVNI ODJEL ZA GOSPODARENJE PROSTOROM</w:t>
            </w:r>
          </w:p>
        </w:tc>
        <w:tc>
          <w:tcPr>
            <w:tcW w:w="1417" w:type="dxa"/>
            <w:tcBorders>
              <w:top w:val="nil"/>
              <w:left w:val="nil"/>
              <w:bottom w:val="nil"/>
              <w:right w:val="nil"/>
            </w:tcBorders>
            <w:shd w:val="clear" w:color="000000" w:fill="0000FF"/>
            <w:noWrap/>
            <w:vAlign w:val="bottom"/>
            <w:hideMark/>
          </w:tcPr>
          <w:p w14:paraId="41C9C0FD"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2.413.387,00</w:t>
            </w:r>
          </w:p>
        </w:tc>
        <w:tc>
          <w:tcPr>
            <w:tcW w:w="1418" w:type="dxa"/>
            <w:tcBorders>
              <w:top w:val="nil"/>
              <w:left w:val="nil"/>
              <w:bottom w:val="nil"/>
              <w:right w:val="nil"/>
            </w:tcBorders>
            <w:shd w:val="clear" w:color="000000" w:fill="0000FF"/>
            <w:noWrap/>
            <w:vAlign w:val="bottom"/>
            <w:hideMark/>
          </w:tcPr>
          <w:p w14:paraId="73FD701D"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1.243.764,14</w:t>
            </w:r>
          </w:p>
        </w:tc>
        <w:tc>
          <w:tcPr>
            <w:tcW w:w="1417" w:type="dxa"/>
            <w:tcBorders>
              <w:top w:val="nil"/>
              <w:left w:val="nil"/>
              <w:bottom w:val="nil"/>
              <w:right w:val="nil"/>
            </w:tcBorders>
            <w:shd w:val="clear" w:color="000000" w:fill="0000FF"/>
            <w:noWrap/>
            <w:vAlign w:val="bottom"/>
            <w:hideMark/>
          </w:tcPr>
          <w:p w14:paraId="5CC3104E" w14:textId="77777777" w:rsidR="00DC3CAC" w:rsidRPr="00DC3CAC" w:rsidRDefault="00DC3CAC">
            <w:pPr>
              <w:jc w:val="right"/>
              <w:rPr>
                <w:rFonts w:ascii="Arial" w:hAnsi="Arial" w:cs="Arial"/>
                <w:b/>
                <w:bCs/>
                <w:color w:val="FFFFFF"/>
                <w:sz w:val="16"/>
                <w:szCs w:val="16"/>
              </w:rPr>
            </w:pPr>
            <w:r w:rsidRPr="00DC3CAC">
              <w:rPr>
                <w:rFonts w:ascii="Arial" w:hAnsi="Arial" w:cs="Arial"/>
                <w:b/>
                <w:bCs/>
                <w:color w:val="FFFFFF"/>
                <w:sz w:val="16"/>
                <w:szCs w:val="16"/>
              </w:rPr>
              <w:t>3.657.151,14</w:t>
            </w:r>
          </w:p>
        </w:tc>
      </w:tr>
      <w:tr w:rsidR="00DC3CAC" w:rsidRPr="00DC3CAC" w14:paraId="6651714B" w14:textId="77777777" w:rsidTr="00DC3CAC">
        <w:trPr>
          <w:trHeight w:val="255"/>
        </w:trPr>
        <w:tc>
          <w:tcPr>
            <w:tcW w:w="1181" w:type="dxa"/>
            <w:tcBorders>
              <w:top w:val="nil"/>
              <w:left w:val="nil"/>
              <w:bottom w:val="nil"/>
              <w:right w:val="nil"/>
            </w:tcBorders>
            <w:shd w:val="clear" w:color="auto" w:fill="auto"/>
            <w:noWrap/>
            <w:vAlign w:val="bottom"/>
            <w:hideMark/>
          </w:tcPr>
          <w:p w14:paraId="6034B939" w14:textId="77777777" w:rsidR="00DC3CAC" w:rsidRPr="00DC3CAC" w:rsidRDefault="00DC3CAC">
            <w:pPr>
              <w:rPr>
                <w:rFonts w:ascii="Arial" w:hAnsi="Arial" w:cs="Arial"/>
                <w:sz w:val="16"/>
                <w:szCs w:val="16"/>
              </w:rPr>
            </w:pPr>
            <w:r w:rsidRPr="00DC3CAC">
              <w:rPr>
                <w:rFonts w:ascii="Arial" w:hAnsi="Arial" w:cs="Arial"/>
                <w:sz w:val="16"/>
                <w:szCs w:val="16"/>
              </w:rPr>
              <w:t>3</w:t>
            </w:r>
          </w:p>
        </w:tc>
        <w:tc>
          <w:tcPr>
            <w:tcW w:w="3639" w:type="dxa"/>
            <w:tcBorders>
              <w:top w:val="nil"/>
              <w:left w:val="nil"/>
              <w:bottom w:val="nil"/>
              <w:right w:val="nil"/>
            </w:tcBorders>
            <w:shd w:val="clear" w:color="auto" w:fill="auto"/>
            <w:noWrap/>
            <w:vAlign w:val="bottom"/>
            <w:hideMark/>
          </w:tcPr>
          <w:p w14:paraId="61B2B3C5" w14:textId="77777777" w:rsidR="00DC3CAC" w:rsidRPr="00DC3CAC" w:rsidRDefault="00DC3CAC">
            <w:pPr>
              <w:rPr>
                <w:rFonts w:ascii="Arial" w:hAnsi="Arial" w:cs="Arial"/>
                <w:sz w:val="16"/>
                <w:szCs w:val="16"/>
              </w:rPr>
            </w:pPr>
            <w:r w:rsidRPr="00DC3CAC">
              <w:rPr>
                <w:rFonts w:ascii="Arial" w:hAnsi="Arial" w:cs="Arial"/>
                <w:sz w:val="16"/>
                <w:szCs w:val="16"/>
              </w:rPr>
              <w:t>Rashodi poslovanja</w:t>
            </w:r>
          </w:p>
        </w:tc>
        <w:tc>
          <w:tcPr>
            <w:tcW w:w="1417" w:type="dxa"/>
            <w:tcBorders>
              <w:top w:val="nil"/>
              <w:left w:val="nil"/>
              <w:bottom w:val="nil"/>
              <w:right w:val="nil"/>
            </w:tcBorders>
            <w:shd w:val="clear" w:color="auto" w:fill="auto"/>
            <w:noWrap/>
            <w:vAlign w:val="bottom"/>
            <w:hideMark/>
          </w:tcPr>
          <w:p w14:paraId="1FA77445" w14:textId="77777777" w:rsidR="00DC3CAC" w:rsidRPr="00DC3CAC" w:rsidRDefault="00DC3CAC">
            <w:pPr>
              <w:jc w:val="right"/>
              <w:rPr>
                <w:rFonts w:ascii="Arial" w:hAnsi="Arial" w:cs="Arial"/>
                <w:sz w:val="16"/>
                <w:szCs w:val="16"/>
              </w:rPr>
            </w:pPr>
            <w:r w:rsidRPr="00DC3CAC">
              <w:rPr>
                <w:rFonts w:ascii="Arial" w:hAnsi="Arial" w:cs="Arial"/>
                <w:sz w:val="16"/>
                <w:szCs w:val="16"/>
              </w:rPr>
              <w:t>1.344.327,00</w:t>
            </w:r>
          </w:p>
        </w:tc>
        <w:tc>
          <w:tcPr>
            <w:tcW w:w="1418" w:type="dxa"/>
            <w:tcBorders>
              <w:top w:val="nil"/>
              <w:left w:val="nil"/>
              <w:bottom w:val="nil"/>
              <w:right w:val="nil"/>
            </w:tcBorders>
            <w:shd w:val="clear" w:color="auto" w:fill="auto"/>
            <w:noWrap/>
            <w:vAlign w:val="bottom"/>
            <w:hideMark/>
          </w:tcPr>
          <w:p w14:paraId="76243D86" w14:textId="77777777" w:rsidR="00DC3CAC" w:rsidRPr="00DC3CAC" w:rsidRDefault="00DC3CAC">
            <w:pPr>
              <w:jc w:val="right"/>
              <w:rPr>
                <w:rFonts w:ascii="Arial" w:hAnsi="Arial" w:cs="Arial"/>
                <w:sz w:val="16"/>
                <w:szCs w:val="16"/>
              </w:rPr>
            </w:pPr>
            <w:r w:rsidRPr="00DC3CAC">
              <w:rPr>
                <w:rFonts w:ascii="Arial" w:hAnsi="Arial" w:cs="Arial"/>
                <w:sz w:val="16"/>
                <w:szCs w:val="16"/>
              </w:rPr>
              <w:t>371.419,33</w:t>
            </w:r>
          </w:p>
        </w:tc>
        <w:tc>
          <w:tcPr>
            <w:tcW w:w="1417" w:type="dxa"/>
            <w:tcBorders>
              <w:top w:val="nil"/>
              <w:left w:val="nil"/>
              <w:bottom w:val="nil"/>
              <w:right w:val="nil"/>
            </w:tcBorders>
            <w:shd w:val="clear" w:color="auto" w:fill="auto"/>
            <w:noWrap/>
            <w:vAlign w:val="bottom"/>
            <w:hideMark/>
          </w:tcPr>
          <w:p w14:paraId="6759424D" w14:textId="77777777" w:rsidR="00DC3CAC" w:rsidRPr="00DC3CAC" w:rsidRDefault="00DC3CAC">
            <w:pPr>
              <w:jc w:val="right"/>
              <w:rPr>
                <w:rFonts w:ascii="Arial" w:hAnsi="Arial" w:cs="Arial"/>
                <w:sz w:val="16"/>
                <w:szCs w:val="16"/>
              </w:rPr>
            </w:pPr>
            <w:r w:rsidRPr="00DC3CAC">
              <w:rPr>
                <w:rFonts w:ascii="Arial" w:hAnsi="Arial" w:cs="Arial"/>
                <w:sz w:val="16"/>
                <w:szCs w:val="16"/>
              </w:rPr>
              <w:t>1.715.746,33</w:t>
            </w:r>
          </w:p>
        </w:tc>
      </w:tr>
      <w:tr w:rsidR="00DC3CAC" w:rsidRPr="00DC3CAC" w14:paraId="442159B8" w14:textId="77777777" w:rsidTr="00DC3CAC">
        <w:trPr>
          <w:trHeight w:val="255"/>
        </w:trPr>
        <w:tc>
          <w:tcPr>
            <w:tcW w:w="1181" w:type="dxa"/>
            <w:tcBorders>
              <w:top w:val="nil"/>
              <w:left w:val="nil"/>
              <w:bottom w:val="nil"/>
              <w:right w:val="nil"/>
            </w:tcBorders>
            <w:shd w:val="clear" w:color="auto" w:fill="auto"/>
            <w:noWrap/>
            <w:vAlign w:val="bottom"/>
            <w:hideMark/>
          </w:tcPr>
          <w:p w14:paraId="5D74249C" w14:textId="77777777" w:rsidR="00DC3CAC" w:rsidRPr="00DC3CAC" w:rsidRDefault="00DC3CAC">
            <w:pPr>
              <w:rPr>
                <w:rFonts w:ascii="Arial" w:hAnsi="Arial" w:cs="Arial"/>
                <w:sz w:val="16"/>
                <w:szCs w:val="16"/>
              </w:rPr>
            </w:pPr>
            <w:r w:rsidRPr="00DC3CAC">
              <w:rPr>
                <w:rFonts w:ascii="Arial" w:hAnsi="Arial" w:cs="Arial"/>
                <w:sz w:val="16"/>
                <w:szCs w:val="16"/>
              </w:rPr>
              <w:t>4</w:t>
            </w:r>
          </w:p>
        </w:tc>
        <w:tc>
          <w:tcPr>
            <w:tcW w:w="3639" w:type="dxa"/>
            <w:tcBorders>
              <w:top w:val="nil"/>
              <w:left w:val="nil"/>
              <w:bottom w:val="nil"/>
              <w:right w:val="nil"/>
            </w:tcBorders>
            <w:shd w:val="clear" w:color="auto" w:fill="auto"/>
            <w:noWrap/>
            <w:vAlign w:val="bottom"/>
            <w:hideMark/>
          </w:tcPr>
          <w:p w14:paraId="4BAD50C2" w14:textId="77777777" w:rsidR="00DC3CAC" w:rsidRPr="00DC3CAC" w:rsidRDefault="00DC3CAC">
            <w:pPr>
              <w:rPr>
                <w:rFonts w:ascii="Arial" w:hAnsi="Arial" w:cs="Arial"/>
                <w:sz w:val="16"/>
                <w:szCs w:val="16"/>
              </w:rPr>
            </w:pPr>
            <w:r w:rsidRPr="00DC3CAC">
              <w:rPr>
                <w:rFonts w:ascii="Arial" w:hAnsi="Arial" w:cs="Arial"/>
                <w:sz w:val="16"/>
                <w:szCs w:val="16"/>
              </w:rPr>
              <w:t>Rashodi za nabavu nefinancijske imovine</w:t>
            </w:r>
          </w:p>
        </w:tc>
        <w:tc>
          <w:tcPr>
            <w:tcW w:w="1417" w:type="dxa"/>
            <w:tcBorders>
              <w:top w:val="nil"/>
              <w:left w:val="nil"/>
              <w:bottom w:val="nil"/>
              <w:right w:val="nil"/>
            </w:tcBorders>
            <w:shd w:val="clear" w:color="auto" w:fill="auto"/>
            <w:noWrap/>
            <w:vAlign w:val="bottom"/>
            <w:hideMark/>
          </w:tcPr>
          <w:p w14:paraId="53000562" w14:textId="77777777" w:rsidR="00DC3CAC" w:rsidRPr="00DC3CAC" w:rsidRDefault="00DC3CAC">
            <w:pPr>
              <w:jc w:val="right"/>
              <w:rPr>
                <w:rFonts w:ascii="Arial" w:hAnsi="Arial" w:cs="Arial"/>
                <w:sz w:val="16"/>
                <w:szCs w:val="16"/>
              </w:rPr>
            </w:pPr>
            <w:r w:rsidRPr="00DC3CAC">
              <w:rPr>
                <w:rFonts w:ascii="Arial" w:hAnsi="Arial" w:cs="Arial"/>
                <w:sz w:val="16"/>
                <w:szCs w:val="16"/>
              </w:rPr>
              <w:t>1.069.060,00</w:t>
            </w:r>
          </w:p>
        </w:tc>
        <w:tc>
          <w:tcPr>
            <w:tcW w:w="1418" w:type="dxa"/>
            <w:tcBorders>
              <w:top w:val="nil"/>
              <w:left w:val="nil"/>
              <w:bottom w:val="nil"/>
              <w:right w:val="nil"/>
            </w:tcBorders>
            <w:shd w:val="clear" w:color="auto" w:fill="auto"/>
            <w:noWrap/>
            <w:vAlign w:val="bottom"/>
            <w:hideMark/>
          </w:tcPr>
          <w:p w14:paraId="42DB5173" w14:textId="77777777" w:rsidR="00DC3CAC" w:rsidRPr="00DC3CAC" w:rsidRDefault="00DC3CAC">
            <w:pPr>
              <w:jc w:val="right"/>
              <w:rPr>
                <w:rFonts w:ascii="Arial" w:hAnsi="Arial" w:cs="Arial"/>
                <w:sz w:val="16"/>
                <w:szCs w:val="16"/>
              </w:rPr>
            </w:pPr>
            <w:r w:rsidRPr="00DC3CAC">
              <w:rPr>
                <w:rFonts w:ascii="Arial" w:hAnsi="Arial" w:cs="Arial"/>
                <w:sz w:val="16"/>
                <w:szCs w:val="16"/>
              </w:rPr>
              <w:t>872.344,81</w:t>
            </w:r>
          </w:p>
        </w:tc>
        <w:tc>
          <w:tcPr>
            <w:tcW w:w="1417" w:type="dxa"/>
            <w:tcBorders>
              <w:top w:val="nil"/>
              <w:left w:val="nil"/>
              <w:bottom w:val="nil"/>
              <w:right w:val="nil"/>
            </w:tcBorders>
            <w:shd w:val="clear" w:color="auto" w:fill="auto"/>
            <w:noWrap/>
            <w:vAlign w:val="bottom"/>
            <w:hideMark/>
          </w:tcPr>
          <w:p w14:paraId="72D0823D" w14:textId="77777777" w:rsidR="00DC3CAC" w:rsidRPr="00DC3CAC" w:rsidRDefault="00DC3CAC">
            <w:pPr>
              <w:jc w:val="right"/>
              <w:rPr>
                <w:rFonts w:ascii="Arial" w:hAnsi="Arial" w:cs="Arial"/>
                <w:sz w:val="16"/>
                <w:szCs w:val="16"/>
              </w:rPr>
            </w:pPr>
            <w:r w:rsidRPr="00DC3CAC">
              <w:rPr>
                <w:rFonts w:ascii="Arial" w:hAnsi="Arial" w:cs="Arial"/>
                <w:sz w:val="16"/>
                <w:szCs w:val="16"/>
              </w:rPr>
              <w:t>1.941.404,81</w:t>
            </w:r>
          </w:p>
        </w:tc>
      </w:tr>
    </w:tbl>
    <w:p w14:paraId="15B38453" w14:textId="77777777" w:rsidR="00DC3CAC" w:rsidRDefault="00DC3CAC" w:rsidP="00113C7D">
      <w:pPr>
        <w:jc w:val="both"/>
        <w:rPr>
          <w:rFonts w:ascii="Arial" w:hAnsi="Arial" w:cs="Arial"/>
          <w:sz w:val="22"/>
          <w:szCs w:val="22"/>
        </w:rPr>
      </w:pPr>
    </w:p>
    <w:p w14:paraId="41BB596F" w14:textId="77777777" w:rsidR="00992A8D" w:rsidRDefault="00992A8D" w:rsidP="00113C7D">
      <w:pPr>
        <w:jc w:val="both"/>
        <w:rPr>
          <w:rFonts w:ascii="Arial" w:hAnsi="Arial" w:cs="Arial"/>
          <w:sz w:val="22"/>
          <w:szCs w:val="22"/>
        </w:rPr>
      </w:pPr>
    </w:p>
    <w:p w14:paraId="2A74B91E" w14:textId="77777777" w:rsidR="00992A8D" w:rsidRDefault="00992A8D" w:rsidP="00113C7D">
      <w:pPr>
        <w:jc w:val="both"/>
        <w:rPr>
          <w:rFonts w:ascii="Arial" w:hAnsi="Arial" w:cs="Arial"/>
          <w:sz w:val="22"/>
          <w:szCs w:val="22"/>
        </w:rPr>
      </w:pPr>
    </w:p>
    <w:p w14:paraId="0CE2DBC9" w14:textId="77777777" w:rsidR="00992A8D" w:rsidRDefault="00992A8D" w:rsidP="00113C7D">
      <w:pPr>
        <w:jc w:val="both"/>
        <w:rPr>
          <w:rFonts w:ascii="Arial" w:hAnsi="Arial" w:cs="Arial"/>
          <w:sz w:val="22"/>
          <w:szCs w:val="22"/>
        </w:rPr>
      </w:pPr>
    </w:p>
    <w:p w14:paraId="51EC6AB9" w14:textId="77777777" w:rsidR="00992A8D" w:rsidRDefault="00992A8D" w:rsidP="00113C7D">
      <w:pPr>
        <w:jc w:val="both"/>
        <w:rPr>
          <w:rFonts w:ascii="Arial" w:hAnsi="Arial" w:cs="Arial"/>
          <w:sz w:val="22"/>
          <w:szCs w:val="22"/>
        </w:rPr>
      </w:pPr>
    </w:p>
    <w:p w14:paraId="748D1BDA" w14:textId="77777777" w:rsidR="00992A8D" w:rsidRPr="00461C76" w:rsidRDefault="00992A8D" w:rsidP="00113C7D">
      <w:pPr>
        <w:jc w:val="both"/>
        <w:rPr>
          <w:rFonts w:ascii="Arial" w:hAnsi="Arial" w:cs="Arial"/>
          <w:sz w:val="22"/>
          <w:szCs w:val="22"/>
        </w:rPr>
      </w:pPr>
    </w:p>
    <w:p w14:paraId="471A4190" w14:textId="77777777" w:rsidR="004F7FC2" w:rsidRPr="00461C76" w:rsidRDefault="004F7FC2">
      <w:pPr>
        <w:spacing w:after="160" w:line="259" w:lineRule="auto"/>
        <w:rPr>
          <w:rFonts w:ascii="Arial" w:hAnsi="Arial" w:cs="Arial"/>
        </w:rPr>
      </w:pPr>
      <w:r w:rsidRPr="00461C76">
        <w:rPr>
          <w:rFonts w:ascii="Arial" w:hAnsi="Arial" w:cs="Arial"/>
        </w:rPr>
        <w:br w:type="page"/>
      </w:r>
    </w:p>
    <w:p w14:paraId="1433A277" w14:textId="77777777" w:rsidR="004F7FC2" w:rsidRPr="00461C76" w:rsidRDefault="004F7FC2" w:rsidP="004F7FC2">
      <w:pPr>
        <w:pStyle w:val="Naslov1"/>
        <w:rPr>
          <w:rFonts w:cs="Arial"/>
          <w:sz w:val="24"/>
        </w:rPr>
      </w:pPr>
      <w:bookmarkStart w:id="3" w:name="_Toc138338282"/>
      <w:r w:rsidRPr="00461C76">
        <w:rPr>
          <w:rFonts w:cs="Arial"/>
          <w:sz w:val="24"/>
        </w:rPr>
        <w:lastRenderedPageBreak/>
        <w:t>OBRAZLOŽENJE OPĆEG DIJELA</w:t>
      </w:r>
      <w:bookmarkEnd w:id="3"/>
    </w:p>
    <w:p w14:paraId="782E16AB" w14:textId="77777777" w:rsidR="004F7FC2" w:rsidRPr="00461C76" w:rsidRDefault="004F7FC2" w:rsidP="00113C7D">
      <w:pPr>
        <w:jc w:val="both"/>
        <w:rPr>
          <w:rFonts w:ascii="Arial" w:hAnsi="Arial" w:cs="Arial"/>
          <w:sz w:val="22"/>
          <w:szCs w:val="22"/>
        </w:rPr>
      </w:pPr>
    </w:p>
    <w:p w14:paraId="7120D90C" w14:textId="735F99EC" w:rsidR="004F7FC2" w:rsidRPr="00461C76" w:rsidRDefault="00920F20" w:rsidP="00920F20">
      <w:pPr>
        <w:jc w:val="both"/>
        <w:rPr>
          <w:rFonts w:ascii="Arial" w:hAnsi="Arial" w:cs="Arial"/>
          <w:sz w:val="22"/>
          <w:szCs w:val="22"/>
        </w:rPr>
      </w:pPr>
      <w:r w:rsidRPr="00461C76">
        <w:rPr>
          <w:rFonts w:ascii="Arial" w:hAnsi="Arial" w:cs="Arial"/>
          <w:sz w:val="22"/>
          <w:szCs w:val="22"/>
        </w:rPr>
        <w:t>U nastavku slijedi obrazloženje prikaza općeg dijela proračuna, odnosno prihoda i primitaka te</w:t>
      </w:r>
      <w:r w:rsidR="005A231F" w:rsidRPr="00461C76">
        <w:rPr>
          <w:rFonts w:ascii="Arial" w:hAnsi="Arial" w:cs="Arial"/>
          <w:sz w:val="22"/>
          <w:szCs w:val="22"/>
        </w:rPr>
        <w:t xml:space="preserve"> </w:t>
      </w:r>
      <w:r w:rsidRPr="00461C76">
        <w:rPr>
          <w:rFonts w:ascii="Arial" w:hAnsi="Arial" w:cs="Arial"/>
          <w:sz w:val="22"/>
          <w:szCs w:val="22"/>
        </w:rPr>
        <w:t>rashoda i izdataka kao i prenesenog viška.</w:t>
      </w:r>
    </w:p>
    <w:p w14:paraId="6014973A" w14:textId="77777777" w:rsidR="00113C7D" w:rsidRDefault="00113C7D" w:rsidP="00420E1D">
      <w:pPr>
        <w:jc w:val="both"/>
        <w:rPr>
          <w:rFonts w:ascii="Arial" w:hAnsi="Arial" w:cs="Arial"/>
          <w:sz w:val="22"/>
          <w:szCs w:val="22"/>
        </w:rPr>
      </w:pPr>
    </w:p>
    <w:p w14:paraId="02D8D00F" w14:textId="77777777" w:rsidR="007845EA" w:rsidRPr="00461C76" w:rsidRDefault="007845EA" w:rsidP="00420E1D">
      <w:pPr>
        <w:jc w:val="both"/>
        <w:rPr>
          <w:rFonts w:ascii="Arial" w:hAnsi="Arial" w:cs="Arial"/>
          <w:sz w:val="22"/>
          <w:szCs w:val="22"/>
        </w:rPr>
      </w:pPr>
    </w:p>
    <w:p w14:paraId="3B066CD9" w14:textId="25BB5C76" w:rsidR="00420E1D" w:rsidRPr="00461C76" w:rsidRDefault="00292C28">
      <w:pPr>
        <w:pStyle w:val="Naslov2"/>
        <w:rPr>
          <w:lang w:val="hr-HR"/>
        </w:rPr>
      </w:pPr>
      <w:bookmarkStart w:id="4" w:name="_Toc115274742"/>
      <w:bookmarkStart w:id="5" w:name="_Toc138338283"/>
      <w:r w:rsidRPr="00461C76">
        <w:rPr>
          <w:lang w:val="hr-HR"/>
        </w:rPr>
        <w:t>Prihodi i primici</w:t>
      </w:r>
      <w:bookmarkEnd w:id="4"/>
      <w:bookmarkEnd w:id="5"/>
    </w:p>
    <w:p w14:paraId="008A94FB" w14:textId="5F0F1ED6" w:rsidR="00420E1D" w:rsidRPr="00DD57BA" w:rsidRDefault="00420E1D" w:rsidP="00420E1D">
      <w:pPr>
        <w:jc w:val="both"/>
        <w:rPr>
          <w:rFonts w:ascii="Arial" w:hAnsi="Arial" w:cs="Arial"/>
          <w:bCs/>
          <w:sz w:val="22"/>
          <w:szCs w:val="22"/>
        </w:rPr>
      </w:pPr>
    </w:p>
    <w:p w14:paraId="340BAC11" w14:textId="1066FBE6" w:rsidR="00933C82" w:rsidRPr="00DD57BA" w:rsidRDefault="00C81B4B" w:rsidP="00420E1D">
      <w:pPr>
        <w:jc w:val="both"/>
        <w:rPr>
          <w:rFonts w:ascii="Arial" w:hAnsi="Arial" w:cs="Arial"/>
          <w:bCs/>
          <w:sz w:val="22"/>
          <w:szCs w:val="22"/>
        </w:rPr>
      </w:pPr>
      <w:r w:rsidRPr="00DD57BA">
        <w:rPr>
          <w:rFonts w:ascii="Arial" w:hAnsi="Arial" w:cs="Arial"/>
          <w:bCs/>
          <w:sz w:val="22"/>
          <w:szCs w:val="22"/>
        </w:rPr>
        <w:t>U nastavku je dan tablični prikaz predloženih promjena prihoda i primitaka:</w:t>
      </w:r>
    </w:p>
    <w:p w14:paraId="2AF4FB03" w14:textId="6D3D954E" w:rsidR="003721E8" w:rsidRPr="00DD57BA" w:rsidRDefault="003721E8" w:rsidP="00420E1D">
      <w:pPr>
        <w:jc w:val="both"/>
        <w:rPr>
          <w:rFonts w:ascii="Arial" w:hAnsi="Arial" w:cs="Arial"/>
          <w:bCs/>
          <w:sz w:val="22"/>
          <w:szCs w:val="22"/>
        </w:rPr>
      </w:pPr>
    </w:p>
    <w:tbl>
      <w:tblPr>
        <w:tblW w:w="9163" w:type="dxa"/>
        <w:tblLook w:val="04A0" w:firstRow="1" w:lastRow="0" w:firstColumn="1" w:lastColumn="0" w:noHBand="0" w:noVBand="1"/>
      </w:tblPr>
      <w:tblGrid>
        <w:gridCol w:w="785"/>
        <w:gridCol w:w="4748"/>
        <w:gridCol w:w="1191"/>
        <w:gridCol w:w="1248"/>
        <w:gridCol w:w="1191"/>
      </w:tblGrid>
      <w:tr w:rsidR="00AE4322" w:rsidRPr="00461C76" w14:paraId="3F5A046B" w14:textId="77777777" w:rsidTr="00FC6708">
        <w:trPr>
          <w:trHeight w:val="20"/>
        </w:trPr>
        <w:tc>
          <w:tcPr>
            <w:tcW w:w="0" w:type="auto"/>
            <w:tcBorders>
              <w:top w:val="nil"/>
              <w:left w:val="nil"/>
              <w:bottom w:val="nil"/>
              <w:right w:val="nil"/>
            </w:tcBorders>
            <w:shd w:val="clear" w:color="000000" w:fill="C0C0C0"/>
            <w:vAlign w:val="center"/>
            <w:hideMark/>
          </w:tcPr>
          <w:p w14:paraId="561C9A5E" w14:textId="77777777" w:rsidR="00A23218" w:rsidRPr="00461C76" w:rsidRDefault="00A23218">
            <w:pPr>
              <w:jc w:val="center"/>
              <w:rPr>
                <w:rFonts w:ascii="Arial" w:hAnsi="Arial" w:cs="Arial"/>
                <w:b/>
                <w:bCs/>
                <w:sz w:val="16"/>
                <w:szCs w:val="16"/>
              </w:rPr>
            </w:pPr>
            <w:r w:rsidRPr="00461C76">
              <w:rPr>
                <w:rFonts w:ascii="Arial" w:hAnsi="Arial" w:cs="Arial"/>
                <w:b/>
                <w:bCs/>
                <w:sz w:val="16"/>
                <w:szCs w:val="16"/>
              </w:rPr>
              <w:t xml:space="preserve">BROJ </w:t>
            </w:r>
            <w:r w:rsidRPr="00461C76">
              <w:rPr>
                <w:rFonts w:ascii="Arial" w:hAnsi="Arial" w:cs="Arial"/>
                <w:b/>
                <w:bCs/>
                <w:sz w:val="16"/>
                <w:szCs w:val="16"/>
              </w:rPr>
              <w:br/>
              <w:t>KONTA</w:t>
            </w:r>
          </w:p>
        </w:tc>
        <w:tc>
          <w:tcPr>
            <w:tcW w:w="4748" w:type="dxa"/>
            <w:tcBorders>
              <w:top w:val="nil"/>
              <w:left w:val="nil"/>
              <w:bottom w:val="nil"/>
              <w:right w:val="nil"/>
            </w:tcBorders>
            <w:shd w:val="clear" w:color="000000" w:fill="C0C0C0"/>
            <w:vAlign w:val="center"/>
            <w:hideMark/>
          </w:tcPr>
          <w:p w14:paraId="225AFF10" w14:textId="77777777" w:rsidR="00A23218" w:rsidRPr="00461C76" w:rsidRDefault="00A23218">
            <w:pPr>
              <w:jc w:val="center"/>
              <w:rPr>
                <w:rFonts w:ascii="Arial" w:hAnsi="Arial" w:cs="Arial"/>
                <w:b/>
                <w:bCs/>
                <w:sz w:val="16"/>
                <w:szCs w:val="16"/>
              </w:rPr>
            </w:pPr>
            <w:r w:rsidRPr="00461C76">
              <w:rPr>
                <w:rFonts w:ascii="Arial" w:hAnsi="Arial" w:cs="Arial"/>
                <w:b/>
                <w:bCs/>
                <w:sz w:val="16"/>
                <w:szCs w:val="16"/>
              </w:rPr>
              <w:t>VRSTA PRIHODA / RASHODA</w:t>
            </w:r>
          </w:p>
        </w:tc>
        <w:tc>
          <w:tcPr>
            <w:tcW w:w="1191" w:type="dxa"/>
            <w:tcBorders>
              <w:top w:val="nil"/>
              <w:left w:val="nil"/>
              <w:bottom w:val="nil"/>
              <w:right w:val="nil"/>
            </w:tcBorders>
            <w:shd w:val="clear" w:color="000000" w:fill="C0C0C0"/>
            <w:vAlign w:val="center"/>
            <w:hideMark/>
          </w:tcPr>
          <w:p w14:paraId="17F7C668" w14:textId="77777777" w:rsidR="00A23218" w:rsidRPr="00461C76" w:rsidRDefault="00A23218">
            <w:pPr>
              <w:jc w:val="center"/>
              <w:rPr>
                <w:rFonts w:ascii="Arial" w:hAnsi="Arial" w:cs="Arial"/>
                <w:b/>
                <w:bCs/>
                <w:sz w:val="16"/>
                <w:szCs w:val="16"/>
              </w:rPr>
            </w:pPr>
            <w:r w:rsidRPr="00461C76">
              <w:rPr>
                <w:rFonts w:ascii="Arial" w:hAnsi="Arial" w:cs="Arial"/>
                <w:b/>
                <w:bCs/>
                <w:sz w:val="16"/>
                <w:szCs w:val="16"/>
              </w:rPr>
              <w:t>PLAN 2023</w:t>
            </w:r>
          </w:p>
        </w:tc>
        <w:tc>
          <w:tcPr>
            <w:tcW w:w="1248" w:type="dxa"/>
            <w:tcBorders>
              <w:top w:val="nil"/>
              <w:left w:val="nil"/>
              <w:bottom w:val="nil"/>
              <w:right w:val="nil"/>
            </w:tcBorders>
            <w:shd w:val="clear" w:color="000000" w:fill="C0C0C0"/>
            <w:vAlign w:val="center"/>
            <w:hideMark/>
          </w:tcPr>
          <w:p w14:paraId="47941EC1" w14:textId="77777777" w:rsidR="00C75873" w:rsidRPr="00461C76" w:rsidRDefault="00A23218">
            <w:pPr>
              <w:jc w:val="center"/>
              <w:rPr>
                <w:rFonts w:ascii="Arial" w:hAnsi="Arial" w:cs="Arial"/>
                <w:b/>
                <w:bCs/>
                <w:sz w:val="16"/>
                <w:szCs w:val="16"/>
              </w:rPr>
            </w:pPr>
            <w:r w:rsidRPr="00461C76">
              <w:rPr>
                <w:rFonts w:ascii="Arial" w:hAnsi="Arial" w:cs="Arial"/>
                <w:b/>
                <w:bCs/>
                <w:sz w:val="16"/>
                <w:szCs w:val="16"/>
              </w:rPr>
              <w:t>POVEĆANJE/</w:t>
            </w:r>
          </w:p>
          <w:p w14:paraId="17834319" w14:textId="53B450FF" w:rsidR="00A23218" w:rsidRPr="00461C76" w:rsidRDefault="00A23218">
            <w:pPr>
              <w:jc w:val="center"/>
              <w:rPr>
                <w:rFonts w:ascii="Arial" w:hAnsi="Arial" w:cs="Arial"/>
                <w:b/>
                <w:bCs/>
                <w:sz w:val="16"/>
                <w:szCs w:val="16"/>
              </w:rPr>
            </w:pPr>
            <w:r w:rsidRPr="00461C76">
              <w:rPr>
                <w:rFonts w:ascii="Arial" w:hAnsi="Arial" w:cs="Arial"/>
                <w:b/>
                <w:bCs/>
                <w:sz w:val="16"/>
                <w:szCs w:val="16"/>
              </w:rPr>
              <w:t>SMANJENJE</w:t>
            </w:r>
          </w:p>
        </w:tc>
        <w:tc>
          <w:tcPr>
            <w:tcW w:w="1191" w:type="dxa"/>
            <w:tcBorders>
              <w:top w:val="nil"/>
              <w:left w:val="nil"/>
              <w:bottom w:val="nil"/>
              <w:right w:val="nil"/>
            </w:tcBorders>
            <w:shd w:val="clear" w:color="000000" w:fill="C0C0C0"/>
            <w:vAlign w:val="center"/>
            <w:hideMark/>
          </w:tcPr>
          <w:p w14:paraId="21B1DC38" w14:textId="77777777" w:rsidR="00A23218" w:rsidRPr="00461C76" w:rsidRDefault="00A23218">
            <w:pPr>
              <w:jc w:val="center"/>
              <w:rPr>
                <w:rFonts w:ascii="Arial" w:hAnsi="Arial" w:cs="Arial"/>
                <w:b/>
                <w:bCs/>
                <w:sz w:val="16"/>
                <w:szCs w:val="16"/>
              </w:rPr>
            </w:pPr>
            <w:r w:rsidRPr="00461C76">
              <w:rPr>
                <w:rFonts w:ascii="Arial" w:hAnsi="Arial" w:cs="Arial"/>
                <w:b/>
                <w:bCs/>
                <w:sz w:val="16"/>
                <w:szCs w:val="16"/>
              </w:rPr>
              <w:t>NOVI PLAN</w:t>
            </w:r>
          </w:p>
        </w:tc>
      </w:tr>
      <w:tr w:rsidR="00AE4322" w:rsidRPr="00461C76" w14:paraId="101CF45C" w14:textId="77777777" w:rsidTr="00FC6708">
        <w:trPr>
          <w:trHeight w:val="20"/>
        </w:trPr>
        <w:tc>
          <w:tcPr>
            <w:tcW w:w="0" w:type="auto"/>
            <w:tcBorders>
              <w:top w:val="nil"/>
              <w:left w:val="nil"/>
              <w:bottom w:val="nil"/>
              <w:right w:val="nil"/>
            </w:tcBorders>
            <w:shd w:val="clear" w:color="000000" w:fill="000080"/>
            <w:noWrap/>
            <w:vAlign w:val="bottom"/>
            <w:hideMark/>
          </w:tcPr>
          <w:p w14:paraId="7E63E065" w14:textId="77777777" w:rsidR="00A23218" w:rsidRPr="00461C76" w:rsidRDefault="00A23218">
            <w:pPr>
              <w:rPr>
                <w:rFonts w:ascii="Arial" w:hAnsi="Arial" w:cs="Arial"/>
                <w:b/>
                <w:bCs/>
                <w:color w:val="FFFFFF"/>
                <w:sz w:val="16"/>
                <w:szCs w:val="16"/>
              </w:rPr>
            </w:pPr>
            <w:r w:rsidRPr="00461C76">
              <w:rPr>
                <w:rFonts w:ascii="Arial" w:hAnsi="Arial" w:cs="Arial"/>
                <w:b/>
                <w:bCs/>
                <w:color w:val="FFFFFF"/>
                <w:sz w:val="16"/>
                <w:szCs w:val="16"/>
              </w:rPr>
              <w:t>6</w:t>
            </w:r>
          </w:p>
        </w:tc>
        <w:tc>
          <w:tcPr>
            <w:tcW w:w="4748" w:type="dxa"/>
            <w:tcBorders>
              <w:top w:val="nil"/>
              <w:left w:val="nil"/>
              <w:bottom w:val="nil"/>
              <w:right w:val="nil"/>
            </w:tcBorders>
            <w:shd w:val="clear" w:color="000000" w:fill="000080"/>
            <w:noWrap/>
            <w:vAlign w:val="bottom"/>
            <w:hideMark/>
          </w:tcPr>
          <w:p w14:paraId="58A4860A" w14:textId="77777777" w:rsidR="00A23218" w:rsidRPr="00461C76" w:rsidRDefault="00A23218">
            <w:pPr>
              <w:rPr>
                <w:rFonts w:ascii="Arial" w:hAnsi="Arial" w:cs="Arial"/>
                <w:b/>
                <w:bCs/>
                <w:color w:val="FFFFFF"/>
                <w:sz w:val="16"/>
                <w:szCs w:val="16"/>
              </w:rPr>
            </w:pPr>
            <w:r w:rsidRPr="00461C76">
              <w:rPr>
                <w:rFonts w:ascii="Arial" w:hAnsi="Arial" w:cs="Arial"/>
                <w:b/>
                <w:bCs/>
                <w:color w:val="FFFFFF"/>
                <w:sz w:val="16"/>
                <w:szCs w:val="16"/>
              </w:rPr>
              <w:t>Prihodi poslovanja</w:t>
            </w:r>
          </w:p>
        </w:tc>
        <w:tc>
          <w:tcPr>
            <w:tcW w:w="1191" w:type="dxa"/>
            <w:tcBorders>
              <w:top w:val="nil"/>
              <w:left w:val="nil"/>
              <w:bottom w:val="nil"/>
              <w:right w:val="nil"/>
            </w:tcBorders>
            <w:shd w:val="clear" w:color="000000" w:fill="000080"/>
            <w:noWrap/>
            <w:vAlign w:val="bottom"/>
            <w:hideMark/>
          </w:tcPr>
          <w:p w14:paraId="3AB71782" w14:textId="77777777" w:rsidR="00A23218" w:rsidRPr="00461C76" w:rsidRDefault="00A23218">
            <w:pPr>
              <w:jc w:val="right"/>
              <w:rPr>
                <w:rFonts w:ascii="Arial" w:hAnsi="Arial" w:cs="Arial"/>
                <w:b/>
                <w:bCs/>
                <w:color w:val="FFFFFF"/>
                <w:sz w:val="16"/>
                <w:szCs w:val="16"/>
              </w:rPr>
            </w:pPr>
            <w:r w:rsidRPr="00461C76">
              <w:rPr>
                <w:rFonts w:ascii="Arial" w:hAnsi="Arial" w:cs="Arial"/>
                <w:b/>
                <w:bCs/>
                <w:color w:val="FFFFFF"/>
                <w:sz w:val="16"/>
                <w:szCs w:val="16"/>
              </w:rPr>
              <w:t>6.669.928,00</w:t>
            </w:r>
          </w:p>
        </w:tc>
        <w:tc>
          <w:tcPr>
            <w:tcW w:w="1248" w:type="dxa"/>
            <w:tcBorders>
              <w:top w:val="nil"/>
              <w:left w:val="nil"/>
              <w:bottom w:val="nil"/>
              <w:right w:val="nil"/>
            </w:tcBorders>
            <w:shd w:val="clear" w:color="000000" w:fill="000080"/>
            <w:noWrap/>
            <w:vAlign w:val="bottom"/>
            <w:hideMark/>
          </w:tcPr>
          <w:p w14:paraId="1D0DA2F5" w14:textId="77777777" w:rsidR="00A23218" w:rsidRPr="00461C76" w:rsidRDefault="00A23218">
            <w:pPr>
              <w:jc w:val="right"/>
              <w:rPr>
                <w:rFonts w:ascii="Arial" w:hAnsi="Arial" w:cs="Arial"/>
                <w:b/>
                <w:bCs/>
                <w:color w:val="FFFFFF"/>
                <w:sz w:val="16"/>
                <w:szCs w:val="16"/>
              </w:rPr>
            </w:pPr>
            <w:r w:rsidRPr="00461C76">
              <w:rPr>
                <w:rFonts w:ascii="Arial" w:hAnsi="Arial" w:cs="Arial"/>
                <w:b/>
                <w:bCs/>
                <w:color w:val="FFFFFF"/>
                <w:sz w:val="16"/>
                <w:szCs w:val="16"/>
              </w:rPr>
              <w:t>952.203,66</w:t>
            </w:r>
          </w:p>
        </w:tc>
        <w:tc>
          <w:tcPr>
            <w:tcW w:w="1191" w:type="dxa"/>
            <w:tcBorders>
              <w:top w:val="nil"/>
              <w:left w:val="nil"/>
              <w:bottom w:val="nil"/>
              <w:right w:val="nil"/>
            </w:tcBorders>
            <w:shd w:val="clear" w:color="000000" w:fill="000080"/>
            <w:noWrap/>
            <w:vAlign w:val="bottom"/>
            <w:hideMark/>
          </w:tcPr>
          <w:p w14:paraId="2F31447B" w14:textId="77777777" w:rsidR="00A23218" w:rsidRPr="00461C76" w:rsidRDefault="00A23218">
            <w:pPr>
              <w:jc w:val="right"/>
              <w:rPr>
                <w:rFonts w:ascii="Arial" w:hAnsi="Arial" w:cs="Arial"/>
                <w:b/>
                <w:bCs/>
                <w:color w:val="FFFFFF"/>
                <w:sz w:val="16"/>
                <w:szCs w:val="16"/>
              </w:rPr>
            </w:pPr>
            <w:r w:rsidRPr="00461C76">
              <w:rPr>
                <w:rFonts w:ascii="Arial" w:hAnsi="Arial" w:cs="Arial"/>
                <w:b/>
                <w:bCs/>
                <w:color w:val="FFFFFF"/>
                <w:sz w:val="16"/>
                <w:szCs w:val="16"/>
              </w:rPr>
              <w:t>7.622.131,66</w:t>
            </w:r>
          </w:p>
        </w:tc>
      </w:tr>
      <w:tr w:rsidR="00E071FD" w:rsidRPr="00461C76" w14:paraId="4BE32A63" w14:textId="77777777" w:rsidTr="00FC6708">
        <w:trPr>
          <w:trHeight w:val="20"/>
        </w:trPr>
        <w:tc>
          <w:tcPr>
            <w:tcW w:w="0" w:type="auto"/>
            <w:tcBorders>
              <w:top w:val="nil"/>
              <w:left w:val="nil"/>
              <w:bottom w:val="nil"/>
              <w:right w:val="nil"/>
            </w:tcBorders>
            <w:shd w:val="clear" w:color="auto" w:fill="auto"/>
            <w:noWrap/>
            <w:vAlign w:val="bottom"/>
            <w:hideMark/>
          </w:tcPr>
          <w:p w14:paraId="41D72073" w14:textId="77777777" w:rsidR="00A23218" w:rsidRPr="00461C76" w:rsidRDefault="00A23218">
            <w:pPr>
              <w:rPr>
                <w:rFonts w:ascii="Arial" w:hAnsi="Arial" w:cs="Arial"/>
                <w:sz w:val="16"/>
                <w:szCs w:val="16"/>
              </w:rPr>
            </w:pPr>
            <w:r w:rsidRPr="00461C76">
              <w:rPr>
                <w:rFonts w:ascii="Arial" w:hAnsi="Arial" w:cs="Arial"/>
                <w:sz w:val="16"/>
                <w:szCs w:val="16"/>
              </w:rPr>
              <w:t>61</w:t>
            </w:r>
          </w:p>
        </w:tc>
        <w:tc>
          <w:tcPr>
            <w:tcW w:w="4748" w:type="dxa"/>
            <w:tcBorders>
              <w:top w:val="nil"/>
              <w:left w:val="nil"/>
              <w:bottom w:val="nil"/>
              <w:right w:val="nil"/>
            </w:tcBorders>
            <w:shd w:val="clear" w:color="auto" w:fill="auto"/>
            <w:noWrap/>
            <w:vAlign w:val="bottom"/>
            <w:hideMark/>
          </w:tcPr>
          <w:p w14:paraId="7504AA00" w14:textId="77777777" w:rsidR="00A23218" w:rsidRPr="00461C76" w:rsidRDefault="00A23218">
            <w:pPr>
              <w:rPr>
                <w:rFonts w:ascii="Arial" w:hAnsi="Arial" w:cs="Arial"/>
                <w:sz w:val="16"/>
                <w:szCs w:val="16"/>
              </w:rPr>
            </w:pPr>
            <w:r w:rsidRPr="00461C76">
              <w:rPr>
                <w:rFonts w:ascii="Arial" w:hAnsi="Arial" w:cs="Arial"/>
                <w:sz w:val="16"/>
                <w:szCs w:val="16"/>
              </w:rPr>
              <w:t>Prihodi od poreza</w:t>
            </w:r>
          </w:p>
        </w:tc>
        <w:tc>
          <w:tcPr>
            <w:tcW w:w="1191" w:type="dxa"/>
            <w:tcBorders>
              <w:top w:val="nil"/>
              <w:left w:val="nil"/>
              <w:bottom w:val="nil"/>
              <w:right w:val="nil"/>
            </w:tcBorders>
            <w:shd w:val="clear" w:color="auto" w:fill="auto"/>
            <w:noWrap/>
            <w:vAlign w:val="bottom"/>
            <w:hideMark/>
          </w:tcPr>
          <w:p w14:paraId="4EFAB41D" w14:textId="77777777" w:rsidR="00A23218" w:rsidRPr="00461C76" w:rsidRDefault="00A23218">
            <w:pPr>
              <w:jc w:val="right"/>
              <w:rPr>
                <w:rFonts w:ascii="Arial" w:hAnsi="Arial" w:cs="Arial"/>
                <w:sz w:val="16"/>
                <w:szCs w:val="16"/>
              </w:rPr>
            </w:pPr>
            <w:r w:rsidRPr="00461C76">
              <w:rPr>
                <w:rFonts w:ascii="Arial" w:hAnsi="Arial" w:cs="Arial"/>
                <w:sz w:val="16"/>
                <w:szCs w:val="16"/>
              </w:rPr>
              <w:t>2.531.696,00</w:t>
            </w:r>
          </w:p>
        </w:tc>
        <w:tc>
          <w:tcPr>
            <w:tcW w:w="1248" w:type="dxa"/>
            <w:tcBorders>
              <w:top w:val="nil"/>
              <w:left w:val="nil"/>
              <w:bottom w:val="nil"/>
              <w:right w:val="nil"/>
            </w:tcBorders>
            <w:shd w:val="clear" w:color="auto" w:fill="auto"/>
            <w:noWrap/>
            <w:vAlign w:val="bottom"/>
            <w:hideMark/>
          </w:tcPr>
          <w:p w14:paraId="02DCAEF4" w14:textId="77777777" w:rsidR="00A23218" w:rsidRPr="00461C76" w:rsidRDefault="00A23218">
            <w:pPr>
              <w:jc w:val="right"/>
              <w:rPr>
                <w:rFonts w:ascii="Arial" w:hAnsi="Arial" w:cs="Arial"/>
                <w:sz w:val="16"/>
                <w:szCs w:val="16"/>
              </w:rPr>
            </w:pPr>
            <w:r w:rsidRPr="00461C76">
              <w:rPr>
                <w:rFonts w:ascii="Arial" w:hAnsi="Arial" w:cs="Arial"/>
                <w:sz w:val="16"/>
                <w:szCs w:val="16"/>
              </w:rPr>
              <w:t>871.800,00</w:t>
            </w:r>
          </w:p>
        </w:tc>
        <w:tc>
          <w:tcPr>
            <w:tcW w:w="1191" w:type="dxa"/>
            <w:tcBorders>
              <w:top w:val="nil"/>
              <w:left w:val="nil"/>
              <w:bottom w:val="nil"/>
              <w:right w:val="nil"/>
            </w:tcBorders>
            <w:shd w:val="clear" w:color="auto" w:fill="auto"/>
            <w:noWrap/>
            <w:vAlign w:val="bottom"/>
            <w:hideMark/>
          </w:tcPr>
          <w:p w14:paraId="67308820" w14:textId="77777777" w:rsidR="00A23218" w:rsidRPr="00461C76" w:rsidRDefault="00A23218">
            <w:pPr>
              <w:jc w:val="right"/>
              <w:rPr>
                <w:rFonts w:ascii="Arial" w:hAnsi="Arial" w:cs="Arial"/>
                <w:sz w:val="16"/>
                <w:szCs w:val="16"/>
              </w:rPr>
            </w:pPr>
            <w:r w:rsidRPr="00461C76">
              <w:rPr>
                <w:rFonts w:ascii="Arial" w:hAnsi="Arial" w:cs="Arial"/>
                <w:sz w:val="16"/>
                <w:szCs w:val="16"/>
              </w:rPr>
              <w:t>3.403.496,00</w:t>
            </w:r>
          </w:p>
        </w:tc>
      </w:tr>
      <w:tr w:rsidR="00E071FD" w:rsidRPr="00461C76" w14:paraId="4AAF00D7" w14:textId="77777777" w:rsidTr="00FC6708">
        <w:trPr>
          <w:trHeight w:val="20"/>
        </w:trPr>
        <w:tc>
          <w:tcPr>
            <w:tcW w:w="0" w:type="auto"/>
            <w:tcBorders>
              <w:top w:val="nil"/>
              <w:left w:val="nil"/>
              <w:bottom w:val="nil"/>
              <w:right w:val="nil"/>
            </w:tcBorders>
            <w:shd w:val="clear" w:color="auto" w:fill="auto"/>
            <w:noWrap/>
            <w:vAlign w:val="bottom"/>
            <w:hideMark/>
          </w:tcPr>
          <w:p w14:paraId="64DE04FC" w14:textId="77777777" w:rsidR="00A23218" w:rsidRPr="00461C76" w:rsidRDefault="00A23218">
            <w:pPr>
              <w:rPr>
                <w:rFonts w:ascii="Arial" w:hAnsi="Arial" w:cs="Arial"/>
                <w:sz w:val="16"/>
                <w:szCs w:val="16"/>
              </w:rPr>
            </w:pPr>
            <w:r w:rsidRPr="00461C76">
              <w:rPr>
                <w:rFonts w:ascii="Arial" w:hAnsi="Arial" w:cs="Arial"/>
                <w:sz w:val="16"/>
                <w:szCs w:val="16"/>
              </w:rPr>
              <w:t>63</w:t>
            </w:r>
          </w:p>
        </w:tc>
        <w:tc>
          <w:tcPr>
            <w:tcW w:w="4748" w:type="dxa"/>
            <w:tcBorders>
              <w:top w:val="nil"/>
              <w:left w:val="nil"/>
              <w:bottom w:val="nil"/>
              <w:right w:val="nil"/>
            </w:tcBorders>
            <w:shd w:val="clear" w:color="auto" w:fill="auto"/>
            <w:noWrap/>
            <w:vAlign w:val="bottom"/>
            <w:hideMark/>
          </w:tcPr>
          <w:p w14:paraId="34721C67" w14:textId="77777777" w:rsidR="00A23218" w:rsidRPr="00461C76" w:rsidRDefault="00A23218">
            <w:pPr>
              <w:rPr>
                <w:rFonts w:ascii="Arial" w:hAnsi="Arial" w:cs="Arial"/>
                <w:sz w:val="16"/>
                <w:szCs w:val="16"/>
              </w:rPr>
            </w:pPr>
            <w:r w:rsidRPr="00461C76">
              <w:rPr>
                <w:rFonts w:ascii="Arial" w:hAnsi="Arial" w:cs="Arial"/>
                <w:sz w:val="16"/>
                <w:szCs w:val="16"/>
              </w:rPr>
              <w:t>Pomoći iz inozemstva i od subjekata unutar općeg proračuna</w:t>
            </w:r>
          </w:p>
        </w:tc>
        <w:tc>
          <w:tcPr>
            <w:tcW w:w="1191" w:type="dxa"/>
            <w:tcBorders>
              <w:top w:val="nil"/>
              <w:left w:val="nil"/>
              <w:bottom w:val="nil"/>
              <w:right w:val="nil"/>
            </w:tcBorders>
            <w:shd w:val="clear" w:color="auto" w:fill="auto"/>
            <w:noWrap/>
            <w:vAlign w:val="bottom"/>
            <w:hideMark/>
          </w:tcPr>
          <w:p w14:paraId="18B861A1" w14:textId="77777777" w:rsidR="00A23218" w:rsidRPr="00461C76" w:rsidRDefault="00A23218">
            <w:pPr>
              <w:jc w:val="right"/>
              <w:rPr>
                <w:rFonts w:ascii="Arial" w:hAnsi="Arial" w:cs="Arial"/>
                <w:sz w:val="16"/>
                <w:szCs w:val="16"/>
              </w:rPr>
            </w:pPr>
            <w:r w:rsidRPr="00461C76">
              <w:rPr>
                <w:rFonts w:ascii="Arial" w:hAnsi="Arial" w:cs="Arial"/>
                <w:sz w:val="16"/>
                <w:szCs w:val="16"/>
              </w:rPr>
              <w:t>1.994.951,00</w:t>
            </w:r>
          </w:p>
        </w:tc>
        <w:tc>
          <w:tcPr>
            <w:tcW w:w="1248" w:type="dxa"/>
            <w:tcBorders>
              <w:top w:val="nil"/>
              <w:left w:val="nil"/>
              <w:bottom w:val="nil"/>
              <w:right w:val="nil"/>
            </w:tcBorders>
            <w:shd w:val="clear" w:color="auto" w:fill="auto"/>
            <w:noWrap/>
            <w:vAlign w:val="bottom"/>
            <w:hideMark/>
          </w:tcPr>
          <w:p w14:paraId="74861887" w14:textId="77777777" w:rsidR="00A23218" w:rsidRPr="00461C76" w:rsidRDefault="00A23218">
            <w:pPr>
              <w:jc w:val="right"/>
              <w:rPr>
                <w:rFonts w:ascii="Arial" w:hAnsi="Arial" w:cs="Arial"/>
                <w:sz w:val="16"/>
                <w:szCs w:val="16"/>
              </w:rPr>
            </w:pPr>
            <w:r w:rsidRPr="00461C76">
              <w:rPr>
                <w:rFonts w:ascii="Arial" w:hAnsi="Arial" w:cs="Arial"/>
                <w:sz w:val="16"/>
                <w:szCs w:val="16"/>
              </w:rPr>
              <w:t>72.168,74</w:t>
            </w:r>
          </w:p>
        </w:tc>
        <w:tc>
          <w:tcPr>
            <w:tcW w:w="1191" w:type="dxa"/>
            <w:tcBorders>
              <w:top w:val="nil"/>
              <w:left w:val="nil"/>
              <w:bottom w:val="nil"/>
              <w:right w:val="nil"/>
            </w:tcBorders>
            <w:shd w:val="clear" w:color="auto" w:fill="auto"/>
            <w:noWrap/>
            <w:vAlign w:val="bottom"/>
            <w:hideMark/>
          </w:tcPr>
          <w:p w14:paraId="5767F857" w14:textId="77777777" w:rsidR="00A23218" w:rsidRPr="00461C76" w:rsidRDefault="00A23218">
            <w:pPr>
              <w:jc w:val="right"/>
              <w:rPr>
                <w:rFonts w:ascii="Arial" w:hAnsi="Arial" w:cs="Arial"/>
                <w:sz w:val="16"/>
                <w:szCs w:val="16"/>
              </w:rPr>
            </w:pPr>
            <w:r w:rsidRPr="00461C76">
              <w:rPr>
                <w:rFonts w:ascii="Arial" w:hAnsi="Arial" w:cs="Arial"/>
                <w:sz w:val="16"/>
                <w:szCs w:val="16"/>
              </w:rPr>
              <w:t>2.067.119,74</w:t>
            </w:r>
          </w:p>
        </w:tc>
      </w:tr>
      <w:tr w:rsidR="00E071FD" w:rsidRPr="00461C76" w14:paraId="3CFF4FA4" w14:textId="77777777" w:rsidTr="00FC6708">
        <w:trPr>
          <w:trHeight w:val="20"/>
        </w:trPr>
        <w:tc>
          <w:tcPr>
            <w:tcW w:w="0" w:type="auto"/>
            <w:tcBorders>
              <w:top w:val="nil"/>
              <w:left w:val="nil"/>
              <w:bottom w:val="nil"/>
              <w:right w:val="nil"/>
            </w:tcBorders>
            <w:shd w:val="clear" w:color="auto" w:fill="auto"/>
            <w:noWrap/>
            <w:vAlign w:val="bottom"/>
            <w:hideMark/>
          </w:tcPr>
          <w:p w14:paraId="36C00CC6" w14:textId="77777777" w:rsidR="00A23218" w:rsidRPr="00461C76" w:rsidRDefault="00A23218">
            <w:pPr>
              <w:rPr>
                <w:rFonts w:ascii="Arial" w:hAnsi="Arial" w:cs="Arial"/>
                <w:sz w:val="16"/>
                <w:szCs w:val="16"/>
              </w:rPr>
            </w:pPr>
            <w:r w:rsidRPr="00461C76">
              <w:rPr>
                <w:rFonts w:ascii="Arial" w:hAnsi="Arial" w:cs="Arial"/>
                <w:sz w:val="16"/>
                <w:szCs w:val="16"/>
              </w:rPr>
              <w:t>64</w:t>
            </w:r>
          </w:p>
        </w:tc>
        <w:tc>
          <w:tcPr>
            <w:tcW w:w="4748" w:type="dxa"/>
            <w:tcBorders>
              <w:top w:val="nil"/>
              <w:left w:val="nil"/>
              <w:bottom w:val="nil"/>
              <w:right w:val="nil"/>
            </w:tcBorders>
            <w:shd w:val="clear" w:color="auto" w:fill="auto"/>
            <w:noWrap/>
            <w:vAlign w:val="bottom"/>
            <w:hideMark/>
          </w:tcPr>
          <w:p w14:paraId="00B6EB83" w14:textId="77777777" w:rsidR="00A23218" w:rsidRPr="00461C76" w:rsidRDefault="00A23218">
            <w:pPr>
              <w:rPr>
                <w:rFonts w:ascii="Arial" w:hAnsi="Arial" w:cs="Arial"/>
                <w:sz w:val="16"/>
                <w:szCs w:val="16"/>
              </w:rPr>
            </w:pPr>
            <w:r w:rsidRPr="00461C76">
              <w:rPr>
                <w:rFonts w:ascii="Arial" w:hAnsi="Arial" w:cs="Arial"/>
                <w:sz w:val="16"/>
                <w:szCs w:val="16"/>
              </w:rPr>
              <w:t>Prihodi od imovine</w:t>
            </w:r>
          </w:p>
        </w:tc>
        <w:tc>
          <w:tcPr>
            <w:tcW w:w="1191" w:type="dxa"/>
            <w:tcBorders>
              <w:top w:val="nil"/>
              <w:left w:val="nil"/>
              <w:bottom w:val="nil"/>
              <w:right w:val="nil"/>
            </w:tcBorders>
            <w:shd w:val="clear" w:color="auto" w:fill="auto"/>
            <w:noWrap/>
            <w:vAlign w:val="bottom"/>
            <w:hideMark/>
          </w:tcPr>
          <w:p w14:paraId="0475C36E" w14:textId="77777777" w:rsidR="00A23218" w:rsidRPr="00461C76" w:rsidRDefault="00A23218">
            <w:pPr>
              <w:jc w:val="right"/>
              <w:rPr>
                <w:rFonts w:ascii="Arial" w:hAnsi="Arial" w:cs="Arial"/>
                <w:sz w:val="16"/>
                <w:szCs w:val="16"/>
              </w:rPr>
            </w:pPr>
            <w:r w:rsidRPr="00461C76">
              <w:rPr>
                <w:rFonts w:ascii="Arial" w:hAnsi="Arial" w:cs="Arial"/>
                <w:sz w:val="16"/>
                <w:szCs w:val="16"/>
              </w:rPr>
              <w:t>170.900,00</w:t>
            </w:r>
          </w:p>
        </w:tc>
        <w:tc>
          <w:tcPr>
            <w:tcW w:w="1248" w:type="dxa"/>
            <w:tcBorders>
              <w:top w:val="nil"/>
              <w:left w:val="nil"/>
              <w:bottom w:val="nil"/>
              <w:right w:val="nil"/>
            </w:tcBorders>
            <w:shd w:val="clear" w:color="auto" w:fill="auto"/>
            <w:noWrap/>
            <w:vAlign w:val="bottom"/>
            <w:hideMark/>
          </w:tcPr>
          <w:p w14:paraId="34D70757" w14:textId="77777777" w:rsidR="00A23218" w:rsidRPr="00461C76" w:rsidRDefault="00A23218">
            <w:pPr>
              <w:jc w:val="right"/>
              <w:rPr>
                <w:rFonts w:ascii="Arial" w:hAnsi="Arial" w:cs="Arial"/>
                <w:sz w:val="16"/>
                <w:szCs w:val="16"/>
              </w:rPr>
            </w:pPr>
            <w:r w:rsidRPr="00461C76">
              <w:rPr>
                <w:rFonts w:ascii="Arial" w:hAnsi="Arial" w:cs="Arial"/>
                <w:sz w:val="16"/>
                <w:szCs w:val="16"/>
              </w:rPr>
              <w:t>100,00</w:t>
            </w:r>
          </w:p>
        </w:tc>
        <w:tc>
          <w:tcPr>
            <w:tcW w:w="1191" w:type="dxa"/>
            <w:tcBorders>
              <w:top w:val="nil"/>
              <w:left w:val="nil"/>
              <w:bottom w:val="nil"/>
              <w:right w:val="nil"/>
            </w:tcBorders>
            <w:shd w:val="clear" w:color="auto" w:fill="auto"/>
            <w:noWrap/>
            <w:vAlign w:val="bottom"/>
            <w:hideMark/>
          </w:tcPr>
          <w:p w14:paraId="3841524E" w14:textId="77777777" w:rsidR="00A23218" w:rsidRPr="00461C76" w:rsidRDefault="00A23218">
            <w:pPr>
              <w:jc w:val="right"/>
              <w:rPr>
                <w:rFonts w:ascii="Arial" w:hAnsi="Arial" w:cs="Arial"/>
                <w:sz w:val="16"/>
                <w:szCs w:val="16"/>
              </w:rPr>
            </w:pPr>
            <w:r w:rsidRPr="00461C76">
              <w:rPr>
                <w:rFonts w:ascii="Arial" w:hAnsi="Arial" w:cs="Arial"/>
                <w:sz w:val="16"/>
                <w:szCs w:val="16"/>
              </w:rPr>
              <w:t>171.000,00</w:t>
            </w:r>
          </w:p>
        </w:tc>
      </w:tr>
      <w:tr w:rsidR="00E071FD" w:rsidRPr="00461C76" w14:paraId="3A5388C0" w14:textId="77777777" w:rsidTr="00FC6708">
        <w:trPr>
          <w:trHeight w:val="20"/>
        </w:trPr>
        <w:tc>
          <w:tcPr>
            <w:tcW w:w="0" w:type="auto"/>
            <w:tcBorders>
              <w:top w:val="nil"/>
              <w:left w:val="nil"/>
              <w:bottom w:val="nil"/>
              <w:right w:val="nil"/>
            </w:tcBorders>
            <w:shd w:val="clear" w:color="auto" w:fill="auto"/>
            <w:noWrap/>
            <w:vAlign w:val="bottom"/>
            <w:hideMark/>
          </w:tcPr>
          <w:p w14:paraId="299F2BE2" w14:textId="77777777" w:rsidR="00A23218" w:rsidRPr="00461C76" w:rsidRDefault="00A23218">
            <w:pPr>
              <w:rPr>
                <w:rFonts w:ascii="Arial" w:hAnsi="Arial" w:cs="Arial"/>
                <w:sz w:val="16"/>
                <w:szCs w:val="16"/>
              </w:rPr>
            </w:pPr>
            <w:r w:rsidRPr="00461C76">
              <w:rPr>
                <w:rFonts w:ascii="Arial" w:hAnsi="Arial" w:cs="Arial"/>
                <w:sz w:val="16"/>
                <w:szCs w:val="16"/>
              </w:rPr>
              <w:t>65</w:t>
            </w:r>
          </w:p>
        </w:tc>
        <w:tc>
          <w:tcPr>
            <w:tcW w:w="4748" w:type="dxa"/>
            <w:tcBorders>
              <w:top w:val="nil"/>
              <w:left w:val="nil"/>
              <w:bottom w:val="nil"/>
              <w:right w:val="nil"/>
            </w:tcBorders>
            <w:shd w:val="clear" w:color="auto" w:fill="auto"/>
            <w:noWrap/>
            <w:vAlign w:val="bottom"/>
            <w:hideMark/>
          </w:tcPr>
          <w:p w14:paraId="5A6346C1" w14:textId="77777777" w:rsidR="00A23218" w:rsidRPr="00461C76" w:rsidRDefault="00A23218">
            <w:pPr>
              <w:rPr>
                <w:rFonts w:ascii="Arial" w:hAnsi="Arial" w:cs="Arial"/>
                <w:sz w:val="16"/>
                <w:szCs w:val="16"/>
              </w:rPr>
            </w:pPr>
            <w:r w:rsidRPr="00461C76">
              <w:rPr>
                <w:rFonts w:ascii="Arial" w:hAnsi="Arial" w:cs="Arial"/>
                <w:sz w:val="16"/>
                <w:szCs w:val="16"/>
              </w:rPr>
              <w:t>Prihodi od upravnih i administrativnih pristojbi, pristojbi po posebnim propisima i naknada</w:t>
            </w:r>
          </w:p>
        </w:tc>
        <w:tc>
          <w:tcPr>
            <w:tcW w:w="1191" w:type="dxa"/>
            <w:tcBorders>
              <w:top w:val="nil"/>
              <w:left w:val="nil"/>
              <w:bottom w:val="nil"/>
              <w:right w:val="nil"/>
            </w:tcBorders>
            <w:shd w:val="clear" w:color="auto" w:fill="auto"/>
            <w:noWrap/>
            <w:vAlign w:val="bottom"/>
            <w:hideMark/>
          </w:tcPr>
          <w:p w14:paraId="2D9E4929" w14:textId="77777777" w:rsidR="00A23218" w:rsidRPr="00461C76" w:rsidRDefault="00A23218">
            <w:pPr>
              <w:jc w:val="right"/>
              <w:rPr>
                <w:rFonts w:ascii="Arial" w:hAnsi="Arial" w:cs="Arial"/>
                <w:sz w:val="16"/>
                <w:szCs w:val="16"/>
              </w:rPr>
            </w:pPr>
            <w:r w:rsidRPr="00461C76">
              <w:rPr>
                <w:rFonts w:ascii="Arial" w:hAnsi="Arial" w:cs="Arial"/>
                <w:sz w:val="16"/>
                <w:szCs w:val="16"/>
              </w:rPr>
              <w:t>1.894.479,00</w:t>
            </w:r>
          </w:p>
        </w:tc>
        <w:tc>
          <w:tcPr>
            <w:tcW w:w="1248" w:type="dxa"/>
            <w:tcBorders>
              <w:top w:val="nil"/>
              <w:left w:val="nil"/>
              <w:bottom w:val="nil"/>
              <w:right w:val="nil"/>
            </w:tcBorders>
            <w:shd w:val="clear" w:color="auto" w:fill="auto"/>
            <w:noWrap/>
            <w:vAlign w:val="bottom"/>
            <w:hideMark/>
          </w:tcPr>
          <w:p w14:paraId="2C6964B7" w14:textId="77777777" w:rsidR="00A23218" w:rsidRPr="00461C76" w:rsidRDefault="00A23218">
            <w:pPr>
              <w:jc w:val="right"/>
              <w:rPr>
                <w:rFonts w:ascii="Arial" w:hAnsi="Arial" w:cs="Arial"/>
                <w:sz w:val="16"/>
                <w:szCs w:val="16"/>
              </w:rPr>
            </w:pPr>
            <w:r w:rsidRPr="00461C76">
              <w:rPr>
                <w:rFonts w:ascii="Arial" w:hAnsi="Arial" w:cs="Arial"/>
                <w:sz w:val="16"/>
                <w:szCs w:val="16"/>
              </w:rPr>
              <w:t>7.036,31</w:t>
            </w:r>
          </w:p>
        </w:tc>
        <w:tc>
          <w:tcPr>
            <w:tcW w:w="1191" w:type="dxa"/>
            <w:tcBorders>
              <w:top w:val="nil"/>
              <w:left w:val="nil"/>
              <w:bottom w:val="nil"/>
              <w:right w:val="nil"/>
            </w:tcBorders>
            <w:shd w:val="clear" w:color="auto" w:fill="auto"/>
            <w:noWrap/>
            <w:vAlign w:val="bottom"/>
            <w:hideMark/>
          </w:tcPr>
          <w:p w14:paraId="62498A82" w14:textId="77777777" w:rsidR="00A23218" w:rsidRPr="00461C76" w:rsidRDefault="00A23218">
            <w:pPr>
              <w:jc w:val="right"/>
              <w:rPr>
                <w:rFonts w:ascii="Arial" w:hAnsi="Arial" w:cs="Arial"/>
                <w:sz w:val="16"/>
                <w:szCs w:val="16"/>
              </w:rPr>
            </w:pPr>
            <w:r w:rsidRPr="00461C76">
              <w:rPr>
                <w:rFonts w:ascii="Arial" w:hAnsi="Arial" w:cs="Arial"/>
                <w:sz w:val="16"/>
                <w:szCs w:val="16"/>
              </w:rPr>
              <w:t>1.901.515,31</w:t>
            </w:r>
          </w:p>
        </w:tc>
      </w:tr>
      <w:tr w:rsidR="00E071FD" w:rsidRPr="00461C76" w14:paraId="0DAD9D83" w14:textId="77777777" w:rsidTr="00FC6708">
        <w:trPr>
          <w:trHeight w:val="20"/>
        </w:trPr>
        <w:tc>
          <w:tcPr>
            <w:tcW w:w="0" w:type="auto"/>
            <w:tcBorders>
              <w:top w:val="nil"/>
              <w:left w:val="nil"/>
              <w:bottom w:val="nil"/>
              <w:right w:val="nil"/>
            </w:tcBorders>
            <w:shd w:val="clear" w:color="auto" w:fill="auto"/>
            <w:noWrap/>
            <w:vAlign w:val="bottom"/>
            <w:hideMark/>
          </w:tcPr>
          <w:p w14:paraId="31B1FA54" w14:textId="77777777" w:rsidR="00A23218" w:rsidRPr="00461C76" w:rsidRDefault="00A23218">
            <w:pPr>
              <w:rPr>
                <w:rFonts w:ascii="Arial" w:hAnsi="Arial" w:cs="Arial"/>
                <w:sz w:val="16"/>
                <w:szCs w:val="16"/>
              </w:rPr>
            </w:pPr>
            <w:r w:rsidRPr="00461C76">
              <w:rPr>
                <w:rFonts w:ascii="Arial" w:hAnsi="Arial" w:cs="Arial"/>
                <w:sz w:val="16"/>
                <w:szCs w:val="16"/>
              </w:rPr>
              <w:t>66</w:t>
            </w:r>
          </w:p>
        </w:tc>
        <w:tc>
          <w:tcPr>
            <w:tcW w:w="4748" w:type="dxa"/>
            <w:tcBorders>
              <w:top w:val="nil"/>
              <w:left w:val="nil"/>
              <w:bottom w:val="nil"/>
              <w:right w:val="nil"/>
            </w:tcBorders>
            <w:shd w:val="clear" w:color="auto" w:fill="auto"/>
            <w:noWrap/>
            <w:vAlign w:val="bottom"/>
            <w:hideMark/>
          </w:tcPr>
          <w:p w14:paraId="13DD346C" w14:textId="77777777" w:rsidR="00A23218" w:rsidRPr="00461C76" w:rsidRDefault="00A23218">
            <w:pPr>
              <w:rPr>
                <w:rFonts w:ascii="Arial" w:hAnsi="Arial" w:cs="Arial"/>
                <w:sz w:val="16"/>
                <w:szCs w:val="16"/>
              </w:rPr>
            </w:pPr>
            <w:r w:rsidRPr="00461C76">
              <w:rPr>
                <w:rFonts w:ascii="Arial" w:hAnsi="Arial" w:cs="Arial"/>
                <w:sz w:val="16"/>
                <w:szCs w:val="16"/>
              </w:rPr>
              <w:t>Prihodi od prodaje proizvoda i robe te pruženih usluga i prihodi od donacija</w:t>
            </w:r>
          </w:p>
        </w:tc>
        <w:tc>
          <w:tcPr>
            <w:tcW w:w="1191" w:type="dxa"/>
            <w:tcBorders>
              <w:top w:val="nil"/>
              <w:left w:val="nil"/>
              <w:bottom w:val="nil"/>
              <w:right w:val="nil"/>
            </w:tcBorders>
            <w:shd w:val="clear" w:color="auto" w:fill="auto"/>
            <w:noWrap/>
            <w:vAlign w:val="bottom"/>
            <w:hideMark/>
          </w:tcPr>
          <w:p w14:paraId="2830C6C9" w14:textId="77777777" w:rsidR="00A23218" w:rsidRPr="00461C76" w:rsidRDefault="00A23218">
            <w:pPr>
              <w:jc w:val="right"/>
              <w:rPr>
                <w:rFonts w:ascii="Arial" w:hAnsi="Arial" w:cs="Arial"/>
                <w:sz w:val="16"/>
                <w:szCs w:val="16"/>
              </w:rPr>
            </w:pPr>
            <w:r w:rsidRPr="00461C76">
              <w:rPr>
                <w:rFonts w:ascii="Arial" w:hAnsi="Arial" w:cs="Arial"/>
                <w:sz w:val="16"/>
                <w:szCs w:val="16"/>
              </w:rPr>
              <w:t>77.302,00</w:t>
            </w:r>
          </w:p>
        </w:tc>
        <w:tc>
          <w:tcPr>
            <w:tcW w:w="1248" w:type="dxa"/>
            <w:tcBorders>
              <w:top w:val="nil"/>
              <w:left w:val="nil"/>
              <w:bottom w:val="nil"/>
              <w:right w:val="nil"/>
            </w:tcBorders>
            <w:shd w:val="clear" w:color="auto" w:fill="auto"/>
            <w:noWrap/>
            <w:vAlign w:val="bottom"/>
            <w:hideMark/>
          </w:tcPr>
          <w:p w14:paraId="7246E5A8" w14:textId="77777777" w:rsidR="00A23218" w:rsidRPr="00461C76" w:rsidRDefault="00A23218">
            <w:pPr>
              <w:jc w:val="right"/>
              <w:rPr>
                <w:rFonts w:ascii="Arial" w:hAnsi="Arial" w:cs="Arial"/>
                <w:sz w:val="16"/>
                <w:szCs w:val="16"/>
              </w:rPr>
            </w:pPr>
            <w:r w:rsidRPr="00461C76">
              <w:rPr>
                <w:rFonts w:ascii="Arial" w:hAnsi="Arial" w:cs="Arial"/>
                <w:sz w:val="16"/>
                <w:szCs w:val="16"/>
              </w:rPr>
              <w:t>1.098,61</w:t>
            </w:r>
          </w:p>
        </w:tc>
        <w:tc>
          <w:tcPr>
            <w:tcW w:w="1191" w:type="dxa"/>
            <w:tcBorders>
              <w:top w:val="nil"/>
              <w:left w:val="nil"/>
              <w:bottom w:val="nil"/>
              <w:right w:val="nil"/>
            </w:tcBorders>
            <w:shd w:val="clear" w:color="auto" w:fill="auto"/>
            <w:noWrap/>
            <w:vAlign w:val="bottom"/>
            <w:hideMark/>
          </w:tcPr>
          <w:p w14:paraId="24E559AA" w14:textId="77777777" w:rsidR="00A23218" w:rsidRPr="00461C76" w:rsidRDefault="00A23218">
            <w:pPr>
              <w:jc w:val="right"/>
              <w:rPr>
                <w:rFonts w:ascii="Arial" w:hAnsi="Arial" w:cs="Arial"/>
                <w:sz w:val="16"/>
                <w:szCs w:val="16"/>
              </w:rPr>
            </w:pPr>
            <w:r w:rsidRPr="00461C76">
              <w:rPr>
                <w:rFonts w:ascii="Arial" w:hAnsi="Arial" w:cs="Arial"/>
                <w:sz w:val="16"/>
                <w:szCs w:val="16"/>
              </w:rPr>
              <w:t>78.400,61</w:t>
            </w:r>
          </w:p>
        </w:tc>
      </w:tr>
      <w:tr w:rsidR="00E071FD" w:rsidRPr="00461C76" w14:paraId="7642C6B4" w14:textId="77777777" w:rsidTr="00FC6708">
        <w:trPr>
          <w:trHeight w:val="20"/>
        </w:trPr>
        <w:tc>
          <w:tcPr>
            <w:tcW w:w="0" w:type="auto"/>
            <w:tcBorders>
              <w:top w:val="nil"/>
              <w:left w:val="nil"/>
              <w:bottom w:val="nil"/>
              <w:right w:val="nil"/>
            </w:tcBorders>
            <w:shd w:val="clear" w:color="auto" w:fill="auto"/>
            <w:noWrap/>
            <w:vAlign w:val="bottom"/>
            <w:hideMark/>
          </w:tcPr>
          <w:p w14:paraId="58805A65" w14:textId="77777777" w:rsidR="00A23218" w:rsidRPr="00461C76" w:rsidRDefault="00A23218">
            <w:pPr>
              <w:rPr>
                <w:rFonts w:ascii="Arial" w:hAnsi="Arial" w:cs="Arial"/>
                <w:sz w:val="16"/>
                <w:szCs w:val="16"/>
              </w:rPr>
            </w:pPr>
            <w:r w:rsidRPr="00461C76">
              <w:rPr>
                <w:rFonts w:ascii="Arial" w:hAnsi="Arial" w:cs="Arial"/>
                <w:sz w:val="16"/>
                <w:szCs w:val="16"/>
              </w:rPr>
              <w:t>68</w:t>
            </w:r>
          </w:p>
        </w:tc>
        <w:tc>
          <w:tcPr>
            <w:tcW w:w="4748" w:type="dxa"/>
            <w:tcBorders>
              <w:top w:val="nil"/>
              <w:left w:val="nil"/>
              <w:bottom w:val="nil"/>
              <w:right w:val="nil"/>
            </w:tcBorders>
            <w:shd w:val="clear" w:color="auto" w:fill="auto"/>
            <w:noWrap/>
            <w:vAlign w:val="bottom"/>
            <w:hideMark/>
          </w:tcPr>
          <w:p w14:paraId="4F18AA2F" w14:textId="77777777" w:rsidR="00A23218" w:rsidRPr="00461C76" w:rsidRDefault="00A23218">
            <w:pPr>
              <w:rPr>
                <w:rFonts w:ascii="Arial" w:hAnsi="Arial" w:cs="Arial"/>
                <w:sz w:val="16"/>
                <w:szCs w:val="16"/>
              </w:rPr>
            </w:pPr>
            <w:r w:rsidRPr="00461C76">
              <w:rPr>
                <w:rFonts w:ascii="Arial" w:hAnsi="Arial" w:cs="Arial"/>
                <w:sz w:val="16"/>
                <w:szCs w:val="16"/>
              </w:rPr>
              <w:t>Kazne, upravne mjere i ostali prihodi</w:t>
            </w:r>
          </w:p>
        </w:tc>
        <w:tc>
          <w:tcPr>
            <w:tcW w:w="1191" w:type="dxa"/>
            <w:tcBorders>
              <w:top w:val="nil"/>
              <w:left w:val="nil"/>
              <w:bottom w:val="nil"/>
              <w:right w:val="nil"/>
            </w:tcBorders>
            <w:shd w:val="clear" w:color="auto" w:fill="auto"/>
            <w:noWrap/>
            <w:vAlign w:val="bottom"/>
            <w:hideMark/>
          </w:tcPr>
          <w:p w14:paraId="0045B095" w14:textId="77777777" w:rsidR="00A23218" w:rsidRPr="00461C76" w:rsidRDefault="00A23218">
            <w:pPr>
              <w:jc w:val="right"/>
              <w:rPr>
                <w:rFonts w:ascii="Arial" w:hAnsi="Arial" w:cs="Arial"/>
                <w:sz w:val="16"/>
                <w:szCs w:val="16"/>
              </w:rPr>
            </w:pPr>
            <w:r w:rsidRPr="00461C76">
              <w:rPr>
                <w:rFonts w:ascii="Arial" w:hAnsi="Arial" w:cs="Arial"/>
                <w:sz w:val="16"/>
                <w:szCs w:val="16"/>
              </w:rPr>
              <w:t>600,00</w:t>
            </w:r>
          </w:p>
        </w:tc>
        <w:tc>
          <w:tcPr>
            <w:tcW w:w="1248" w:type="dxa"/>
            <w:tcBorders>
              <w:top w:val="nil"/>
              <w:left w:val="nil"/>
              <w:bottom w:val="nil"/>
              <w:right w:val="nil"/>
            </w:tcBorders>
            <w:shd w:val="clear" w:color="auto" w:fill="auto"/>
            <w:noWrap/>
            <w:vAlign w:val="bottom"/>
            <w:hideMark/>
          </w:tcPr>
          <w:p w14:paraId="0C940000" w14:textId="77777777" w:rsidR="00A23218" w:rsidRPr="00461C76" w:rsidRDefault="00A23218">
            <w:pPr>
              <w:jc w:val="right"/>
              <w:rPr>
                <w:rFonts w:ascii="Arial" w:hAnsi="Arial" w:cs="Arial"/>
                <w:sz w:val="16"/>
                <w:szCs w:val="16"/>
              </w:rPr>
            </w:pPr>
            <w:r w:rsidRPr="00461C76">
              <w:rPr>
                <w:rFonts w:ascii="Arial" w:hAnsi="Arial" w:cs="Arial"/>
                <w:sz w:val="16"/>
                <w:szCs w:val="16"/>
              </w:rPr>
              <w:t>0,00</w:t>
            </w:r>
          </w:p>
        </w:tc>
        <w:tc>
          <w:tcPr>
            <w:tcW w:w="1191" w:type="dxa"/>
            <w:tcBorders>
              <w:top w:val="nil"/>
              <w:left w:val="nil"/>
              <w:bottom w:val="nil"/>
              <w:right w:val="nil"/>
            </w:tcBorders>
            <w:shd w:val="clear" w:color="auto" w:fill="auto"/>
            <w:noWrap/>
            <w:vAlign w:val="bottom"/>
            <w:hideMark/>
          </w:tcPr>
          <w:p w14:paraId="24D0B880" w14:textId="77777777" w:rsidR="00A23218" w:rsidRPr="00461C76" w:rsidRDefault="00A23218">
            <w:pPr>
              <w:jc w:val="right"/>
              <w:rPr>
                <w:rFonts w:ascii="Arial" w:hAnsi="Arial" w:cs="Arial"/>
                <w:sz w:val="16"/>
                <w:szCs w:val="16"/>
              </w:rPr>
            </w:pPr>
            <w:r w:rsidRPr="00461C76">
              <w:rPr>
                <w:rFonts w:ascii="Arial" w:hAnsi="Arial" w:cs="Arial"/>
                <w:sz w:val="16"/>
                <w:szCs w:val="16"/>
              </w:rPr>
              <w:t>600,00</w:t>
            </w:r>
          </w:p>
        </w:tc>
      </w:tr>
      <w:tr w:rsidR="00AE4322" w:rsidRPr="00461C76" w14:paraId="6903AF84" w14:textId="77777777" w:rsidTr="00FC6708">
        <w:trPr>
          <w:trHeight w:val="20"/>
        </w:trPr>
        <w:tc>
          <w:tcPr>
            <w:tcW w:w="0" w:type="auto"/>
            <w:tcBorders>
              <w:top w:val="nil"/>
              <w:left w:val="nil"/>
              <w:bottom w:val="nil"/>
              <w:right w:val="nil"/>
            </w:tcBorders>
            <w:shd w:val="clear" w:color="000000" w:fill="000080"/>
            <w:noWrap/>
            <w:vAlign w:val="bottom"/>
            <w:hideMark/>
          </w:tcPr>
          <w:p w14:paraId="7ACDCB87" w14:textId="77777777" w:rsidR="00A23218" w:rsidRPr="00461C76" w:rsidRDefault="00A23218">
            <w:pPr>
              <w:rPr>
                <w:rFonts w:ascii="Arial" w:hAnsi="Arial" w:cs="Arial"/>
                <w:b/>
                <w:bCs/>
                <w:color w:val="FFFFFF"/>
                <w:sz w:val="16"/>
                <w:szCs w:val="16"/>
              </w:rPr>
            </w:pPr>
            <w:r w:rsidRPr="00461C76">
              <w:rPr>
                <w:rFonts w:ascii="Arial" w:hAnsi="Arial" w:cs="Arial"/>
                <w:b/>
                <w:bCs/>
                <w:color w:val="FFFFFF"/>
                <w:sz w:val="16"/>
                <w:szCs w:val="16"/>
              </w:rPr>
              <w:t>7</w:t>
            </w:r>
          </w:p>
        </w:tc>
        <w:tc>
          <w:tcPr>
            <w:tcW w:w="4748" w:type="dxa"/>
            <w:tcBorders>
              <w:top w:val="nil"/>
              <w:left w:val="nil"/>
              <w:bottom w:val="nil"/>
              <w:right w:val="nil"/>
            </w:tcBorders>
            <w:shd w:val="clear" w:color="000000" w:fill="000080"/>
            <w:noWrap/>
            <w:vAlign w:val="bottom"/>
            <w:hideMark/>
          </w:tcPr>
          <w:p w14:paraId="44060470" w14:textId="77777777" w:rsidR="00A23218" w:rsidRPr="00461C76" w:rsidRDefault="00A23218">
            <w:pPr>
              <w:rPr>
                <w:rFonts w:ascii="Arial" w:hAnsi="Arial" w:cs="Arial"/>
                <w:b/>
                <w:bCs/>
                <w:color w:val="FFFFFF"/>
                <w:sz w:val="16"/>
                <w:szCs w:val="16"/>
              </w:rPr>
            </w:pPr>
            <w:r w:rsidRPr="00461C76">
              <w:rPr>
                <w:rFonts w:ascii="Arial" w:hAnsi="Arial" w:cs="Arial"/>
                <w:b/>
                <w:bCs/>
                <w:color w:val="FFFFFF"/>
                <w:sz w:val="16"/>
                <w:szCs w:val="16"/>
              </w:rPr>
              <w:t>Prihodi od prodaje nefinancijske imovine</w:t>
            </w:r>
          </w:p>
        </w:tc>
        <w:tc>
          <w:tcPr>
            <w:tcW w:w="1191" w:type="dxa"/>
            <w:tcBorders>
              <w:top w:val="nil"/>
              <w:left w:val="nil"/>
              <w:bottom w:val="nil"/>
              <w:right w:val="nil"/>
            </w:tcBorders>
            <w:shd w:val="clear" w:color="000000" w:fill="000080"/>
            <w:noWrap/>
            <w:vAlign w:val="bottom"/>
            <w:hideMark/>
          </w:tcPr>
          <w:p w14:paraId="35E5030C" w14:textId="77777777" w:rsidR="00A23218" w:rsidRPr="00461C76" w:rsidRDefault="00A23218">
            <w:pPr>
              <w:jc w:val="right"/>
              <w:rPr>
                <w:rFonts w:ascii="Arial" w:hAnsi="Arial" w:cs="Arial"/>
                <w:b/>
                <w:bCs/>
                <w:color w:val="FFFFFF"/>
                <w:sz w:val="16"/>
                <w:szCs w:val="16"/>
              </w:rPr>
            </w:pPr>
            <w:r w:rsidRPr="00461C76">
              <w:rPr>
                <w:rFonts w:ascii="Arial" w:hAnsi="Arial" w:cs="Arial"/>
                <w:b/>
                <w:bCs/>
                <w:color w:val="FFFFFF"/>
                <w:sz w:val="16"/>
                <w:szCs w:val="16"/>
              </w:rPr>
              <w:t>177.164,00</w:t>
            </w:r>
          </w:p>
        </w:tc>
        <w:tc>
          <w:tcPr>
            <w:tcW w:w="1248" w:type="dxa"/>
            <w:tcBorders>
              <w:top w:val="nil"/>
              <w:left w:val="nil"/>
              <w:bottom w:val="nil"/>
              <w:right w:val="nil"/>
            </w:tcBorders>
            <w:shd w:val="clear" w:color="000000" w:fill="000080"/>
            <w:noWrap/>
            <w:vAlign w:val="bottom"/>
            <w:hideMark/>
          </w:tcPr>
          <w:p w14:paraId="2DB2AC57" w14:textId="77777777" w:rsidR="00A23218" w:rsidRPr="00461C76" w:rsidRDefault="00A23218">
            <w:pPr>
              <w:jc w:val="right"/>
              <w:rPr>
                <w:rFonts w:ascii="Arial" w:hAnsi="Arial" w:cs="Arial"/>
                <w:b/>
                <w:bCs/>
                <w:color w:val="FFFFFF"/>
                <w:sz w:val="16"/>
                <w:szCs w:val="16"/>
              </w:rPr>
            </w:pPr>
            <w:r w:rsidRPr="00461C76">
              <w:rPr>
                <w:rFonts w:ascii="Arial" w:hAnsi="Arial" w:cs="Arial"/>
                <w:b/>
                <w:bCs/>
                <w:color w:val="FFFFFF"/>
                <w:sz w:val="16"/>
                <w:szCs w:val="16"/>
              </w:rPr>
              <w:t>150.000,00</w:t>
            </w:r>
          </w:p>
        </w:tc>
        <w:tc>
          <w:tcPr>
            <w:tcW w:w="1191" w:type="dxa"/>
            <w:tcBorders>
              <w:top w:val="nil"/>
              <w:left w:val="nil"/>
              <w:bottom w:val="nil"/>
              <w:right w:val="nil"/>
            </w:tcBorders>
            <w:shd w:val="clear" w:color="000000" w:fill="000080"/>
            <w:noWrap/>
            <w:vAlign w:val="bottom"/>
            <w:hideMark/>
          </w:tcPr>
          <w:p w14:paraId="3A8A5C4C" w14:textId="77777777" w:rsidR="00A23218" w:rsidRPr="00461C76" w:rsidRDefault="00A23218">
            <w:pPr>
              <w:jc w:val="right"/>
              <w:rPr>
                <w:rFonts w:ascii="Arial" w:hAnsi="Arial" w:cs="Arial"/>
                <w:b/>
                <w:bCs/>
                <w:color w:val="FFFFFF"/>
                <w:sz w:val="16"/>
                <w:szCs w:val="16"/>
              </w:rPr>
            </w:pPr>
            <w:r w:rsidRPr="00461C76">
              <w:rPr>
                <w:rFonts w:ascii="Arial" w:hAnsi="Arial" w:cs="Arial"/>
                <w:b/>
                <w:bCs/>
                <w:color w:val="FFFFFF"/>
                <w:sz w:val="16"/>
                <w:szCs w:val="16"/>
              </w:rPr>
              <w:t>327.164,00</w:t>
            </w:r>
          </w:p>
        </w:tc>
      </w:tr>
      <w:tr w:rsidR="00E071FD" w:rsidRPr="00461C76" w14:paraId="052BD0FE" w14:textId="77777777" w:rsidTr="00FC6708">
        <w:trPr>
          <w:trHeight w:val="20"/>
        </w:trPr>
        <w:tc>
          <w:tcPr>
            <w:tcW w:w="0" w:type="auto"/>
            <w:tcBorders>
              <w:top w:val="nil"/>
              <w:left w:val="nil"/>
              <w:bottom w:val="nil"/>
              <w:right w:val="nil"/>
            </w:tcBorders>
            <w:shd w:val="clear" w:color="auto" w:fill="auto"/>
            <w:noWrap/>
            <w:vAlign w:val="bottom"/>
            <w:hideMark/>
          </w:tcPr>
          <w:p w14:paraId="4D7147F9" w14:textId="77777777" w:rsidR="00A23218" w:rsidRPr="00461C76" w:rsidRDefault="00A23218">
            <w:pPr>
              <w:rPr>
                <w:rFonts w:ascii="Arial" w:hAnsi="Arial" w:cs="Arial"/>
                <w:sz w:val="16"/>
                <w:szCs w:val="16"/>
              </w:rPr>
            </w:pPr>
            <w:r w:rsidRPr="00461C76">
              <w:rPr>
                <w:rFonts w:ascii="Arial" w:hAnsi="Arial" w:cs="Arial"/>
                <w:sz w:val="16"/>
                <w:szCs w:val="16"/>
              </w:rPr>
              <w:t>71</w:t>
            </w:r>
          </w:p>
        </w:tc>
        <w:tc>
          <w:tcPr>
            <w:tcW w:w="4748" w:type="dxa"/>
            <w:tcBorders>
              <w:top w:val="nil"/>
              <w:left w:val="nil"/>
              <w:bottom w:val="nil"/>
              <w:right w:val="nil"/>
            </w:tcBorders>
            <w:shd w:val="clear" w:color="auto" w:fill="auto"/>
            <w:noWrap/>
            <w:vAlign w:val="bottom"/>
            <w:hideMark/>
          </w:tcPr>
          <w:p w14:paraId="0DE30050" w14:textId="77777777" w:rsidR="00A23218" w:rsidRPr="00461C76" w:rsidRDefault="00A23218">
            <w:pPr>
              <w:rPr>
                <w:rFonts w:ascii="Arial" w:hAnsi="Arial" w:cs="Arial"/>
                <w:sz w:val="16"/>
                <w:szCs w:val="16"/>
              </w:rPr>
            </w:pPr>
            <w:r w:rsidRPr="00461C76">
              <w:rPr>
                <w:rFonts w:ascii="Arial" w:hAnsi="Arial" w:cs="Arial"/>
                <w:sz w:val="16"/>
                <w:szCs w:val="16"/>
              </w:rPr>
              <w:t xml:space="preserve">Prihodi od prodaje </w:t>
            </w:r>
            <w:proofErr w:type="spellStart"/>
            <w:r w:rsidRPr="00461C76">
              <w:rPr>
                <w:rFonts w:ascii="Arial" w:hAnsi="Arial" w:cs="Arial"/>
                <w:sz w:val="16"/>
                <w:szCs w:val="16"/>
              </w:rPr>
              <w:t>neproizvedene</w:t>
            </w:r>
            <w:proofErr w:type="spellEnd"/>
            <w:r w:rsidRPr="00461C76">
              <w:rPr>
                <w:rFonts w:ascii="Arial" w:hAnsi="Arial" w:cs="Arial"/>
                <w:sz w:val="16"/>
                <w:szCs w:val="16"/>
              </w:rPr>
              <w:t xml:space="preserve"> dugotrajne imovine</w:t>
            </w:r>
          </w:p>
        </w:tc>
        <w:tc>
          <w:tcPr>
            <w:tcW w:w="1191" w:type="dxa"/>
            <w:tcBorders>
              <w:top w:val="nil"/>
              <w:left w:val="nil"/>
              <w:bottom w:val="nil"/>
              <w:right w:val="nil"/>
            </w:tcBorders>
            <w:shd w:val="clear" w:color="auto" w:fill="auto"/>
            <w:noWrap/>
            <w:vAlign w:val="bottom"/>
            <w:hideMark/>
          </w:tcPr>
          <w:p w14:paraId="588FC345" w14:textId="77777777" w:rsidR="00A23218" w:rsidRPr="00461C76" w:rsidRDefault="00A23218">
            <w:pPr>
              <w:jc w:val="right"/>
              <w:rPr>
                <w:rFonts w:ascii="Arial" w:hAnsi="Arial" w:cs="Arial"/>
                <w:sz w:val="16"/>
                <w:szCs w:val="16"/>
              </w:rPr>
            </w:pPr>
            <w:r w:rsidRPr="00461C76">
              <w:rPr>
                <w:rFonts w:ascii="Arial" w:hAnsi="Arial" w:cs="Arial"/>
                <w:sz w:val="16"/>
                <w:szCs w:val="16"/>
              </w:rPr>
              <w:t>0,00</w:t>
            </w:r>
          </w:p>
        </w:tc>
        <w:tc>
          <w:tcPr>
            <w:tcW w:w="1248" w:type="dxa"/>
            <w:tcBorders>
              <w:top w:val="nil"/>
              <w:left w:val="nil"/>
              <w:bottom w:val="nil"/>
              <w:right w:val="nil"/>
            </w:tcBorders>
            <w:shd w:val="clear" w:color="auto" w:fill="auto"/>
            <w:noWrap/>
            <w:vAlign w:val="bottom"/>
            <w:hideMark/>
          </w:tcPr>
          <w:p w14:paraId="1E430F7A" w14:textId="77777777" w:rsidR="00A23218" w:rsidRPr="00461C76" w:rsidRDefault="00A23218">
            <w:pPr>
              <w:jc w:val="right"/>
              <w:rPr>
                <w:rFonts w:ascii="Arial" w:hAnsi="Arial" w:cs="Arial"/>
                <w:sz w:val="16"/>
                <w:szCs w:val="16"/>
              </w:rPr>
            </w:pPr>
            <w:r w:rsidRPr="00461C76">
              <w:rPr>
                <w:rFonts w:ascii="Arial" w:hAnsi="Arial" w:cs="Arial"/>
                <w:sz w:val="16"/>
                <w:szCs w:val="16"/>
              </w:rPr>
              <w:t>200.000,00</w:t>
            </w:r>
          </w:p>
        </w:tc>
        <w:tc>
          <w:tcPr>
            <w:tcW w:w="1191" w:type="dxa"/>
            <w:tcBorders>
              <w:top w:val="nil"/>
              <w:left w:val="nil"/>
              <w:bottom w:val="nil"/>
              <w:right w:val="nil"/>
            </w:tcBorders>
            <w:shd w:val="clear" w:color="auto" w:fill="auto"/>
            <w:noWrap/>
            <w:vAlign w:val="bottom"/>
            <w:hideMark/>
          </w:tcPr>
          <w:p w14:paraId="0DB573E5" w14:textId="77777777" w:rsidR="00A23218" w:rsidRPr="00461C76" w:rsidRDefault="00A23218">
            <w:pPr>
              <w:jc w:val="right"/>
              <w:rPr>
                <w:rFonts w:ascii="Arial" w:hAnsi="Arial" w:cs="Arial"/>
                <w:sz w:val="16"/>
                <w:szCs w:val="16"/>
              </w:rPr>
            </w:pPr>
            <w:r w:rsidRPr="00461C76">
              <w:rPr>
                <w:rFonts w:ascii="Arial" w:hAnsi="Arial" w:cs="Arial"/>
                <w:sz w:val="16"/>
                <w:szCs w:val="16"/>
              </w:rPr>
              <w:t>200.000,00</w:t>
            </w:r>
          </w:p>
        </w:tc>
      </w:tr>
      <w:tr w:rsidR="00E071FD" w:rsidRPr="00461C76" w14:paraId="7932E6A6" w14:textId="77777777" w:rsidTr="00FC6708">
        <w:trPr>
          <w:trHeight w:val="20"/>
        </w:trPr>
        <w:tc>
          <w:tcPr>
            <w:tcW w:w="0" w:type="auto"/>
            <w:tcBorders>
              <w:top w:val="nil"/>
              <w:left w:val="nil"/>
              <w:bottom w:val="nil"/>
              <w:right w:val="nil"/>
            </w:tcBorders>
            <w:shd w:val="clear" w:color="auto" w:fill="auto"/>
            <w:noWrap/>
            <w:vAlign w:val="bottom"/>
            <w:hideMark/>
          </w:tcPr>
          <w:p w14:paraId="7CFD479B" w14:textId="77777777" w:rsidR="00A23218" w:rsidRPr="00461C76" w:rsidRDefault="00A23218">
            <w:pPr>
              <w:rPr>
                <w:rFonts w:ascii="Arial" w:hAnsi="Arial" w:cs="Arial"/>
                <w:sz w:val="16"/>
                <w:szCs w:val="16"/>
              </w:rPr>
            </w:pPr>
            <w:r w:rsidRPr="00461C76">
              <w:rPr>
                <w:rFonts w:ascii="Arial" w:hAnsi="Arial" w:cs="Arial"/>
                <w:sz w:val="16"/>
                <w:szCs w:val="16"/>
              </w:rPr>
              <w:t>72</w:t>
            </w:r>
          </w:p>
        </w:tc>
        <w:tc>
          <w:tcPr>
            <w:tcW w:w="4748" w:type="dxa"/>
            <w:tcBorders>
              <w:top w:val="nil"/>
              <w:left w:val="nil"/>
              <w:bottom w:val="nil"/>
              <w:right w:val="nil"/>
            </w:tcBorders>
            <w:shd w:val="clear" w:color="auto" w:fill="auto"/>
            <w:noWrap/>
            <w:vAlign w:val="bottom"/>
            <w:hideMark/>
          </w:tcPr>
          <w:p w14:paraId="1BB11360" w14:textId="77777777" w:rsidR="00A23218" w:rsidRPr="00461C76" w:rsidRDefault="00A23218">
            <w:pPr>
              <w:rPr>
                <w:rFonts w:ascii="Arial" w:hAnsi="Arial" w:cs="Arial"/>
                <w:sz w:val="16"/>
                <w:szCs w:val="16"/>
              </w:rPr>
            </w:pPr>
            <w:r w:rsidRPr="00461C76">
              <w:rPr>
                <w:rFonts w:ascii="Arial" w:hAnsi="Arial" w:cs="Arial"/>
                <w:sz w:val="16"/>
                <w:szCs w:val="16"/>
              </w:rPr>
              <w:t>Prihodi od prodaje proizvedene dugotrajne imovine</w:t>
            </w:r>
          </w:p>
        </w:tc>
        <w:tc>
          <w:tcPr>
            <w:tcW w:w="1191" w:type="dxa"/>
            <w:tcBorders>
              <w:top w:val="nil"/>
              <w:left w:val="nil"/>
              <w:bottom w:val="nil"/>
              <w:right w:val="nil"/>
            </w:tcBorders>
            <w:shd w:val="clear" w:color="auto" w:fill="auto"/>
            <w:noWrap/>
            <w:vAlign w:val="bottom"/>
            <w:hideMark/>
          </w:tcPr>
          <w:p w14:paraId="73410C55" w14:textId="77777777" w:rsidR="00A23218" w:rsidRPr="00461C76" w:rsidRDefault="00A23218">
            <w:pPr>
              <w:jc w:val="right"/>
              <w:rPr>
                <w:rFonts w:ascii="Arial" w:hAnsi="Arial" w:cs="Arial"/>
                <w:sz w:val="16"/>
                <w:szCs w:val="16"/>
              </w:rPr>
            </w:pPr>
            <w:r w:rsidRPr="00461C76">
              <w:rPr>
                <w:rFonts w:ascii="Arial" w:hAnsi="Arial" w:cs="Arial"/>
                <w:sz w:val="16"/>
                <w:szCs w:val="16"/>
              </w:rPr>
              <w:t>177.164,00</w:t>
            </w:r>
          </w:p>
        </w:tc>
        <w:tc>
          <w:tcPr>
            <w:tcW w:w="1248" w:type="dxa"/>
            <w:tcBorders>
              <w:top w:val="nil"/>
              <w:left w:val="nil"/>
              <w:bottom w:val="nil"/>
              <w:right w:val="nil"/>
            </w:tcBorders>
            <w:shd w:val="clear" w:color="auto" w:fill="auto"/>
            <w:noWrap/>
            <w:vAlign w:val="bottom"/>
            <w:hideMark/>
          </w:tcPr>
          <w:p w14:paraId="21831D81" w14:textId="77777777" w:rsidR="00A23218" w:rsidRPr="00461C76" w:rsidRDefault="00A23218">
            <w:pPr>
              <w:jc w:val="right"/>
              <w:rPr>
                <w:rFonts w:ascii="Arial" w:hAnsi="Arial" w:cs="Arial"/>
                <w:sz w:val="16"/>
                <w:szCs w:val="16"/>
              </w:rPr>
            </w:pPr>
            <w:r w:rsidRPr="00461C76">
              <w:rPr>
                <w:rFonts w:ascii="Arial" w:hAnsi="Arial" w:cs="Arial"/>
                <w:sz w:val="16"/>
                <w:szCs w:val="16"/>
              </w:rPr>
              <w:t>-50.000,00</w:t>
            </w:r>
          </w:p>
        </w:tc>
        <w:tc>
          <w:tcPr>
            <w:tcW w:w="1191" w:type="dxa"/>
            <w:tcBorders>
              <w:top w:val="nil"/>
              <w:left w:val="nil"/>
              <w:bottom w:val="nil"/>
              <w:right w:val="nil"/>
            </w:tcBorders>
            <w:shd w:val="clear" w:color="auto" w:fill="auto"/>
            <w:noWrap/>
            <w:vAlign w:val="bottom"/>
            <w:hideMark/>
          </w:tcPr>
          <w:p w14:paraId="3E0FA4D2" w14:textId="77777777" w:rsidR="00A23218" w:rsidRPr="00461C76" w:rsidRDefault="00A23218">
            <w:pPr>
              <w:jc w:val="right"/>
              <w:rPr>
                <w:rFonts w:ascii="Arial" w:hAnsi="Arial" w:cs="Arial"/>
                <w:sz w:val="16"/>
                <w:szCs w:val="16"/>
              </w:rPr>
            </w:pPr>
            <w:r w:rsidRPr="00461C76">
              <w:rPr>
                <w:rFonts w:ascii="Arial" w:hAnsi="Arial" w:cs="Arial"/>
                <w:sz w:val="16"/>
                <w:szCs w:val="16"/>
              </w:rPr>
              <w:t>127.164,00</w:t>
            </w:r>
          </w:p>
        </w:tc>
      </w:tr>
      <w:tr w:rsidR="00AE4322" w:rsidRPr="00461C76" w14:paraId="76C5CF11" w14:textId="77777777" w:rsidTr="00FC6708">
        <w:trPr>
          <w:trHeight w:val="20"/>
        </w:trPr>
        <w:tc>
          <w:tcPr>
            <w:tcW w:w="0" w:type="auto"/>
            <w:tcBorders>
              <w:top w:val="nil"/>
              <w:left w:val="nil"/>
              <w:bottom w:val="nil"/>
              <w:right w:val="nil"/>
            </w:tcBorders>
            <w:shd w:val="clear" w:color="000000" w:fill="000080"/>
            <w:noWrap/>
            <w:vAlign w:val="bottom"/>
            <w:hideMark/>
          </w:tcPr>
          <w:p w14:paraId="5953B060" w14:textId="77777777" w:rsidR="00A23218" w:rsidRPr="00461C76" w:rsidRDefault="00A23218">
            <w:pPr>
              <w:rPr>
                <w:rFonts w:ascii="Arial" w:hAnsi="Arial" w:cs="Arial"/>
                <w:b/>
                <w:bCs/>
                <w:color w:val="FFFFFF"/>
                <w:sz w:val="16"/>
                <w:szCs w:val="16"/>
              </w:rPr>
            </w:pPr>
            <w:r w:rsidRPr="00461C76">
              <w:rPr>
                <w:rFonts w:ascii="Arial" w:hAnsi="Arial" w:cs="Arial"/>
                <w:b/>
                <w:bCs/>
                <w:color w:val="FFFFFF"/>
                <w:sz w:val="16"/>
                <w:szCs w:val="16"/>
              </w:rPr>
              <w:t>8</w:t>
            </w:r>
          </w:p>
        </w:tc>
        <w:tc>
          <w:tcPr>
            <w:tcW w:w="4748" w:type="dxa"/>
            <w:tcBorders>
              <w:top w:val="nil"/>
              <w:left w:val="nil"/>
              <w:bottom w:val="nil"/>
              <w:right w:val="nil"/>
            </w:tcBorders>
            <w:shd w:val="clear" w:color="000000" w:fill="000080"/>
            <w:noWrap/>
            <w:vAlign w:val="bottom"/>
            <w:hideMark/>
          </w:tcPr>
          <w:p w14:paraId="7AA23674" w14:textId="77777777" w:rsidR="00A23218" w:rsidRPr="00461C76" w:rsidRDefault="00A23218">
            <w:pPr>
              <w:rPr>
                <w:rFonts w:ascii="Arial" w:hAnsi="Arial" w:cs="Arial"/>
                <w:b/>
                <w:bCs/>
                <w:color w:val="FFFFFF"/>
                <w:sz w:val="16"/>
                <w:szCs w:val="16"/>
              </w:rPr>
            </w:pPr>
            <w:r w:rsidRPr="00461C76">
              <w:rPr>
                <w:rFonts w:ascii="Arial" w:hAnsi="Arial" w:cs="Arial"/>
                <w:b/>
                <w:bCs/>
                <w:color w:val="FFFFFF"/>
                <w:sz w:val="16"/>
                <w:szCs w:val="16"/>
              </w:rPr>
              <w:t>Primici od financijske imovine i zaduživanja</w:t>
            </w:r>
          </w:p>
        </w:tc>
        <w:tc>
          <w:tcPr>
            <w:tcW w:w="1191" w:type="dxa"/>
            <w:tcBorders>
              <w:top w:val="nil"/>
              <w:left w:val="nil"/>
              <w:bottom w:val="nil"/>
              <w:right w:val="nil"/>
            </w:tcBorders>
            <w:shd w:val="clear" w:color="000000" w:fill="000080"/>
            <w:noWrap/>
            <w:vAlign w:val="bottom"/>
            <w:hideMark/>
          </w:tcPr>
          <w:p w14:paraId="3C0FE957" w14:textId="77777777" w:rsidR="00A23218" w:rsidRPr="00461C76" w:rsidRDefault="00A23218">
            <w:pPr>
              <w:jc w:val="right"/>
              <w:rPr>
                <w:rFonts w:ascii="Arial" w:hAnsi="Arial" w:cs="Arial"/>
                <w:b/>
                <w:bCs/>
                <w:color w:val="FFFFFF"/>
                <w:sz w:val="16"/>
                <w:szCs w:val="16"/>
              </w:rPr>
            </w:pPr>
            <w:r w:rsidRPr="00461C76">
              <w:rPr>
                <w:rFonts w:ascii="Arial" w:hAnsi="Arial" w:cs="Arial"/>
                <w:b/>
                <w:bCs/>
                <w:color w:val="FFFFFF"/>
                <w:sz w:val="16"/>
                <w:szCs w:val="16"/>
              </w:rPr>
              <w:t>1.667.007,00</w:t>
            </w:r>
          </w:p>
        </w:tc>
        <w:tc>
          <w:tcPr>
            <w:tcW w:w="1248" w:type="dxa"/>
            <w:tcBorders>
              <w:top w:val="nil"/>
              <w:left w:val="nil"/>
              <w:bottom w:val="nil"/>
              <w:right w:val="nil"/>
            </w:tcBorders>
            <w:shd w:val="clear" w:color="000000" w:fill="000080"/>
            <w:noWrap/>
            <w:vAlign w:val="bottom"/>
            <w:hideMark/>
          </w:tcPr>
          <w:p w14:paraId="49778958" w14:textId="77777777" w:rsidR="00A23218" w:rsidRPr="00461C76" w:rsidRDefault="00A23218">
            <w:pPr>
              <w:jc w:val="right"/>
              <w:rPr>
                <w:rFonts w:ascii="Arial" w:hAnsi="Arial" w:cs="Arial"/>
                <w:b/>
                <w:bCs/>
                <w:color w:val="FFFFFF"/>
                <w:sz w:val="16"/>
                <w:szCs w:val="16"/>
              </w:rPr>
            </w:pPr>
            <w:r w:rsidRPr="00461C76">
              <w:rPr>
                <w:rFonts w:ascii="Arial" w:hAnsi="Arial" w:cs="Arial"/>
                <w:b/>
                <w:bCs/>
                <w:color w:val="FFFFFF"/>
                <w:sz w:val="16"/>
                <w:szCs w:val="16"/>
              </w:rPr>
              <w:t>-326.078,81</w:t>
            </w:r>
          </w:p>
        </w:tc>
        <w:tc>
          <w:tcPr>
            <w:tcW w:w="1191" w:type="dxa"/>
            <w:tcBorders>
              <w:top w:val="nil"/>
              <w:left w:val="nil"/>
              <w:bottom w:val="nil"/>
              <w:right w:val="nil"/>
            </w:tcBorders>
            <w:shd w:val="clear" w:color="000000" w:fill="000080"/>
            <w:noWrap/>
            <w:vAlign w:val="bottom"/>
            <w:hideMark/>
          </w:tcPr>
          <w:p w14:paraId="09DCCD8A" w14:textId="77777777" w:rsidR="00A23218" w:rsidRPr="00461C76" w:rsidRDefault="00A23218">
            <w:pPr>
              <w:jc w:val="right"/>
              <w:rPr>
                <w:rFonts w:ascii="Arial" w:hAnsi="Arial" w:cs="Arial"/>
                <w:b/>
                <w:bCs/>
                <w:color w:val="FFFFFF"/>
                <w:sz w:val="16"/>
                <w:szCs w:val="16"/>
              </w:rPr>
            </w:pPr>
            <w:r w:rsidRPr="00461C76">
              <w:rPr>
                <w:rFonts w:ascii="Arial" w:hAnsi="Arial" w:cs="Arial"/>
                <w:b/>
                <w:bCs/>
                <w:color w:val="FFFFFF"/>
                <w:sz w:val="16"/>
                <w:szCs w:val="16"/>
              </w:rPr>
              <w:t>1.340.928,19</w:t>
            </w:r>
          </w:p>
        </w:tc>
      </w:tr>
      <w:tr w:rsidR="00E071FD" w:rsidRPr="00461C76" w14:paraId="3BE15DA0" w14:textId="77777777" w:rsidTr="00FC6708">
        <w:trPr>
          <w:trHeight w:val="20"/>
        </w:trPr>
        <w:tc>
          <w:tcPr>
            <w:tcW w:w="0" w:type="auto"/>
            <w:tcBorders>
              <w:top w:val="nil"/>
              <w:left w:val="nil"/>
              <w:bottom w:val="nil"/>
              <w:right w:val="nil"/>
            </w:tcBorders>
            <w:shd w:val="clear" w:color="auto" w:fill="auto"/>
            <w:noWrap/>
            <w:vAlign w:val="bottom"/>
            <w:hideMark/>
          </w:tcPr>
          <w:p w14:paraId="1DA5B843" w14:textId="77777777" w:rsidR="00A23218" w:rsidRPr="00461C76" w:rsidRDefault="00A23218">
            <w:pPr>
              <w:rPr>
                <w:rFonts w:ascii="Arial" w:hAnsi="Arial" w:cs="Arial"/>
                <w:sz w:val="16"/>
                <w:szCs w:val="16"/>
              </w:rPr>
            </w:pPr>
            <w:r w:rsidRPr="00461C76">
              <w:rPr>
                <w:rFonts w:ascii="Arial" w:hAnsi="Arial" w:cs="Arial"/>
                <w:sz w:val="16"/>
                <w:szCs w:val="16"/>
              </w:rPr>
              <w:t>84</w:t>
            </w:r>
          </w:p>
        </w:tc>
        <w:tc>
          <w:tcPr>
            <w:tcW w:w="4748" w:type="dxa"/>
            <w:tcBorders>
              <w:top w:val="nil"/>
              <w:left w:val="nil"/>
              <w:bottom w:val="nil"/>
              <w:right w:val="nil"/>
            </w:tcBorders>
            <w:shd w:val="clear" w:color="auto" w:fill="auto"/>
            <w:noWrap/>
            <w:vAlign w:val="bottom"/>
            <w:hideMark/>
          </w:tcPr>
          <w:p w14:paraId="799AAA31" w14:textId="77777777" w:rsidR="00A23218" w:rsidRPr="00461C76" w:rsidRDefault="00A23218">
            <w:pPr>
              <w:rPr>
                <w:rFonts w:ascii="Arial" w:hAnsi="Arial" w:cs="Arial"/>
                <w:sz w:val="16"/>
                <w:szCs w:val="16"/>
              </w:rPr>
            </w:pPr>
            <w:r w:rsidRPr="00461C76">
              <w:rPr>
                <w:rFonts w:ascii="Arial" w:hAnsi="Arial" w:cs="Arial"/>
                <w:sz w:val="16"/>
                <w:szCs w:val="16"/>
              </w:rPr>
              <w:t>Primici od zaduživanja</w:t>
            </w:r>
          </w:p>
        </w:tc>
        <w:tc>
          <w:tcPr>
            <w:tcW w:w="1191" w:type="dxa"/>
            <w:tcBorders>
              <w:top w:val="nil"/>
              <w:left w:val="nil"/>
              <w:bottom w:val="nil"/>
              <w:right w:val="nil"/>
            </w:tcBorders>
            <w:shd w:val="clear" w:color="auto" w:fill="auto"/>
            <w:noWrap/>
            <w:vAlign w:val="bottom"/>
            <w:hideMark/>
          </w:tcPr>
          <w:p w14:paraId="3D80216C" w14:textId="77777777" w:rsidR="00A23218" w:rsidRPr="00461C76" w:rsidRDefault="00A23218">
            <w:pPr>
              <w:jc w:val="right"/>
              <w:rPr>
                <w:rFonts w:ascii="Arial" w:hAnsi="Arial" w:cs="Arial"/>
                <w:sz w:val="16"/>
                <w:szCs w:val="16"/>
              </w:rPr>
            </w:pPr>
            <w:r w:rsidRPr="00461C76">
              <w:rPr>
                <w:rFonts w:ascii="Arial" w:hAnsi="Arial" w:cs="Arial"/>
                <w:sz w:val="16"/>
                <w:szCs w:val="16"/>
              </w:rPr>
              <w:t>1.667.007,00</w:t>
            </w:r>
          </w:p>
        </w:tc>
        <w:tc>
          <w:tcPr>
            <w:tcW w:w="1248" w:type="dxa"/>
            <w:tcBorders>
              <w:top w:val="nil"/>
              <w:left w:val="nil"/>
              <w:bottom w:val="nil"/>
              <w:right w:val="nil"/>
            </w:tcBorders>
            <w:shd w:val="clear" w:color="auto" w:fill="auto"/>
            <w:noWrap/>
            <w:vAlign w:val="bottom"/>
            <w:hideMark/>
          </w:tcPr>
          <w:p w14:paraId="778EFD61" w14:textId="77777777" w:rsidR="00A23218" w:rsidRPr="00461C76" w:rsidRDefault="00A23218">
            <w:pPr>
              <w:jc w:val="right"/>
              <w:rPr>
                <w:rFonts w:ascii="Arial" w:hAnsi="Arial" w:cs="Arial"/>
                <w:sz w:val="16"/>
                <w:szCs w:val="16"/>
              </w:rPr>
            </w:pPr>
            <w:r w:rsidRPr="00461C76">
              <w:rPr>
                <w:rFonts w:ascii="Arial" w:hAnsi="Arial" w:cs="Arial"/>
                <w:sz w:val="16"/>
                <w:szCs w:val="16"/>
              </w:rPr>
              <w:t>-326.078,81</w:t>
            </w:r>
          </w:p>
        </w:tc>
        <w:tc>
          <w:tcPr>
            <w:tcW w:w="1191" w:type="dxa"/>
            <w:tcBorders>
              <w:top w:val="nil"/>
              <w:left w:val="nil"/>
              <w:bottom w:val="nil"/>
              <w:right w:val="nil"/>
            </w:tcBorders>
            <w:shd w:val="clear" w:color="auto" w:fill="auto"/>
            <w:noWrap/>
            <w:vAlign w:val="bottom"/>
            <w:hideMark/>
          </w:tcPr>
          <w:p w14:paraId="439B6793" w14:textId="77777777" w:rsidR="00A23218" w:rsidRPr="00461C76" w:rsidRDefault="00A23218">
            <w:pPr>
              <w:jc w:val="right"/>
              <w:rPr>
                <w:rFonts w:ascii="Arial" w:hAnsi="Arial" w:cs="Arial"/>
                <w:sz w:val="16"/>
                <w:szCs w:val="16"/>
              </w:rPr>
            </w:pPr>
            <w:r w:rsidRPr="00461C76">
              <w:rPr>
                <w:rFonts w:ascii="Arial" w:hAnsi="Arial" w:cs="Arial"/>
                <w:sz w:val="16"/>
                <w:szCs w:val="16"/>
              </w:rPr>
              <w:t>1.340.928,19</w:t>
            </w:r>
          </w:p>
        </w:tc>
      </w:tr>
    </w:tbl>
    <w:p w14:paraId="3D3B7BEB" w14:textId="77777777" w:rsidR="00CD3B78" w:rsidRPr="00461C76" w:rsidRDefault="00CD3B78" w:rsidP="00420E1D">
      <w:pPr>
        <w:jc w:val="both"/>
        <w:rPr>
          <w:rFonts w:ascii="Arial" w:hAnsi="Arial" w:cs="Arial"/>
          <w:bCs/>
        </w:rPr>
      </w:pPr>
    </w:p>
    <w:p w14:paraId="40DA58EE" w14:textId="2BC4D02C" w:rsidR="00420E1D" w:rsidRPr="00DD57BA" w:rsidRDefault="00810593" w:rsidP="00BD2EAC">
      <w:pPr>
        <w:jc w:val="both"/>
        <w:rPr>
          <w:rFonts w:ascii="Arial" w:hAnsi="Arial" w:cs="Arial"/>
          <w:b/>
          <w:bCs/>
          <w:sz w:val="22"/>
          <w:szCs w:val="22"/>
        </w:rPr>
      </w:pPr>
      <w:r w:rsidRPr="00DD57BA">
        <w:rPr>
          <w:rFonts w:ascii="Arial" w:hAnsi="Arial" w:cs="Arial"/>
          <w:b/>
          <w:bCs/>
          <w:sz w:val="22"/>
          <w:szCs w:val="22"/>
        </w:rPr>
        <w:t xml:space="preserve">6 – </w:t>
      </w:r>
      <w:r w:rsidR="00407B06" w:rsidRPr="00DD57BA">
        <w:rPr>
          <w:rFonts w:ascii="Arial" w:hAnsi="Arial" w:cs="Arial"/>
          <w:b/>
          <w:bCs/>
          <w:sz w:val="22"/>
          <w:szCs w:val="22"/>
        </w:rPr>
        <w:t>Pr</w:t>
      </w:r>
      <w:r w:rsidR="00420E1D" w:rsidRPr="00DD57BA">
        <w:rPr>
          <w:rFonts w:ascii="Arial" w:hAnsi="Arial" w:cs="Arial"/>
          <w:b/>
          <w:bCs/>
          <w:sz w:val="22"/>
          <w:szCs w:val="22"/>
        </w:rPr>
        <w:t>ihodi poslovanja</w:t>
      </w:r>
      <w:r w:rsidR="00420E1D" w:rsidRPr="00DD57BA">
        <w:rPr>
          <w:rFonts w:ascii="Arial" w:hAnsi="Arial" w:cs="Arial"/>
          <w:sz w:val="22"/>
          <w:szCs w:val="22"/>
        </w:rPr>
        <w:t xml:space="preserve"> </w:t>
      </w:r>
      <w:r w:rsidR="00C81B4B" w:rsidRPr="00DD57BA">
        <w:rPr>
          <w:rFonts w:ascii="Arial" w:hAnsi="Arial" w:cs="Arial"/>
          <w:sz w:val="22"/>
          <w:szCs w:val="22"/>
        </w:rPr>
        <w:t xml:space="preserve">– predlaže se povećanje od </w:t>
      </w:r>
      <w:r w:rsidR="00BD2773" w:rsidRPr="00DD57BA">
        <w:rPr>
          <w:rFonts w:ascii="Arial" w:hAnsi="Arial" w:cs="Arial"/>
          <w:sz w:val="22"/>
          <w:szCs w:val="22"/>
        </w:rPr>
        <w:t>952.203,66 EUR</w:t>
      </w:r>
      <w:r w:rsidR="00BD2EAC" w:rsidRPr="00DD57BA">
        <w:rPr>
          <w:rFonts w:ascii="Arial" w:hAnsi="Arial" w:cs="Arial"/>
          <w:sz w:val="22"/>
          <w:szCs w:val="22"/>
        </w:rPr>
        <w:t xml:space="preserve"> kako slijedi:</w:t>
      </w:r>
    </w:p>
    <w:p w14:paraId="13927542" w14:textId="77777777" w:rsidR="00420E1D" w:rsidRPr="00DD57BA" w:rsidRDefault="00420E1D" w:rsidP="00420E1D">
      <w:pPr>
        <w:jc w:val="both"/>
        <w:rPr>
          <w:rFonts w:ascii="Arial" w:hAnsi="Arial" w:cs="Arial"/>
          <w:sz w:val="22"/>
          <w:szCs w:val="22"/>
        </w:rPr>
      </w:pPr>
    </w:p>
    <w:p w14:paraId="7DB9DB28" w14:textId="5588F733" w:rsidR="00421E04" w:rsidRPr="004929FF" w:rsidRDefault="00421E04" w:rsidP="002D1BE6">
      <w:pPr>
        <w:jc w:val="both"/>
        <w:rPr>
          <w:rFonts w:ascii="Arial" w:hAnsi="Arial" w:cs="Arial"/>
          <w:sz w:val="22"/>
          <w:szCs w:val="22"/>
        </w:rPr>
      </w:pPr>
      <w:r w:rsidRPr="00DD57BA">
        <w:rPr>
          <w:rFonts w:ascii="Arial" w:hAnsi="Arial" w:cs="Arial"/>
          <w:b/>
          <w:bCs/>
          <w:sz w:val="22"/>
          <w:szCs w:val="22"/>
        </w:rPr>
        <w:t>61 – Prihodi od poreza</w:t>
      </w:r>
      <w:r w:rsidRPr="00DD57BA">
        <w:rPr>
          <w:rFonts w:ascii="Arial" w:hAnsi="Arial" w:cs="Arial"/>
          <w:sz w:val="22"/>
          <w:szCs w:val="22"/>
        </w:rPr>
        <w:t xml:space="preserve"> – </w:t>
      </w:r>
      <w:r w:rsidR="002D1BE6" w:rsidRPr="00DD57BA">
        <w:rPr>
          <w:rFonts w:ascii="Arial" w:hAnsi="Arial" w:cs="Arial"/>
          <w:sz w:val="22"/>
          <w:szCs w:val="22"/>
        </w:rPr>
        <w:t>predlaže se povećanje za 8</w:t>
      </w:r>
      <w:r w:rsidR="001A6EE1" w:rsidRPr="00DD57BA">
        <w:rPr>
          <w:rFonts w:ascii="Arial" w:hAnsi="Arial" w:cs="Arial"/>
          <w:sz w:val="22"/>
          <w:szCs w:val="22"/>
        </w:rPr>
        <w:t>71.800,00 EUR</w:t>
      </w:r>
      <w:r w:rsidR="002D1BE6" w:rsidRPr="00DD57BA">
        <w:rPr>
          <w:rFonts w:ascii="Arial" w:hAnsi="Arial" w:cs="Arial"/>
          <w:sz w:val="22"/>
          <w:szCs w:val="22"/>
        </w:rPr>
        <w:t xml:space="preserve"> </w:t>
      </w:r>
      <w:r w:rsidR="009C0644" w:rsidRPr="00DD57BA">
        <w:rPr>
          <w:rFonts w:ascii="Arial" w:hAnsi="Arial" w:cs="Arial"/>
          <w:sz w:val="22"/>
          <w:szCs w:val="22"/>
        </w:rPr>
        <w:t xml:space="preserve">s obzirom da </w:t>
      </w:r>
      <w:r w:rsidR="002C2A54" w:rsidRPr="00DD57BA">
        <w:rPr>
          <w:rFonts w:ascii="Arial" w:hAnsi="Arial" w:cs="Arial"/>
          <w:sz w:val="22"/>
          <w:szCs w:val="22"/>
        </w:rPr>
        <w:t xml:space="preserve">kontinuirano dobro punjenje proračuna poreznim prihodima uslijed oporavka gospodarstva i </w:t>
      </w:r>
      <w:r w:rsidR="00281BD0" w:rsidRPr="004929FF">
        <w:rPr>
          <w:rFonts w:ascii="Arial" w:hAnsi="Arial" w:cs="Arial"/>
          <w:sz w:val="22"/>
          <w:szCs w:val="22"/>
        </w:rPr>
        <w:t xml:space="preserve">povećanja plaća </w:t>
      </w:r>
      <w:r w:rsidR="002D1BE6" w:rsidRPr="004929FF">
        <w:rPr>
          <w:rFonts w:ascii="Arial" w:hAnsi="Arial" w:cs="Arial"/>
          <w:sz w:val="22"/>
          <w:szCs w:val="22"/>
        </w:rPr>
        <w:t>te</w:t>
      </w:r>
      <w:r w:rsidR="00281BD0" w:rsidRPr="004929FF">
        <w:rPr>
          <w:rFonts w:ascii="Arial" w:hAnsi="Arial" w:cs="Arial"/>
          <w:sz w:val="22"/>
          <w:szCs w:val="22"/>
        </w:rPr>
        <w:t xml:space="preserve"> </w:t>
      </w:r>
      <w:r w:rsidR="002D1BE6" w:rsidRPr="004929FF">
        <w:rPr>
          <w:rFonts w:ascii="Arial" w:hAnsi="Arial" w:cs="Arial"/>
          <w:sz w:val="22"/>
          <w:szCs w:val="22"/>
        </w:rPr>
        <w:t xml:space="preserve">procjene </w:t>
      </w:r>
      <w:r w:rsidR="00281BD0" w:rsidRPr="004929FF">
        <w:rPr>
          <w:rFonts w:ascii="Arial" w:hAnsi="Arial" w:cs="Arial"/>
          <w:sz w:val="22"/>
          <w:szCs w:val="22"/>
        </w:rPr>
        <w:t>istog</w:t>
      </w:r>
      <w:r w:rsidR="002D1BE6" w:rsidRPr="004929FF">
        <w:rPr>
          <w:rFonts w:ascii="Arial" w:hAnsi="Arial" w:cs="Arial"/>
          <w:sz w:val="22"/>
          <w:szCs w:val="22"/>
        </w:rPr>
        <w:t xml:space="preserve"> do kraja </w:t>
      </w:r>
      <w:r w:rsidR="00281BD0" w:rsidRPr="004929FF">
        <w:rPr>
          <w:rFonts w:ascii="Arial" w:hAnsi="Arial" w:cs="Arial"/>
          <w:sz w:val="22"/>
          <w:szCs w:val="22"/>
        </w:rPr>
        <w:t xml:space="preserve">proračunske </w:t>
      </w:r>
      <w:r w:rsidR="002D1BE6" w:rsidRPr="004929FF">
        <w:rPr>
          <w:rFonts w:ascii="Arial" w:hAnsi="Arial" w:cs="Arial"/>
          <w:sz w:val="22"/>
          <w:szCs w:val="22"/>
        </w:rPr>
        <w:t>godine</w:t>
      </w:r>
      <w:r w:rsidR="00734319" w:rsidRPr="004929FF">
        <w:rPr>
          <w:rFonts w:ascii="Arial" w:hAnsi="Arial" w:cs="Arial"/>
          <w:sz w:val="22"/>
          <w:szCs w:val="22"/>
        </w:rPr>
        <w:t>.</w:t>
      </w:r>
      <w:r w:rsidR="00E30230">
        <w:rPr>
          <w:rFonts w:ascii="Arial" w:hAnsi="Arial" w:cs="Arial"/>
          <w:sz w:val="22"/>
          <w:szCs w:val="22"/>
        </w:rPr>
        <w:t xml:space="preserve"> Porez i prirez na dohodak povećava se u iznosu 7</w:t>
      </w:r>
      <w:r w:rsidR="008061C9">
        <w:rPr>
          <w:rFonts w:ascii="Arial" w:hAnsi="Arial" w:cs="Arial"/>
          <w:sz w:val="22"/>
          <w:szCs w:val="22"/>
        </w:rPr>
        <w:t>95.300,00 EUR</w:t>
      </w:r>
      <w:r w:rsidR="00DB0680">
        <w:rPr>
          <w:rFonts w:ascii="Arial" w:hAnsi="Arial" w:cs="Arial"/>
          <w:sz w:val="22"/>
          <w:szCs w:val="22"/>
        </w:rPr>
        <w:t xml:space="preserve"> (</w:t>
      </w:r>
      <w:r w:rsidR="00445F2C">
        <w:rPr>
          <w:rFonts w:ascii="Arial" w:hAnsi="Arial" w:cs="Arial"/>
          <w:sz w:val="22"/>
          <w:szCs w:val="22"/>
        </w:rPr>
        <w:t>36,01%)</w:t>
      </w:r>
      <w:r w:rsidR="008061C9">
        <w:rPr>
          <w:rFonts w:ascii="Arial" w:hAnsi="Arial" w:cs="Arial"/>
          <w:sz w:val="22"/>
          <w:szCs w:val="22"/>
        </w:rPr>
        <w:t xml:space="preserve">, porez na imovinu </w:t>
      </w:r>
      <w:r w:rsidR="00073A1D">
        <w:rPr>
          <w:rFonts w:ascii="Arial" w:hAnsi="Arial" w:cs="Arial"/>
          <w:sz w:val="22"/>
          <w:szCs w:val="22"/>
        </w:rPr>
        <w:t>74.000,00 EUR</w:t>
      </w:r>
      <w:r w:rsidR="00445F2C">
        <w:rPr>
          <w:rFonts w:ascii="Arial" w:hAnsi="Arial" w:cs="Arial"/>
          <w:sz w:val="22"/>
          <w:szCs w:val="22"/>
        </w:rPr>
        <w:t xml:space="preserve"> (37,17%)</w:t>
      </w:r>
      <w:r w:rsidR="00B42D54">
        <w:rPr>
          <w:rFonts w:ascii="Arial" w:hAnsi="Arial" w:cs="Arial"/>
          <w:sz w:val="22"/>
          <w:szCs w:val="22"/>
        </w:rPr>
        <w:t xml:space="preserve">, dok se porez </w:t>
      </w:r>
      <w:r w:rsidR="007478C5">
        <w:rPr>
          <w:rFonts w:ascii="Arial" w:hAnsi="Arial" w:cs="Arial"/>
          <w:sz w:val="22"/>
          <w:szCs w:val="22"/>
        </w:rPr>
        <w:t>n</w:t>
      </w:r>
      <w:r w:rsidR="00B42D54">
        <w:rPr>
          <w:rFonts w:ascii="Arial" w:hAnsi="Arial" w:cs="Arial"/>
          <w:sz w:val="22"/>
          <w:szCs w:val="22"/>
        </w:rPr>
        <w:t>a robu i usluge povećava za 2.500,00 EUR</w:t>
      </w:r>
      <w:r w:rsidR="00445F2C">
        <w:rPr>
          <w:rFonts w:ascii="Arial" w:hAnsi="Arial" w:cs="Arial"/>
          <w:sz w:val="22"/>
          <w:szCs w:val="22"/>
        </w:rPr>
        <w:t xml:space="preserve"> (12,56%)</w:t>
      </w:r>
      <w:r w:rsidR="00B42D54">
        <w:rPr>
          <w:rFonts w:ascii="Arial" w:hAnsi="Arial" w:cs="Arial"/>
          <w:sz w:val="22"/>
          <w:szCs w:val="22"/>
        </w:rPr>
        <w:t>.</w:t>
      </w:r>
    </w:p>
    <w:p w14:paraId="4825DC77" w14:textId="77777777" w:rsidR="00421E04" w:rsidRPr="004929FF" w:rsidRDefault="00421E04" w:rsidP="00420E1D">
      <w:pPr>
        <w:jc w:val="both"/>
        <w:rPr>
          <w:rFonts w:ascii="Arial" w:hAnsi="Arial" w:cs="Arial"/>
          <w:sz w:val="22"/>
          <w:szCs w:val="22"/>
        </w:rPr>
      </w:pPr>
    </w:p>
    <w:p w14:paraId="13DE5C61" w14:textId="404C618A" w:rsidR="008F3933" w:rsidRPr="00D40AF0" w:rsidRDefault="00A86160" w:rsidP="00A86160">
      <w:pPr>
        <w:jc w:val="both"/>
        <w:rPr>
          <w:rFonts w:ascii="Arial" w:hAnsi="Arial" w:cs="Arial"/>
          <w:sz w:val="22"/>
          <w:szCs w:val="22"/>
        </w:rPr>
      </w:pPr>
      <w:r w:rsidRPr="00D40AF0">
        <w:rPr>
          <w:rFonts w:ascii="Arial" w:hAnsi="Arial" w:cs="Arial"/>
          <w:b/>
          <w:bCs/>
          <w:sz w:val="22"/>
          <w:szCs w:val="22"/>
        </w:rPr>
        <w:t xml:space="preserve">63 – </w:t>
      </w:r>
      <w:r w:rsidR="00420E1D" w:rsidRPr="00D40AF0">
        <w:rPr>
          <w:rFonts w:ascii="Arial" w:hAnsi="Arial" w:cs="Arial"/>
          <w:b/>
          <w:bCs/>
          <w:sz w:val="22"/>
          <w:szCs w:val="22"/>
        </w:rPr>
        <w:t>Pomoći iz inozemstva i od subjekata unutar općeg proračun</w:t>
      </w:r>
      <w:r w:rsidR="00261C64" w:rsidRPr="00D40AF0">
        <w:rPr>
          <w:rFonts w:ascii="Arial" w:hAnsi="Arial" w:cs="Arial"/>
          <w:b/>
          <w:bCs/>
          <w:sz w:val="22"/>
          <w:szCs w:val="22"/>
        </w:rPr>
        <w:t>a</w:t>
      </w:r>
      <w:r w:rsidR="00261C64" w:rsidRPr="00D40AF0">
        <w:rPr>
          <w:rFonts w:ascii="Arial" w:hAnsi="Arial" w:cs="Arial"/>
          <w:sz w:val="22"/>
          <w:szCs w:val="22"/>
        </w:rPr>
        <w:t xml:space="preserve"> – predlaže se povećanje od </w:t>
      </w:r>
      <w:r w:rsidR="00EE5A06" w:rsidRPr="00D40AF0">
        <w:rPr>
          <w:rFonts w:ascii="Arial" w:hAnsi="Arial" w:cs="Arial"/>
          <w:sz w:val="22"/>
          <w:szCs w:val="22"/>
        </w:rPr>
        <w:t>72.168,74 EUR</w:t>
      </w:r>
      <w:r w:rsidR="00AD55CC" w:rsidRPr="00D40AF0">
        <w:rPr>
          <w:rFonts w:ascii="Arial" w:hAnsi="Arial" w:cs="Arial"/>
          <w:sz w:val="22"/>
          <w:szCs w:val="22"/>
        </w:rPr>
        <w:t xml:space="preserve">. </w:t>
      </w:r>
      <w:r w:rsidR="00DF6D13" w:rsidRPr="00D40AF0">
        <w:rPr>
          <w:rFonts w:ascii="Arial" w:hAnsi="Arial" w:cs="Arial"/>
          <w:sz w:val="22"/>
          <w:szCs w:val="22"/>
        </w:rPr>
        <w:t xml:space="preserve">Iznos od </w:t>
      </w:r>
      <w:r w:rsidR="002A7DDE" w:rsidRPr="00D40AF0">
        <w:rPr>
          <w:rFonts w:ascii="Arial" w:hAnsi="Arial" w:cs="Arial"/>
          <w:sz w:val="22"/>
          <w:szCs w:val="22"/>
        </w:rPr>
        <w:t>214.</w:t>
      </w:r>
      <w:r w:rsidR="00FD2669" w:rsidRPr="00D40AF0">
        <w:rPr>
          <w:rFonts w:ascii="Arial" w:hAnsi="Arial" w:cs="Arial"/>
          <w:sz w:val="22"/>
          <w:szCs w:val="22"/>
        </w:rPr>
        <w:t>198,36 EUR</w:t>
      </w:r>
      <w:r w:rsidR="00DF6D13" w:rsidRPr="00D40AF0">
        <w:rPr>
          <w:rFonts w:ascii="Arial" w:hAnsi="Arial" w:cs="Arial"/>
          <w:sz w:val="22"/>
          <w:szCs w:val="22"/>
        </w:rPr>
        <w:t xml:space="preserve"> </w:t>
      </w:r>
      <w:r w:rsidR="00E615A7" w:rsidRPr="00D40AF0">
        <w:rPr>
          <w:rFonts w:ascii="Arial" w:hAnsi="Arial" w:cs="Arial"/>
          <w:sz w:val="22"/>
          <w:szCs w:val="22"/>
        </w:rPr>
        <w:t>odnosi se na Grad</w:t>
      </w:r>
      <w:r w:rsidR="00C44355" w:rsidRPr="00D40AF0">
        <w:rPr>
          <w:rFonts w:ascii="Arial" w:hAnsi="Arial" w:cs="Arial"/>
          <w:sz w:val="22"/>
          <w:szCs w:val="22"/>
        </w:rPr>
        <w:t>, odnosno na</w:t>
      </w:r>
      <w:r w:rsidR="00261C64" w:rsidRPr="00D40AF0">
        <w:rPr>
          <w:rFonts w:ascii="Arial" w:hAnsi="Arial" w:cs="Arial"/>
          <w:sz w:val="22"/>
          <w:szCs w:val="22"/>
        </w:rPr>
        <w:t xml:space="preserve"> </w:t>
      </w:r>
      <w:r w:rsidR="00BD3B03" w:rsidRPr="00D40AF0">
        <w:rPr>
          <w:rFonts w:ascii="Arial" w:hAnsi="Arial" w:cs="Arial"/>
          <w:sz w:val="22"/>
          <w:szCs w:val="22"/>
        </w:rPr>
        <w:t xml:space="preserve">priljev sredstava za poduzetnički inkubator </w:t>
      </w:r>
      <w:proofErr w:type="spellStart"/>
      <w:r w:rsidR="00BD3B03" w:rsidRPr="00D40AF0">
        <w:rPr>
          <w:rFonts w:ascii="Arial" w:hAnsi="Arial" w:cs="Arial"/>
          <w:sz w:val="22"/>
          <w:szCs w:val="22"/>
        </w:rPr>
        <w:t>Verzi</w:t>
      </w:r>
      <w:proofErr w:type="spellEnd"/>
      <w:r w:rsidR="00BD3B03" w:rsidRPr="00D40AF0">
        <w:rPr>
          <w:rFonts w:ascii="Arial" w:hAnsi="Arial" w:cs="Arial"/>
          <w:sz w:val="22"/>
          <w:szCs w:val="22"/>
        </w:rPr>
        <w:t xml:space="preserve"> (</w:t>
      </w:r>
      <w:r w:rsidR="002B6675" w:rsidRPr="00D40AF0">
        <w:rPr>
          <w:rFonts w:ascii="Arial" w:hAnsi="Arial" w:cs="Arial"/>
          <w:sz w:val="22"/>
          <w:szCs w:val="22"/>
        </w:rPr>
        <w:t>791,81 EUR)</w:t>
      </w:r>
      <w:r w:rsidR="004679A6" w:rsidRPr="00D40AF0">
        <w:rPr>
          <w:rFonts w:ascii="Arial" w:hAnsi="Arial" w:cs="Arial"/>
          <w:sz w:val="22"/>
          <w:szCs w:val="22"/>
        </w:rPr>
        <w:t xml:space="preserve"> iz EU, </w:t>
      </w:r>
      <w:r w:rsidR="00E03072" w:rsidRPr="00D40AF0">
        <w:rPr>
          <w:rFonts w:ascii="Arial" w:hAnsi="Arial" w:cs="Arial"/>
          <w:sz w:val="22"/>
          <w:szCs w:val="22"/>
        </w:rPr>
        <w:t xml:space="preserve">povrat sredstava </w:t>
      </w:r>
      <w:r w:rsidR="00B16FCC" w:rsidRPr="00D40AF0">
        <w:rPr>
          <w:rFonts w:ascii="Arial" w:hAnsi="Arial" w:cs="Arial"/>
          <w:sz w:val="22"/>
          <w:szCs w:val="22"/>
        </w:rPr>
        <w:t xml:space="preserve">za Projekt </w:t>
      </w:r>
      <w:proofErr w:type="spellStart"/>
      <w:r w:rsidR="00B16FCC" w:rsidRPr="00D40AF0">
        <w:rPr>
          <w:rFonts w:ascii="Arial" w:hAnsi="Arial" w:cs="Arial"/>
          <w:sz w:val="22"/>
          <w:szCs w:val="22"/>
        </w:rPr>
        <w:t>Kul</w:t>
      </w:r>
      <w:r w:rsidR="00F42DE6" w:rsidRPr="00D40AF0">
        <w:rPr>
          <w:rFonts w:ascii="Arial" w:hAnsi="Arial" w:cs="Arial"/>
          <w:sz w:val="22"/>
          <w:szCs w:val="22"/>
        </w:rPr>
        <w:t>TERRA</w:t>
      </w:r>
      <w:proofErr w:type="spellEnd"/>
      <w:r w:rsidR="000F45CF" w:rsidRPr="00D40AF0">
        <w:rPr>
          <w:rFonts w:ascii="Arial" w:hAnsi="Arial" w:cs="Arial"/>
          <w:sz w:val="22"/>
          <w:szCs w:val="22"/>
        </w:rPr>
        <w:t xml:space="preserve"> </w:t>
      </w:r>
      <w:r w:rsidR="001749F1" w:rsidRPr="00D40AF0">
        <w:rPr>
          <w:rFonts w:ascii="Arial" w:hAnsi="Arial" w:cs="Arial"/>
          <w:sz w:val="22"/>
          <w:szCs w:val="22"/>
        </w:rPr>
        <w:t>u iznosu 75</w:t>
      </w:r>
      <w:r w:rsidR="00177F05" w:rsidRPr="00D40AF0">
        <w:rPr>
          <w:rFonts w:ascii="Arial" w:hAnsi="Arial" w:cs="Arial"/>
          <w:sz w:val="22"/>
          <w:szCs w:val="22"/>
        </w:rPr>
        <w:t>.000,00 EUR</w:t>
      </w:r>
      <w:r w:rsidR="00700A06" w:rsidRPr="00D40AF0">
        <w:rPr>
          <w:rFonts w:ascii="Arial" w:hAnsi="Arial" w:cs="Arial"/>
          <w:sz w:val="22"/>
          <w:szCs w:val="22"/>
        </w:rPr>
        <w:t xml:space="preserve"> temeljem</w:t>
      </w:r>
      <w:r w:rsidR="003E6589" w:rsidRPr="00D40AF0">
        <w:rPr>
          <w:rFonts w:ascii="Arial" w:hAnsi="Arial" w:cs="Arial"/>
          <w:sz w:val="22"/>
          <w:szCs w:val="22"/>
        </w:rPr>
        <w:t xml:space="preserve"> </w:t>
      </w:r>
      <w:r w:rsidR="00443B0F" w:rsidRPr="00D40AF0">
        <w:rPr>
          <w:rFonts w:ascii="Arial" w:hAnsi="Arial" w:cs="Arial"/>
          <w:sz w:val="22"/>
          <w:szCs w:val="22"/>
        </w:rPr>
        <w:t>S</w:t>
      </w:r>
      <w:r w:rsidR="003E6589" w:rsidRPr="00D40AF0">
        <w:rPr>
          <w:rFonts w:ascii="Arial" w:hAnsi="Arial" w:cs="Arial"/>
          <w:sz w:val="22"/>
          <w:szCs w:val="22"/>
        </w:rPr>
        <w:t xml:space="preserve">porazuma </w:t>
      </w:r>
      <w:r w:rsidR="00C509FD" w:rsidRPr="00D40AF0">
        <w:rPr>
          <w:rFonts w:ascii="Arial" w:hAnsi="Arial" w:cs="Arial"/>
          <w:sz w:val="22"/>
          <w:szCs w:val="22"/>
        </w:rPr>
        <w:t xml:space="preserve">o kapitalnoj potpori za provedbu projekta </w:t>
      </w:r>
      <w:proofErr w:type="spellStart"/>
      <w:r w:rsidR="00C509FD" w:rsidRPr="00D40AF0">
        <w:rPr>
          <w:rFonts w:ascii="Arial" w:hAnsi="Arial" w:cs="Arial"/>
          <w:sz w:val="22"/>
          <w:szCs w:val="22"/>
        </w:rPr>
        <w:t>Kulter</w:t>
      </w:r>
      <w:r w:rsidR="005940D1" w:rsidRPr="00D40AF0">
        <w:rPr>
          <w:rFonts w:ascii="Arial" w:hAnsi="Arial" w:cs="Arial"/>
          <w:sz w:val="22"/>
          <w:szCs w:val="22"/>
        </w:rPr>
        <w:t>r</w:t>
      </w:r>
      <w:r w:rsidR="00C509FD" w:rsidRPr="00D40AF0">
        <w:rPr>
          <w:rFonts w:ascii="Arial" w:hAnsi="Arial" w:cs="Arial"/>
          <w:sz w:val="22"/>
          <w:szCs w:val="22"/>
        </w:rPr>
        <w:t>a</w:t>
      </w:r>
      <w:proofErr w:type="spellEnd"/>
      <w:r w:rsidR="0045633E" w:rsidRPr="00D40AF0">
        <w:rPr>
          <w:rFonts w:ascii="Arial" w:hAnsi="Arial" w:cs="Arial"/>
          <w:sz w:val="22"/>
          <w:szCs w:val="22"/>
        </w:rPr>
        <w:t xml:space="preserve"> </w:t>
      </w:r>
      <w:r w:rsidR="008053B9" w:rsidRPr="00D40AF0">
        <w:rPr>
          <w:rFonts w:ascii="Arial" w:hAnsi="Arial" w:cs="Arial"/>
          <w:sz w:val="22"/>
          <w:szCs w:val="22"/>
        </w:rPr>
        <w:t xml:space="preserve">s </w:t>
      </w:r>
      <w:r w:rsidR="007E72CF" w:rsidRPr="00D40AF0">
        <w:rPr>
          <w:rFonts w:ascii="Arial" w:hAnsi="Arial" w:cs="Arial"/>
          <w:sz w:val="22"/>
          <w:szCs w:val="22"/>
        </w:rPr>
        <w:t>O</w:t>
      </w:r>
      <w:r w:rsidR="008053B9" w:rsidRPr="00D40AF0">
        <w:rPr>
          <w:rFonts w:ascii="Arial" w:hAnsi="Arial" w:cs="Arial"/>
          <w:sz w:val="22"/>
          <w:szCs w:val="22"/>
        </w:rPr>
        <w:t xml:space="preserve">pćinom </w:t>
      </w:r>
      <w:r w:rsidR="008876B1" w:rsidRPr="00D40AF0">
        <w:rPr>
          <w:rFonts w:ascii="Arial" w:hAnsi="Arial" w:cs="Arial"/>
          <w:sz w:val="22"/>
          <w:szCs w:val="22"/>
        </w:rPr>
        <w:t xml:space="preserve">Svetvinčenat </w:t>
      </w:r>
      <w:r w:rsidR="0045633E" w:rsidRPr="00D40AF0">
        <w:rPr>
          <w:rFonts w:ascii="Arial" w:hAnsi="Arial" w:cs="Arial"/>
          <w:sz w:val="22"/>
          <w:szCs w:val="22"/>
        </w:rPr>
        <w:t>(</w:t>
      </w:r>
      <w:r w:rsidR="008725E3" w:rsidRPr="00D40AF0">
        <w:rPr>
          <w:rFonts w:ascii="Arial" w:hAnsi="Arial" w:cs="Arial"/>
          <w:sz w:val="22"/>
          <w:szCs w:val="22"/>
        </w:rPr>
        <w:t xml:space="preserve">vezano za </w:t>
      </w:r>
      <w:r w:rsidR="00443B0F" w:rsidRPr="00D40AF0">
        <w:rPr>
          <w:rFonts w:ascii="Arial" w:hAnsi="Arial" w:cs="Arial"/>
          <w:sz w:val="22"/>
          <w:szCs w:val="22"/>
        </w:rPr>
        <w:t>prigovor na Odluku o utvrđenim nepravilnostima u tijeku provedbe projekta „</w:t>
      </w:r>
      <w:proofErr w:type="spellStart"/>
      <w:r w:rsidR="00443B0F" w:rsidRPr="00D40AF0">
        <w:rPr>
          <w:rFonts w:ascii="Arial" w:hAnsi="Arial" w:cs="Arial"/>
          <w:sz w:val="22"/>
          <w:szCs w:val="22"/>
        </w:rPr>
        <w:t>KulTERRA</w:t>
      </w:r>
      <w:proofErr w:type="spellEnd"/>
      <w:r w:rsidR="0045633E" w:rsidRPr="00D40AF0">
        <w:rPr>
          <w:rFonts w:ascii="Arial" w:hAnsi="Arial" w:cs="Arial"/>
          <w:sz w:val="22"/>
          <w:szCs w:val="22"/>
        </w:rPr>
        <w:t>)</w:t>
      </w:r>
      <w:r w:rsidR="005940D1" w:rsidRPr="00D40AF0">
        <w:rPr>
          <w:rFonts w:ascii="Arial" w:hAnsi="Arial" w:cs="Arial"/>
          <w:sz w:val="22"/>
          <w:szCs w:val="22"/>
        </w:rPr>
        <w:t>, k</w:t>
      </w:r>
      <w:r w:rsidR="00177F05" w:rsidRPr="00D40AF0">
        <w:rPr>
          <w:rFonts w:ascii="Arial" w:hAnsi="Arial" w:cs="Arial"/>
          <w:sz w:val="22"/>
          <w:szCs w:val="22"/>
        </w:rPr>
        <w:t xml:space="preserve">apitalne pomoći LAG-a u iznosu </w:t>
      </w:r>
      <w:r w:rsidR="00700A06" w:rsidRPr="00D40AF0">
        <w:rPr>
          <w:rFonts w:ascii="Arial" w:hAnsi="Arial" w:cs="Arial"/>
          <w:sz w:val="22"/>
          <w:szCs w:val="22"/>
        </w:rPr>
        <w:t>29.924,75 EUR za</w:t>
      </w:r>
      <w:r w:rsidR="00CF19EF" w:rsidRPr="00D40AF0">
        <w:rPr>
          <w:rFonts w:ascii="Arial" w:hAnsi="Arial" w:cs="Arial"/>
          <w:sz w:val="22"/>
          <w:szCs w:val="22"/>
        </w:rPr>
        <w:t xml:space="preserve"> dječje igralište u Sv. Duhu</w:t>
      </w:r>
      <w:r w:rsidR="006719E9" w:rsidRPr="00D40AF0">
        <w:rPr>
          <w:rFonts w:ascii="Arial" w:hAnsi="Arial" w:cs="Arial"/>
          <w:sz w:val="22"/>
          <w:szCs w:val="22"/>
        </w:rPr>
        <w:t xml:space="preserve">, </w:t>
      </w:r>
      <w:r w:rsidR="00E51E03" w:rsidRPr="00D40AF0">
        <w:rPr>
          <w:rFonts w:ascii="Arial" w:hAnsi="Arial" w:cs="Arial"/>
          <w:sz w:val="22"/>
          <w:szCs w:val="22"/>
        </w:rPr>
        <w:t xml:space="preserve">tekuće pomoći </w:t>
      </w:r>
      <w:r w:rsidR="00331630" w:rsidRPr="00D40AF0">
        <w:rPr>
          <w:rFonts w:ascii="Arial" w:hAnsi="Arial" w:cs="Arial"/>
          <w:sz w:val="22"/>
          <w:szCs w:val="22"/>
        </w:rPr>
        <w:t xml:space="preserve">Europskog fonda za regionalni razvoj </w:t>
      </w:r>
      <w:r w:rsidR="00E51E03" w:rsidRPr="00D40AF0">
        <w:rPr>
          <w:rFonts w:ascii="Arial" w:hAnsi="Arial" w:cs="Arial"/>
          <w:sz w:val="22"/>
          <w:szCs w:val="22"/>
        </w:rPr>
        <w:t xml:space="preserve">za projekt „More </w:t>
      </w:r>
      <w:proofErr w:type="spellStart"/>
      <w:r w:rsidR="00E51E03" w:rsidRPr="00D40AF0">
        <w:rPr>
          <w:rFonts w:ascii="Arial" w:hAnsi="Arial" w:cs="Arial"/>
          <w:sz w:val="22"/>
          <w:szCs w:val="22"/>
        </w:rPr>
        <w:t>than</w:t>
      </w:r>
      <w:proofErr w:type="spellEnd"/>
      <w:r w:rsidR="00E51E03" w:rsidRPr="00D40AF0">
        <w:rPr>
          <w:rFonts w:ascii="Arial" w:hAnsi="Arial" w:cs="Arial"/>
          <w:sz w:val="22"/>
          <w:szCs w:val="22"/>
        </w:rPr>
        <w:t xml:space="preserve"> a </w:t>
      </w:r>
      <w:proofErr w:type="spellStart"/>
      <w:r w:rsidR="00E51E03" w:rsidRPr="00D40AF0">
        <w:rPr>
          <w:rFonts w:ascii="Arial" w:hAnsi="Arial" w:cs="Arial"/>
          <w:sz w:val="22"/>
          <w:szCs w:val="22"/>
        </w:rPr>
        <w:t>vil</w:t>
      </w:r>
      <w:r w:rsidR="00331630" w:rsidRPr="00D40AF0">
        <w:rPr>
          <w:rFonts w:ascii="Arial" w:hAnsi="Arial" w:cs="Arial"/>
          <w:sz w:val="22"/>
          <w:szCs w:val="22"/>
        </w:rPr>
        <w:t>l</w:t>
      </w:r>
      <w:r w:rsidR="00E51E03" w:rsidRPr="00D40AF0">
        <w:rPr>
          <w:rFonts w:ascii="Arial" w:hAnsi="Arial" w:cs="Arial"/>
          <w:sz w:val="22"/>
          <w:szCs w:val="22"/>
        </w:rPr>
        <w:t>age</w:t>
      </w:r>
      <w:proofErr w:type="spellEnd"/>
      <w:r w:rsidR="00E51E03" w:rsidRPr="00D40AF0">
        <w:rPr>
          <w:rFonts w:ascii="Arial" w:hAnsi="Arial" w:cs="Arial"/>
          <w:sz w:val="22"/>
          <w:szCs w:val="22"/>
        </w:rPr>
        <w:t>“</w:t>
      </w:r>
      <w:r w:rsidR="00331630" w:rsidRPr="00D40AF0">
        <w:rPr>
          <w:rFonts w:ascii="Arial" w:hAnsi="Arial" w:cs="Arial"/>
          <w:sz w:val="22"/>
          <w:szCs w:val="22"/>
        </w:rPr>
        <w:t xml:space="preserve"> u iznosu </w:t>
      </w:r>
      <w:r w:rsidR="00E51E03" w:rsidRPr="00D40AF0">
        <w:rPr>
          <w:rFonts w:ascii="Arial" w:hAnsi="Arial" w:cs="Arial"/>
          <w:sz w:val="22"/>
          <w:szCs w:val="22"/>
        </w:rPr>
        <w:t>25.</w:t>
      </w:r>
      <w:r w:rsidR="00331630" w:rsidRPr="00D40AF0">
        <w:rPr>
          <w:rFonts w:ascii="Arial" w:hAnsi="Arial" w:cs="Arial"/>
          <w:sz w:val="22"/>
          <w:szCs w:val="22"/>
        </w:rPr>
        <w:t>388,80</w:t>
      </w:r>
      <w:r w:rsidR="00A3632E" w:rsidRPr="00D40AF0">
        <w:rPr>
          <w:rFonts w:ascii="Arial" w:hAnsi="Arial" w:cs="Arial"/>
          <w:sz w:val="22"/>
          <w:szCs w:val="22"/>
        </w:rPr>
        <w:t xml:space="preserve"> EUR, prihod Ministarstva kulture </w:t>
      </w:r>
      <w:r w:rsidR="00B51BBD" w:rsidRPr="00D40AF0">
        <w:rPr>
          <w:rFonts w:ascii="Arial" w:hAnsi="Arial" w:cs="Arial"/>
          <w:sz w:val="22"/>
          <w:szCs w:val="22"/>
        </w:rPr>
        <w:t xml:space="preserve">(13.272,28 EUR) za crkvu </w:t>
      </w:r>
      <w:r w:rsidR="00406C8B" w:rsidRPr="00D40AF0">
        <w:rPr>
          <w:rFonts w:ascii="Arial" w:hAnsi="Arial" w:cs="Arial"/>
          <w:sz w:val="22"/>
          <w:szCs w:val="22"/>
        </w:rPr>
        <w:t>sv. Jurja, tekuća pomoć FZOEU za GIS u iznosu 9.</w:t>
      </w:r>
      <w:r w:rsidR="000C2C67" w:rsidRPr="00D40AF0">
        <w:rPr>
          <w:rFonts w:ascii="Arial" w:hAnsi="Arial" w:cs="Arial"/>
          <w:sz w:val="22"/>
          <w:szCs w:val="22"/>
        </w:rPr>
        <w:t>9</w:t>
      </w:r>
      <w:r w:rsidR="00406C8B" w:rsidRPr="00D40AF0">
        <w:rPr>
          <w:rFonts w:ascii="Arial" w:hAnsi="Arial" w:cs="Arial"/>
          <w:sz w:val="22"/>
          <w:szCs w:val="22"/>
        </w:rPr>
        <w:t>00,00 EUR</w:t>
      </w:r>
      <w:r w:rsidR="005F61BD" w:rsidRPr="00D40AF0">
        <w:rPr>
          <w:rFonts w:ascii="Arial" w:hAnsi="Arial" w:cs="Arial"/>
          <w:sz w:val="22"/>
          <w:szCs w:val="22"/>
        </w:rPr>
        <w:t xml:space="preserve">, </w:t>
      </w:r>
      <w:r w:rsidR="003E7D28" w:rsidRPr="00D40AF0">
        <w:rPr>
          <w:rFonts w:ascii="Arial" w:hAnsi="Arial" w:cs="Arial"/>
          <w:sz w:val="22"/>
          <w:szCs w:val="22"/>
        </w:rPr>
        <w:t>tekuća pomoć za projekt „</w:t>
      </w:r>
      <w:proofErr w:type="spellStart"/>
      <w:r w:rsidR="003E7D28" w:rsidRPr="00D40AF0">
        <w:rPr>
          <w:rFonts w:ascii="Arial" w:hAnsi="Arial" w:cs="Arial"/>
          <w:sz w:val="22"/>
          <w:szCs w:val="22"/>
        </w:rPr>
        <w:t>Twinning</w:t>
      </w:r>
      <w:proofErr w:type="spellEnd"/>
      <w:r w:rsidR="003E7D28" w:rsidRPr="00D40AF0">
        <w:rPr>
          <w:rFonts w:ascii="Arial" w:hAnsi="Arial" w:cs="Arial"/>
          <w:sz w:val="22"/>
          <w:szCs w:val="22"/>
        </w:rPr>
        <w:t xml:space="preserve"> </w:t>
      </w:r>
      <w:proofErr w:type="spellStart"/>
      <w:r w:rsidR="00863B9F" w:rsidRPr="00D40AF0">
        <w:rPr>
          <w:rFonts w:ascii="Arial" w:hAnsi="Arial" w:cs="Arial"/>
          <w:sz w:val="22"/>
          <w:szCs w:val="22"/>
        </w:rPr>
        <w:t>between</w:t>
      </w:r>
      <w:proofErr w:type="spellEnd"/>
      <w:r w:rsidR="00863B9F" w:rsidRPr="00D40AF0">
        <w:rPr>
          <w:rFonts w:ascii="Arial" w:hAnsi="Arial" w:cs="Arial"/>
          <w:sz w:val="22"/>
          <w:szCs w:val="22"/>
        </w:rPr>
        <w:t xml:space="preserve"> </w:t>
      </w:r>
      <w:proofErr w:type="spellStart"/>
      <w:r w:rsidR="00863B9F" w:rsidRPr="00D40AF0">
        <w:rPr>
          <w:rFonts w:ascii="Arial" w:hAnsi="Arial" w:cs="Arial"/>
          <w:sz w:val="22"/>
          <w:szCs w:val="22"/>
        </w:rPr>
        <w:t>the</w:t>
      </w:r>
      <w:proofErr w:type="spellEnd"/>
      <w:r w:rsidR="00863B9F" w:rsidRPr="00D40AF0">
        <w:rPr>
          <w:rFonts w:ascii="Arial" w:hAnsi="Arial" w:cs="Arial"/>
          <w:sz w:val="22"/>
          <w:szCs w:val="22"/>
        </w:rPr>
        <w:t xml:space="preserve"> </w:t>
      </w:r>
      <w:proofErr w:type="spellStart"/>
      <w:r w:rsidR="00863B9F" w:rsidRPr="00D40AF0">
        <w:rPr>
          <w:rFonts w:ascii="Arial" w:hAnsi="Arial" w:cs="Arial"/>
          <w:sz w:val="22"/>
          <w:szCs w:val="22"/>
        </w:rPr>
        <w:t>Municipality</w:t>
      </w:r>
      <w:proofErr w:type="spellEnd"/>
      <w:r w:rsidR="00863B9F" w:rsidRPr="00D40AF0">
        <w:rPr>
          <w:rFonts w:ascii="Arial" w:hAnsi="Arial" w:cs="Arial"/>
          <w:sz w:val="22"/>
          <w:szCs w:val="22"/>
        </w:rPr>
        <w:t xml:space="preserve"> </w:t>
      </w:r>
      <w:proofErr w:type="spellStart"/>
      <w:r w:rsidR="00863B9F" w:rsidRPr="00D40AF0">
        <w:rPr>
          <w:rFonts w:ascii="Arial" w:hAnsi="Arial" w:cs="Arial"/>
          <w:sz w:val="22"/>
          <w:szCs w:val="22"/>
        </w:rPr>
        <w:t>of</w:t>
      </w:r>
      <w:proofErr w:type="spellEnd"/>
      <w:r w:rsidR="00863B9F" w:rsidRPr="00D40AF0">
        <w:rPr>
          <w:rFonts w:ascii="Arial" w:hAnsi="Arial" w:cs="Arial"/>
          <w:sz w:val="22"/>
          <w:szCs w:val="22"/>
        </w:rPr>
        <w:t xml:space="preserve"> Buzet </w:t>
      </w:r>
      <w:proofErr w:type="spellStart"/>
      <w:r w:rsidR="00863B9F" w:rsidRPr="00D40AF0">
        <w:rPr>
          <w:rFonts w:ascii="Arial" w:hAnsi="Arial" w:cs="Arial"/>
          <w:sz w:val="22"/>
          <w:szCs w:val="22"/>
        </w:rPr>
        <w:t>and</w:t>
      </w:r>
      <w:proofErr w:type="spellEnd"/>
      <w:r w:rsidR="00863B9F" w:rsidRPr="00D40AF0">
        <w:rPr>
          <w:rFonts w:ascii="Arial" w:hAnsi="Arial" w:cs="Arial"/>
          <w:sz w:val="22"/>
          <w:szCs w:val="22"/>
        </w:rPr>
        <w:t xml:space="preserve"> </w:t>
      </w:r>
      <w:proofErr w:type="spellStart"/>
      <w:r w:rsidR="00863B9F" w:rsidRPr="00D40AF0">
        <w:rPr>
          <w:rFonts w:ascii="Arial" w:hAnsi="Arial" w:cs="Arial"/>
          <w:sz w:val="22"/>
          <w:szCs w:val="22"/>
        </w:rPr>
        <w:t>Vacone</w:t>
      </w:r>
      <w:proofErr w:type="spellEnd"/>
      <w:r w:rsidR="00863B9F" w:rsidRPr="00D40AF0">
        <w:rPr>
          <w:rFonts w:ascii="Arial" w:hAnsi="Arial" w:cs="Arial"/>
          <w:sz w:val="22"/>
          <w:szCs w:val="22"/>
        </w:rPr>
        <w:t>“ u iznosu 7.500,00 EUR</w:t>
      </w:r>
      <w:r w:rsidR="00EC2081" w:rsidRPr="00D40AF0">
        <w:rPr>
          <w:rFonts w:ascii="Arial" w:hAnsi="Arial" w:cs="Arial"/>
          <w:sz w:val="22"/>
          <w:szCs w:val="22"/>
        </w:rPr>
        <w:t xml:space="preserve"> te tekuće pomoći </w:t>
      </w:r>
      <w:r w:rsidR="00C948EB" w:rsidRPr="00D40AF0">
        <w:rPr>
          <w:rFonts w:ascii="Arial" w:hAnsi="Arial" w:cs="Arial"/>
          <w:sz w:val="22"/>
          <w:szCs w:val="22"/>
        </w:rPr>
        <w:t xml:space="preserve">Općine </w:t>
      </w:r>
      <w:proofErr w:type="spellStart"/>
      <w:r w:rsidR="00C948EB" w:rsidRPr="00D40AF0">
        <w:rPr>
          <w:rFonts w:ascii="Arial" w:hAnsi="Arial" w:cs="Arial"/>
          <w:sz w:val="22"/>
          <w:szCs w:val="22"/>
        </w:rPr>
        <w:t>Lanišće</w:t>
      </w:r>
      <w:proofErr w:type="spellEnd"/>
      <w:r w:rsidR="00C948EB" w:rsidRPr="00D40AF0">
        <w:rPr>
          <w:rFonts w:ascii="Arial" w:hAnsi="Arial" w:cs="Arial"/>
          <w:sz w:val="22"/>
          <w:szCs w:val="22"/>
        </w:rPr>
        <w:t xml:space="preserve"> za program </w:t>
      </w:r>
      <w:proofErr w:type="spellStart"/>
      <w:r w:rsidR="00C948EB" w:rsidRPr="00D40AF0">
        <w:rPr>
          <w:rFonts w:ascii="Arial" w:hAnsi="Arial" w:cs="Arial"/>
          <w:sz w:val="22"/>
          <w:szCs w:val="22"/>
        </w:rPr>
        <w:t>predškole</w:t>
      </w:r>
      <w:proofErr w:type="spellEnd"/>
      <w:r w:rsidR="00C948EB" w:rsidRPr="00D40AF0">
        <w:rPr>
          <w:rFonts w:ascii="Arial" w:hAnsi="Arial" w:cs="Arial"/>
          <w:sz w:val="22"/>
          <w:szCs w:val="22"/>
        </w:rPr>
        <w:t xml:space="preserve"> </w:t>
      </w:r>
      <w:r w:rsidR="004929FF" w:rsidRPr="00D40AF0">
        <w:rPr>
          <w:rFonts w:ascii="Arial" w:hAnsi="Arial" w:cs="Arial"/>
          <w:sz w:val="22"/>
          <w:szCs w:val="22"/>
        </w:rPr>
        <w:t xml:space="preserve">(1.750,00 EUR) </w:t>
      </w:r>
      <w:r w:rsidR="00C948EB" w:rsidRPr="00D40AF0">
        <w:rPr>
          <w:rFonts w:ascii="Arial" w:hAnsi="Arial" w:cs="Arial"/>
          <w:sz w:val="22"/>
          <w:szCs w:val="22"/>
        </w:rPr>
        <w:t xml:space="preserve">i pomoć Istarske županije za </w:t>
      </w:r>
      <w:r w:rsidR="0079081E" w:rsidRPr="00D40AF0">
        <w:rPr>
          <w:rFonts w:ascii="Arial" w:hAnsi="Arial" w:cs="Arial"/>
          <w:sz w:val="22"/>
          <w:szCs w:val="22"/>
        </w:rPr>
        <w:t>izbore Vijeća nacionalnih manjima (160,00 EUR).</w:t>
      </w:r>
      <w:r w:rsidR="00C47CCD" w:rsidRPr="00D40AF0">
        <w:rPr>
          <w:rFonts w:ascii="Arial" w:hAnsi="Arial" w:cs="Arial"/>
          <w:sz w:val="22"/>
          <w:szCs w:val="22"/>
        </w:rPr>
        <w:t xml:space="preserve"> </w:t>
      </w:r>
      <w:r w:rsidR="000208A4" w:rsidRPr="00D40AF0">
        <w:rPr>
          <w:rFonts w:ascii="Arial" w:hAnsi="Arial" w:cs="Arial"/>
          <w:sz w:val="22"/>
          <w:szCs w:val="22"/>
        </w:rPr>
        <w:t xml:space="preserve">Iz EU </w:t>
      </w:r>
      <w:r w:rsidR="0091642B" w:rsidRPr="00D40AF0">
        <w:rPr>
          <w:rFonts w:ascii="Arial" w:hAnsi="Arial" w:cs="Arial"/>
          <w:sz w:val="22"/>
          <w:szCs w:val="22"/>
        </w:rPr>
        <w:t xml:space="preserve">se </w:t>
      </w:r>
      <w:r w:rsidR="00755CFD" w:rsidRPr="00D40AF0">
        <w:rPr>
          <w:rFonts w:ascii="Arial" w:hAnsi="Arial" w:cs="Arial"/>
          <w:sz w:val="22"/>
          <w:szCs w:val="22"/>
        </w:rPr>
        <w:t>planiraju</w:t>
      </w:r>
      <w:r w:rsidR="003A76D9" w:rsidRPr="00D40AF0">
        <w:rPr>
          <w:rFonts w:ascii="Arial" w:hAnsi="Arial" w:cs="Arial"/>
          <w:sz w:val="22"/>
          <w:szCs w:val="22"/>
        </w:rPr>
        <w:t xml:space="preserve"> i </w:t>
      </w:r>
      <w:r w:rsidR="000208A4" w:rsidRPr="00D40AF0">
        <w:rPr>
          <w:rFonts w:ascii="Arial" w:hAnsi="Arial" w:cs="Arial"/>
          <w:sz w:val="22"/>
          <w:szCs w:val="22"/>
        </w:rPr>
        <w:t xml:space="preserve">sredstava </w:t>
      </w:r>
      <w:r w:rsidR="003A76D9" w:rsidRPr="00D40AF0">
        <w:rPr>
          <w:rFonts w:ascii="Arial" w:hAnsi="Arial" w:cs="Arial"/>
          <w:sz w:val="22"/>
          <w:szCs w:val="22"/>
        </w:rPr>
        <w:t>u iznosu od</w:t>
      </w:r>
      <w:r w:rsidR="000208A4" w:rsidRPr="00D40AF0">
        <w:rPr>
          <w:rFonts w:ascii="Arial" w:hAnsi="Arial" w:cs="Arial"/>
          <w:sz w:val="22"/>
          <w:szCs w:val="22"/>
        </w:rPr>
        <w:t xml:space="preserve"> </w:t>
      </w:r>
      <w:r w:rsidR="0003686C" w:rsidRPr="00D40AF0">
        <w:rPr>
          <w:rFonts w:ascii="Arial" w:hAnsi="Arial" w:cs="Arial"/>
          <w:sz w:val="22"/>
          <w:szCs w:val="22"/>
        </w:rPr>
        <w:t>29.862,64 EUR</w:t>
      </w:r>
      <w:r w:rsidR="00A11B1F" w:rsidRPr="00D40AF0">
        <w:rPr>
          <w:rFonts w:ascii="Arial" w:hAnsi="Arial" w:cs="Arial"/>
          <w:sz w:val="22"/>
          <w:szCs w:val="22"/>
        </w:rPr>
        <w:t xml:space="preserve"> (kapitalna pomoć)</w:t>
      </w:r>
      <w:r w:rsidR="0003686C" w:rsidRPr="00D40AF0">
        <w:rPr>
          <w:rFonts w:ascii="Arial" w:hAnsi="Arial" w:cs="Arial"/>
          <w:sz w:val="22"/>
          <w:szCs w:val="22"/>
        </w:rPr>
        <w:t xml:space="preserve"> za projektnu dokumentaciju </w:t>
      </w:r>
      <w:r w:rsidR="00DB6228" w:rsidRPr="00D40AF0">
        <w:rPr>
          <w:rFonts w:ascii="Arial" w:hAnsi="Arial" w:cs="Arial"/>
          <w:sz w:val="22"/>
          <w:szCs w:val="22"/>
        </w:rPr>
        <w:t xml:space="preserve">za prijavu projekta sanacije odlagališta Griža </w:t>
      </w:r>
      <w:r w:rsidR="003A76D9" w:rsidRPr="00D40AF0">
        <w:rPr>
          <w:rFonts w:ascii="Arial" w:hAnsi="Arial" w:cs="Arial"/>
          <w:sz w:val="22"/>
          <w:szCs w:val="22"/>
        </w:rPr>
        <w:t xml:space="preserve">i </w:t>
      </w:r>
      <w:r w:rsidR="00A11B1F" w:rsidRPr="00D40AF0">
        <w:rPr>
          <w:rFonts w:ascii="Arial" w:hAnsi="Arial" w:cs="Arial"/>
          <w:sz w:val="22"/>
          <w:szCs w:val="22"/>
        </w:rPr>
        <w:t>14.768,</w:t>
      </w:r>
      <w:r w:rsidR="00B32819" w:rsidRPr="00D40AF0">
        <w:rPr>
          <w:rFonts w:ascii="Arial" w:hAnsi="Arial" w:cs="Arial"/>
          <w:sz w:val="22"/>
          <w:szCs w:val="22"/>
        </w:rPr>
        <w:t>08 EUR za projekt Unapr</w:t>
      </w:r>
      <w:r w:rsidR="00D65A05" w:rsidRPr="00D40AF0">
        <w:rPr>
          <w:rFonts w:ascii="Arial" w:hAnsi="Arial" w:cs="Arial"/>
          <w:sz w:val="22"/>
          <w:szCs w:val="22"/>
        </w:rPr>
        <w:t>j</w:t>
      </w:r>
      <w:r w:rsidR="00B32819" w:rsidRPr="00D40AF0">
        <w:rPr>
          <w:rFonts w:ascii="Arial" w:hAnsi="Arial" w:cs="Arial"/>
          <w:sz w:val="22"/>
          <w:szCs w:val="22"/>
        </w:rPr>
        <w:t xml:space="preserve">eđenja </w:t>
      </w:r>
      <w:r w:rsidR="00D65A05" w:rsidRPr="00D40AF0">
        <w:rPr>
          <w:rFonts w:ascii="Arial" w:hAnsi="Arial" w:cs="Arial"/>
          <w:sz w:val="22"/>
          <w:szCs w:val="22"/>
        </w:rPr>
        <w:t>i poboljšanja izvaninstitucionalne skrbi za osobe treće životne dobi (tekuća pomoć)</w:t>
      </w:r>
      <w:r w:rsidR="008F3933" w:rsidRPr="00D40AF0">
        <w:rPr>
          <w:rFonts w:ascii="Arial" w:hAnsi="Arial" w:cs="Arial"/>
          <w:sz w:val="22"/>
          <w:szCs w:val="22"/>
        </w:rPr>
        <w:t>.</w:t>
      </w:r>
      <w:r w:rsidR="0048386E" w:rsidRPr="00D40AF0">
        <w:rPr>
          <w:rFonts w:ascii="Arial" w:hAnsi="Arial" w:cs="Arial"/>
          <w:sz w:val="22"/>
          <w:szCs w:val="22"/>
        </w:rPr>
        <w:t xml:space="preserve"> Javnoj Vatrogasnoj </w:t>
      </w:r>
      <w:r w:rsidR="0084193C" w:rsidRPr="00D40AF0">
        <w:rPr>
          <w:rFonts w:ascii="Arial" w:hAnsi="Arial" w:cs="Arial"/>
          <w:sz w:val="22"/>
          <w:szCs w:val="22"/>
        </w:rPr>
        <w:t xml:space="preserve">postrojbi planira se prihod FZOEU </w:t>
      </w:r>
      <w:r w:rsidR="00171C52" w:rsidRPr="00D40AF0">
        <w:rPr>
          <w:rFonts w:ascii="Arial" w:hAnsi="Arial" w:cs="Arial"/>
          <w:sz w:val="22"/>
          <w:szCs w:val="22"/>
        </w:rPr>
        <w:t>za d</w:t>
      </w:r>
      <w:r w:rsidR="00152B45" w:rsidRPr="00D40AF0">
        <w:rPr>
          <w:rFonts w:ascii="Arial" w:hAnsi="Arial" w:cs="Arial"/>
          <w:sz w:val="22"/>
          <w:szCs w:val="22"/>
        </w:rPr>
        <w:t>io sufinanciranja za foto panele.</w:t>
      </w:r>
      <w:r w:rsidR="00E05B38" w:rsidRPr="00D40AF0">
        <w:rPr>
          <w:rFonts w:ascii="Arial" w:hAnsi="Arial" w:cs="Arial"/>
          <w:sz w:val="22"/>
          <w:szCs w:val="22"/>
        </w:rPr>
        <w:t xml:space="preserve"> Dječjem vrtiću </w:t>
      </w:r>
      <w:r w:rsidR="00D04A8A" w:rsidRPr="00D40AF0">
        <w:rPr>
          <w:rFonts w:ascii="Arial" w:hAnsi="Arial" w:cs="Arial"/>
          <w:sz w:val="22"/>
          <w:szCs w:val="22"/>
        </w:rPr>
        <w:t xml:space="preserve">i Domu za starije </w:t>
      </w:r>
      <w:r w:rsidR="00E05B38" w:rsidRPr="00D40AF0">
        <w:rPr>
          <w:rFonts w:ascii="Arial" w:hAnsi="Arial" w:cs="Arial"/>
          <w:sz w:val="22"/>
          <w:szCs w:val="22"/>
        </w:rPr>
        <w:t>korig</w:t>
      </w:r>
      <w:r w:rsidR="00621959" w:rsidRPr="00D40AF0">
        <w:rPr>
          <w:rFonts w:ascii="Arial" w:hAnsi="Arial" w:cs="Arial"/>
          <w:sz w:val="22"/>
          <w:szCs w:val="22"/>
        </w:rPr>
        <w:t xml:space="preserve">ira se iznos prihoda za fotonaponsku elektranu sukladno </w:t>
      </w:r>
      <w:r w:rsidR="00D04A8A" w:rsidRPr="00D40AF0">
        <w:rPr>
          <w:rFonts w:ascii="Arial" w:hAnsi="Arial" w:cs="Arial"/>
          <w:sz w:val="22"/>
          <w:szCs w:val="22"/>
        </w:rPr>
        <w:t xml:space="preserve">pribavljenim podacima, odnosno </w:t>
      </w:r>
      <w:r w:rsidR="00621959" w:rsidRPr="00D40AF0">
        <w:rPr>
          <w:rFonts w:ascii="Arial" w:hAnsi="Arial" w:cs="Arial"/>
          <w:sz w:val="22"/>
          <w:szCs w:val="22"/>
        </w:rPr>
        <w:t xml:space="preserve">dokumentaciji. </w:t>
      </w:r>
      <w:r w:rsidR="00187120" w:rsidRPr="00D40AF0">
        <w:rPr>
          <w:rFonts w:ascii="Arial" w:hAnsi="Arial" w:cs="Arial"/>
          <w:sz w:val="22"/>
          <w:szCs w:val="22"/>
        </w:rPr>
        <w:t xml:space="preserve">Prihodi Doma smanjuju se za 151.321,34 EUR </w:t>
      </w:r>
      <w:r w:rsidR="00731335" w:rsidRPr="00D40AF0">
        <w:rPr>
          <w:rFonts w:ascii="Arial" w:hAnsi="Arial" w:cs="Arial"/>
          <w:sz w:val="22"/>
          <w:szCs w:val="22"/>
        </w:rPr>
        <w:t>(</w:t>
      </w:r>
      <w:r w:rsidR="00DC2DA0" w:rsidRPr="00D40AF0">
        <w:rPr>
          <w:rFonts w:ascii="Arial" w:hAnsi="Arial" w:cs="Arial"/>
          <w:sz w:val="22"/>
          <w:szCs w:val="22"/>
        </w:rPr>
        <w:t>kapitaln</w:t>
      </w:r>
      <w:r w:rsidR="00731335" w:rsidRPr="00D40AF0">
        <w:rPr>
          <w:rFonts w:ascii="Arial" w:hAnsi="Arial" w:cs="Arial"/>
          <w:sz w:val="22"/>
          <w:szCs w:val="22"/>
        </w:rPr>
        <w:t>a</w:t>
      </w:r>
      <w:r w:rsidR="00DC2DA0" w:rsidRPr="00D40AF0">
        <w:rPr>
          <w:rFonts w:ascii="Arial" w:hAnsi="Arial" w:cs="Arial"/>
          <w:sz w:val="22"/>
          <w:szCs w:val="22"/>
        </w:rPr>
        <w:t xml:space="preserve"> pomoć</w:t>
      </w:r>
      <w:r w:rsidR="00731335" w:rsidRPr="00D40AF0">
        <w:rPr>
          <w:rFonts w:ascii="Arial" w:hAnsi="Arial" w:cs="Arial"/>
          <w:sz w:val="22"/>
          <w:szCs w:val="22"/>
        </w:rPr>
        <w:t>)</w:t>
      </w:r>
      <w:r w:rsidR="00DC2DA0" w:rsidRPr="00D40AF0">
        <w:rPr>
          <w:rFonts w:ascii="Arial" w:hAnsi="Arial" w:cs="Arial"/>
          <w:sz w:val="22"/>
          <w:szCs w:val="22"/>
        </w:rPr>
        <w:t xml:space="preserve"> </w:t>
      </w:r>
      <w:r w:rsidR="00C662EF" w:rsidRPr="00D40AF0">
        <w:rPr>
          <w:rFonts w:ascii="Arial" w:hAnsi="Arial" w:cs="Arial"/>
          <w:sz w:val="22"/>
          <w:szCs w:val="22"/>
        </w:rPr>
        <w:t>temeljem prijenosa EU sredstava</w:t>
      </w:r>
      <w:r w:rsidR="00BD28AC" w:rsidRPr="00D40AF0">
        <w:rPr>
          <w:rFonts w:ascii="Arial" w:hAnsi="Arial" w:cs="Arial"/>
          <w:sz w:val="22"/>
          <w:szCs w:val="22"/>
        </w:rPr>
        <w:t xml:space="preserve"> </w:t>
      </w:r>
      <w:r w:rsidR="008D449B" w:rsidRPr="00D40AF0">
        <w:rPr>
          <w:rFonts w:ascii="Arial" w:hAnsi="Arial" w:cs="Arial"/>
          <w:sz w:val="22"/>
          <w:szCs w:val="22"/>
        </w:rPr>
        <w:t xml:space="preserve">s obzirom da su prvotno planirani u </w:t>
      </w:r>
      <w:r w:rsidR="00657366" w:rsidRPr="00D40AF0">
        <w:rPr>
          <w:rFonts w:ascii="Arial" w:hAnsi="Arial" w:cs="Arial"/>
          <w:sz w:val="22"/>
          <w:szCs w:val="22"/>
        </w:rPr>
        <w:t xml:space="preserve">2023. godini, a realizirani </w:t>
      </w:r>
      <w:r w:rsidR="00D40AF0" w:rsidRPr="00D40AF0">
        <w:rPr>
          <w:rFonts w:ascii="Arial" w:hAnsi="Arial" w:cs="Arial"/>
          <w:sz w:val="22"/>
          <w:szCs w:val="22"/>
        </w:rPr>
        <w:t>pred kraj</w:t>
      </w:r>
      <w:r w:rsidR="00BD28AC" w:rsidRPr="00D40AF0">
        <w:rPr>
          <w:rFonts w:ascii="Arial" w:hAnsi="Arial" w:cs="Arial"/>
          <w:sz w:val="22"/>
          <w:szCs w:val="22"/>
        </w:rPr>
        <w:t xml:space="preserve"> 2022. godine</w:t>
      </w:r>
      <w:r w:rsidR="009B2C85" w:rsidRPr="00D40AF0">
        <w:rPr>
          <w:rFonts w:ascii="Arial" w:hAnsi="Arial" w:cs="Arial"/>
          <w:sz w:val="22"/>
          <w:szCs w:val="22"/>
        </w:rPr>
        <w:t>.</w:t>
      </w:r>
      <w:r w:rsidR="00C662EF" w:rsidRPr="00D40AF0">
        <w:rPr>
          <w:rFonts w:ascii="Arial" w:hAnsi="Arial" w:cs="Arial"/>
          <w:sz w:val="22"/>
          <w:szCs w:val="22"/>
        </w:rPr>
        <w:t xml:space="preserve"> </w:t>
      </w:r>
    </w:p>
    <w:p w14:paraId="68E08ED1" w14:textId="77777777" w:rsidR="00152B45" w:rsidRDefault="00152B45" w:rsidP="00A86160">
      <w:pPr>
        <w:jc w:val="both"/>
        <w:rPr>
          <w:rFonts w:ascii="Arial" w:hAnsi="Arial" w:cs="Arial"/>
          <w:sz w:val="22"/>
          <w:szCs w:val="22"/>
        </w:rPr>
      </w:pPr>
    </w:p>
    <w:p w14:paraId="5B92D105" w14:textId="77777777" w:rsidR="00746366" w:rsidRDefault="00A86160" w:rsidP="00A86160">
      <w:pPr>
        <w:jc w:val="both"/>
        <w:rPr>
          <w:rFonts w:ascii="Arial" w:hAnsi="Arial" w:cs="Arial"/>
          <w:sz w:val="22"/>
          <w:szCs w:val="22"/>
        </w:rPr>
      </w:pPr>
      <w:r w:rsidRPr="00637FD1">
        <w:rPr>
          <w:rFonts w:ascii="Arial" w:hAnsi="Arial" w:cs="Arial"/>
          <w:b/>
          <w:bCs/>
          <w:sz w:val="22"/>
          <w:szCs w:val="22"/>
        </w:rPr>
        <w:t xml:space="preserve">64 – </w:t>
      </w:r>
      <w:r w:rsidR="00420E1D" w:rsidRPr="00637FD1">
        <w:rPr>
          <w:rFonts w:ascii="Arial" w:hAnsi="Arial" w:cs="Arial"/>
          <w:b/>
          <w:bCs/>
          <w:sz w:val="22"/>
          <w:szCs w:val="22"/>
        </w:rPr>
        <w:t>Prihodi od imovine</w:t>
      </w:r>
      <w:r w:rsidR="00DB5D36" w:rsidRPr="00637FD1">
        <w:rPr>
          <w:rFonts w:ascii="Arial" w:hAnsi="Arial" w:cs="Arial"/>
          <w:sz w:val="22"/>
          <w:szCs w:val="22"/>
        </w:rPr>
        <w:t xml:space="preserve"> – </w:t>
      </w:r>
      <w:r w:rsidR="002C5AA3" w:rsidRPr="00637FD1">
        <w:rPr>
          <w:rFonts w:ascii="Arial" w:hAnsi="Arial" w:cs="Arial"/>
          <w:sz w:val="22"/>
          <w:szCs w:val="22"/>
        </w:rPr>
        <w:t>planira se pr</w:t>
      </w:r>
      <w:r w:rsidR="00746366" w:rsidRPr="00637FD1">
        <w:rPr>
          <w:rFonts w:ascii="Arial" w:hAnsi="Arial" w:cs="Arial"/>
          <w:sz w:val="22"/>
          <w:szCs w:val="22"/>
        </w:rPr>
        <w:t xml:space="preserve">ihod od kamata u iznosu 100 EUR. </w:t>
      </w:r>
    </w:p>
    <w:p w14:paraId="663E373D" w14:textId="77777777" w:rsidR="00637FD1" w:rsidRPr="002F632D" w:rsidRDefault="00637FD1" w:rsidP="00A86160">
      <w:pPr>
        <w:jc w:val="both"/>
        <w:rPr>
          <w:rFonts w:ascii="Arial" w:hAnsi="Arial" w:cs="Arial"/>
          <w:sz w:val="22"/>
          <w:szCs w:val="22"/>
        </w:rPr>
      </w:pPr>
    </w:p>
    <w:p w14:paraId="5AFF785E" w14:textId="2111AF77" w:rsidR="00E17230" w:rsidRPr="002F632D" w:rsidRDefault="00A86160" w:rsidP="00A86160">
      <w:pPr>
        <w:jc w:val="both"/>
        <w:rPr>
          <w:rFonts w:ascii="Arial" w:hAnsi="Arial" w:cs="Arial"/>
          <w:sz w:val="22"/>
          <w:szCs w:val="22"/>
        </w:rPr>
      </w:pPr>
      <w:r w:rsidRPr="002F632D">
        <w:rPr>
          <w:rFonts w:ascii="Arial" w:hAnsi="Arial" w:cs="Arial"/>
          <w:b/>
          <w:bCs/>
          <w:sz w:val="22"/>
          <w:szCs w:val="22"/>
        </w:rPr>
        <w:lastRenderedPageBreak/>
        <w:t xml:space="preserve">65 – </w:t>
      </w:r>
      <w:r w:rsidR="00420E1D" w:rsidRPr="002F632D">
        <w:rPr>
          <w:rFonts w:ascii="Arial" w:hAnsi="Arial" w:cs="Arial"/>
          <w:b/>
          <w:bCs/>
          <w:sz w:val="22"/>
          <w:szCs w:val="22"/>
        </w:rPr>
        <w:t>Prihodi od upravnih pristojbi i administrativnih pristojbi, pristojbi po posebnim propisima i naknada</w:t>
      </w:r>
      <w:r w:rsidR="00DB5D36" w:rsidRPr="002F632D">
        <w:rPr>
          <w:rFonts w:ascii="Arial" w:hAnsi="Arial" w:cs="Arial"/>
          <w:sz w:val="22"/>
          <w:szCs w:val="22"/>
        </w:rPr>
        <w:t xml:space="preserve"> </w:t>
      </w:r>
      <w:r w:rsidR="001856A2" w:rsidRPr="002F632D">
        <w:rPr>
          <w:rFonts w:ascii="Arial" w:hAnsi="Arial" w:cs="Arial"/>
          <w:sz w:val="22"/>
          <w:szCs w:val="22"/>
        </w:rPr>
        <w:t>–</w:t>
      </w:r>
      <w:r w:rsidR="00DB5D36" w:rsidRPr="002F632D">
        <w:rPr>
          <w:rFonts w:ascii="Arial" w:hAnsi="Arial" w:cs="Arial"/>
          <w:sz w:val="22"/>
          <w:szCs w:val="22"/>
        </w:rPr>
        <w:t xml:space="preserve"> </w:t>
      </w:r>
      <w:r w:rsidR="00E17230" w:rsidRPr="002F632D">
        <w:rPr>
          <w:rFonts w:ascii="Arial" w:hAnsi="Arial" w:cs="Arial"/>
          <w:sz w:val="22"/>
          <w:szCs w:val="22"/>
        </w:rPr>
        <w:t xml:space="preserve">povećavaju se </w:t>
      </w:r>
      <w:r w:rsidR="00235189" w:rsidRPr="002F632D">
        <w:rPr>
          <w:rFonts w:ascii="Arial" w:hAnsi="Arial" w:cs="Arial"/>
          <w:sz w:val="22"/>
          <w:szCs w:val="22"/>
        </w:rPr>
        <w:t xml:space="preserve">u iznosu </w:t>
      </w:r>
      <w:r w:rsidR="001D7C45">
        <w:rPr>
          <w:rFonts w:ascii="Arial" w:hAnsi="Arial" w:cs="Arial"/>
          <w:sz w:val="22"/>
          <w:szCs w:val="22"/>
        </w:rPr>
        <w:t>7.0</w:t>
      </w:r>
      <w:r w:rsidR="004B3C3E">
        <w:rPr>
          <w:rFonts w:ascii="Arial" w:hAnsi="Arial" w:cs="Arial"/>
          <w:sz w:val="22"/>
          <w:szCs w:val="22"/>
        </w:rPr>
        <w:t xml:space="preserve">36,31 EUR </w:t>
      </w:r>
      <w:r w:rsidR="005E7336">
        <w:rPr>
          <w:rFonts w:ascii="Arial" w:hAnsi="Arial" w:cs="Arial"/>
          <w:sz w:val="22"/>
          <w:szCs w:val="22"/>
        </w:rPr>
        <w:t xml:space="preserve">kako slijedi: </w:t>
      </w:r>
      <w:r w:rsidR="004604D4" w:rsidRPr="002F632D">
        <w:rPr>
          <w:rFonts w:ascii="Arial" w:hAnsi="Arial" w:cs="Arial"/>
          <w:sz w:val="22"/>
          <w:szCs w:val="22"/>
        </w:rPr>
        <w:t>6.620,00</w:t>
      </w:r>
      <w:r w:rsidR="00235189" w:rsidRPr="002F632D">
        <w:rPr>
          <w:rFonts w:ascii="Arial" w:hAnsi="Arial" w:cs="Arial"/>
          <w:sz w:val="22"/>
          <w:szCs w:val="22"/>
        </w:rPr>
        <w:t xml:space="preserve"> EUR </w:t>
      </w:r>
      <w:r w:rsidR="004604D4" w:rsidRPr="002F632D">
        <w:rPr>
          <w:rFonts w:ascii="Arial" w:hAnsi="Arial" w:cs="Arial"/>
          <w:sz w:val="22"/>
          <w:szCs w:val="22"/>
        </w:rPr>
        <w:t xml:space="preserve">za </w:t>
      </w:r>
      <w:r w:rsidR="008A6D9A" w:rsidRPr="002F632D">
        <w:rPr>
          <w:rFonts w:ascii="Arial" w:hAnsi="Arial" w:cs="Arial"/>
          <w:sz w:val="22"/>
          <w:szCs w:val="22"/>
        </w:rPr>
        <w:t>izradu U</w:t>
      </w:r>
      <w:r w:rsidR="00B668B5" w:rsidRPr="002F632D">
        <w:rPr>
          <w:rFonts w:ascii="Arial" w:hAnsi="Arial" w:cs="Arial"/>
          <w:sz w:val="22"/>
          <w:szCs w:val="22"/>
        </w:rPr>
        <w:t xml:space="preserve">PU TU </w:t>
      </w:r>
      <w:proofErr w:type="spellStart"/>
      <w:r w:rsidR="00B668B5" w:rsidRPr="002F632D">
        <w:rPr>
          <w:rFonts w:ascii="Arial" w:hAnsi="Arial" w:cs="Arial"/>
          <w:sz w:val="22"/>
          <w:szCs w:val="22"/>
        </w:rPr>
        <w:t>Rujavac</w:t>
      </w:r>
      <w:proofErr w:type="spellEnd"/>
      <w:r w:rsidR="00220A8D">
        <w:rPr>
          <w:rFonts w:ascii="Arial" w:hAnsi="Arial" w:cs="Arial"/>
          <w:sz w:val="22"/>
          <w:szCs w:val="22"/>
        </w:rPr>
        <w:t xml:space="preserve"> (prihod trgovačkog društva)</w:t>
      </w:r>
      <w:r w:rsidR="00482C2B" w:rsidRPr="002F632D">
        <w:rPr>
          <w:rFonts w:ascii="Arial" w:hAnsi="Arial" w:cs="Arial"/>
          <w:sz w:val="22"/>
          <w:szCs w:val="22"/>
        </w:rPr>
        <w:t xml:space="preserve">, </w:t>
      </w:r>
      <w:r w:rsidR="002D76E9" w:rsidRPr="002F632D">
        <w:rPr>
          <w:rFonts w:ascii="Arial" w:hAnsi="Arial" w:cs="Arial"/>
          <w:sz w:val="22"/>
          <w:szCs w:val="22"/>
        </w:rPr>
        <w:t>ostali nespomenuti rashodi pov</w:t>
      </w:r>
      <w:r w:rsidR="00F04AC9" w:rsidRPr="002F632D">
        <w:rPr>
          <w:rFonts w:ascii="Arial" w:hAnsi="Arial" w:cs="Arial"/>
          <w:sz w:val="22"/>
          <w:szCs w:val="22"/>
        </w:rPr>
        <w:t>ećavaju se za 150,64 EUR</w:t>
      </w:r>
      <w:r w:rsidR="00C24D34" w:rsidRPr="002F632D">
        <w:rPr>
          <w:rFonts w:ascii="Arial" w:hAnsi="Arial" w:cs="Arial"/>
          <w:sz w:val="22"/>
          <w:szCs w:val="22"/>
        </w:rPr>
        <w:t xml:space="preserve"> </w:t>
      </w:r>
      <w:r w:rsidR="002F632D" w:rsidRPr="002F632D">
        <w:rPr>
          <w:rFonts w:ascii="Arial" w:hAnsi="Arial" w:cs="Arial"/>
          <w:sz w:val="22"/>
          <w:szCs w:val="22"/>
        </w:rPr>
        <w:t>i 265,67 EUR za POU.</w:t>
      </w:r>
    </w:p>
    <w:p w14:paraId="01EE861B" w14:textId="77777777" w:rsidR="00420E1D" w:rsidRPr="00906AFA" w:rsidRDefault="00420E1D" w:rsidP="00E17230">
      <w:pPr>
        <w:rPr>
          <w:rFonts w:ascii="Arial" w:hAnsi="Arial" w:cs="Arial"/>
          <w:bCs/>
          <w:sz w:val="22"/>
          <w:szCs w:val="22"/>
        </w:rPr>
      </w:pPr>
    </w:p>
    <w:p w14:paraId="326F6CD1" w14:textId="7B7DACB1" w:rsidR="00420E1D" w:rsidRPr="00906AFA" w:rsidRDefault="00A86160" w:rsidP="00311100">
      <w:pPr>
        <w:jc w:val="both"/>
        <w:rPr>
          <w:rFonts w:ascii="Arial" w:hAnsi="Arial" w:cs="Arial"/>
          <w:sz w:val="22"/>
          <w:szCs w:val="22"/>
        </w:rPr>
      </w:pPr>
      <w:r w:rsidRPr="00906AFA">
        <w:rPr>
          <w:rFonts w:ascii="Arial" w:hAnsi="Arial" w:cs="Arial"/>
          <w:b/>
          <w:bCs/>
          <w:sz w:val="22"/>
          <w:szCs w:val="22"/>
        </w:rPr>
        <w:t xml:space="preserve">66 – </w:t>
      </w:r>
      <w:r w:rsidR="00420E1D" w:rsidRPr="00906AFA">
        <w:rPr>
          <w:rFonts w:ascii="Arial" w:hAnsi="Arial" w:cs="Arial"/>
          <w:b/>
          <w:bCs/>
          <w:sz w:val="22"/>
          <w:szCs w:val="22"/>
        </w:rPr>
        <w:t>Prihodi od prodaje proizvoda i robe te pruženih usluga i prihodi od donacija</w:t>
      </w:r>
      <w:r w:rsidR="001856A2" w:rsidRPr="00906AFA">
        <w:rPr>
          <w:rFonts w:ascii="Arial" w:hAnsi="Arial" w:cs="Arial"/>
          <w:sz w:val="22"/>
          <w:szCs w:val="22"/>
        </w:rPr>
        <w:t xml:space="preserve"> – </w:t>
      </w:r>
      <w:r w:rsidR="005A4F37" w:rsidRPr="00906AFA">
        <w:rPr>
          <w:rFonts w:ascii="Arial" w:hAnsi="Arial" w:cs="Arial"/>
          <w:sz w:val="22"/>
          <w:szCs w:val="22"/>
        </w:rPr>
        <w:t xml:space="preserve">planira se tekuća donacija </w:t>
      </w:r>
      <w:r w:rsidR="00517C8F" w:rsidRPr="00906AFA">
        <w:rPr>
          <w:rFonts w:ascii="Arial" w:hAnsi="Arial" w:cs="Arial"/>
          <w:sz w:val="22"/>
          <w:szCs w:val="22"/>
        </w:rPr>
        <w:t xml:space="preserve">u iznosu od </w:t>
      </w:r>
      <w:r w:rsidR="005A4F37" w:rsidRPr="00906AFA">
        <w:rPr>
          <w:rFonts w:ascii="Arial" w:hAnsi="Arial" w:cs="Arial"/>
          <w:sz w:val="22"/>
          <w:szCs w:val="22"/>
        </w:rPr>
        <w:t xml:space="preserve">663,61 EUR </w:t>
      </w:r>
      <w:r w:rsidR="0043492F" w:rsidRPr="00906AFA">
        <w:rPr>
          <w:rFonts w:ascii="Arial" w:hAnsi="Arial" w:cs="Arial"/>
          <w:sz w:val="22"/>
          <w:szCs w:val="22"/>
        </w:rPr>
        <w:t xml:space="preserve">tvrtke </w:t>
      </w:r>
      <w:r w:rsidR="007914B5" w:rsidRPr="00906AFA">
        <w:rPr>
          <w:rFonts w:ascii="Arial" w:hAnsi="Arial" w:cs="Arial"/>
          <w:sz w:val="22"/>
          <w:szCs w:val="22"/>
        </w:rPr>
        <w:t>A</w:t>
      </w:r>
      <w:r w:rsidR="0043492F" w:rsidRPr="00906AFA">
        <w:rPr>
          <w:rFonts w:ascii="Arial" w:hAnsi="Arial" w:cs="Arial"/>
          <w:sz w:val="22"/>
          <w:szCs w:val="22"/>
        </w:rPr>
        <w:t xml:space="preserve">driatic Croatia International Club d.d. </w:t>
      </w:r>
      <w:r w:rsidR="007914B5" w:rsidRPr="00906AFA">
        <w:rPr>
          <w:rFonts w:ascii="Arial" w:hAnsi="Arial" w:cs="Arial"/>
          <w:sz w:val="22"/>
          <w:szCs w:val="22"/>
        </w:rPr>
        <w:t xml:space="preserve">za sanaciju </w:t>
      </w:r>
      <w:r w:rsidR="00311100" w:rsidRPr="00906AFA">
        <w:rPr>
          <w:rFonts w:ascii="Arial" w:hAnsi="Arial" w:cs="Arial"/>
          <w:sz w:val="22"/>
          <w:szCs w:val="22"/>
        </w:rPr>
        <w:t>pješačkog mosta na stazi 7 slapova</w:t>
      </w:r>
      <w:r w:rsidR="005F0EE9" w:rsidRPr="00906AFA">
        <w:rPr>
          <w:rFonts w:ascii="Arial" w:hAnsi="Arial" w:cs="Arial"/>
          <w:sz w:val="22"/>
          <w:szCs w:val="22"/>
        </w:rPr>
        <w:t xml:space="preserve">, te prihodi </w:t>
      </w:r>
      <w:r w:rsidR="00642D4B" w:rsidRPr="00906AFA">
        <w:rPr>
          <w:rFonts w:ascii="Arial" w:hAnsi="Arial" w:cs="Arial"/>
          <w:sz w:val="22"/>
          <w:szCs w:val="22"/>
        </w:rPr>
        <w:t xml:space="preserve">od usluga POU u iznosu 435,00 EUR. </w:t>
      </w:r>
    </w:p>
    <w:p w14:paraId="5FA45F97" w14:textId="77777777" w:rsidR="00F86E9B" w:rsidRPr="00906AFA" w:rsidRDefault="00F86E9B" w:rsidP="00420E1D">
      <w:pPr>
        <w:jc w:val="both"/>
        <w:rPr>
          <w:rFonts w:ascii="Arial" w:hAnsi="Arial" w:cs="Arial"/>
          <w:sz w:val="22"/>
          <w:szCs w:val="22"/>
        </w:rPr>
      </w:pPr>
    </w:p>
    <w:p w14:paraId="39568C81" w14:textId="68813AA9" w:rsidR="001D3B3D" w:rsidRPr="00F90BF5" w:rsidRDefault="001D3B3D" w:rsidP="00420E1D">
      <w:pPr>
        <w:jc w:val="both"/>
        <w:rPr>
          <w:rFonts w:ascii="Arial" w:hAnsi="Arial" w:cs="Arial"/>
          <w:sz w:val="22"/>
          <w:szCs w:val="22"/>
        </w:rPr>
      </w:pPr>
      <w:r w:rsidRPr="004929FF">
        <w:rPr>
          <w:rFonts w:ascii="Arial" w:hAnsi="Arial" w:cs="Arial"/>
          <w:b/>
          <w:bCs/>
          <w:sz w:val="22"/>
          <w:szCs w:val="22"/>
        </w:rPr>
        <w:t>7 – Prihodi od prodaje nefinancijske imovine</w:t>
      </w:r>
      <w:r w:rsidRPr="004929FF">
        <w:rPr>
          <w:rFonts w:ascii="Arial" w:hAnsi="Arial" w:cs="Arial"/>
          <w:sz w:val="22"/>
          <w:szCs w:val="22"/>
        </w:rPr>
        <w:t xml:space="preserve"> – </w:t>
      </w:r>
      <w:r w:rsidR="008339F2">
        <w:rPr>
          <w:rFonts w:ascii="Arial" w:hAnsi="Arial" w:cs="Arial"/>
          <w:sz w:val="22"/>
          <w:szCs w:val="22"/>
        </w:rPr>
        <w:t xml:space="preserve">povećavaju </w:t>
      </w:r>
      <w:r w:rsidR="00282D4F" w:rsidRPr="004929FF">
        <w:rPr>
          <w:rFonts w:ascii="Arial" w:hAnsi="Arial" w:cs="Arial"/>
          <w:sz w:val="22"/>
          <w:szCs w:val="22"/>
        </w:rPr>
        <w:t xml:space="preserve">se za 150.000,00 EUR kako </w:t>
      </w:r>
      <w:r w:rsidR="00282D4F" w:rsidRPr="00F90BF5">
        <w:rPr>
          <w:rFonts w:ascii="Arial" w:hAnsi="Arial" w:cs="Arial"/>
          <w:sz w:val="22"/>
          <w:szCs w:val="22"/>
        </w:rPr>
        <w:t xml:space="preserve">slijedi: </w:t>
      </w:r>
    </w:p>
    <w:p w14:paraId="188129A5" w14:textId="77777777" w:rsidR="001D3B3D" w:rsidRPr="00F90BF5" w:rsidRDefault="001D3B3D" w:rsidP="00420E1D">
      <w:pPr>
        <w:jc w:val="both"/>
        <w:rPr>
          <w:rFonts w:ascii="Arial" w:hAnsi="Arial" w:cs="Arial"/>
          <w:sz w:val="22"/>
          <w:szCs w:val="22"/>
        </w:rPr>
      </w:pPr>
    </w:p>
    <w:p w14:paraId="7F1D389C" w14:textId="2FE3E2E6" w:rsidR="001D3B3D" w:rsidRPr="00F90BF5" w:rsidRDefault="001D3B3D" w:rsidP="001D3B3D">
      <w:pPr>
        <w:jc w:val="both"/>
        <w:rPr>
          <w:rFonts w:ascii="Arial" w:hAnsi="Arial" w:cs="Arial"/>
          <w:sz w:val="22"/>
          <w:szCs w:val="22"/>
        </w:rPr>
      </w:pPr>
      <w:r w:rsidRPr="00F90BF5">
        <w:rPr>
          <w:rFonts w:ascii="Arial" w:hAnsi="Arial" w:cs="Arial"/>
          <w:b/>
          <w:bCs/>
          <w:sz w:val="22"/>
          <w:szCs w:val="22"/>
        </w:rPr>
        <w:t xml:space="preserve">71 – Prihodi od prodaje </w:t>
      </w:r>
      <w:proofErr w:type="spellStart"/>
      <w:r w:rsidRPr="00F90BF5">
        <w:rPr>
          <w:rFonts w:ascii="Arial" w:hAnsi="Arial" w:cs="Arial"/>
          <w:b/>
          <w:bCs/>
          <w:sz w:val="22"/>
          <w:szCs w:val="22"/>
        </w:rPr>
        <w:t>neproizvedene</w:t>
      </w:r>
      <w:proofErr w:type="spellEnd"/>
      <w:r w:rsidRPr="00F90BF5">
        <w:rPr>
          <w:rFonts w:ascii="Arial" w:hAnsi="Arial" w:cs="Arial"/>
          <w:b/>
          <w:bCs/>
          <w:sz w:val="22"/>
          <w:szCs w:val="22"/>
        </w:rPr>
        <w:t xml:space="preserve"> dugotrajne imovine</w:t>
      </w:r>
      <w:r w:rsidRPr="00F90BF5">
        <w:rPr>
          <w:rFonts w:ascii="Arial" w:hAnsi="Arial" w:cs="Arial"/>
          <w:sz w:val="22"/>
          <w:szCs w:val="22"/>
        </w:rPr>
        <w:t xml:space="preserve"> – </w:t>
      </w:r>
      <w:r w:rsidR="009205F8" w:rsidRPr="00F90BF5">
        <w:rPr>
          <w:rFonts w:ascii="Arial" w:hAnsi="Arial" w:cs="Arial"/>
          <w:sz w:val="22"/>
          <w:szCs w:val="22"/>
        </w:rPr>
        <w:t xml:space="preserve">planiraju </w:t>
      </w:r>
      <w:r w:rsidR="008947A8">
        <w:rPr>
          <w:rFonts w:ascii="Arial" w:hAnsi="Arial" w:cs="Arial"/>
          <w:sz w:val="22"/>
          <w:szCs w:val="22"/>
        </w:rPr>
        <w:t xml:space="preserve">se </w:t>
      </w:r>
      <w:r w:rsidR="00521719">
        <w:rPr>
          <w:rFonts w:ascii="Arial" w:hAnsi="Arial" w:cs="Arial"/>
          <w:sz w:val="22"/>
          <w:szCs w:val="22"/>
        </w:rPr>
        <w:t>u iznosu</w:t>
      </w:r>
      <w:r w:rsidR="008947A8">
        <w:rPr>
          <w:rFonts w:ascii="Arial" w:hAnsi="Arial" w:cs="Arial"/>
          <w:sz w:val="22"/>
          <w:szCs w:val="22"/>
        </w:rPr>
        <w:t xml:space="preserve"> </w:t>
      </w:r>
      <w:r w:rsidR="009205F8" w:rsidRPr="00F90BF5">
        <w:rPr>
          <w:rFonts w:ascii="Arial" w:hAnsi="Arial" w:cs="Arial"/>
          <w:sz w:val="22"/>
          <w:szCs w:val="22"/>
        </w:rPr>
        <w:t>200.000,00 EUR</w:t>
      </w:r>
      <w:r w:rsidR="00206118">
        <w:rPr>
          <w:rFonts w:ascii="Arial" w:hAnsi="Arial" w:cs="Arial"/>
          <w:sz w:val="22"/>
          <w:szCs w:val="22"/>
        </w:rPr>
        <w:t>,</w:t>
      </w:r>
      <w:r w:rsidR="009205F8" w:rsidRPr="00F90BF5">
        <w:rPr>
          <w:rFonts w:ascii="Arial" w:hAnsi="Arial" w:cs="Arial"/>
          <w:sz w:val="22"/>
          <w:szCs w:val="22"/>
        </w:rPr>
        <w:t xml:space="preserve"> </w:t>
      </w:r>
      <w:r w:rsidR="00521719">
        <w:rPr>
          <w:rFonts w:ascii="Arial" w:hAnsi="Arial" w:cs="Arial"/>
          <w:sz w:val="22"/>
          <w:szCs w:val="22"/>
        </w:rPr>
        <w:t>a odnose se najvećim dijelom na prodaju nekretnine</w:t>
      </w:r>
      <w:r w:rsidR="00455251">
        <w:rPr>
          <w:rFonts w:ascii="Arial" w:hAnsi="Arial" w:cs="Arial"/>
          <w:sz w:val="22"/>
          <w:szCs w:val="22"/>
        </w:rPr>
        <w:t xml:space="preserve"> u Humu</w:t>
      </w:r>
      <w:r w:rsidR="009D4339">
        <w:rPr>
          <w:rFonts w:ascii="Arial" w:hAnsi="Arial" w:cs="Arial"/>
          <w:sz w:val="22"/>
          <w:szCs w:val="22"/>
        </w:rPr>
        <w:t>.</w:t>
      </w:r>
    </w:p>
    <w:p w14:paraId="5CFB67CB" w14:textId="77777777" w:rsidR="001D3B3D" w:rsidRPr="00F90BF5" w:rsidRDefault="001D3B3D" w:rsidP="001D3B3D">
      <w:pPr>
        <w:jc w:val="both"/>
        <w:rPr>
          <w:rFonts w:ascii="Arial" w:hAnsi="Arial" w:cs="Arial"/>
          <w:sz w:val="22"/>
          <w:szCs w:val="22"/>
        </w:rPr>
      </w:pPr>
    </w:p>
    <w:p w14:paraId="3E1DDDE6" w14:textId="1A984544" w:rsidR="00F8617D" w:rsidRPr="00050CEC" w:rsidRDefault="001D3B3D" w:rsidP="001D3B3D">
      <w:pPr>
        <w:jc w:val="both"/>
        <w:rPr>
          <w:rFonts w:ascii="Arial" w:hAnsi="Arial" w:cs="Arial"/>
          <w:sz w:val="22"/>
          <w:szCs w:val="22"/>
        </w:rPr>
      </w:pPr>
      <w:r w:rsidRPr="00C84DF2">
        <w:rPr>
          <w:rFonts w:ascii="Arial" w:hAnsi="Arial" w:cs="Arial"/>
          <w:b/>
          <w:bCs/>
          <w:sz w:val="22"/>
          <w:szCs w:val="22"/>
        </w:rPr>
        <w:t>72 – Prihodi od prodaje proizvedene dugotrajne imovine</w:t>
      </w:r>
      <w:r w:rsidRPr="00C84DF2">
        <w:rPr>
          <w:rFonts w:ascii="Arial" w:hAnsi="Arial" w:cs="Arial"/>
          <w:sz w:val="22"/>
          <w:szCs w:val="22"/>
        </w:rPr>
        <w:t xml:space="preserve"> – </w:t>
      </w:r>
      <w:r w:rsidR="00521719" w:rsidRPr="00C84DF2">
        <w:rPr>
          <w:rFonts w:ascii="Arial" w:hAnsi="Arial" w:cs="Arial"/>
          <w:sz w:val="22"/>
          <w:szCs w:val="22"/>
        </w:rPr>
        <w:t xml:space="preserve">smanjuju se za 50.000,00 EUR </w:t>
      </w:r>
      <w:r w:rsidR="0055484B" w:rsidRPr="00050CEC">
        <w:rPr>
          <w:rFonts w:ascii="Arial" w:hAnsi="Arial" w:cs="Arial"/>
          <w:sz w:val="22"/>
          <w:szCs w:val="22"/>
        </w:rPr>
        <w:t>i sad iznose 126.500,00 EUR</w:t>
      </w:r>
      <w:r w:rsidR="00D74F6C">
        <w:rPr>
          <w:rFonts w:ascii="Arial" w:hAnsi="Arial" w:cs="Arial"/>
          <w:sz w:val="22"/>
          <w:szCs w:val="22"/>
        </w:rPr>
        <w:t xml:space="preserve"> s obzirom da se </w:t>
      </w:r>
      <w:r w:rsidR="007B2FB7">
        <w:rPr>
          <w:rFonts w:ascii="Arial" w:hAnsi="Arial" w:cs="Arial"/>
          <w:sz w:val="22"/>
          <w:szCs w:val="22"/>
        </w:rPr>
        <w:t>povećavaju prihodi na skupini 71.</w:t>
      </w:r>
      <w:r w:rsidR="00FA49CD">
        <w:rPr>
          <w:rFonts w:ascii="Arial" w:hAnsi="Arial" w:cs="Arial"/>
          <w:sz w:val="22"/>
          <w:szCs w:val="22"/>
        </w:rPr>
        <w:t xml:space="preserve"> </w:t>
      </w:r>
    </w:p>
    <w:p w14:paraId="6CE31B3A" w14:textId="77777777" w:rsidR="0089203F" w:rsidRDefault="0089203F" w:rsidP="001D3B3D">
      <w:pPr>
        <w:jc w:val="both"/>
        <w:rPr>
          <w:rFonts w:ascii="Arial" w:hAnsi="Arial" w:cs="Arial"/>
          <w:sz w:val="22"/>
          <w:szCs w:val="22"/>
        </w:rPr>
      </w:pPr>
    </w:p>
    <w:p w14:paraId="1AA1632E" w14:textId="6993DECD" w:rsidR="0093247A" w:rsidRPr="0093247A" w:rsidRDefault="0093247A" w:rsidP="0093247A">
      <w:pPr>
        <w:jc w:val="both"/>
        <w:rPr>
          <w:rFonts w:ascii="Arial" w:hAnsi="Arial" w:cs="Arial"/>
          <w:sz w:val="22"/>
          <w:szCs w:val="22"/>
        </w:rPr>
      </w:pPr>
      <w:r w:rsidRPr="00B50770">
        <w:rPr>
          <w:rFonts w:ascii="Arial" w:hAnsi="Arial" w:cs="Arial"/>
          <w:b/>
          <w:bCs/>
          <w:sz w:val="22"/>
          <w:szCs w:val="22"/>
        </w:rPr>
        <w:t>8 – Primici od financijske imovine i zaduživanja</w:t>
      </w:r>
      <w:r>
        <w:rPr>
          <w:rFonts w:ascii="Arial" w:hAnsi="Arial" w:cs="Arial"/>
          <w:sz w:val="22"/>
          <w:szCs w:val="22"/>
        </w:rPr>
        <w:t xml:space="preserve"> </w:t>
      </w:r>
      <w:r w:rsidR="00B50770">
        <w:rPr>
          <w:rFonts w:ascii="Arial" w:hAnsi="Arial" w:cs="Arial"/>
          <w:sz w:val="22"/>
          <w:szCs w:val="22"/>
        </w:rPr>
        <w:t>–</w:t>
      </w:r>
      <w:r>
        <w:rPr>
          <w:rFonts w:ascii="Arial" w:hAnsi="Arial" w:cs="Arial"/>
          <w:sz w:val="22"/>
          <w:szCs w:val="22"/>
        </w:rPr>
        <w:t xml:space="preserve"> </w:t>
      </w:r>
      <w:r w:rsidR="00B50770">
        <w:rPr>
          <w:rFonts w:ascii="Arial" w:hAnsi="Arial" w:cs="Arial"/>
          <w:sz w:val="22"/>
          <w:szCs w:val="22"/>
        </w:rPr>
        <w:t xml:space="preserve">smanjuju se za </w:t>
      </w:r>
      <w:r w:rsidR="00B50770" w:rsidRPr="00B50770">
        <w:rPr>
          <w:rFonts w:ascii="Arial" w:hAnsi="Arial" w:cs="Arial"/>
          <w:sz w:val="22"/>
          <w:szCs w:val="22"/>
        </w:rPr>
        <w:t>326.078,81</w:t>
      </w:r>
      <w:r w:rsidR="00B50770">
        <w:rPr>
          <w:rFonts w:ascii="Arial" w:hAnsi="Arial" w:cs="Arial"/>
          <w:sz w:val="22"/>
          <w:szCs w:val="22"/>
        </w:rPr>
        <w:t xml:space="preserve"> EUR</w:t>
      </w:r>
      <w:r w:rsidR="00BC6D2E">
        <w:rPr>
          <w:rFonts w:ascii="Arial" w:hAnsi="Arial" w:cs="Arial"/>
          <w:sz w:val="22"/>
          <w:szCs w:val="22"/>
        </w:rPr>
        <w:t>.</w:t>
      </w:r>
    </w:p>
    <w:p w14:paraId="6E8F014D" w14:textId="77777777" w:rsidR="0093247A" w:rsidRDefault="0093247A" w:rsidP="0093247A">
      <w:pPr>
        <w:jc w:val="both"/>
        <w:rPr>
          <w:rFonts w:ascii="Arial" w:hAnsi="Arial" w:cs="Arial"/>
          <w:sz w:val="22"/>
          <w:szCs w:val="22"/>
        </w:rPr>
      </w:pPr>
    </w:p>
    <w:p w14:paraId="15915F78" w14:textId="44F01268" w:rsidR="0093247A" w:rsidRDefault="0093247A" w:rsidP="001D3B3D">
      <w:pPr>
        <w:jc w:val="both"/>
        <w:rPr>
          <w:rFonts w:ascii="Arial" w:hAnsi="Arial" w:cs="Arial"/>
          <w:sz w:val="22"/>
          <w:szCs w:val="22"/>
        </w:rPr>
      </w:pPr>
      <w:r w:rsidRPr="00B50770">
        <w:rPr>
          <w:rFonts w:ascii="Arial" w:hAnsi="Arial" w:cs="Arial"/>
          <w:b/>
          <w:bCs/>
          <w:sz w:val="22"/>
          <w:szCs w:val="22"/>
        </w:rPr>
        <w:t>84 – Primici od zaduživanja</w:t>
      </w:r>
      <w:r w:rsidR="00B50770">
        <w:rPr>
          <w:rFonts w:ascii="Arial" w:hAnsi="Arial" w:cs="Arial"/>
          <w:sz w:val="22"/>
          <w:szCs w:val="22"/>
        </w:rPr>
        <w:t xml:space="preserve"> </w:t>
      </w:r>
      <w:r w:rsidR="002F6D1E">
        <w:rPr>
          <w:rFonts w:ascii="Arial" w:hAnsi="Arial" w:cs="Arial"/>
          <w:sz w:val="22"/>
          <w:szCs w:val="22"/>
        </w:rPr>
        <w:t>–</w:t>
      </w:r>
      <w:r w:rsidR="00B50770">
        <w:rPr>
          <w:rFonts w:ascii="Arial" w:hAnsi="Arial" w:cs="Arial"/>
          <w:sz w:val="22"/>
          <w:szCs w:val="22"/>
        </w:rPr>
        <w:t xml:space="preserve"> </w:t>
      </w:r>
      <w:r w:rsidR="002F6D1E">
        <w:rPr>
          <w:rFonts w:ascii="Arial" w:hAnsi="Arial" w:cs="Arial"/>
          <w:sz w:val="22"/>
          <w:szCs w:val="22"/>
        </w:rPr>
        <w:t xml:space="preserve">smanjuju se </w:t>
      </w:r>
      <w:r w:rsidR="00CE73B3">
        <w:rPr>
          <w:rFonts w:ascii="Arial" w:hAnsi="Arial" w:cs="Arial"/>
          <w:sz w:val="22"/>
          <w:szCs w:val="22"/>
        </w:rPr>
        <w:t xml:space="preserve">primici Doma za starije od kredita s obzirom da </w:t>
      </w:r>
      <w:r w:rsidR="00E2439A">
        <w:rPr>
          <w:rFonts w:ascii="Arial" w:hAnsi="Arial" w:cs="Arial"/>
          <w:sz w:val="22"/>
          <w:szCs w:val="22"/>
        </w:rPr>
        <w:t xml:space="preserve">je </w:t>
      </w:r>
      <w:r w:rsidR="00825114">
        <w:rPr>
          <w:rFonts w:ascii="Arial" w:hAnsi="Arial" w:cs="Arial"/>
          <w:sz w:val="22"/>
          <w:szCs w:val="22"/>
        </w:rPr>
        <w:t>isti</w:t>
      </w:r>
      <w:r w:rsidR="00E2439A">
        <w:rPr>
          <w:rFonts w:ascii="Arial" w:hAnsi="Arial" w:cs="Arial"/>
          <w:sz w:val="22"/>
          <w:szCs w:val="22"/>
        </w:rPr>
        <w:t xml:space="preserve"> </w:t>
      </w:r>
      <w:r w:rsidR="00B214EB">
        <w:rPr>
          <w:rFonts w:ascii="Arial" w:hAnsi="Arial" w:cs="Arial"/>
          <w:sz w:val="22"/>
          <w:szCs w:val="22"/>
        </w:rPr>
        <w:t>potraživan</w:t>
      </w:r>
      <w:r w:rsidR="004C32BD">
        <w:rPr>
          <w:rFonts w:ascii="Arial" w:hAnsi="Arial" w:cs="Arial"/>
          <w:sz w:val="22"/>
          <w:szCs w:val="22"/>
        </w:rPr>
        <w:t xml:space="preserve"> pred kraj </w:t>
      </w:r>
      <w:r w:rsidR="002A32C3">
        <w:rPr>
          <w:rFonts w:ascii="Arial" w:hAnsi="Arial" w:cs="Arial"/>
          <w:sz w:val="22"/>
          <w:szCs w:val="22"/>
        </w:rPr>
        <w:t>2022. godin</w:t>
      </w:r>
      <w:r w:rsidR="004C32BD">
        <w:rPr>
          <w:rFonts w:ascii="Arial" w:hAnsi="Arial" w:cs="Arial"/>
          <w:sz w:val="22"/>
          <w:szCs w:val="22"/>
        </w:rPr>
        <w:t>e</w:t>
      </w:r>
    </w:p>
    <w:p w14:paraId="21DB2A21" w14:textId="77777777" w:rsidR="0089203F" w:rsidRDefault="0089203F" w:rsidP="001D3B3D">
      <w:pPr>
        <w:jc w:val="both"/>
        <w:rPr>
          <w:rFonts w:ascii="Arial" w:hAnsi="Arial" w:cs="Arial"/>
        </w:rPr>
      </w:pPr>
    </w:p>
    <w:p w14:paraId="260AA7A0" w14:textId="77777777" w:rsidR="007845EA" w:rsidRPr="00050CEC" w:rsidRDefault="007845EA" w:rsidP="001D3B3D">
      <w:pPr>
        <w:jc w:val="both"/>
        <w:rPr>
          <w:rFonts w:ascii="Arial" w:hAnsi="Arial" w:cs="Arial"/>
        </w:rPr>
      </w:pPr>
    </w:p>
    <w:p w14:paraId="599AA2A9" w14:textId="10A30C76" w:rsidR="00420E1D" w:rsidRPr="00050CEC" w:rsidRDefault="00292C28">
      <w:pPr>
        <w:pStyle w:val="Naslov2"/>
        <w:rPr>
          <w:lang w:val="hr-HR"/>
        </w:rPr>
      </w:pPr>
      <w:bookmarkStart w:id="6" w:name="_Toc115274743"/>
      <w:bookmarkStart w:id="7" w:name="_Toc138338284"/>
      <w:r w:rsidRPr="00050CEC">
        <w:rPr>
          <w:lang w:val="hr-HR"/>
        </w:rPr>
        <w:t>Rashodi i izdaci</w:t>
      </w:r>
      <w:bookmarkEnd w:id="6"/>
      <w:bookmarkEnd w:id="7"/>
      <w:r w:rsidRPr="00050CEC">
        <w:rPr>
          <w:lang w:val="hr-HR"/>
        </w:rPr>
        <w:t xml:space="preserve"> </w:t>
      </w:r>
    </w:p>
    <w:p w14:paraId="1C5F1207" w14:textId="145B5B08" w:rsidR="00420E1D" w:rsidRPr="00050CEC" w:rsidRDefault="00420E1D" w:rsidP="00420E1D">
      <w:pPr>
        <w:jc w:val="both"/>
        <w:rPr>
          <w:rFonts w:ascii="Arial" w:hAnsi="Arial" w:cs="Arial"/>
        </w:rPr>
      </w:pPr>
    </w:p>
    <w:p w14:paraId="0FBFF469" w14:textId="1EDD10FF" w:rsidR="003721E8" w:rsidRPr="00050CEC" w:rsidRDefault="00B45891" w:rsidP="00420E1D">
      <w:pPr>
        <w:jc w:val="both"/>
        <w:rPr>
          <w:rFonts w:ascii="Arial" w:hAnsi="Arial" w:cs="Arial"/>
        </w:rPr>
      </w:pPr>
      <w:r w:rsidRPr="00050CEC">
        <w:rPr>
          <w:rFonts w:ascii="Arial" w:hAnsi="Arial" w:cs="Arial"/>
        </w:rPr>
        <w:t>Pri</w:t>
      </w:r>
      <w:r w:rsidR="0081538B" w:rsidRPr="00050CEC">
        <w:rPr>
          <w:rFonts w:ascii="Arial" w:hAnsi="Arial" w:cs="Arial"/>
        </w:rPr>
        <w:t>j</w:t>
      </w:r>
      <w:r w:rsidRPr="00050CEC">
        <w:rPr>
          <w:rFonts w:ascii="Arial" w:hAnsi="Arial" w:cs="Arial"/>
        </w:rPr>
        <w:t xml:space="preserve">edlogom </w:t>
      </w:r>
      <w:r w:rsidR="00C84DF2" w:rsidRPr="00050CEC">
        <w:rPr>
          <w:rFonts w:ascii="Arial" w:hAnsi="Arial" w:cs="Arial"/>
        </w:rPr>
        <w:t>1</w:t>
      </w:r>
      <w:r w:rsidRPr="00050CEC">
        <w:rPr>
          <w:rFonts w:ascii="Arial" w:hAnsi="Arial" w:cs="Arial"/>
        </w:rPr>
        <w:t xml:space="preserve">. izmjena i dopuna Proračuna vrši se preraspodjela rashoda i izdataka </w:t>
      </w:r>
      <w:r w:rsidR="009F2602">
        <w:rPr>
          <w:rFonts w:ascii="Arial" w:hAnsi="Arial" w:cs="Arial"/>
        </w:rPr>
        <w:t xml:space="preserve">te viška prihoda iz prethodne godine </w:t>
      </w:r>
      <w:r w:rsidRPr="00050CEC">
        <w:rPr>
          <w:rFonts w:ascii="Arial" w:hAnsi="Arial" w:cs="Arial"/>
        </w:rPr>
        <w:t>unutar postojećih projekata i aktivnosti te se osiguravaju potrebna proračunska sredstav</w:t>
      </w:r>
      <w:r w:rsidR="0081538B" w:rsidRPr="00050CEC">
        <w:rPr>
          <w:rFonts w:ascii="Arial" w:hAnsi="Arial" w:cs="Arial"/>
        </w:rPr>
        <w:t>a</w:t>
      </w:r>
      <w:r w:rsidRPr="00050CEC">
        <w:rPr>
          <w:rFonts w:ascii="Arial" w:hAnsi="Arial" w:cs="Arial"/>
        </w:rPr>
        <w:t xml:space="preserve"> za izvršenje po</w:t>
      </w:r>
      <w:r w:rsidR="00EE6E70" w:rsidRPr="00050CEC">
        <w:rPr>
          <w:rFonts w:ascii="Arial" w:hAnsi="Arial" w:cs="Arial"/>
        </w:rPr>
        <w:t>st</w:t>
      </w:r>
      <w:r w:rsidRPr="00050CEC">
        <w:rPr>
          <w:rFonts w:ascii="Arial" w:hAnsi="Arial" w:cs="Arial"/>
        </w:rPr>
        <w:t xml:space="preserve">ojećih </w:t>
      </w:r>
      <w:r w:rsidR="00050CEC" w:rsidRPr="00050CEC">
        <w:rPr>
          <w:rFonts w:ascii="Arial" w:hAnsi="Arial" w:cs="Arial"/>
        </w:rPr>
        <w:t xml:space="preserve">i novih </w:t>
      </w:r>
      <w:r w:rsidRPr="00050CEC">
        <w:rPr>
          <w:rFonts w:ascii="Arial" w:hAnsi="Arial" w:cs="Arial"/>
        </w:rPr>
        <w:t>programa</w:t>
      </w:r>
      <w:r w:rsidR="00050CEC" w:rsidRPr="00050CEC">
        <w:rPr>
          <w:rFonts w:ascii="Arial" w:hAnsi="Arial" w:cs="Arial"/>
        </w:rPr>
        <w:t xml:space="preserve"> koji u vrijeme donošenja proračuna nisu bili poznati.</w:t>
      </w:r>
      <w:r w:rsidRPr="00050CEC">
        <w:rPr>
          <w:rFonts w:ascii="Arial" w:hAnsi="Arial" w:cs="Arial"/>
        </w:rPr>
        <w:t xml:space="preserve"> </w:t>
      </w:r>
    </w:p>
    <w:p w14:paraId="3ADCD33B" w14:textId="44A05114" w:rsidR="00B45891" w:rsidRPr="00050CEC" w:rsidRDefault="00B45891" w:rsidP="00420E1D">
      <w:pPr>
        <w:jc w:val="both"/>
        <w:rPr>
          <w:rFonts w:ascii="Arial" w:hAnsi="Arial" w:cs="Arial"/>
        </w:rPr>
      </w:pPr>
    </w:p>
    <w:p w14:paraId="55535384" w14:textId="32D4218F" w:rsidR="00B45891" w:rsidRPr="00050CEC" w:rsidRDefault="00B45891" w:rsidP="00420E1D">
      <w:pPr>
        <w:jc w:val="both"/>
        <w:rPr>
          <w:rFonts w:ascii="Arial" w:hAnsi="Arial" w:cs="Arial"/>
        </w:rPr>
      </w:pPr>
      <w:r w:rsidRPr="00050CEC">
        <w:rPr>
          <w:rFonts w:ascii="Arial" w:hAnsi="Arial" w:cs="Arial"/>
        </w:rPr>
        <w:t>U nastavku se daje prikaz promjena na osnovnim skup</w:t>
      </w:r>
      <w:r w:rsidR="0081538B" w:rsidRPr="00050CEC">
        <w:rPr>
          <w:rFonts w:ascii="Arial" w:hAnsi="Arial" w:cs="Arial"/>
        </w:rPr>
        <w:t>i</w:t>
      </w:r>
      <w:r w:rsidRPr="00050CEC">
        <w:rPr>
          <w:rFonts w:ascii="Arial" w:hAnsi="Arial" w:cs="Arial"/>
        </w:rPr>
        <w:t>n</w:t>
      </w:r>
      <w:r w:rsidR="0081538B" w:rsidRPr="00050CEC">
        <w:rPr>
          <w:rFonts w:ascii="Arial" w:hAnsi="Arial" w:cs="Arial"/>
        </w:rPr>
        <w:t>a</w:t>
      </w:r>
      <w:r w:rsidRPr="00050CEC">
        <w:rPr>
          <w:rFonts w:ascii="Arial" w:hAnsi="Arial" w:cs="Arial"/>
        </w:rPr>
        <w:t>ma rashoda i izdataka u odnosu na planirani proračun:</w:t>
      </w:r>
    </w:p>
    <w:p w14:paraId="5E28173D" w14:textId="493C9A7A" w:rsidR="00420E1D" w:rsidRPr="00050CEC" w:rsidRDefault="00420E1D" w:rsidP="00420E1D">
      <w:pPr>
        <w:jc w:val="both"/>
        <w:rPr>
          <w:rFonts w:ascii="Arial" w:hAnsi="Arial" w:cs="Arial"/>
        </w:rPr>
      </w:pPr>
    </w:p>
    <w:tbl>
      <w:tblPr>
        <w:tblW w:w="9163" w:type="dxa"/>
        <w:tblLook w:val="04A0" w:firstRow="1" w:lastRow="0" w:firstColumn="1" w:lastColumn="0" w:noHBand="0" w:noVBand="1"/>
      </w:tblPr>
      <w:tblGrid>
        <w:gridCol w:w="785"/>
        <w:gridCol w:w="4748"/>
        <w:gridCol w:w="1191"/>
        <w:gridCol w:w="1248"/>
        <w:gridCol w:w="1191"/>
      </w:tblGrid>
      <w:tr w:rsidR="00663393" w:rsidRPr="00461C76" w14:paraId="18C03F11" w14:textId="77777777" w:rsidTr="00FC6708">
        <w:trPr>
          <w:trHeight w:val="20"/>
        </w:trPr>
        <w:tc>
          <w:tcPr>
            <w:tcW w:w="0" w:type="auto"/>
            <w:tcBorders>
              <w:top w:val="nil"/>
              <w:left w:val="nil"/>
              <w:bottom w:val="nil"/>
              <w:right w:val="nil"/>
            </w:tcBorders>
            <w:shd w:val="clear" w:color="000000" w:fill="C0C0C0"/>
            <w:vAlign w:val="center"/>
            <w:hideMark/>
          </w:tcPr>
          <w:p w14:paraId="0813B923" w14:textId="77777777" w:rsidR="00663393" w:rsidRPr="00461C76" w:rsidRDefault="00663393" w:rsidP="00547CD0">
            <w:pPr>
              <w:jc w:val="center"/>
              <w:rPr>
                <w:rFonts w:ascii="Arial" w:hAnsi="Arial" w:cs="Arial"/>
                <w:b/>
                <w:bCs/>
                <w:sz w:val="16"/>
                <w:szCs w:val="16"/>
              </w:rPr>
            </w:pPr>
            <w:r w:rsidRPr="00461C76">
              <w:rPr>
                <w:rFonts w:ascii="Arial" w:hAnsi="Arial" w:cs="Arial"/>
                <w:b/>
                <w:bCs/>
                <w:sz w:val="16"/>
                <w:szCs w:val="16"/>
              </w:rPr>
              <w:t xml:space="preserve">BROJ </w:t>
            </w:r>
            <w:r w:rsidRPr="00461C76">
              <w:rPr>
                <w:rFonts w:ascii="Arial" w:hAnsi="Arial" w:cs="Arial"/>
                <w:b/>
                <w:bCs/>
                <w:sz w:val="16"/>
                <w:szCs w:val="16"/>
              </w:rPr>
              <w:br/>
              <w:t>KONTA</w:t>
            </w:r>
          </w:p>
        </w:tc>
        <w:tc>
          <w:tcPr>
            <w:tcW w:w="4748" w:type="dxa"/>
            <w:tcBorders>
              <w:top w:val="nil"/>
              <w:left w:val="nil"/>
              <w:bottom w:val="nil"/>
              <w:right w:val="nil"/>
            </w:tcBorders>
            <w:shd w:val="clear" w:color="000000" w:fill="C0C0C0"/>
            <w:vAlign w:val="center"/>
            <w:hideMark/>
          </w:tcPr>
          <w:p w14:paraId="77B22AA2" w14:textId="77777777" w:rsidR="00663393" w:rsidRPr="00461C76" w:rsidRDefault="00663393" w:rsidP="00547CD0">
            <w:pPr>
              <w:jc w:val="center"/>
              <w:rPr>
                <w:rFonts w:ascii="Arial" w:hAnsi="Arial" w:cs="Arial"/>
                <w:b/>
                <w:bCs/>
                <w:sz w:val="16"/>
                <w:szCs w:val="16"/>
              </w:rPr>
            </w:pPr>
            <w:r w:rsidRPr="00461C76">
              <w:rPr>
                <w:rFonts w:ascii="Arial" w:hAnsi="Arial" w:cs="Arial"/>
                <w:b/>
                <w:bCs/>
                <w:sz w:val="16"/>
                <w:szCs w:val="16"/>
              </w:rPr>
              <w:t>VRSTA PRIHODA / RASHODA</w:t>
            </w:r>
          </w:p>
        </w:tc>
        <w:tc>
          <w:tcPr>
            <w:tcW w:w="1191" w:type="dxa"/>
            <w:tcBorders>
              <w:top w:val="nil"/>
              <w:left w:val="nil"/>
              <w:bottom w:val="nil"/>
              <w:right w:val="nil"/>
            </w:tcBorders>
            <w:shd w:val="clear" w:color="000000" w:fill="C0C0C0"/>
            <w:vAlign w:val="center"/>
            <w:hideMark/>
          </w:tcPr>
          <w:p w14:paraId="091A8E87" w14:textId="77777777" w:rsidR="00663393" w:rsidRPr="00461C76" w:rsidRDefault="00663393" w:rsidP="00547CD0">
            <w:pPr>
              <w:jc w:val="center"/>
              <w:rPr>
                <w:rFonts w:ascii="Arial" w:hAnsi="Arial" w:cs="Arial"/>
                <w:b/>
                <w:bCs/>
                <w:sz w:val="16"/>
                <w:szCs w:val="16"/>
              </w:rPr>
            </w:pPr>
            <w:r w:rsidRPr="00461C76">
              <w:rPr>
                <w:rFonts w:ascii="Arial" w:hAnsi="Arial" w:cs="Arial"/>
                <w:b/>
                <w:bCs/>
                <w:sz w:val="16"/>
                <w:szCs w:val="16"/>
              </w:rPr>
              <w:t>PLAN 2023</w:t>
            </w:r>
          </w:p>
        </w:tc>
        <w:tc>
          <w:tcPr>
            <w:tcW w:w="1248" w:type="dxa"/>
            <w:tcBorders>
              <w:top w:val="nil"/>
              <w:left w:val="nil"/>
              <w:bottom w:val="nil"/>
              <w:right w:val="nil"/>
            </w:tcBorders>
            <w:shd w:val="clear" w:color="000000" w:fill="C0C0C0"/>
            <w:vAlign w:val="center"/>
            <w:hideMark/>
          </w:tcPr>
          <w:p w14:paraId="5ADA8651" w14:textId="77777777" w:rsidR="00663393" w:rsidRPr="00461C76" w:rsidRDefault="00663393" w:rsidP="00547CD0">
            <w:pPr>
              <w:jc w:val="center"/>
              <w:rPr>
                <w:rFonts w:ascii="Arial" w:hAnsi="Arial" w:cs="Arial"/>
                <w:b/>
                <w:bCs/>
                <w:sz w:val="16"/>
                <w:szCs w:val="16"/>
              </w:rPr>
            </w:pPr>
            <w:r w:rsidRPr="00461C76">
              <w:rPr>
                <w:rFonts w:ascii="Arial" w:hAnsi="Arial" w:cs="Arial"/>
                <w:b/>
                <w:bCs/>
                <w:sz w:val="16"/>
                <w:szCs w:val="16"/>
              </w:rPr>
              <w:t>POVEĆANJE/</w:t>
            </w:r>
          </w:p>
          <w:p w14:paraId="0C5FB0E3" w14:textId="77777777" w:rsidR="00663393" w:rsidRPr="00461C76" w:rsidRDefault="00663393" w:rsidP="00547CD0">
            <w:pPr>
              <w:jc w:val="center"/>
              <w:rPr>
                <w:rFonts w:ascii="Arial" w:hAnsi="Arial" w:cs="Arial"/>
                <w:b/>
                <w:bCs/>
                <w:sz w:val="16"/>
                <w:szCs w:val="16"/>
              </w:rPr>
            </w:pPr>
            <w:r w:rsidRPr="00461C76">
              <w:rPr>
                <w:rFonts w:ascii="Arial" w:hAnsi="Arial" w:cs="Arial"/>
                <w:b/>
                <w:bCs/>
                <w:sz w:val="16"/>
                <w:szCs w:val="16"/>
              </w:rPr>
              <w:t>SMANJENJE</w:t>
            </w:r>
          </w:p>
        </w:tc>
        <w:tc>
          <w:tcPr>
            <w:tcW w:w="1191" w:type="dxa"/>
            <w:tcBorders>
              <w:top w:val="nil"/>
              <w:left w:val="nil"/>
              <w:bottom w:val="nil"/>
              <w:right w:val="nil"/>
            </w:tcBorders>
            <w:shd w:val="clear" w:color="000000" w:fill="C0C0C0"/>
            <w:vAlign w:val="center"/>
            <w:hideMark/>
          </w:tcPr>
          <w:p w14:paraId="4E11B7AD" w14:textId="77777777" w:rsidR="00663393" w:rsidRPr="00461C76" w:rsidRDefault="00663393" w:rsidP="00547CD0">
            <w:pPr>
              <w:jc w:val="center"/>
              <w:rPr>
                <w:rFonts w:ascii="Arial" w:hAnsi="Arial" w:cs="Arial"/>
                <w:b/>
                <w:bCs/>
                <w:sz w:val="16"/>
                <w:szCs w:val="16"/>
              </w:rPr>
            </w:pPr>
            <w:r w:rsidRPr="00461C76">
              <w:rPr>
                <w:rFonts w:ascii="Arial" w:hAnsi="Arial" w:cs="Arial"/>
                <w:b/>
                <w:bCs/>
                <w:sz w:val="16"/>
                <w:szCs w:val="16"/>
              </w:rPr>
              <w:t>NOVI PLAN</w:t>
            </w:r>
          </w:p>
        </w:tc>
      </w:tr>
      <w:tr w:rsidR="00663393" w:rsidRPr="00461C76" w14:paraId="13F695E4" w14:textId="77777777" w:rsidTr="00FC6708">
        <w:trPr>
          <w:gridAfter w:val="1"/>
          <w:wAfter w:w="1191" w:type="dxa"/>
          <w:trHeight w:val="20"/>
        </w:trPr>
        <w:tc>
          <w:tcPr>
            <w:tcW w:w="0" w:type="auto"/>
            <w:gridSpan w:val="4"/>
            <w:tcBorders>
              <w:top w:val="nil"/>
              <w:left w:val="nil"/>
              <w:bottom w:val="nil"/>
              <w:right w:val="nil"/>
            </w:tcBorders>
            <w:shd w:val="clear" w:color="000000" w:fill="808080"/>
            <w:noWrap/>
            <w:vAlign w:val="bottom"/>
            <w:hideMark/>
          </w:tcPr>
          <w:p w14:paraId="22403323" w14:textId="77777777" w:rsidR="00663393" w:rsidRPr="00461C76" w:rsidRDefault="00663393" w:rsidP="00547CD0">
            <w:pPr>
              <w:rPr>
                <w:rFonts w:ascii="Arial" w:hAnsi="Arial" w:cs="Arial"/>
                <w:b/>
                <w:bCs/>
                <w:color w:val="FFFFFF"/>
                <w:sz w:val="16"/>
                <w:szCs w:val="16"/>
              </w:rPr>
            </w:pPr>
            <w:r w:rsidRPr="00461C76">
              <w:rPr>
                <w:rFonts w:ascii="Arial" w:hAnsi="Arial" w:cs="Arial"/>
                <w:b/>
                <w:bCs/>
                <w:color w:val="FFFFFF"/>
                <w:sz w:val="16"/>
                <w:szCs w:val="16"/>
              </w:rPr>
              <w:t>A. RAČUN PRIHODA I RASHODA</w:t>
            </w:r>
          </w:p>
        </w:tc>
      </w:tr>
      <w:tr w:rsidR="00663393" w:rsidRPr="00461C76" w14:paraId="38F7EC2B" w14:textId="77777777" w:rsidTr="00FC6708">
        <w:trPr>
          <w:trHeight w:val="20"/>
        </w:trPr>
        <w:tc>
          <w:tcPr>
            <w:tcW w:w="0" w:type="auto"/>
            <w:tcBorders>
              <w:top w:val="nil"/>
              <w:left w:val="nil"/>
              <w:bottom w:val="nil"/>
              <w:right w:val="nil"/>
            </w:tcBorders>
            <w:shd w:val="clear" w:color="000000" w:fill="000080"/>
            <w:noWrap/>
            <w:vAlign w:val="bottom"/>
            <w:hideMark/>
          </w:tcPr>
          <w:p w14:paraId="7D904FB2" w14:textId="77777777" w:rsidR="00663393" w:rsidRPr="00461C76" w:rsidRDefault="00663393" w:rsidP="00547CD0">
            <w:pPr>
              <w:rPr>
                <w:rFonts w:ascii="Arial" w:hAnsi="Arial" w:cs="Arial"/>
                <w:b/>
                <w:bCs/>
                <w:color w:val="FFFFFF"/>
                <w:sz w:val="16"/>
                <w:szCs w:val="16"/>
              </w:rPr>
            </w:pPr>
            <w:r w:rsidRPr="00461C76">
              <w:rPr>
                <w:rFonts w:ascii="Arial" w:hAnsi="Arial" w:cs="Arial"/>
                <w:b/>
                <w:bCs/>
                <w:color w:val="FFFFFF"/>
                <w:sz w:val="16"/>
                <w:szCs w:val="16"/>
              </w:rPr>
              <w:t>3</w:t>
            </w:r>
          </w:p>
        </w:tc>
        <w:tc>
          <w:tcPr>
            <w:tcW w:w="4748" w:type="dxa"/>
            <w:tcBorders>
              <w:top w:val="nil"/>
              <w:left w:val="nil"/>
              <w:bottom w:val="nil"/>
              <w:right w:val="nil"/>
            </w:tcBorders>
            <w:shd w:val="clear" w:color="000000" w:fill="000080"/>
            <w:noWrap/>
            <w:vAlign w:val="bottom"/>
            <w:hideMark/>
          </w:tcPr>
          <w:p w14:paraId="244E6796" w14:textId="77777777" w:rsidR="00663393" w:rsidRPr="00461C76" w:rsidRDefault="00663393" w:rsidP="00547CD0">
            <w:pPr>
              <w:rPr>
                <w:rFonts w:ascii="Arial" w:hAnsi="Arial" w:cs="Arial"/>
                <w:b/>
                <w:bCs/>
                <w:color w:val="FFFFFF"/>
                <w:sz w:val="16"/>
                <w:szCs w:val="16"/>
              </w:rPr>
            </w:pPr>
            <w:r w:rsidRPr="00461C76">
              <w:rPr>
                <w:rFonts w:ascii="Arial" w:hAnsi="Arial" w:cs="Arial"/>
                <w:b/>
                <w:bCs/>
                <w:color w:val="FFFFFF"/>
                <w:sz w:val="16"/>
                <w:szCs w:val="16"/>
              </w:rPr>
              <w:t>Rashodi poslovanja</w:t>
            </w:r>
          </w:p>
        </w:tc>
        <w:tc>
          <w:tcPr>
            <w:tcW w:w="1191" w:type="dxa"/>
            <w:tcBorders>
              <w:top w:val="nil"/>
              <w:left w:val="nil"/>
              <w:bottom w:val="nil"/>
              <w:right w:val="nil"/>
            </w:tcBorders>
            <w:shd w:val="clear" w:color="000000" w:fill="000080"/>
            <w:noWrap/>
            <w:vAlign w:val="bottom"/>
            <w:hideMark/>
          </w:tcPr>
          <w:p w14:paraId="6EE8AC26" w14:textId="77777777" w:rsidR="00663393" w:rsidRPr="00461C76" w:rsidRDefault="00663393" w:rsidP="00547CD0">
            <w:pPr>
              <w:jc w:val="right"/>
              <w:rPr>
                <w:rFonts w:ascii="Arial" w:hAnsi="Arial" w:cs="Arial"/>
                <w:b/>
                <w:bCs/>
                <w:color w:val="FFFFFF"/>
                <w:sz w:val="16"/>
                <w:szCs w:val="16"/>
              </w:rPr>
            </w:pPr>
            <w:r w:rsidRPr="00461C76">
              <w:rPr>
                <w:rFonts w:ascii="Arial" w:hAnsi="Arial" w:cs="Arial"/>
                <w:b/>
                <w:bCs/>
                <w:color w:val="FFFFFF"/>
                <w:sz w:val="16"/>
                <w:szCs w:val="16"/>
              </w:rPr>
              <w:t>5.341.311,00</w:t>
            </w:r>
          </w:p>
        </w:tc>
        <w:tc>
          <w:tcPr>
            <w:tcW w:w="1248" w:type="dxa"/>
            <w:tcBorders>
              <w:top w:val="nil"/>
              <w:left w:val="nil"/>
              <w:bottom w:val="nil"/>
              <w:right w:val="nil"/>
            </w:tcBorders>
            <w:shd w:val="clear" w:color="000000" w:fill="000080"/>
            <w:noWrap/>
            <w:vAlign w:val="bottom"/>
            <w:hideMark/>
          </w:tcPr>
          <w:p w14:paraId="6F2112A8" w14:textId="77777777" w:rsidR="00663393" w:rsidRPr="00461C76" w:rsidRDefault="00663393" w:rsidP="00547CD0">
            <w:pPr>
              <w:jc w:val="right"/>
              <w:rPr>
                <w:rFonts w:ascii="Arial" w:hAnsi="Arial" w:cs="Arial"/>
                <w:b/>
                <w:bCs/>
                <w:color w:val="FFFFFF"/>
                <w:sz w:val="16"/>
                <w:szCs w:val="16"/>
              </w:rPr>
            </w:pPr>
            <w:r w:rsidRPr="00461C76">
              <w:rPr>
                <w:rFonts w:ascii="Arial" w:hAnsi="Arial" w:cs="Arial"/>
                <w:b/>
                <w:bCs/>
                <w:color w:val="FFFFFF"/>
                <w:sz w:val="16"/>
                <w:szCs w:val="16"/>
              </w:rPr>
              <w:t>709.622,59</w:t>
            </w:r>
          </w:p>
        </w:tc>
        <w:tc>
          <w:tcPr>
            <w:tcW w:w="1191" w:type="dxa"/>
            <w:tcBorders>
              <w:top w:val="nil"/>
              <w:left w:val="nil"/>
              <w:bottom w:val="nil"/>
              <w:right w:val="nil"/>
            </w:tcBorders>
            <w:shd w:val="clear" w:color="000000" w:fill="000080"/>
            <w:noWrap/>
            <w:vAlign w:val="bottom"/>
            <w:hideMark/>
          </w:tcPr>
          <w:p w14:paraId="62D5A3C0" w14:textId="77777777" w:rsidR="00663393" w:rsidRPr="00461C76" w:rsidRDefault="00663393" w:rsidP="00547CD0">
            <w:pPr>
              <w:jc w:val="right"/>
              <w:rPr>
                <w:rFonts w:ascii="Arial" w:hAnsi="Arial" w:cs="Arial"/>
                <w:b/>
                <w:bCs/>
                <w:color w:val="FFFFFF"/>
                <w:sz w:val="16"/>
                <w:szCs w:val="16"/>
              </w:rPr>
            </w:pPr>
            <w:r w:rsidRPr="00461C76">
              <w:rPr>
                <w:rFonts w:ascii="Arial" w:hAnsi="Arial" w:cs="Arial"/>
                <w:b/>
                <w:bCs/>
                <w:color w:val="FFFFFF"/>
                <w:sz w:val="16"/>
                <w:szCs w:val="16"/>
              </w:rPr>
              <w:t>6.050.933,59</w:t>
            </w:r>
          </w:p>
        </w:tc>
      </w:tr>
      <w:tr w:rsidR="00663393" w:rsidRPr="00461C76" w14:paraId="622CD979" w14:textId="77777777" w:rsidTr="00FC6708">
        <w:trPr>
          <w:trHeight w:val="20"/>
        </w:trPr>
        <w:tc>
          <w:tcPr>
            <w:tcW w:w="0" w:type="auto"/>
            <w:tcBorders>
              <w:top w:val="nil"/>
              <w:left w:val="nil"/>
              <w:bottom w:val="nil"/>
              <w:right w:val="nil"/>
            </w:tcBorders>
            <w:shd w:val="clear" w:color="auto" w:fill="auto"/>
            <w:noWrap/>
            <w:vAlign w:val="bottom"/>
            <w:hideMark/>
          </w:tcPr>
          <w:p w14:paraId="1A2C0B49" w14:textId="77777777" w:rsidR="00663393" w:rsidRPr="00461C76" w:rsidRDefault="00663393" w:rsidP="00547CD0">
            <w:pPr>
              <w:rPr>
                <w:rFonts w:ascii="Arial" w:hAnsi="Arial" w:cs="Arial"/>
                <w:sz w:val="16"/>
                <w:szCs w:val="16"/>
              </w:rPr>
            </w:pPr>
            <w:r w:rsidRPr="00461C76">
              <w:rPr>
                <w:rFonts w:ascii="Arial" w:hAnsi="Arial" w:cs="Arial"/>
                <w:sz w:val="16"/>
                <w:szCs w:val="16"/>
              </w:rPr>
              <w:t>31</w:t>
            </w:r>
          </w:p>
        </w:tc>
        <w:tc>
          <w:tcPr>
            <w:tcW w:w="4748" w:type="dxa"/>
            <w:tcBorders>
              <w:top w:val="nil"/>
              <w:left w:val="nil"/>
              <w:bottom w:val="nil"/>
              <w:right w:val="nil"/>
            </w:tcBorders>
            <w:shd w:val="clear" w:color="auto" w:fill="auto"/>
            <w:noWrap/>
            <w:vAlign w:val="bottom"/>
            <w:hideMark/>
          </w:tcPr>
          <w:p w14:paraId="26B9A4F2" w14:textId="77777777" w:rsidR="00663393" w:rsidRPr="00461C76" w:rsidRDefault="00663393" w:rsidP="00547CD0">
            <w:pPr>
              <w:rPr>
                <w:rFonts w:ascii="Arial" w:hAnsi="Arial" w:cs="Arial"/>
                <w:sz w:val="16"/>
                <w:szCs w:val="16"/>
              </w:rPr>
            </w:pPr>
            <w:r w:rsidRPr="00461C76">
              <w:rPr>
                <w:rFonts w:ascii="Arial" w:hAnsi="Arial" w:cs="Arial"/>
                <w:sz w:val="16"/>
                <w:szCs w:val="16"/>
              </w:rPr>
              <w:t>Rashodi za zaposlene</w:t>
            </w:r>
          </w:p>
        </w:tc>
        <w:tc>
          <w:tcPr>
            <w:tcW w:w="1191" w:type="dxa"/>
            <w:tcBorders>
              <w:top w:val="nil"/>
              <w:left w:val="nil"/>
              <w:bottom w:val="nil"/>
              <w:right w:val="nil"/>
            </w:tcBorders>
            <w:shd w:val="clear" w:color="auto" w:fill="auto"/>
            <w:noWrap/>
            <w:vAlign w:val="bottom"/>
            <w:hideMark/>
          </w:tcPr>
          <w:p w14:paraId="3AF99EF2"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2.278.918,00</w:t>
            </w:r>
          </w:p>
        </w:tc>
        <w:tc>
          <w:tcPr>
            <w:tcW w:w="1248" w:type="dxa"/>
            <w:tcBorders>
              <w:top w:val="nil"/>
              <w:left w:val="nil"/>
              <w:bottom w:val="nil"/>
              <w:right w:val="nil"/>
            </w:tcBorders>
            <w:shd w:val="clear" w:color="auto" w:fill="auto"/>
            <w:noWrap/>
            <w:vAlign w:val="bottom"/>
            <w:hideMark/>
          </w:tcPr>
          <w:p w14:paraId="15538B40"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66.384,53</w:t>
            </w:r>
          </w:p>
        </w:tc>
        <w:tc>
          <w:tcPr>
            <w:tcW w:w="1191" w:type="dxa"/>
            <w:tcBorders>
              <w:top w:val="nil"/>
              <w:left w:val="nil"/>
              <w:bottom w:val="nil"/>
              <w:right w:val="nil"/>
            </w:tcBorders>
            <w:shd w:val="clear" w:color="auto" w:fill="auto"/>
            <w:noWrap/>
            <w:vAlign w:val="bottom"/>
            <w:hideMark/>
          </w:tcPr>
          <w:p w14:paraId="4111C7DA"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2.345.302,53</w:t>
            </w:r>
          </w:p>
        </w:tc>
      </w:tr>
      <w:tr w:rsidR="00663393" w:rsidRPr="00461C76" w14:paraId="036A8CDE" w14:textId="77777777" w:rsidTr="00FC6708">
        <w:trPr>
          <w:trHeight w:val="20"/>
        </w:trPr>
        <w:tc>
          <w:tcPr>
            <w:tcW w:w="0" w:type="auto"/>
            <w:tcBorders>
              <w:top w:val="nil"/>
              <w:left w:val="nil"/>
              <w:bottom w:val="nil"/>
              <w:right w:val="nil"/>
            </w:tcBorders>
            <w:shd w:val="clear" w:color="auto" w:fill="auto"/>
            <w:noWrap/>
            <w:vAlign w:val="bottom"/>
            <w:hideMark/>
          </w:tcPr>
          <w:p w14:paraId="6D9FEAA5" w14:textId="77777777" w:rsidR="00663393" w:rsidRPr="00461C76" w:rsidRDefault="00663393" w:rsidP="00547CD0">
            <w:pPr>
              <w:rPr>
                <w:rFonts w:ascii="Arial" w:hAnsi="Arial" w:cs="Arial"/>
                <w:sz w:val="16"/>
                <w:szCs w:val="16"/>
              </w:rPr>
            </w:pPr>
            <w:r w:rsidRPr="00461C76">
              <w:rPr>
                <w:rFonts w:ascii="Arial" w:hAnsi="Arial" w:cs="Arial"/>
                <w:sz w:val="16"/>
                <w:szCs w:val="16"/>
              </w:rPr>
              <w:t>32</w:t>
            </w:r>
          </w:p>
        </w:tc>
        <w:tc>
          <w:tcPr>
            <w:tcW w:w="4748" w:type="dxa"/>
            <w:tcBorders>
              <w:top w:val="nil"/>
              <w:left w:val="nil"/>
              <w:bottom w:val="nil"/>
              <w:right w:val="nil"/>
            </w:tcBorders>
            <w:shd w:val="clear" w:color="auto" w:fill="auto"/>
            <w:noWrap/>
            <w:vAlign w:val="bottom"/>
            <w:hideMark/>
          </w:tcPr>
          <w:p w14:paraId="2AF9A72A" w14:textId="77777777" w:rsidR="00663393" w:rsidRPr="00461C76" w:rsidRDefault="00663393" w:rsidP="00547CD0">
            <w:pPr>
              <w:rPr>
                <w:rFonts w:ascii="Arial" w:hAnsi="Arial" w:cs="Arial"/>
                <w:sz w:val="16"/>
                <w:szCs w:val="16"/>
              </w:rPr>
            </w:pPr>
            <w:r w:rsidRPr="00461C76">
              <w:rPr>
                <w:rFonts w:ascii="Arial" w:hAnsi="Arial" w:cs="Arial"/>
                <w:sz w:val="16"/>
                <w:szCs w:val="16"/>
              </w:rPr>
              <w:t>Materijalni rashodi</w:t>
            </w:r>
          </w:p>
        </w:tc>
        <w:tc>
          <w:tcPr>
            <w:tcW w:w="1191" w:type="dxa"/>
            <w:tcBorders>
              <w:top w:val="nil"/>
              <w:left w:val="nil"/>
              <w:bottom w:val="nil"/>
              <w:right w:val="nil"/>
            </w:tcBorders>
            <w:shd w:val="clear" w:color="auto" w:fill="auto"/>
            <w:noWrap/>
            <w:vAlign w:val="bottom"/>
            <w:hideMark/>
          </w:tcPr>
          <w:p w14:paraId="468ECD66"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1.911.734,00</w:t>
            </w:r>
          </w:p>
        </w:tc>
        <w:tc>
          <w:tcPr>
            <w:tcW w:w="1248" w:type="dxa"/>
            <w:tcBorders>
              <w:top w:val="nil"/>
              <w:left w:val="nil"/>
              <w:bottom w:val="nil"/>
              <w:right w:val="nil"/>
            </w:tcBorders>
            <w:shd w:val="clear" w:color="auto" w:fill="auto"/>
            <w:noWrap/>
            <w:vAlign w:val="bottom"/>
            <w:hideMark/>
          </w:tcPr>
          <w:p w14:paraId="6F6AA568"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445.431,49</w:t>
            </w:r>
          </w:p>
        </w:tc>
        <w:tc>
          <w:tcPr>
            <w:tcW w:w="1191" w:type="dxa"/>
            <w:tcBorders>
              <w:top w:val="nil"/>
              <w:left w:val="nil"/>
              <w:bottom w:val="nil"/>
              <w:right w:val="nil"/>
            </w:tcBorders>
            <w:shd w:val="clear" w:color="auto" w:fill="auto"/>
            <w:noWrap/>
            <w:vAlign w:val="bottom"/>
            <w:hideMark/>
          </w:tcPr>
          <w:p w14:paraId="69588170"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2.357.165,49</w:t>
            </w:r>
          </w:p>
        </w:tc>
      </w:tr>
      <w:tr w:rsidR="00663393" w:rsidRPr="00461C76" w14:paraId="7267C7EB" w14:textId="77777777" w:rsidTr="00FC6708">
        <w:trPr>
          <w:trHeight w:val="20"/>
        </w:trPr>
        <w:tc>
          <w:tcPr>
            <w:tcW w:w="0" w:type="auto"/>
            <w:tcBorders>
              <w:top w:val="nil"/>
              <w:left w:val="nil"/>
              <w:bottom w:val="nil"/>
              <w:right w:val="nil"/>
            </w:tcBorders>
            <w:shd w:val="clear" w:color="auto" w:fill="auto"/>
            <w:noWrap/>
            <w:vAlign w:val="bottom"/>
            <w:hideMark/>
          </w:tcPr>
          <w:p w14:paraId="29AAD8B2" w14:textId="77777777" w:rsidR="00663393" w:rsidRPr="00461C76" w:rsidRDefault="00663393" w:rsidP="00547CD0">
            <w:pPr>
              <w:rPr>
                <w:rFonts w:ascii="Arial" w:hAnsi="Arial" w:cs="Arial"/>
                <w:sz w:val="16"/>
                <w:szCs w:val="16"/>
              </w:rPr>
            </w:pPr>
            <w:r w:rsidRPr="00461C76">
              <w:rPr>
                <w:rFonts w:ascii="Arial" w:hAnsi="Arial" w:cs="Arial"/>
                <w:sz w:val="16"/>
                <w:szCs w:val="16"/>
              </w:rPr>
              <w:t>34</w:t>
            </w:r>
          </w:p>
        </w:tc>
        <w:tc>
          <w:tcPr>
            <w:tcW w:w="4748" w:type="dxa"/>
            <w:tcBorders>
              <w:top w:val="nil"/>
              <w:left w:val="nil"/>
              <w:bottom w:val="nil"/>
              <w:right w:val="nil"/>
            </w:tcBorders>
            <w:shd w:val="clear" w:color="auto" w:fill="auto"/>
            <w:noWrap/>
            <w:vAlign w:val="bottom"/>
            <w:hideMark/>
          </w:tcPr>
          <w:p w14:paraId="1A47F969" w14:textId="77777777" w:rsidR="00663393" w:rsidRPr="00461C76" w:rsidRDefault="00663393" w:rsidP="00547CD0">
            <w:pPr>
              <w:rPr>
                <w:rFonts w:ascii="Arial" w:hAnsi="Arial" w:cs="Arial"/>
                <w:sz w:val="16"/>
                <w:szCs w:val="16"/>
              </w:rPr>
            </w:pPr>
            <w:r w:rsidRPr="00461C76">
              <w:rPr>
                <w:rFonts w:ascii="Arial" w:hAnsi="Arial" w:cs="Arial"/>
                <w:sz w:val="16"/>
                <w:szCs w:val="16"/>
              </w:rPr>
              <w:t>Financijski rashodi</w:t>
            </w:r>
          </w:p>
        </w:tc>
        <w:tc>
          <w:tcPr>
            <w:tcW w:w="1191" w:type="dxa"/>
            <w:tcBorders>
              <w:top w:val="nil"/>
              <w:left w:val="nil"/>
              <w:bottom w:val="nil"/>
              <w:right w:val="nil"/>
            </w:tcBorders>
            <w:shd w:val="clear" w:color="auto" w:fill="auto"/>
            <w:noWrap/>
            <w:vAlign w:val="bottom"/>
            <w:hideMark/>
          </w:tcPr>
          <w:p w14:paraId="5637F554"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24.664,00</w:t>
            </w:r>
          </w:p>
        </w:tc>
        <w:tc>
          <w:tcPr>
            <w:tcW w:w="1248" w:type="dxa"/>
            <w:tcBorders>
              <w:top w:val="nil"/>
              <w:left w:val="nil"/>
              <w:bottom w:val="nil"/>
              <w:right w:val="nil"/>
            </w:tcBorders>
            <w:shd w:val="clear" w:color="auto" w:fill="auto"/>
            <w:noWrap/>
            <w:vAlign w:val="bottom"/>
            <w:hideMark/>
          </w:tcPr>
          <w:p w14:paraId="3BCB7C98"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10.333,00</w:t>
            </w:r>
          </w:p>
        </w:tc>
        <w:tc>
          <w:tcPr>
            <w:tcW w:w="1191" w:type="dxa"/>
            <w:tcBorders>
              <w:top w:val="nil"/>
              <w:left w:val="nil"/>
              <w:bottom w:val="nil"/>
              <w:right w:val="nil"/>
            </w:tcBorders>
            <w:shd w:val="clear" w:color="auto" w:fill="auto"/>
            <w:noWrap/>
            <w:vAlign w:val="bottom"/>
            <w:hideMark/>
          </w:tcPr>
          <w:p w14:paraId="0877AE56"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34.997,00</w:t>
            </w:r>
          </w:p>
        </w:tc>
      </w:tr>
      <w:tr w:rsidR="00663393" w:rsidRPr="00461C76" w14:paraId="71F52B10" w14:textId="77777777" w:rsidTr="00FC6708">
        <w:trPr>
          <w:trHeight w:val="20"/>
        </w:trPr>
        <w:tc>
          <w:tcPr>
            <w:tcW w:w="0" w:type="auto"/>
            <w:tcBorders>
              <w:top w:val="nil"/>
              <w:left w:val="nil"/>
              <w:bottom w:val="nil"/>
              <w:right w:val="nil"/>
            </w:tcBorders>
            <w:shd w:val="clear" w:color="auto" w:fill="auto"/>
            <w:noWrap/>
            <w:vAlign w:val="bottom"/>
            <w:hideMark/>
          </w:tcPr>
          <w:p w14:paraId="126D88CC" w14:textId="77777777" w:rsidR="00663393" w:rsidRPr="00461C76" w:rsidRDefault="00663393" w:rsidP="00547CD0">
            <w:pPr>
              <w:rPr>
                <w:rFonts w:ascii="Arial" w:hAnsi="Arial" w:cs="Arial"/>
                <w:sz w:val="16"/>
                <w:szCs w:val="16"/>
              </w:rPr>
            </w:pPr>
            <w:r w:rsidRPr="00461C76">
              <w:rPr>
                <w:rFonts w:ascii="Arial" w:hAnsi="Arial" w:cs="Arial"/>
                <w:sz w:val="16"/>
                <w:szCs w:val="16"/>
              </w:rPr>
              <w:t>35</w:t>
            </w:r>
          </w:p>
        </w:tc>
        <w:tc>
          <w:tcPr>
            <w:tcW w:w="4748" w:type="dxa"/>
            <w:tcBorders>
              <w:top w:val="nil"/>
              <w:left w:val="nil"/>
              <w:bottom w:val="nil"/>
              <w:right w:val="nil"/>
            </w:tcBorders>
            <w:shd w:val="clear" w:color="auto" w:fill="auto"/>
            <w:noWrap/>
            <w:vAlign w:val="bottom"/>
            <w:hideMark/>
          </w:tcPr>
          <w:p w14:paraId="0F25A87E" w14:textId="77777777" w:rsidR="00663393" w:rsidRPr="00461C76" w:rsidRDefault="00663393" w:rsidP="00547CD0">
            <w:pPr>
              <w:rPr>
                <w:rFonts w:ascii="Arial" w:hAnsi="Arial" w:cs="Arial"/>
                <w:sz w:val="16"/>
                <w:szCs w:val="16"/>
              </w:rPr>
            </w:pPr>
            <w:r w:rsidRPr="00461C76">
              <w:rPr>
                <w:rFonts w:ascii="Arial" w:hAnsi="Arial" w:cs="Arial"/>
                <w:sz w:val="16"/>
                <w:szCs w:val="16"/>
              </w:rPr>
              <w:t>Subvencije</w:t>
            </w:r>
          </w:p>
        </w:tc>
        <w:tc>
          <w:tcPr>
            <w:tcW w:w="1191" w:type="dxa"/>
            <w:tcBorders>
              <w:top w:val="nil"/>
              <w:left w:val="nil"/>
              <w:bottom w:val="nil"/>
              <w:right w:val="nil"/>
            </w:tcBorders>
            <w:shd w:val="clear" w:color="auto" w:fill="auto"/>
            <w:noWrap/>
            <w:vAlign w:val="bottom"/>
            <w:hideMark/>
          </w:tcPr>
          <w:p w14:paraId="32BDADF6"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43.700,00</w:t>
            </w:r>
          </w:p>
        </w:tc>
        <w:tc>
          <w:tcPr>
            <w:tcW w:w="1248" w:type="dxa"/>
            <w:tcBorders>
              <w:top w:val="nil"/>
              <w:left w:val="nil"/>
              <w:bottom w:val="nil"/>
              <w:right w:val="nil"/>
            </w:tcBorders>
            <w:shd w:val="clear" w:color="auto" w:fill="auto"/>
            <w:noWrap/>
            <w:vAlign w:val="bottom"/>
            <w:hideMark/>
          </w:tcPr>
          <w:p w14:paraId="31C77515"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16.000,00</w:t>
            </w:r>
          </w:p>
        </w:tc>
        <w:tc>
          <w:tcPr>
            <w:tcW w:w="1191" w:type="dxa"/>
            <w:tcBorders>
              <w:top w:val="nil"/>
              <w:left w:val="nil"/>
              <w:bottom w:val="nil"/>
              <w:right w:val="nil"/>
            </w:tcBorders>
            <w:shd w:val="clear" w:color="auto" w:fill="auto"/>
            <w:noWrap/>
            <w:vAlign w:val="bottom"/>
            <w:hideMark/>
          </w:tcPr>
          <w:p w14:paraId="4BE381BE"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59.700,00</w:t>
            </w:r>
          </w:p>
        </w:tc>
      </w:tr>
      <w:tr w:rsidR="00663393" w:rsidRPr="00461C76" w14:paraId="458AE9AE" w14:textId="77777777" w:rsidTr="00FC6708">
        <w:trPr>
          <w:trHeight w:val="20"/>
        </w:trPr>
        <w:tc>
          <w:tcPr>
            <w:tcW w:w="0" w:type="auto"/>
            <w:tcBorders>
              <w:top w:val="nil"/>
              <w:left w:val="nil"/>
              <w:bottom w:val="nil"/>
              <w:right w:val="nil"/>
            </w:tcBorders>
            <w:shd w:val="clear" w:color="auto" w:fill="auto"/>
            <w:noWrap/>
            <w:vAlign w:val="bottom"/>
            <w:hideMark/>
          </w:tcPr>
          <w:p w14:paraId="65820B3B" w14:textId="77777777" w:rsidR="00663393" w:rsidRPr="00461C76" w:rsidRDefault="00663393" w:rsidP="00547CD0">
            <w:pPr>
              <w:rPr>
                <w:rFonts w:ascii="Arial" w:hAnsi="Arial" w:cs="Arial"/>
                <w:sz w:val="16"/>
                <w:szCs w:val="16"/>
              </w:rPr>
            </w:pPr>
            <w:r w:rsidRPr="00461C76">
              <w:rPr>
                <w:rFonts w:ascii="Arial" w:hAnsi="Arial" w:cs="Arial"/>
                <w:sz w:val="16"/>
                <w:szCs w:val="16"/>
              </w:rPr>
              <w:t>36</w:t>
            </w:r>
          </w:p>
        </w:tc>
        <w:tc>
          <w:tcPr>
            <w:tcW w:w="4748" w:type="dxa"/>
            <w:tcBorders>
              <w:top w:val="nil"/>
              <w:left w:val="nil"/>
              <w:bottom w:val="nil"/>
              <w:right w:val="nil"/>
            </w:tcBorders>
            <w:shd w:val="clear" w:color="auto" w:fill="auto"/>
            <w:noWrap/>
            <w:vAlign w:val="bottom"/>
            <w:hideMark/>
          </w:tcPr>
          <w:p w14:paraId="48F5D18A" w14:textId="77777777" w:rsidR="00663393" w:rsidRPr="00461C76" w:rsidRDefault="00663393" w:rsidP="00547CD0">
            <w:pPr>
              <w:rPr>
                <w:rFonts w:ascii="Arial" w:hAnsi="Arial" w:cs="Arial"/>
                <w:sz w:val="16"/>
                <w:szCs w:val="16"/>
              </w:rPr>
            </w:pPr>
            <w:r w:rsidRPr="00461C76">
              <w:rPr>
                <w:rFonts w:ascii="Arial" w:hAnsi="Arial" w:cs="Arial"/>
                <w:sz w:val="16"/>
                <w:szCs w:val="16"/>
              </w:rPr>
              <w:t>Pomoći dane u inozemstvo i unutar općeg proračuna</w:t>
            </w:r>
          </w:p>
        </w:tc>
        <w:tc>
          <w:tcPr>
            <w:tcW w:w="1191" w:type="dxa"/>
            <w:tcBorders>
              <w:top w:val="nil"/>
              <w:left w:val="nil"/>
              <w:bottom w:val="nil"/>
              <w:right w:val="nil"/>
            </w:tcBorders>
            <w:shd w:val="clear" w:color="auto" w:fill="auto"/>
            <w:noWrap/>
            <w:vAlign w:val="bottom"/>
            <w:hideMark/>
          </w:tcPr>
          <w:p w14:paraId="197485AF"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186.539,00</w:t>
            </w:r>
          </w:p>
        </w:tc>
        <w:tc>
          <w:tcPr>
            <w:tcW w:w="1248" w:type="dxa"/>
            <w:tcBorders>
              <w:top w:val="nil"/>
              <w:left w:val="nil"/>
              <w:bottom w:val="nil"/>
              <w:right w:val="nil"/>
            </w:tcBorders>
            <w:shd w:val="clear" w:color="auto" w:fill="auto"/>
            <w:noWrap/>
            <w:vAlign w:val="bottom"/>
            <w:hideMark/>
          </w:tcPr>
          <w:p w14:paraId="2639494B"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-4.677,88</w:t>
            </w:r>
          </w:p>
        </w:tc>
        <w:tc>
          <w:tcPr>
            <w:tcW w:w="1191" w:type="dxa"/>
            <w:tcBorders>
              <w:top w:val="nil"/>
              <w:left w:val="nil"/>
              <w:bottom w:val="nil"/>
              <w:right w:val="nil"/>
            </w:tcBorders>
            <w:shd w:val="clear" w:color="auto" w:fill="auto"/>
            <w:noWrap/>
            <w:vAlign w:val="bottom"/>
            <w:hideMark/>
          </w:tcPr>
          <w:p w14:paraId="7EBD76FE"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181.861,12</w:t>
            </w:r>
          </w:p>
        </w:tc>
      </w:tr>
      <w:tr w:rsidR="00663393" w:rsidRPr="00461C76" w14:paraId="7F584B95" w14:textId="77777777" w:rsidTr="00FC6708">
        <w:trPr>
          <w:trHeight w:val="20"/>
        </w:trPr>
        <w:tc>
          <w:tcPr>
            <w:tcW w:w="0" w:type="auto"/>
            <w:tcBorders>
              <w:top w:val="nil"/>
              <w:left w:val="nil"/>
              <w:bottom w:val="nil"/>
              <w:right w:val="nil"/>
            </w:tcBorders>
            <w:shd w:val="clear" w:color="auto" w:fill="auto"/>
            <w:noWrap/>
            <w:vAlign w:val="bottom"/>
            <w:hideMark/>
          </w:tcPr>
          <w:p w14:paraId="7D339857" w14:textId="77777777" w:rsidR="00663393" w:rsidRPr="00461C76" w:rsidRDefault="00663393" w:rsidP="00547CD0">
            <w:pPr>
              <w:rPr>
                <w:rFonts w:ascii="Arial" w:hAnsi="Arial" w:cs="Arial"/>
                <w:sz w:val="16"/>
                <w:szCs w:val="16"/>
              </w:rPr>
            </w:pPr>
            <w:r w:rsidRPr="00461C76">
              <w:rPr>
                <w:rFonts w:ascii="Arial" w:hAnsi="Arial" w:cs="Arial"/>
                <w:sz w:val="16"/>
                <w:szCs w:val="16"/>
              </w:rPr>
              <w:t>37</w:t>
            </w:r>
          </w:p>
        </w:tc>
        <w:tc>
          <w:tcPr>
            <w:tcW w:w="4748" w:type="dxa"/>
            <w:tcBorders>
              <w:top w:val="nil"/>
              <w:left w:val="nil"/>
              <w:bottom w:val="nil"/>
              <w:right w:val="nil"/>
            </w:tcBorders>
            <w:shd w:val="clear" w:color="auto" w:fill="auto"/>
            <w:noWrap/>
            <w:vAlign w:val="bottom"/>
            <w:hideMark/>
          </w:tcPr>
          <w:p w14:paraId="3F684388" w14:textId="77777777" w:rsidR="00663393" w:rsidRPr="00461C76" w:rsidRDefault="00663393" w:rsidP="00547CD0">
            <w:pPr>
              <w:rPr>
                <w:rFonts w:ascii="Arial" w:hAnsi="Arial" w:cs="Arial"/>
                <w:sz w:val="16"/>
                <w:szCs w:val="16"/>
              </w:rPr>
            </w:pPr>
            <w:r w:rsidRPr="00461C76">
              <w:rPr>
                <w:rFonts w:ascii="Arial" w:hAnsi="Arial" w:cs="Arial"/>
                <w:sz w:val="16"/>
                <w:szCs w:val="16"/>
              </w:rPr>
              <w:t>Naknade građanima i kućanstvima na temelju osiguranja i druge naknade</w:t>
            </w:r>
          </w:p>
        </w:tc>
        <w:tc>
          <w:tcPr>
            <w:tcW w:w="1191" w:type="dxa"/>
            <w:tcBorders>
              <w:top w:val="nil"/>
              <w:left w:val="nil"/>
              <w:bottom w:val="nil"/>
              <w:right w:val="nil"/>
            </w:tcBorders>
            <w:shd w:val="clear" w:color="auto" w:fill="auto"/>
            <w:noWrap/>
            <w:vAlign w:val="bottom"/>
            <w:hideMark/>
          </w:tcPr>
          <w:p w14:paraId="1DF3910C"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141.500,00</w:t>
            </w:r>
          </w:p>
        </w:tc>
        <w:tc>
          <w:tcPr>
            <w:tcW w:w="1248" w:type="dxa"/>
            <w:tcBorders>
              <w:top w:val="nil"/>
              <w:left w:val="nil"/>
              <w:bottom w:val="nil"/>
              <w:right w:val="nil"/>
            </w:tcBorders>
            <w:shd w:val="clear" w:color="auto" w:fill="auto"/>
            <w:noWrap/>
            <w:vAlign w:val="bottom"/>
            <w:hideMark/>
          </w:tcPr>
          <w:p w14:paraId="24104EA1"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0,00</w:t>
            </w:r>
          </w:p>
        </w:tc>
        <w:tc>
          <w:tcPr>
            <w:tcW w:w="1191" w:type="dxa"/>
            <w:tcBorders>
              <w:top w:val="nil"/>
              <w:left w:val="nil"/>
              <w:bottom w:val="nil"/>
              <w:right w:val="nil"/>
            </w:tcBorders>
            <w:shd w:val="clear" w:color="auto" w:fill="auto"/>
            <w:noWrap/>
            <w:vAlign w:val="bottom"/>
            <w:hideMark/>
          </w:tcPr>
          <w:p w14:paraId="20A54517"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141.500,00</w:t>
            </w:r>
          </w:p>
        </w:tc>
      </w:tr>
      <w:tr w:rsidR="00663393" w:rsidRPr="00461C76" w14:paraId="380D4538" w14:textId="77777777" w:rsidTr="00FC6708">
        <w:trPr>
          <w:trHeight w:val="20"/>
        </w:trPr>
        <w:tc>
          <w:tcPr>
            <w:tcW w:w="0" w:type="auto"/>
            <w:tcBorders>
              <w:top w:val="nil"/>
              <w:left w:val="nil"/>
              <w:bottom w:val="nil"/>
              <w:right w:val="nil"/>
            </w:tcBorders>
            <w:shd w:val="clear" w:color="auto" w:fill="auto"/>
            <w:noWrap/>
            <w:vAlign w:val="bottom"/>
            <w:hideMark/>
          </w:tcPr>
          <w:p w14:paraId="79589739" w14:textId="77777777" w:rsidR="00663393" w:rsidRPr="00461C76" w:rsidRDefault="00663393" w:rsidP="00547CD0">
            <w:pPr>
              <w:rPr>
                <w:rFonts w:ascii="Arial" w:hAnsi="Arial" w:cs="Arial"/>
                <w:sz w:val="16"/>
                <w:szCs w:val="16"/>
              </w:rPr>
            </w:pPr>
            <w:r w:rsidRPr="00461C76">
              <w:rPr>
                <w:rFonts w:ascii="Arial" w:hAnsi="Arial" w:cs="Arial"/>
                <w:sz w:val="16"/>
                <w:szCs w:val="16"/>
              </w:rPr>
              <w:t>38</w:t>
            </w:r>
          </w:p>
        </w:tc>
        <w:tc>
          <w:tcPr>
            <w:tcW w:w="4748" w:type="dxa"/>
            <w:tcBorders>
              <w:top w:val="nil"/>
              <w:left w:val="nil"/>
              <w:bottom w:val="nil"/>
              <w:right w:val="nil"/>
            </w:tcBorders>
            <w:shd w:val="clear" w:color="auto" w:fill="auto"/>
            <w:noWrap/>
            <w:vAlign w:val="bottom"/>
            <w:hideMark/>
          </w:tcPr>
          <w:p w14:paraId="56AE6EE6" w14:textId="77777777" w:rsidR="00663393" w:rsidRPr="00461C76" w:rsidRDefault="00663393" w:rsidP="00547CD0">
            <w:pPr>
              <w:rPr>
                <w:rFonts w:ascii="Arial" w:hAnsi="Arial" w:cs="Arial"/>
                <w:sz w:val="16"/>
                <w:szCs w:val="16"/>
              </w:rPr>
            </w:pPr>
            <w:r w:rsidRPr="00461C76">
              <w:rPr>
                <w:rFonts w:ascii="Arial" w:hAnsi="Arial" w:cs="Arial"/>
                <w:sz w:val="16"/>
                <w:szCs w:val="16"/>
              </w:rPr>
              <w:t>Ostali rashodi</w:t>
            </w:r>
          </w:p>
        </w:tc>
        <w:tc>
          <w:tcPr>
            <w:tcW w:w="1191" w:type="dxa"/>
            <w:tcBorders>
              <w:top w:val="nil"/>
              <w:left w:val="nil"/>
              <w:bottom w:val="nil"/>
              <w:right w:val="nil"/>
            </w:tcBorders>
            <w:shd w:val="clear" w:color="auto" w:fill="auto"/>
            <w:noWrap/>
            <w:vAlign w:val="bottom"/>
            <w:hideMark/>
          </w:tcPr>
          <w:p w14:paraId="7CE15DDE"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754.256,00</w:t>
            </w:r>
          </w:p>
        </w:tc>
        <w:tc>
          <w:tcPr>
            <w:tcW w:w="1248" w:type="dxa"/>
            <w:tcBorders>
              <w:top w:val="nil"/>
              <w:left w:val="nil"/>
              <w:bottom w:val="nil"/>
              <w:right w:val="nil"/>
            </w:tcBorders>
            <w:shd w:val="clear" w:color="auto" w:fill="auto"/>
            <w:noWrap/>
            <w:vAlign w:val="bottom"/>
            <w:hideMark/>
          </w:tcPr>
          <w:p w14:paraId="6CDB1890"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176.151,45</w:t>
            </w:r>
          </w:p>
        </w:tc>
        <w:tc>
          <w:tcPr>
            <w:tcW w:w="1191" w:type="dxa"/>
            <w:tcBorders>
              <w:top w:val="nil"/>
              <w:left w:val="nil"/>
              <w:bottom w:val="nil"/>
              <w:right w:val="nil"/>
            </w:tcBorders>
            <w:shd w:val="clear" w:color="auto" w:fill="auto"/>
            <w:noWrap/>
            <w:vAlign w:val="bottom"/>
            <w:hideMark/>
          </w:tcPr>
          <w:p w14:paraId="2C4A4386"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930.407,45</w:t>
            </w:r>
          </w:p>
        </w:tc>
      </w:tr>
      <w:tr w:rsidR="00663393" w:rsidRPr="00461C76" w14:paraId="1EAD31D2" w14:textId="77777777" w:rsidTr="00FC6708">
        <w:trPr>
          <w:trHeight w:val="20"/>
        </w:trPr>
        <w:tc>
          <w:tcPr>
            <w:tcW w:w="0" w:type="auto"/>
            <w:tcBorders>
              <w:top w:val="nil"/>
              <w:left w:val="nil"/>
              <w:bottom w:val="nil"/>
              <w:right w:val="nil"/>
            </w:tcBorders>
            <w:shd w:val="clear" w:color="000000" w:fill="000080"/>
            <w:noWrap/>
            <w:vAlign w:val="bottom"/>
            <w:hideMark/>
          </w:tcPr>
          <w:p w14:paraId="70255181" w14:textId="77777777" w:rsidR="00663393" w:rsidRPr="00461C76" w:rsidRDefault="00663393" w:rsidP="00547CD0">
            <w:pPr>
              <w:rPr>
                <w:rFonts w:ascii="Arial" w:hAnsi="Arial" w:cs="Arial"/>
                <w:b/>
                <w:bCs/>
                <w:color w:val="FFFFFF"/>
                <w:sz w:val="16"/>
                <w:szCs w:val="16"/>
              </w:rPr>
            </w:pPr>
            <w:r w:rsidRPr="00461C76">
              <w:rPr>
                <w:rFonts w:ascii="Arial" w:hAnsi="Arial" w:cs="Arial"/>
                <w:b/>
                <w:bCs/>
                <w:color w:val="FFFFFF"/>
                <w:sz w:val="16"/>
                <w:szCs w:val="16"/>
              </w:rPr>
              <w:t>4</w:t>
            </w:r>
          </w:p>
        </w:tc>
        <w:tc>
          <w:tcPr>
            <w:tcW w:w="4748" w:type="dxa"/>
            <w:tcBorders>
              <w:top w:val="nil"/>
              <w:left w:val="nil"/>
              <w:bottom w:val="nil"/>
              <w:right w:val="nil"/>
            </w:tcBorders>
            <w:shd w:val="clear" w:color="000000" w:fill="000080"/>
            <w:noWrap/>
            <w:vAlign w:val="bottom"/>
            <w:hideMark/>
          </w:tcPr>
          <w:p w14:paraId="62B4ABBC" w14:textId="77777777" w:rsidR="00663393" w:rsidRPr="00461C76" w:rsidRDefault="00663393" w:rsidP="00547CD0">
            <w:pPr>
              <w:rPr>
                <w:rFonts w:ascii="Arial" w:hAnsi="Arial" w:cs="Arial"/>
                <w:b/>
                <w:bCs/>
                <w:color w:val="FFFFFF"/>
                <w:sz w:val="16"/>
                <w:szCs w:val="16"/>
              </w:rPr>
            </w:pPr>
            <w:r w:rsidRPr="00461C76">
              <w:rPr>
                <w:rFonts w:ascii="Arial" w:hAnsi="Arial" w:cs="Arial"/>
                <w:b/>
                <w:bCs/>
                <w:color w:val="FFFFFF"/>
                <w:sz w:val="16"/>
                <w:szCs w:val="16"/>
              </w:rPr>
              <w:t>Rashodi za nabavu nefinancijske imovine</w:t>
            </w:r>
          </w:p>
        </w:tc>
        <w:tc>
          <w:tcPr>
            <w:tcW w:w="1191" w:type="dxa"/>
            <w:tcBorders>
              <w:top w:val="nil"/>
              <w:left w:val="nil"/>
              <w:bottom w:val="nil"/>
              <w:right w:val="nil"/>
            </w:tcBorders>
            <w:shd w:val="clear" w:color="000000" w:fill="000080"/>
            <w:noWrap/>
            <w:vAlign w:val="bottom"/>
            <w:hideMark/>
          </w:tcPr>
          <w:p w14:paraId="482D3E76" w14:textId="77777777" w:rsidR="00663393" w:rsidRPr="00461C76" w:rsidRDefault="00663393" w:rsidP="00547CD0">
            <w:pPr>
              <w:jc w:val="right"/>
              <w:rPr>
                <w:rFonts w:ascii="Arial" w:hAnsi="Arial" w:cs="Arial"/>
                <w:b/>
                <w:bCs/>
                <w:color w:val="FFFFFF"/>
                <w:sz w:val="16"/>
                <w:szCs w:val="16"/>
              </w:rPr>
            </w:pPr>
            <w:r w:rsidRPr="00461C76">
              <w:rPr>
                <w:rFonts w:ascii="Arial" w:hAnsi="Arial" w:cs="Arial"/>
                <w:b/>
                <w:bCs/>
                <w:color w:val="FFFFFF"/>
                <w:sz w:val="16"/>
                <w:szCs w:val="16"/>
              </w:rPr>
              <w:t>3.966.332,00</w:t>
            </w:r>
          </w:p>
        </w:tc>
        <w:tc>
          <w:tcPr>
            <w:tcW w:w="1248" w:type="dxa"/>
            <w:tcBorders>
              <w:top w:val="nil"/>
              <w:left w:val="nil"/>
              <w:bottom w:val="nil"/>
              <w:right w:val="nil"/>
            </w:tcBorders>
            <w:shd w:val="clear" w:color="000000" w:fill="000080"/>
            <w:noWrap/>
            <w:vAlign w:val="bottom"/>
            <w:hideMark/>
          </w:tcPr>
          <w:p w14:paraId="0AC215AE" w14:textId="77777777" w:rsidR="00663393" w:rsidRPr="00461C76" w:rsidRDefault="00663393" w:rsidP="00547CD0">
            <w:pPr>
              <w:jc w:val="right"/>
              <w:rPr>
                <w:rFonts w:ascii="Arial" w:hAnsi="Arial" w:cs="Arial"/>
                <w:b/>
                <w:bCs/>
                <w:color w:val="FFFFFF"/>
                <w:sz w:val="16"/>
                <w:szCs w:val="16"/>
              </w:rPr>
            </w:pPr>
            <w:r w:rsidRPr="00461C76">
              <w:rPr>
                <w:rFonts w:ascii="Arial" w:hAnsi="Arial" w:cs="Arial"/>
                <w:b/>
                <w:bCs/>
                <w:color w:val="FFFFFF"/>
                <w:sz w:val="16"/>
                <w:szCs w:val="16"/>
              </w:rPr>
              <w:t>770.702,08</w:t>
            </w:r>
          </w:p>
        </w:tc>
        <w:tc>
          <w:tcPr>
            <w:tcW w:w="1191" w:type="dxa"/>
            <w:tcBorders>
              <w:top w:val="nil"/>
              <w:left w:val="nil"/>
              <w:bottom w:val="nil"/>
              <w:right w:val="nil"/>
            </w:tcBorders>
            <w:shd w:val="clear" w:color="000000" w:fill="000080"/>
            <w:noWrap/>
            <w:vAlign w:val="bottom"/>
            <w:hideMark/>
          </w:tcPr>
          <w:p w14:paraId="52C65B66" w14:textId="77777777" w:rsidR="00663393" w:rsidRPr="00461C76" w:rsidRDefault="00663393" w:rsidP="00547CD0">
            <w:pPr>
              <w:jc w:val="right"/>
              <w:rPr>
                <w:rFonts w:ascii="Arial" w:hAnsi="Arial" w:cs="Arial"/>
                <w:b/>
                <w:bCs/>
                <w:color w:val="FFFFFF"/>
                <w:sz w:val="16"/>
                <w:szCs w:val="16"/>
              </w:rPr>
            </w:pPr>
            <w:r w:rsidRPr="00461C76">
              <w:rPr>
                <w:rFonts w:ascii="Arial" w:hAnsi="Arial" w:cs="Arial"/>
                <w:b/>
                <w:bCs/>
                <w:color w:val="FFFFFF"/>
                <w:sz w:val="16"/>
                <w:szCs w:val="16"/>
              </w:rPr>
              <w:t>4.737.034,08</w:t>
            </w:r>
          </w:p>
        </w:tc>
      </w:tr>
      <w:tr w:rsidR="00663393" w:rsidRPr="00461C76" w14:paraId="502B3787" w14:textId="77777777" w:rsidTr="00FC6708">
        <w:trPr>
          <w:trHeight w:val="20"/>
        </w:trPr>
        <w:tc>
          <w:tcPr>
            <w:tcW w:w="0" w:type="auto"/>
            <w:tcBorders>
              <w:top w:val="nil"/>
              <w:left w:val="nil"/>
              <w:bottom w:val="nil"/>
              <w:right w:val="nil"/>
            </w:tcBorders>
            <w:shd w:val="clear" w:color="auto" w:fill="auto"/>
            <w:noWrap/>
            <w:vAlign w:val="bottom"/>
            <w:hideMark/>
          </w:tcPr>
          <w:p w14:paraId="755D0FFD" w14:textId="77777777" w:rsidR="00663393" w:rsidRPr="00461C76" w:rsidRDefault="00663393" w:rsidP="00547CD0">
            <w:pPr>
              <w:rPr>
                <w:rFonts w:ascii="Arial" w:hAnsi="Arial" w:cs="Arial"/>
                <w:sz w:val="16"/>
                <w:szCs w:val="16"/>
              </w:rPr>
            </w:pPr>
            <w:r w:rsidRPr="00461C76">
              <w:rPr>
                <w:rFonts w:ascii="Arial" w:hAnsi="Arial" w:cs="Arial"/>
                <w:sz w:val="16"/>
                <w:szCs w:val="16"/>
              </w:rPr>
              <w:t>41</w:t>
            </w:r>
          </w:p>
        </w:tc>
        <w:tc>
          <w:tcPr>
            <w:tcW w:w="4748" w:type="dxa"/>
            <w:tcBorders>
              <w:top w:val="nil"/>
              <w:left w:val="nil"/>
              <w:bottom w:val="nil"/>
              <w:right w:val="nil"/>
            </w:tcBorders>
            <w:shd w:val="clear" w:color="auto" w:fill="auto"/>
            <w:noWrap/>
            <w:vAlign w:val="bottom"/>
            <w:hideMark/>
          </w:tcPr>
          <w:p w14:paraId="0E3B60CA" w14:textId="77777777" w:rsidR="00663393" w:rsidRPr="00461C76" w:rsidRDefault="00663393" w:rsidP="00547CD0">
            <w:pPr>
              <w:rPr>
                <w:rFonts w:ascii="Arial" w:hAnsi="Arial" w:cs="Arial"/>
                <w:sz w:val="16"/>
                <w:szCs w:val="16"/>
              </w:rPr>
            </w:pPr>
            <w:r w:rsidRPr="00461C76">
              <w:rPr>
                <w:rFonts w:ascii="Arial" w:hAnsi="Arial" w:cs="Arial"/>
                <w:sz w:val="16"/>
                <w:szCs w:val="16"/>
              </w:rPr>
              <w:t xml:space="preserve">Rashodi za nabavu </w:t>
            </w:r>
            <w:proofErr w:type="spellStart"/>
            <w:r w:rsidRPr="00461C76">
              <w:rPr>
                <w:rFonts w:ascii="Arial" w:hAnsi="Arial" w:cs="Arial"/>
                <w:sz w:val="16"/>
                <w:szCs w:val="16"/>
              </w:rPr>
              <w:t>neproizvedene</w:t>
            </w:r>
            <w:proofErr w:type="spellEnd"/>
            <w:r w:rsidRPr="00461C76">
              <w:rPr>
                <w:rFonts w:ascii="Arial" w:hAnsi="Arial" w:cs="Arial"/>
                <w:sz w:val="16"/>
                <w:szCs w:val="16"/>
              </w:rPr>
              <w:t xml:space="preserve"> dugotrajne imovine</w:t>
            </w:r>
          </w:p>
        </w:tc>
        <w:tc>
          <w:tcPr>
            <w:tcW w:w="1191" w:type="dxa"/>
            <w:tcBorders>
              <w:top w:val="nil"/>
              <w:left w:val="nil"/>
              <w:bottom w:val="nil"/>
              <w:right w:val="nil"/>
            </w:tcBorders>
            <w:shd w:val="clear" w:color="auto" w:fill="auto"/>
            <w:noWrap/>
            <w:vAlign w:val="bottom"/>
            <w:hideMark/>
          </w:tcPr>
          <w:p w14:paraId="16FCCCDF"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143.350,00</w:t>
            </w:r>
          </w:p>
        </w:tc>
        <w:tc>
          <w:tcPr>
            <w:tcW w:w="1248" w:type="dxa"/>
            <w:tcBorders>
              <w:top w:val="nil"/>
              <w:left w:val="nil"/>
              <w:bottom w:val="nil"/>
              <w:right w:val="nil"/>
            </w:tcBorders>
            <w:shd w:val="clear" w:color="auto" w:fill="auto"/>
            <w:noWrap/>
            <w:vAlign w:val="bottom"/>
            <w:hideMark/>
          </w:tcPr>
          <w:p w14:paraId="7B4C5648"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417.983,99</w:t>
            </w:r>
          </w:p>
        </w:tc>
        <w:tc>
          <w:tcPr>
            <w:tcW w:w="1191" w:type="dxa"/>
            <w:tcBorders>
              <w:top w:val="nil"/>
              <w:left w:val="nil"/>
              <w:bottom w:val="nil"/>
              <w:right w:val="nil"/>
            </w:tcBorders>
            <w:shd w:val="clear" w:color="auto" w:fill="auto"/>
            <w:noWrap/>
            <w:vAlign w:val="bottom"/>
            <w:hideMark/>
          </w:tcPr>
          <w:p w14:paraId="3A970F1A"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561.333,99</w:t>
            </w:r>
          </w:p>
        </w:tc>
      </w:tr>
      <w:tr w:rsidR="00663393" w:rsidRPr="00461C76" w14:paraId="0C82AC10" w14:textId="77777777" w:rsidTr="00FC6708">
        <w:trPr>
          <w:trHeight w:val="20"/>
        </w:trPr>
        <w:tc>
          <w:tcPr>
            <w:tcW w:w="0" w:type="auto"/>
            <w:tcBorders>
              <w:top w:val="nil"/>
              <w:left w:val="nil"/>
              <w:bottom w:val="nil"/>
              <w:right w:val="nil"/>
            </w:tcBorders>
            <w:shd w:val="clear" w:color="auto" w:fill="auto"/>
            <w:noWrap/>
            <w:vAlign w:val="bottom"/>
            <w:hideMark/>
          </w:tcPr>
          <w:p w14:paraId="24FE2324" w14:textId="77777777" w:rsidR="00663393" w:rsidRPr="00461C76" w:rsidRDefault="00663393" w:rsidP="00547CD0">
            <w:pPr>
              <w:rPr>
                <w:rFonts w:ascii="Arial" w:hAnsi="Arial" w:cs="Arial"/>
                <w:sz w:val="16"/>
                <w:szCs w:val="16"/>
              </w:rPr>
            </w:pPr>
            <w:r w:rsidRPr="00461C76">
              <w:rPr>
                <w:rFonts w:ascii="Arial" w:hAnsi="Arial" w:cs="Arial"/>
                <w:sz w:val="16"/>
                <w:szCs w:val="16"/>
              </w:rPr>
              <w:t>42</w:t>
            </w:r>
          </w:p>
        </w:tc>
        <w:tc>
          <w:tcPr>
            <w:tcW w:w="4748" w:type="dxa"/>
            <w:tcBorders>
              <w:top w:val="nil"/>
              <w:left w:val="nil"/>
              <w:bottom w:val="nil"/>
              <w:right w:val="nil"/>
            </w:tcBorders>
            <w:shd w:val="clear" w:color="auto" w:fill="auto"/>
            <w:noWrap/>
            <w:vAlign w:val="bottom"/>
            <w:hideMark/>
          </w:tcPr>
          <w:p w14:paraId="4496E189" w14:textId="77777777" w:rsidR="00663393" w:rsidRPr="00461C76" w:rsidRDefault="00663393" w:rsidP="00547CD0">
            <w:pPr>
              <w:rPr>
                <w:rFonts w:ascii="Arial" w:hAnsi="Arial" w:cs="Arial"/>
                <w:sz w:val="16"/>
                <w:szCs w:val="16"/>
              </w:rPr>
            </w:pPr>
            <w:r w:rsidRPr="00461C76">
              <w:rPr>
                <w:rFonts w:ascii="Arial" w:hAnsi="Arial" w:cs="Arial"/>
                <w:sz w:val="16"/>
                <w:szCs w:val="16"/>
              </w:rPr>
              <w:t>Rashodi za nabavu proizvedene dugotrajne imovine</w:t>
            </w:r>
          </w:p>
        </w:tc>
        <w:tc>
          <w:tcPr>
            <w:tcW w:w="1191" w:type="dxa"/>
            <w:tcBorders>
              <w:top w:val="nil"/>
              <w:left w:val="nil"/>
              <w:bottom w:val="nil"/>
              <w:right w:val="nil"/>
            </w:tcBorders>
            <w:shd w:val="clear" w:color="auto" w:fill="auto"/>
            <w:noWrap/>
            <w:vAlign w:val="bottom"/>
            <w:hideMark/>
          </w:tcPr>
          <w:p w14:paraId="6B572D38"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3.822.982,00</w:t>
            </w:r>
          </w:p>
        </w:tc>
        <w:tc>
          <w:tcPr>
            <w:tcW w:w="1248" w:type="dxa"/>
            <w:tcBorders>
              <w:top w:val="nil"/>
              <w:left w:val="nil"/>
              <w:bottom w:val="nil"/>
              <w:right w:val="nil"/>
            </w:tcBorders>
            <w:shd w:val="clear" w:color="auto" w:fill="auto"/>
            <w:noWrap/>
            <w:vAlign w:val="bottom"/>
            <w:hideMark/>
          </w:tcPr>
          <w:p w14:paraId="0A6E9F21"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275.457,99</w:t>
            </w:r>
          </w:p>
        </w:tc>
        <w:tc>
          <w:tcPr>
            <w:tcW w:w="1191" w:type="dxa"/>
            <w:tcBorders>
              <w:top w:val="nil"/>
              <w:left w:val="nil"/>
              <w:bottom w:val="nil"/>
              <w:right w:val="nil"/>
            </w:tcBorders>
            <w:shd w:val="clear" w:color="auto" w:fill="auto"/>
            <w:noWrap/>
            <w:vAlign w:val="bottom"/>
            <w:hideMark/>
          </w:tcPr>
          <w:p w14:paraId="50DB6A1D"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4.098.439,99</w:t>
            </w:r>
          </w:p>
        </w:tc>
      </w:tr>
      <w:tr w:rsidR="00663393" w:rsidRPr="00461C76" w14:paraId="6F055479" w14:textId="77777777" w:rsidTr="00FC6708">
        <w:trPr>
          <w:trHeight w:val="20"/>
        </w:trPr>
        <w:tc>
          <w:tcPr>
            <w:tcW w:w="0" w:type="auto"/>
            <w:tcBorders>
              <w:top w:val="nil"/>
              <w:left w:val="nil"/>
              <w:bottom w:val="nil"/>
              <w:right w:val="nil"/>
            </w:tcBorders>
            <w:shd w:val="clear" w:color="auto" w:fill="auto"/>
            <w:noWrap/>
            <w:vAlign w:val="bottom"/>
            <w:hideMark/>
          </w:tcPr>
          <w:p w14:paraId="0C0F86E8" w14:textId="77777777" w:rsidR="00663393" w:rsidRPr="00461C76" w:rsidRDefault="00663393" w:rsidP="00547CD0">
            <w:pPr>
              <w:rPr>
                <w:rFonts w:ascii="Arial" w:hAnsi="Arial" w:cs="Arial"/>
                <w:sz w:val="16"/>
                <w:szCs w:val="16"/>
              </w:rPr>
            </w:pPr>
            <w:r w:rsidRPr="00461C76">
              <w:rPr>
                <w:rFonts w:ascii="Arial" w:hAnsi="Arial" w:cs="Arial"/>
                <w:sz w:val="16"/>
                <w:szCs w:val="16"/>
              </w:rPr>
              <w:t>45</w:t>
            </w:r>
          </w:p>
        </w:tc>
        <w:tc>
          <w:tcPr>
            <w:tcW w:w="4748" w:type="dxa"/>
            <w:tcBorders>
              <w:top w:val="nil"/>
              <w:left w:val="nil"/>
              <w:bottom w:val="nil"/>
              <w:right w:val="nil"/>
            </w:tcBorders>
            <w:shd w:val="clear" w:color="auto" w:fill="auto"/>
            <w:noWrap/>
            <w:vAlign w:val="bottom"/>
            <w:hideMark/>
          </w:tcPr>
          <w:p w14:paraId="4AB72263" w14:textId="77777777" w:rsidR="00663393" w:rsidRPr="00461C76" w:rsidRDefault="00663393" w:rsidP="00547CD0">
            <w:pPr>
              <w:rPr>
                <w:rFonts w:ascii="Arial" w:hAnsi="Arial" w:cs="Arial"/>
                <w:sz w:val="16"/>
                <w:szCs w:val="16"/>
              </w:rPr>
            </w:pPr>
            <w:r w:rsidRPr="00461C76">
              <w:rPr>
                <w:rFonts w:ascii="Arial" w:hAnsi="Arial" w:cs="Arial"/>
                <w:sz w:val="16"/>
                <w:szCs w:val="16"/>
              </w:rPr>
              <w:t>Rashodi za dodatna ulaganja na nefinancijskoj imovini</w:t>
            </w:r>
          </w:p>
        </w:tc>
        <w:tc>
          <w:tcPr>
            <w:tcW w:w="1191" w:type="dxa"/>
            <w:tcBorders>
              <w:top w:val="nil"/>
              <w:left w:val="nil"/>
              <w:bottom w:val="nil"/>
              <w:right w:val="nil"/>
            </w:tcBorders>
            <w:shd w:val="clear" w:color="auto" w:fill="auto"/>
            <w:noWrap/>
            <w:vAlign w:val="bottom"/>
            <w:hideMark/>
          </w:tcPr>
          <w:p w14:paraId="6EAEFAF7"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0,00</w:t>
            </w:r>
          </w:p>
        </w:tc>
        <w:tc>
          <w:tcPr>
            <w:tcW w:w="1248" w:type="dxa"/>
            <w:tcBorders>
              <w:top w:val="nil"/>
              <w:left w:val="nil"/>
              <w:bottom w:val="nil"/>
              <w:right w:val="nil"/>
            </w:tcBorders>
            <w:shd w:val="clear" w:color="auto" w:fill="auto"/>
            <w:noWrap/>
            <w:vAlign w:val="bottom"/>
            <w:hideMark/>
          </w:tcPr>
          <w:p w14:paraId="49DECF1D"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77.260,10</w:t>
            </w:r>
          </w:p>
        </w:tc>
        <w:tc>
          <w:tcPr>
            <w:tcW w:w="1191" w:type="dxa"/>
            <w:tcBorders>
              <w:top w:val="nil"/>
              <w:left w:val="nil"/>
              <w:bottom w:val="nil"/>
              <w:right w:val="nil"/>
            </w:tcBorders>
            <w:shd w:val="clear" w:color="auto" w:fill="auto"/>
            <w:noWrap/>
            <w:vAlign w:val="bottom"/>
            <w:hideMark/>
          </w:tcPr>
          <w:p w14:paraId="03BC6F45"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77.260,10</w:t>
            </w:r>
          </w:p>
        </w:tc>
      </w:tr>
      <w:tr w:rsidR="00663393" w:rsidRPr="00461C76" w14:paraId="47B20D84" w14:textId="77777777" w:rsidTr="00FC6708">
        <w:trPr>
          <w:trHeight w:val="20"/>
        </w:trPr>
        <w:tc>
          <w:tcPr>
            <w:tcW w:w="0" w:type="auto"/>
            <w:tcBorders>
              <w:top w:val="nil"/>
              <w:left w:val="nil"/>
              <w:bottom w:val="nil"/>
              <w:right w:val="nil"/>
            </w:tcBorders>
            <w:shd w:val="clear" w:color="000000" w:fill="000080"/>
            <w:noWrap/>
            <w:vAlign w:val="bottom"/>
            <w:hideMark/>
          </w:tcPr>
          <w:p w14:paraId="0DE3E2DB" w14:textId="77777777" w:rsidR="00663393" w:rsidRPr="00461C76" w:rsidRDefault="00663393" w:rsidP="00547CD0">
            <w:pPr>
              <w:rPr>
                <w:rFonts w:ascii="Arial" w:hAnsi="Arial" w:cs="Arial"/>
                <w:b/>
                <w:bCs/>
                <w:color w:val="FFFFFF"/>
                <w:sz w:val="16"/>
                <w:szCs w:val="16"/>
              </w:rPr>
            </w:pPr>
            <w:r w:rsidRPr="00461C76">
              <w:rPr>
                <w:rFonts w:ascii="Arial" w:hAnsi="Arial" w:cs="Arial"/>
                <w:b/>
                <w:bCs/>
                <w:color w:val="FFFFFF"/>
                <w:sz w:val="16"/>
                <w:szCs w:val="16"/>
              </w:rPr>
              <w:t>5</w:t>
            </w:r>
          </w:p>
        </w:tc>
        <w:tc>
          <w:tcPr>
            <w:tcW w:w="4748" w:type="dxa"/>
            <w:tcBorders>
              <w:top w:val="nil"/>
              <w:left w:val="nil"/>
              <w:bottom w:val="nil"/>
              <w:right w:val="nil"/>
            </w:tcBorders>
            <w:shd w:val="clear" w:color="000000" w:fill="000080"/>
            <w:noWrap/>
            <w:vAlign w:val="bottom"/>
            <w:hideMark/>
          </w:tcPr>
          <w:p w14:paraId="7A8294D7" w14:textId="77777777" w:rsidR="00663393" w:rsidRPr="00461C76" w:rsidRDefault="00663393" w:rsidP="00547CD0">
            <w:pPr>
              <w:rPr>
                <w:rFonts w:ascii="Arial" w:hAnsi="Arial" w:cs="Arial"/>
                <w:b/>
                <w:bCs/>
                <w:color w:val="FFFFFF"/>
                <w:sz w:val="16"/>
                <w:szCs w:val="16"/>
              </w:rPr>
            </w:pPr>
            <w:r w:rsidRPr="00461C76">
              <w:rPr>
                <w:rFonts w:ascii="Arial" w:hAnsi="Arial" w:cs="Arial"/>
                <w:b/>
                <w:bCs/>
                <w:color w:val="FFFFFF"/>
                <w:sz w:val="16"/>
                <w:szCs w:val="16"/>
              </w:rPr>
              <w:t>Izdaci za financijsku imovinu i otplate zajmova</w:t>
            </w:r>
          </w:p>
        </w:tc>
        <w:tc>
          <w:tcPr>
            <w:tcW w:w="1191" w:type="dxa"/>
            <w:tcBorders>
              <w:top w:val="nil"/>
              <w:left w:val="nil"/>
              <w:bottom w:val="nil"/>
              <w:right w:val="nil"/>
            </w:tcBorders>
            <w:shd w:val="clear" w:color="000000" w:fill="000080"/>
            <w:noWrap/>
            <w:vAlign w:val="bottom"/>
            <w:hideMark/>
          </w:tcPr>
          <w:p w14:paraId="7E94FF87" w14:textId="77777777" w:rsidR="00663393" w:rsidRPr="00461C76" w:rsidRDefault="00663393" w:rsidP="00547CD0">
            <w:pPr>
              <w:jc w:val="right"/>
              <w:rPr>
                <w:rFonts w:ascii="Arial" w:hAnsi="Arial" w:cs="Arial"/>
                <w:b/>
                <w:bCs/>
                <w:color w:val="FFFFFF"/>
                <w:sz w:val="16"/>
                <w:szCs w:val="16"/>
              </w:rPr>
            </w:pPr>
            <w:r w:rsidRPr="00461C76">
              <w:rPr>
                <w:rFonts w:ascii="Arial" w:hAnsi="Arial" w:cs="Arial"/>
                <w:b/>
                <w:bCs/>
                <w:color w:val="FFFFFF"/>
                <w:sz w:val="16"/>
                <w:szCs w:val="16"/>
              </w:rPr>
              <w:t>152.956,00</w:t>
            </w:r>
          </w:p>
        </w:tc>
        <w:tc>
          <w:tcPr>
            <w:tcW w:w="1248" w:type="dxa"/>
            <w:tcBorders>
              <w:top w:val="nil"/>
              <w:left w:val="nil"/>
              <w:bottom w:val="nil"/>
              <w:right w:val="nil"/>
            </w:tcBorders>
            <w:shd w:val="clear" w:color="000000" w:fill="000080"/>
            <w:noWrap/>
            <w:vAlign w:val="bottom"/>
            <w:hideMark/>
          </w:tcPr>
          <w:p w14:paraId="351BCEF6" w14:textId="77777777" w:rsidR="00663393" w:rsidRPr="00461C76" w:rsidRDefault="00663393" w:rsidP="00547CD0">
            <w:pPr>
              <w:jc w:val="right"/>
              <w:rPr>
                <w:rFonts w:ascii="Arial" w:hAnsi="Arial" w:cs="Arial"/>
                <w:b/>
                <w:bCs/>
                <w:color w:val="FFFFFF"/>
                <w:sz w:val="16"/>
                <w:szCs w:val="16"/>
              </w:rPr>
            </w:pPr>
            <w:r w:rsidRPr="00461C76">
              <w:rPr>
                <w:rFonts w:ascii="Arial" w:hAnsi="Arial" w:cs="Arial"/>
                <w:b/>
                <w:bCs/>
                <w:color w:val="FFFFFF"/>
                <w:sz w:val="16"/>
                <w:szCs w:val="16"/>
              </w:rPr>
              <w:t>-7.820,00</w:t>
            </w:r>
          </w:p>
        </w:tc>
        <w:tc>
          <w:tcPr>
            <w:tcW w:w="1191" w:type="dxa"/>
            <w:tcBorders>
              <w:top w:val="nil"/>
              <w:left w:val="nil"/>
              <w:bottom w:val="nil"/>
              <w:right w:val="nil"/>
            </w:tcBorders>
            <w:shd w:val="clear" w:color="000000" w:fill="000080"/>
            <w:noWrap/>
            <w:vAlign w:val="bottom"/>
            <w:hideMark/>
          </w:tcPr>
          <w:p w14:paraId="06DF8305" w14:textId="77777777" w:rsidR="00663393" w:rsidRPr="00461C76" w:rsidRDefault="00663393" w:rsidP="00547CD0">
            <w:pPr>
              <w:jc w:val="right"/>
              <w:rPr>
                <w:rFonts w:ascii="Arial" w:hAnsi="Arial" w:cs="Arial"/>
                <w:b/>
                <w:bCs/>
                <w:color w:val="FFFFFF"/>
                <w:sz w:val="16"/>
                <w:szCs w:val="16"/>
              </w:rPr>
            </w:pPr>
            <w:r w:rsidRPr="00461C76">
              <w:rPr>
                <w:rFonts w:ascii="Arial" w:hAnsi="Arial" w:cs="Arial"/>
                <w:b/>
                <w:bCs/>
                <w:color w:val="FFFFFF"/>
                <w:sz w:val="16"/>
                <w:szCs w:val="16"/>
              </w:rPr>
              <w:t>145.136,00</w:t>
            </w:r>
          </w:p>
        </w:tc>
      </w:tr>
      <w:tr w:rsidR="00663393" w:rsidRPr="00461C76" w14:paraId="1E064037" w14:textId="77777777" w:rsidTr="00FC6708">
        <w:trPr>
          <w:trHeight w:val="20"/>
        </w:trPr>
        <w:tc>
          <w:tcPr>
            <w:tcW w:w="0" w:type="auto"/>
            <w:tcBorders>
              <w:top w:val="nil"/>
              <w:left w:val="nil"/>
              <w:bottom w:val="nil"/>
              <w:right w:val="nil"/>
            </w:tcBorders>
            <w:shd w:val="clear" w:color="auto" w:fill="auto"/>
            <w:noWrap/>
            <w:vAlign w:val="bottom"/>
            <w:hideMark/>
          </w:tcPr>
          <w:p w14:paraId="14BD4B5C" w14:textId="77777777" w:rsidR="00663393" w:rsidRPr="00461C76" w:rsidRDefault="00663393" w:rsidP="00547CD0">
            <w:pPr>
              <w:rPr>
                <w:rFonts w:ascii="Arial" w:hAnsi="Arial" w:cs="Arial"/>
                <w:sz w:val="16"/>
                <w:szCs w:val="16"/>
              </w:rPr>
            </w:pPr>
            <w:r w:rsidRPr="00461C76">
              <w:rPr>
                <w:rFonts w:ascii="Arial" w:hAnsi="Arial" w:cs="Arial"/>
                <w:sz w:val="16"/>
                <w:szCs w:val="16"/>
              </w:rPr>
              <w:t>54</w:t>
            </w:r>
          </w:p>
        </w:tc>
        <w:tc>
          <w:tcPr>
            <w:tcW w:w="4748" w:type="dxa"/>
            <w:tcBorders>
              <w:top w:val="nil"/>
              <w:left w:val="nil"/>
              <w:bottom w:val="nil"/>
              <w:right w:val="nil"/>
            </w:tcBorders>
            <w:shd w:val="clear" w:color="auto" w:fill="auto"/>
            <w:noWrap/>
            <w:vAlign w:val="bottom"/>
            <w:hideMark/>
          </w:tcPr>
          <w:p w14:paraId="3D00CA0F" w14:textId="77777777" w:rsidR="00663393" w:rsidRPr="00461C76" w:rsidRDefault="00663393" w:rsidP="00547CD0">
            <w:pPr>
              <w:rPr>
                <w:rFonts w:ascii="Arial" w:hAnsi="Arial" w:cs="Arial"/>
                <w:sz w:val="16"/>
                <w:szCs w:val="16"/>
              </w:rPr>
            </w:pPr>
            <w:r w:rsidRPr="00461C76">
              <w:rPr>
                <w:rFonts w:ascii="Arial" w:hAnsi="Arial" w:cs="Arial"/>
                <w:sz w:val="16"/>
                <w:szCs w:val="16"/>
              </w:rPr>
              <w:t>Izdaci za otplatu glavnice primljenih kredita i zajmova</w:t>
            </w:r>
          </w:p>
        </w:tc>
        <w:tc>
          <w:tcPr>
            <w:tcW w:w="1191" w:type="dxa"/>
            <w:tcBorders>
              <w:top w:val="nil"/>
              <w:left w:val="nil"/>
              <w:bottom w:val="nil"/>
              <w:right w:val="nil"/>
            </w:tcBorders>
            <w:shd w:val="clear" w:color="auto" w:fill="auto"/>
            <w:noWrap/>
            <w:vAlign w:val="bottom"/>
            <w:hideMark/>
          </w:tcPr>
          <w:p w14:paraId="62547FC8"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152.956,00</w:t>
            </w:r>
          </w:p>
        </w:tc>
        <w:tc>
          <w:tcPr>
            <w:tcW w:w="1248" w:type="dxa"/>
            <w:tcBorders>
              <w:top w:val="nil"/>
              <w:left w:val="nil"/>
              <w:bottom w:val="nil"/>
              <w:right w:val="nil"/>
            </w:tcBorders>
            <w:shd w:val="clear" w:color="auto" w:fill="auto"/>
            <w:noWrap/>
            <w:vAlign w:val="bottom"/>
            <w:hideMark/>
          </w:tcPr>
          <w:p w14:paraId="5EB70FCB"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-7.820,00</w:t>
            </w:r>
          </w:p>
        </w:tc>
        <w:tc>
          <w:tcPr>
            <w:tcW w:w="1191" w:type="dxa"/>
            <w:tcBorders>
              <w:top w:val="nil"/>
              <w:left w:val="nil"/>
              <w:bottom w:val="nil"/>
              <w:right w:val="nil"/>
            </w:tcBorders>
            <w:shd w:val="clear" w:color="auto" w:fill="auto"/>
            <w:noWrap/>
            <w:vAlign w:val="bottom"/>
            <w:hideMark/>
          </w:tcPr>
          <w:p w14:paraId="2FE5CD6B" w14:textId="77777777" w:rsidR="00663393" w:rsidRPr="00461C76" w:rsidRDefault="00663393" w:rsidP="00547CD0">
            <w:pPr>
              <w:jc w:val="right"/>
              <w:rPr>
                <w:rFonts w:ascii="Arial" w:hAnsi="Arial" w:cs="Arial"/>
                <w:sz w:val="16"/>
                <w:szCs w:val="16"/>
              </w:rPr>
            </w:pPr>
            <w:r w:rsidRPr="00461C76">
              <w:rPr>
                <w:rFonts w:ascii="Arial" w:hAnsi="Arial" w:cs="Arial"/>
                <w:sz w:val="16"/>
                <w:szCs w:val="16"/>
              </w:rPr>
              <w:t>145.136,00</w:t>
            </w:r>
          </w:p>
        </w:tc>
      </w:tr>
    </w:tbl>
    <w:p w14:paraId="34FF0E2B" w14:textId="37CF44EA" w:rsidR="00377247" w:rsidRPr="00C11659" w:rsidRDefault="00377247" w:rsidP="00420E1D">
      <w:pPr>
        <w:jc w:val="both"/>
        <w:rPr>
          <w:rFonts w:ascii="Arial" w:hAnsi="Arial" w:cs="Arial"/>
          <w:sz w:val="22"/>
          <w:szCs w:val="22"/>
        </w:rPr>
      </w:pPr>
    </w:p>
    <w:p w14:paraId="46A14827" w14:textId="6AB9061A" w:rsidR="00716B96" w:rsidRPr="00C11659" w:rsidRDefault="00716B96" w:rsidP="00420E1D">
      <w:pPr>
        <w:jc w:val="both"/>
        <w:rPr>
          <w:rFonts w:ascii="Arial" w:hAnsi="Arial" w:cs="Arial"/>
          <w:sz w:val="22"/>
          <w:szCs w:val="22"/>
        </w:rPr>
      </w:pPr>
      <w:bookmarkStart w:id="8" w:name="_Hlk122529107"/>
      <w:r w:rsidRPr="00C11659">
        <w:rPr>
          <w:rFonts w:ascii="Arial" w:hAnsi="Arial" w:cs="Arial"/>
          <w:b/>
          <w:sz w:val="22"/>
          <w:szCs w:val="22"/>
        </w:rPr>
        <w:t xml:space="preserve">3 – </w:t>
      </w:r>
      <w:r w:rsidR="00407B06" w:rsidRPr="00C11659">
        <w:rPr>
          <w:rFonts w:ascii="Arial" w:hAnsi="Arial" w:cs="Arial"/>
          <w:b/>
          <w:sz w:val="22"/>
          <w:szCs w:val="22"/>
        </w:rPr>
        <w:t>R</w:t>
      </w:r>
      <w:r w:rsidR="00420E1D" w:rsidRPr="00C11659">
        <w:rPr>
          <w:rFonts w:ascii="Arial" w:hAnsi="Arial" w:cs="Arial"/>
          <w:b/>
          <w:sz w:val="22"/>
          <w:szCs w:val="22"/>
        </w:rPr>
        <w:t>ashodi poslovanja</w:t>
      </w:r>
      <w:r w:rsidR="00972EA3" w:rsidRPr="00C11659">
        <w:rPr>
          <w:rFonts w:ascii="Arial" w:hAnsi="Arial" w:cs="Arial"/>
          <w:sz w:val="22"/>
          <w:szCs w:val="22"/>
        </w:rPr>
        <w:t xml:space="preserve"> – predlaže se povećanje od </w:t>
      </w:r>
      <w:r w:rsidR="00E62E85" w:rsidRPr="00C11659">
        <w:rPr>
          <w:rFonts w:ascii="Arial" w:hAnsi="Arial" w:cs="Arial"/>
          <w:sz w:val="22"/>
          <w:szCs w:val="22"/>
        </w:rPr>
        <w:t>709.622,59 EUR</w:t>
      </w:r>
      <w:r w:rsidR="00052FF8" w:rsidRPr="00C11659">
        <w:rPr>
          <w:rFonts w:ascii="Arial" w:hAnsi="Arial" w:cs="Arial"/>
          <w:sz w:val="22"/>
          <w:szCs w:val="22"/>
        </w:rPr>
        <w:t xml:space="preserve"> </w:t>
      </w:r>
      <w:r w:rsidR="002C3CC5" w:rsidRPr="00C11659">
        <w:rPr>
          <w:rFonts w:ascii="Arial" w:hAnsi="Arial" w:cs="Arial"/>
          <w:sz w:val="22"/>
          <w:szCs w:val="22"/>
        </w:rPr>
        <w:t>kako slijedi:</w:t>
      </w:r>
    </w:p>
    <w:p w14:paraId="548A7105" w14:textId="77777777" w:rsidR="00420E1D" w:rsidRPr="00C11659" w:rsidRDefault="00420E1D" w:rsidP="00420E1D">
      <w:pPr>
        <w:jc w:val="both"/>
        <w:rPr>
          <w:rFonts w:ascii="Arial" w:hAnsi="Arial" w:cs="Arial"/>
          <w:sz w:val="22"/>
          <w:szCs w:val="22"/>
        </w:rPr>
      </w:pPr>
    </w:p>
    <w:p w14:paraId="2271F352" w14:textId="659F4D46" w:rsidR="00BD13F1" w:rsidRPr="005C49BC" w:rsidRDefault="00A86160" w:rsidP="00A86160">
      <w:pPr>
        <w:jc w:val="both"/>
        <w:rPr>
          <w:rFonts w:ascii="Arial" w:hAnsi="Arial" w:cs="Arial"/>
          <w:sz w:val="22"/>
          <w:szCs w:val="22"/>
        </w:rPr>
      </w:pPr>
      <w:r w:rsidRPr="00C11659">
        <w:rPr>
          <w:rFonts w:ascii="Arial" w:hAnsi="Arial" w:cs="Arial"/>
          <w:b/>
          <w:sz w:val="22"/>
          <w:szCs w:val="22"/>
        </w:rPr>
        <w:t xml:space="preserve">31 – </w:t>
      </w:r>
      <w:r w:rsidR="00420E1D" w:rsidRPr="00C11659">
        <w:rPr>
          <w:rFonts w:ascii="Arial" w:hAnsi="Arial" w:cs="Arial"/>
          <w:b/>
          <w:sz w:val="22"/>
          <w:szCs w:val="22"/>
        </w:rPr>
        <w:t>Rashodi za zaposlene</w:t>
      </w:r>
      <w:r w:rsidR="00420E1D" w:rsidRPr="00C11659">
        <w:rPr>
          <w:rFonts w:ascii="Arial" w:hAnsi="Arial" w:cs="Arial"/>
          <w:sz w:val="22"/>
          <w:szCs w:val="22"/>
        </w:rPr>
        <w:t xml:space="preserve"> </w:t>
      </w:r>
      <w:r w:rsidR="007322E0" w:rsidRPr="00C11659">
        <w:rPr>
          <w:rFonts w:ascii="Arial" w:hAnsi="Arial" w:cs="Arial"/>
          <w:sz w:val="22"/>
          <w:szCs w:val="22"/>
        </w:rPr>
        <w:t xml:space="preserve">– </w:t>
      </w:r>
      <w:r w:rsidR="002C3CC5" w:rsidRPr="00C11659">
        <w:rPr>
          <w:rFonts w:ascii="Arial" w:hAnsi="Arial" w:cs="Arial"/>
          <w:sz w:val="22"/>
          <w:szCs w:val="22"/>
        </w:rPr>
        <w:t xml:space="preserve">predlaže se </w:t>
      </w:r>
      <w:r w:rsidR="00E62E85" w:rsidRPr="00C11659">
        <w:rPr>
          <w:rFonts w:ascii="Arial" w:hAnsi="Arial" w:cs="Arial"/>
          <w:sz w:val="22"/>
          <w:szCs w:val="22"/>
        </w:rPr>
        <w:t>povećanje</w:t>
      </w:r>
      <w:r w:rsidR="002C3CC5" w:rsidRPr="00C11659">
        <w:rPr>
          <w:rFonts w:ascii="Arial" w:hAnsi="Arial" w:cs="Arial"/>
          <w:sz w:val="22"/>
          <w:szCs w:val="22"/>
        </w:rPr>
        <w:t xml:space="preserve"> u iznosu </w:t>
      </w:r>
      <w:r w:rsidR="00D71CD0" w:rsidRPr="00C11659">
        <w:rPr>
          <w:rFonts w:ascii="Arial" w:hAnsi="Arial" w:cs="Arial"/>
          <w:sz w:val="22"/>
          <w:szCs w:val="22"/>
        </w:rPr>
        <w:t xml:space="preserve">66.384,53 EUR, odnosno </w:t>
      </w:r>
      <w:r w:rsidR="00D71CD0" w:rsidRPr="005C49BC">
        <w:rPr>
          <w:rFonts w:ascii="Arial" w:hAnsi="Arial" w:cs="Arial"/>
          <w:sz w:val="22"/>
          <w:szCs w:val="22"/>
        </w:rPr>
        <w:t>2,91%</w:t>
      </w:r>
      <w:r w:rsidR="00166ED1" w:rsidRPr="005C49BC">
        <w:rPr>
          <w:rFonts w:ascii="Arial" w:hAnsi="Arial" w:cs="Arial"/>
          <w:sz w:val="22"/>
          <w:szCs w:val="22"/>
        </w:rPr>
        <w:t xml:space="preserve">. Obuhvaća </w:t>
      </w:r>
      <w:r w:rsidR="00B8719F" w:rsidRPr="005C49BC">
        <w:rPr>
          <w:rFonts w:ascii="Arial" w:hAnsi="Arial" w:cs="Arial"/>
          <w:sz w:val="22"/>
          <w:szCs w:val="22"/>
        </w:rPr>
        <w:t xml:space="preserve">povećanje osnovice za 4% </w:t>
      </w:r>
      <w:r w:rsidR="007A7C13" w:rsidRPr="005C49BC">
        <w:rPr>
          <w:rFonts w:ascii="Arial" w:hAnsi="Arial" w:cs="Arial"/>
          <w:sz w:val="22"/>
          <w:szCs w:val="22"/>
        </w:rPr>
        <w:t xml:space="preserve">djelatnicima gradske uprave i proračunskim </w:t>
      </w:r>
      <w:r w:rsidR="007A7C13" w:rsidRPr="005C49BC">
        <w:rPr>
          <w:rFonts w:ascii="Arial" w:hAnsi="Arial" w:cs="Arial"/>
          <w:sz w:val="22"/>
          <w:szCs w:val="22"/>
        </w:rPr>
        <w:lastRenderedPageBreak/>
        <w:t xml:space="preserve">korisnicima za plaću </w:t>
      </w:r>
      <w:r w:rsidR="004304F6" w:rsidRPr="005C49BC">
        <w:rPr>
          <w:rFonts w:ascii="Arial" w:hAnsi="Arial" w:cs="Arial"/>
          <w:sz w:val="22"/>
          <w:szCs w:val="22"/>
        </w:rPr>
        <w:t>o</w:t>
      </w:r>
      <w:r w:rsidR="00807C61" w:rsidRPr="005C49BC">
        <w:rPr>
          <w:rFonts w:ascii="Arial" w:hAnsi="Arial" w:cs="Arial"/>
          <w:sz w:val="22"/>
          <w:szCs w:val="22"/>
        </w:rPr>
        <w:t>d lipnja 2023.</w:t>
      </w:r>
      <w:r w:rsidR="00BD13F1" w:rsidRPr="005C49BC">
        <w:rPr>
          <w:rFonts w:ascii="Arial" w:hAnsi="Arial" w:cs="Arial"/>
          <w:sz w:val="22"/>
          <w:szCs w:val="22"/>
        </w:rPr>
        <w:t xml:space="preserve"> godine</w:t>
      </w:r>
      <w:r w:rsidR="00807C61" w:rsidRPr="005C49BC">
        <w:rPr>
          <w:rFonts w:ascii="Arial" w:hAnsi="Arial" w:cs="Arial"/>
          <w:sz w:val="22"/>
          <w:szCs w:val="22"/>
        </w:rPr>
        <w:t xml:space="preserve"> </w:t>
      </w:r>
      <w:r w:rsidR="00440FF9" w:rsidRPr="005C49BC">
        <w:rPr>
          <w:rFonts w:ascii="Arial" w:hAnsi="Arial" w:cs="Arial"/>
          <w:sz w:val="22"/>
          <w:szCs w:val="22"/>
        </w:rPr>
        <w:t xml:space="preserve">s </w:t>
      </w:r>
      <w:r w:rsidR="00BD13F1" w:rsidRPr="005C49BC">
        <w:rPr>
          <w:rFonts w:ascii="Arial" w:hAnsi="Arial" w:cs="Arial"/>
          <w:sz w:val="22"/>
          <w:szCs w:val="22"/>
        </w:rPr>
        <w:t xml:space="preserve">isplatom u srpnju. </w:t>
      </w:r>
      <w:r w:rsidR="007A06D0">
        <w:rPr>
          <w:rFonts w:ascii="Arial" w:hAnsi="Arial" w:cs="Arial"/>
          <w:sz w:val="22"/>
          <w:szCs w:val="22"/>
        </w:rPr>
        <w:t xml:space="preserve">Povećanje se predlaže zbog rasta troškova, inflacije </w:t>
      </w:r>
      <w:r w:rsidR="002B117C">
        <w:rPr>
          <w:rFonts w:ascii="Arial" w:hAnsi="Arial" w:cs="Arial"/>
          <w:sz w:val="22"/>
          <w:szCs w:val="22"/>
        </w:rPr>
        <w:t xml:space="preserve">i trenda koji je prisutan u trgovačkim društvima u okruženju. </w:t>
      </w:r>
    </w:p>
    <w:p w14:paraId="6CA293E1" w14:textId="77777777" w:rsidR="00E24093" w:rsidRPr="005C49BC" w:rsidRDefault="00E24093" w:rsidP="00537701">
      <w:pPr>
        <w:jc w:val="both"/>
        <w:rPr>
          <w:rFonts w:ascii="Arial" w:hAnsi="Arial" w:cs="Arial"/>
          <w:sz w:val="22"/>
          <w:szCs w:val="22"/>
        </w:rPr>
      </w:pPr>
    </w:p>
    <w:p w14:paraId="37E78810" w14:textId="41003B5B" w:rsidR="00BC59E3" w:rsidRPr="005C49BC" w:rsidRDefault="00A86160" w:rsidP="00BC59E3">
      <w:pPr>
        <w:jc w:val="both"/>
        <w:rPr>
          <w:rFonts w:ascii="Arial" w:hAnsi="Arial" w:cs="Arial"/>
          <w:bCs/>
          <w:sz w:val="22"/>
          <w:szCs w:val="22"/>
        </w:rPr>
      </w:pPr>
      <w:r w:rsidRPr="005C49BC">
        <w:rPr>
          <w:rFonts w:ascii="Arial" w:hAnsi="Arial" w:cs="Arial"/>
          <w:b/>
          <w:sz w:val="22"/>
          <w:szCs w:val="22"/>
        </w:rPr>
        <w:t>32 –</w:t>
      </w:r>
      <w:r w:rsidR="008F400D" w:rsidRPr="005C49BC">
        <w:rPr>
          <w:rFonts w:ascii="Arial" w:hAnsi="Arial" w:cs="Arial"/>
          <w:b/>
          <w:sz w:val="22"/>
          <w:szCs w:val="22"/>
        </w:rPr>
        <w:t xml:space="preserve"> </w:t>
      </w:r>
      <w:r w:rsidR="00420E1D" w:rsidRPr="005C49BC">
        <w:rPr>
          <w:rFonts w:ascii="Arial" w:hAnsi="Arial" w:cs="Arial"/>
          <w:b/>
          <w:sz w:val="22"/>
          <w:szCs w:val="22"/>
        </w:rPr>
        <w:t>Materijalni rashodi</w:t>
      </w:r>
      <w:r w:rsidR="007322E0" w:rsidRPr="005C49BC">
        <w:rPr>
          <w:rFonts w:ascii="Arial" w:hAnsi="Arial" w:cs="Arial"/>
          <w:bCs/>
          <w:sz w:val="22"/>
          <w:szCs w:val="22"/>
        </w:rPr>
        <w:t xml:space="preserve"> – </w:t>
      </w:r>
      <w:r w:rsidR="00537701" w:rsidRPr="005C49BC">
        <w:rPr>
          <w:rFonts w:ascii="Arial" w:hAnsi="Arial" w:cs="Arial"/>
          <w:bCs/>
          <w:sz w:val="22"/>
          <w:szCs w:val="22"/>
        </w:rPr>
        <w:t xml:space="preserve">predlaže se povećanje u iznosu </w:t>
      </w:r>
      <w:r w:rsidR="00A84639" w:rsidRPr="005C49BC">
        <w:rPr>
          <w:rFonts w:ascii="Arial" w:hAnsi="Arial" w:cs="Arial"/>
          <w:bCs/>
          <w:sz w:val="22"/>
          <w:szCs w:val="22"/>
        </w:rPr>
        <w:t>445.431,49 EUR</w:t>
      </w:r>
      <w:r w:rsidR="00537701" w:rsidRPr="005C49BC">
        <w:rPr>
          <w:rFonts w:ascii="Arial" w:hAnsi="Arial" w:cs="Arial"/>
          <w:bCs/>
          <w:sz w:val="22"/>
          <w:szCs w:val="22"/>
        </w:rPr>
        <w:t>, a odnosi se na</w:t>
      </w:r>
      <w:r w:rsidR="002A54A5" w:rsidRPr="005C49BC">
        <w:rPr>
          <w:rFonts w:ascii="Arial" w:hAnsi="Arial" w:cs="Arial"/>
          <w:bCs/>
          <w:sz w:val="22"/>
          <w:szCs w:val="22"/>
        </w:rPr>
        <w:t xml:space="preserve"> Upravni odjela za opće poslove, društvene djelatnosti i razvojne projekte u iznosu </w:t>
      </w:r>
      <w:r w:rsidR="005507A1" w:rsidRPr="005C49BC">
        <w:rPr>
          <w:rFonts w:ascii="Arial" w:hAnsi="Arial" w:cs="Arial"/>
          <w:bCs/>
          <w:sz w:val="22"/>
          <w:szCs w:val="22"/>
        </w:rPr>
        <w:t>148.771,14 EUR</w:t>
      </w:r>
      <w:r w:rsidR="006371E8" w:rsidRPr="005C49BC">
        <w:rPr>
          <w:rFonts w:ascii="Arial" w:hAnsi="Arial" w:cs="Arial"/>
          <w:bCs/>
          <w:sz w:val="22"/>
          <w:szCs w:val="22"/>
        </w:rPr>
        <w:t>. U navedenu promjenu uključeno je povećanje, odnosno smanjenje rashoda kako slijedi:</w:t>
      </w:r>
      <w:r w:rsidR="00D102D9" w:rsidRPr="005C49BC">
        <w:rPr>
          <w:rFonts w:ascii="Arial" w:hAnsi="Arial" w:cs="Arial"/>
          <w:bCs/>
          <w:sz w:val="22"/>
          <w:szCs w:val="22"/>
        </w:rPr>
        <w:t xml:space="preserve"> povećanje </w:t>
      </w:r>
      <w:r w:rsidR="006371E8" w:rsidRPr="005C49BC">
        <w:rPr>
          <w:rFonts w:ascii="Arial" w:hAnsi="Arial" w:cs="Arial"/>
          <w:bCs/>
          <w:sz w:val="22"/>
          <w:szCs w:val="22"/>
        </w:rPr>
        <w:t xml:space="preserve">troškova energije (2.840,00 EUR), </w:t>
      </w:r>
      <w:r w:rsidR="00D102D9" w:rsidRPr="005C49BC">
        <w:rPr>
          <w:rFonts w:ascii="Arial" w:hAnsi="Arial" w:cs="Arial"/>
          <w:bCs/>
          <w:sz w:val="22"/>
          <w:szCs w:val="22"/>
        </w:rPr>
        <w:t>pošte, telefona (</w:t>
      </w:r>
      <w:r w:rsidR="006371E8" w:rsidRPr="005C49BC">
        <w:rPr>
          <w:rFonts w:ascii="Arial" w:hAnsi="Arial" w:cs="Arial"/>
          <w:bCs/>
          <w:sz w:val="22"/>
          <w:szCs w:val="22"/>
        </w:rPr>
        <w:t>1.100,00 EUR), p</w:t>
      </w:r>
      <w:r w:rsidR="00D102D9" w:rsidRPr="005C49BC">
        <w:rPr>
          <w:rFonts w:ascii="Arial" w:hAnsi="Arial" w:cs="Arial"/>
          <w:bCs/>
          <w:sz w:val="22"/>
          <w:szCs w:val="22"/>
        </w:rPr>
        <w:t>ovećanje rashoda za uredski materijal za Grad prijatelj djece (300</w:t>
      </w:r>
      <w:r w:rsidR="006371E8" w:rsidRPr="005C49BC">
        <w:rPr>
          <w:rFonts w:ascii="Arial" w:hAnsi="Arial" w:cs="Arial"/>
          <w:bCs/>
          <w:sz w:val="22"/>
          <w:szCs w:val="22"/>
        </w:rPr>
        <w:t>,00 EUR</w:t>
      </w:r>
      <w:r w:rsidR="00D102D9" w:rsidRPr="005C49BC">
        <w:rPr>
          <w:rFonts w:ascii="Arial" w:hAnsi="Arial" w:cs="Arial"/>
          <w:bCs/>
          <w:sz w:val="22"/>
          <w:szCs w:val="22"/>
        </w:rPr>
        <w:t xml:space="preserve">), </w:t>
      </w:r>
      <w:r w:rsidR="006371E8" w:rsidRPr="005C49BC">
        <w:rPr>
          <w:rFonts w:ascii="Arial" w:hAnsi="Arial" w:cs="Arial"/>
          <w:bCs/>
          <w:sz w:val="22"/>
          <w:szCs w:val="22"/>
        </w:rPr>
        <w:t xml:space="preserve">povećanje rashoda za </w:t>
      </w:r>
      <w:proofErr w:type="spellStart"/>
      <w:r w:rsidR="006371E8" w:rsidRPr="005C49BC">
        <w:rPr>
          <w:rFonts w:ascii="Arial" w:hAnsi="Arial" w:cs="Arial"/>
          <w:bCs/>
          <w:sz w:val="22"/>
          <w:szCs w:val="22"/>
        </w:rPr>
        <w:t>Subotinu</w:t>
      </w:r>
      <w:proofErr w:type="spellEnd"/>
      <w:r w:rsidR="006371E8" w:rsidRPr="005C49BC">
        <w:rPr>
          <w:rFonts w:ascii="Arial" w:hAnsi="Arial" w:cs="Arial"/>
          <w:bCs/>
          <w:sz w:val="22"/>
          <w:szCs w:val="22"/>
        </w:rPr>
        <w:t xml:space="preserve"> (10.000,00 EUR), za Izbor članova vijeća i predstavnike nacionalnih manjina (5.750,00 EUR), naknade za rad predstavničkih i izvršnih tijela te povjerenstava predlaže se povećanje 1.185,96 EUR,</w:t>
      </w:r>
      <w:r w:rsidR="009F0B28" w:rsidRPr="005C49BC">
        <w:rPr>
          <w:rFonts w:ascii="Arial" w:hAnsi="Arial" w:cs="Arial"/>
          <w:bCs/>
          <w:sz w:val="22"/>
          <w:szCs w:val="22"/>
        </w:rPr>
        <w:t xml:space="preserve"> povećanje rashoda</w:t>
      </w:r>
      <w:r w:rsidR="00243031">
        <w:rPr>
          <w:rFonts w:ascii="Arial" w:hAnsi="Arial" w:cs="Arial"/>
          <w:bCs/>
          <w:sz w:val="22"/>
          <w:szCs w:val="22"/>
        </w:rPr>
        <w:t xml:space="preserve"> (prijenos viška)</w:t>
      </w:r>
      <w:r w:rsidR="009F0B28" w:rsidRPr="005C49BC">
        <w:rPr>
          <w:rFonts w:ascii="Arial" w:hAnsi="Arial" w:cs="Arial"/>
          <w:bCs/>
          <w:sz w:val="22"/>
          <w:szCs w:val="22"/>
        </w:rPr>
        <w:t xml:space="preserve"> za mjesne odbore u iznosu 26.488,77 EUR, zaštitu spomenika kulture (65.252,28 EUR), </w:t>
      </w:r>
      <w:r w:rsidR="00C11659" w:rsidRPr="005C49BC">
        <w:rPr>
          <w:rFonts w:ascii="Arial" w:hAnsi="Arial" w:cs="Arial"/>
          <w:bCs/>
          <w:sz w:val="22"/>
          <w:szCs w:val="22"/>
        </w:rPr>
        <w:t>sufinanciranje održavanja sportske infrastrukture (6.000,00 EUR), smanjenje sredstava za službena putovanja kroz projekt Art4Rights (1.193,86 EUR), planiraju se rashodi za projekt „</w:t>
      </w:r>
      <w:proofErr w:type="spellStart"/>
      <w:r w:rsidR="00C11659" w:rsidRPr="005C49BC">
        <w:rPr>
          <w:rFonts w:ascii="Arial" w:hAnsi="Arial" w:cs="Arial"/>
          <w:bCs/>
          <w:sz w:val="22"/>
          <w:szCs w:val="22"/>
        </w:rPr>
        <w:t>Twinning</w:t>
      </w:r>
      <w:proofErr w:type="spellEnd"/>
      <w:r w:rsidR="00C11659" w:rsidRPr="005C49BC">
        <w:rPr>
          <w:rFonts w:ascii="Arial" w:hAnsi="Arial" w:cs="Arial"/>
          <w:bCs/>
          <w:sz w:val="22"/>
          <w:szCs w:val="22"/>
        </w:rPr>
        <w:t xml:space="preserve"> </w:t>
      </w:r>
      <w:proofErr w:type="spellStart"/>
      <w:r w:rsidR="00C11659" w:rsidRPr="005C49BC">
        <w:rPr>
          <w:rFonts w:ascii="Arial" w:hAnsi="Arial" w:cs="Arial"/>
          <w:bCs/>
          <w:sz w:val="22"/>
          <w:szCs w:val="22"/>
        </w:rPr>
        <w:t>between</w:t>
      </w:r>
      <w:proofErr w:type="spellEnd"/>
      <w:r w:rsidR="00C11659" w:rsidRPr="005C49BC">
        <w:rPr>
          <w:rFonts w:ascii="Arial" w:hAnsi="Arial" w:cs="Arial"/>
          <w:bCs/>
          <w:sz w:val="22"/>
          <w:szCs w:val="22"/>
        </w:rPr>
        <w:t xml:space="preserve"> </w:t>
      </w:r>
      <w:proofErr w:type="spellStart"/>
      <w:r w:rsidR="00C11659" w:rsidRPr="005C49BC">
        <w:rPr>
          <w:rFonts w:ascii="Arial" w:hAnsi="Arial" w:cs="Arial"/>
          <w:bCs/>
          <w:sz w:val="22"/>
          <w:szCs w:val="22"/>
        </w:rPr>
        <w:t>the</w:t>
      </w:r>
      <w:proofErr w:type="spellEnd"/>
      <w:r w:rsidR="00C11659" w:rsidRPr="005C49BC">
        <w:rPr>
          <w:rFonts w:ascii="Arial" w:hAnsi="Arial" w:cs="Arial"/>
          <w:bCs/>
          <w:sz w:val="22"/>
          <w:szCs w:val="22"/>
        </w:rPr>
        <w:t xml:space="preserve"> </w:t>
      </w:r>
      <w:proofErr w:type="spellStart"/>
      <w:r w:rsidR="00C11659" w:rsidRPr="005C49BC">
        <w:rPr>
          <w:rFonts w:ascii="Arial" w:hAnsi="Arial" w:cs="Arial"/>
          <w:bCs/>
          <w:sz w:val="22"/>
          <w:szCs w:val="22"/>
        </w:rPr>
        <w:t>Municipality</w:t>
      </w:r>
      <w:proofErr w:type="spellEnd"/>
      <w:r w:rsidR="00C11659" w:rsidRPr="005C49BC">
        <w:rPr>
          <w:rFonts w:ascii="Arial" w:hAnsi="Arial" w:cs="Arial"/>
          <w:bCs/>
          <w:sz w:val="22"/>
          <w:szCs w:val="22"/>
        </w:rPr>
        <w:t xml:space="preserve"> </w:t>
      </w:r>
      <w:proofErr w:type="spellStart"/>
      <w:r w:rsidR="00C11659" w:rsidRPr="005C49BC">
        <w:rPr>
          <w:rFonts w:ascii="Arial" w:hAnsi="Arial" w:cs="Arial"/>
          <w:bCs/>
          <w:sz w:val="22"/>
          <w:szCs w:val="22"/>
        </w:rPr>
        <w:t>of</w:t>
      </w:r>
      <w:proofErr w:type="spellEnd"/>
      <w:r w:rsidR="00C11659" w:rsidRPr="005C49BC">
        <w:rPr>
          <w:rFonts w:ascii="Arial" w:hAnsi="Arial" w:cs="Arial"/>
          <w:bCs/>
          <w:sz w:val="22"/>
          <w:szCs w:val="22"/>
        </w:rPr>
        <w:t xml:space="preserve"> Buzet </w:t>
      </w:r>
      <w:proofErr w:type="spellStart"/>
      <w:r w:rsidR="00C11659" w:rsidRPr="005C49BC">
        <w:rPr>
          <w:rFonts w:ascii="Arial" w:hAnsi="Arial" w:cs="Arial"/>
          <w:bCs/>
          <w:sz w:val="22"/>
          <w:szCs w:val="22"/>
        </w:rPr>
        <w:t>and</w:t>
      </w:r>
      <w:proofErr w:type="spellEnd"/>
      <w:r w:rsidR="00C11659" w:rsidRPr="005C49BC">
        <w:rPr>
          <w:rFonts w:ascii="Arial" w:hAnsi="Arial" w:cs="Arial"/>
          <w:bCs/>
          <w:sz w:val="22"/>
          <w:szCs w:val="22"/>
        </w:rPr>
        <w:t xml:space="preserve"> </w:t>
      </w:r>
      <w:proofErr w:type="spellStart"/>
      <w:r w:rsidR="00C11659" w:rsidRPr="005C49BC">
        <w:rPr>
          <w:rFonts w:ascii="Arial" w:hAnsi="Arial" w:cs="Arial"/>
          <w:bCs/>
          <w:sz w:val="22"/>
          <w:szCs w:val="22"/>
        </w:rPr>
        <w:t>Vacone</w:t>
      </w:r>
      <w:proofErr w:type="spellEnd"/>
      <w:r w:rsidR="00C11659" w:rsidRPr="005C49BC">
        <w:rPr>
          <w:rFonts w:ascii="Arial" w:hAnsi="Arial" w:cs="Arial"/>
          <w:bCs/>
          <w:sz w:val="22"/>
          <w:szCs w:val="22"/>
        </w:rPr>
        <w:t>“ u iznosu 7.500,00 EUR, rashodi za intelektualne i osobne usluge u turizmu planiraju se u iznosu 5.400,00 EUR</w:t>
      </w:r>
      <w:r w:rsidR="00BC59E3" w:rsidRPr="005C49BC">
        <w:rPr>
          <w:rFonts w:ascii="Arial" w:hAnsi="Arial" w:cs="Arial"/>
          <w:bCs/>
          <w:sz w:val="22"/>
          <w:szCs w:val="22"/>
        </w:rPr>
        <w:t>.</w:t>
      </w:r>
    </w:p>
    <w:p w14:paraId="2A4758FF" w14:textId="6D817A7F" w:rsidR="006371E8" w:rsidRPr="005C49BC" w:rsidRDefault="00C11659" w:rsidP="00A86160">
      <w:pPr>
        <w:jc w:val="both"/>
        <w:rPr>
          <w:rFonts w:ascii="Arial" w:hAnsi="Arial" w:cs="Arial"/>
          <w:bCs/>
          <w:sz w:val="22"/>
          <w:szCs w:val="22"/>
        </w:rPr>
      </w:pPr>
      <w:r w:rsidRPr="005C49BC">
        <w:rPr>
          <w:rFonts w:ascii="Arial" w:hAnsi="Arial" w:cs="Arial"/>
          <w:bCs/>
          <w:sz w:val="22"/>
          <w:szCs w:val="22"/>
        </w:rPr>
        <w:t xml:space="preserve">Za JVP osiguravaju se sredstva za tekuće i investicijsko održavanje (popravak pumpe) u iznosu 6.500,00 EUR, </w:t>
      </w:r>
      <w:r w:rsidR="00BC59E3" w:rsidRPr="005C49BC">
        <w:rPr>
          <w:rFonts w:ascii="Arial" w:hAnsi="Arial" w:cs="Arial"/>
          <w:bCs/>
          <w:sz w:val="22"/>
          <w:szCs w:val="22"/>
        </w:rPr>
        <w:t>intelektualne i osobne usluge za u iznosu 4.500,00 EUR (sezonsk</w:t>
      </w:r>
      <w:r w:rsidR="00B72851">
        <w:rPr>
          <w:rFonts w:ascii="Arial" w:hAnsi="Arial" w:cs="Arial"/>
          <w:bCs/>
          <w:sz w:val="22"/>
          <w:szCs w:val="22"/>
        </w:rPr>
        <w:t>i</w:t>
      </w:r>
      <w:r w:rsidR="00BC59E3" w:rsidRPr="005C49BC">
        <w:rPr>
          <w:rFonts w:ascii="Arial" w:hAnsi="Arial" w:cs="Arial"/>
          <w:bCs/>
          <w:sz w:val="22"/>
          <w:szCs w:val="22"/>
        </w:rPr>
        <w:t xml:space="preserve"> radni</w:t>
      </w:r>
      <w:r w:rsidR="00B72851">
        <w:rPr>
          <w:rFonts w:ascii="Arial" w:hAnsi="Arial" w:cs="Arial"/>
          <w:bCs/>
          <w:sz w:val="22"/>
          <w:szCs w:val="22"/>
        </w:rPr>
        <w:t>ci</w:t>
      </w:r>
      <w:r w:rsidR="00BC59E3" w:rsidRPr="005C49BC">
        <w:rPr>
          <w:rFonts w:ascii="Arial" w:hAnsi="Arial" w:cs="Arial"/>
          <w:bCs/>
          <w:sz w:val="22"/>
          <w:szCs w:val="22"/>
        </w:rPr>
        <w:t>). Vrtiću se osiguravaju dodatna sredstva za materijal i sirovinu u iznosu 5.020,00 EUR.</w:t>
      </w:r>
    </w:p>
    <w:p w14:paraId="2DE8E4D2" w14:textId="213EDF00" w:rsidR="00FF06B3" w:rsidRPr="005C49BC" w:rsidRDefault="00BC59E3" w:rsidP="00A86160">
      <w:pPr>
        <w:jc w:val="both"/>
        <w:rPr>
          <w:rFonts w:ascii="Arial" w:hAnsi="Arial" w:cs="Arial"/>
          <w:bCs/>
          <w:sz w:val="22"/>
          <w:szCs w:val="22"/>
        </w:rPr>
      </w:pPr>
      <w:r w:rsidRPr="005C49BC">
        <w:rPr>
          <w:rFonts w:ascii="Arial" w:hAnsi="Arial" w:cs="Arial"/>
          <w:bCs/>
          <w:sz w:val="22"/>
          <w:szCs w:val="22"/>
        </w:rPr>
        <w:t>POU se dodatno osiguravaju sredstva u iznosu 4.409,83 EUR za usluge tekućeg i investicijskog ulagana, računalne usluge, naknade za rad predstavničkih tijela, te ostale rashode. Domu se planiraju dodatna sredstva u iznosu od 3.188,55 EUR</w:t>
      </w:r>
      <w:r w:rsidR="00FF06B3" w:rsidRPr="005C49BC">
        <w:rPr>
          <w:rFonts w:ascii="Arial" w:hAnsi="Arial" w:cs="Arial"/>
          <w:bCs/>
          <w:sz w:val="22"/>
          <w:szCs w:val="22"/>
        </w:rPr>
        <w:t xml:space="preserve"> za ostale usluge, odnosno smanjuju se intelektualne i osobne usluge za 6.242,00 i povećavaju ostale usluge za 10.000,00 EUR.</w:t>
      </w:r>
    </w:p>
    <w:p w14:paraId="5A8DAA37" w14:textId="627957CF" w:rsidR="00FF06B3" w:rsidRPr="005C49BC" w:rsidRDefault="00FF06B3" w:rsidP="00A86160">
      <w:pPr>
        <w:jc w:val="both"/>
        <w:rPr>
          <w:rFonts w:ascii="Arial" w:hAnsi="Arial" w:cs="Arial"/>
          <w:bCs/>
          <w:sz w:val="22"/>
          <w:szCs w:val="22"/>
        </w:rPr>
      </w:pPr>
      <w:r w:rsidRPr="005C49BC">
        <w:rPr>
          <w:rFonts w:ascii="Arial" w:hAnsi="Arial" w:cs="Arial"/>
          <w:bCs/>
          <w:sz w:val="22"/>
          <w:szCs w:val="22"/>
        </w:rPr>
        <w:t>Kroz Upravni odjel za financije i gospodarstvo planiraju se materijalni rashodi u iznosu 32.536,00 EUR</w:t>
      </w:r>
      <w:r w:rsidR="00572C54">
        <w:rPr>
          <w:rFonts w:ascii="Arial" w:hAnsi="Arial" w:cs="Arial"/>
          <w:bCs/>
          <w:sz w:val="22"/>
          <w:szCs w:val="22"/>
        </w:rPr>
        <w:t xml:space="preserve">. </w:t>
      </w:r>
      <w:r w:rsidR="00D33BA5">
        <w:rPr>
          <w:rFonts w:ascii="Arial" w:hAnsi="Arial" w:cs="Arial"/>
          <w:bCs/>
          <w:sz w:val="22"/>
          <w:szCs w:val="22"/>
        </w:rPr>
        <w:t xml:space="preserve">Rashodi </w:t>
      </w:r>
      <w:r w:rsidRPr="005C49BC">
        <w:rPr>
          <w:rFonts w:ascii="Arial" w:hAnsi="Arial" w:cs="Arial"/>
          <w:bCs/>
          <w:sz w:val="22"/>
          <w:szCs w:val="22"/>
        </w:rPr>
        <w:t xml:space="preserve">kroz projekt „More </w:t>
      </w:r>
      <w:proofErr w:type="spellStart"/>
      <w:r w:rsidRPr="005C49BC">
        <w:rPr>
          <w:rFonts w:ascii="Arial" w:hAnsi="Arial" w:cs="Arial"/>
          <w:bCs/>
          <w:sz w:val="22"/>
          <w:szCs w:val="22"/>
        </w:rPr>
        <w:t>than</w:t>
      </w:r>
      <w:proofErr w:type="spellEnd"/>
      <w:r w:rsidRPr="005C49BC">
        <w:rPr>
          <w:rFonts w:ascii="Arial" w:hAnsi="Arial" w:cs="Arial"/>
          <w:bCs/>
          <w:sz w:val="22"/>
          <w:szCs w:val="22"/>
        </w:rPr>
        <w:t xml:space="preserve"> a </w:t>
      </w:r>
      <w:proofErr w:type="spellStart"/>
      <w:r w:rsidRPr="005C49BC">
        <w:rPr>
          <w:rFonts w:ascii="Arial" w:hAnsi="Arial" w:cs="Arial"/>
          <w:bCs/>
          <w:sz w:val="22"/>
          <w:szCs w:val="22"/>
        </w:rPr>
        <w:t>village</w:t>
      </w:r>
      <w:proofErr w:type="spellEnd"/>
      <w:r w:rsidRPr="005C49BC">
        <w:rPr>
          <w:rFonts w:ascii="Arial" w:hAnsi="Arial" w:cs="Arial"/>
          <w:bCs/>
          <w:sz w:val="22"/>
          <w:szCs w:val="22"/>
        </w:rPr>
        <w:t xml:space="preserve">“ </w:t>
      </w:r>
      <w:r w:rsidR="00D33BA5">
        <w:rPr>
          <w:rFonts w:ascii="Arial" w:hAnsi="Arial" w:cs="Arial"/>
          <w:bCs/>
          <w:sz w:val="22"/>
          <w:szCs w:val="22"/>
        </w:rPr>
        <w:t xml:space="preserve">iznose </w:t>
      </w:r>
      <w:r w:rsidRPr="005C49BC">
        <w:rPr>
          <w:rFonts w:ascii="Arial" w:hAnsi="Arial" w:cs="Arial"/>
          <w:bCs/>
          <w:sz w:val="22"/>
          <w:szCs w:val="22"/>
        </w:rPr>
        <w:t>8.136,00 EUR</w:t>
      </w:r>
      <w:r w:rsidR="00D33BA5">
        <w:rPr>
          <w:rFonts w:ascii="Arial" w:hAnsi="Arial" w:cs="Arial"/>
          <w:bCs/>
          <w:sz w:val="22"/>
          <w:szCs w:val="22"/>
        </w:rPr>
        <w:t xml:space="preserve"> i namijenjena su</w:t>
      </w:r>
      <w:r w:rsidRPr="005C49BC">
        <w:rPr>
          <w:rFonts w:ascii="Arial" w:hAnsi="Arial" w:cs="Arial"/>
          <w:bCs/>
          <w:sz w:val="22"/>
          <w:szCs w:val="22"/>
        </w:rPr>
        <w:t xml:space="preserve"> za službena putovanja, uredski materijal i intelektualne i ostale usluge</w:t>
      </w:r>
      <w:r w:rsidR="00D60ADB" w:rsidRPr="005C49BC">
        <w:rPr>
          <w:rFonts w:ascii="Arial" w:hAnsi="Arial" w:cs="Arial"/>
          <w:bCs/>
          <w:sz w:val="22"/>
          <w:szCs w:val="22"/>
        </w:rPr>
        <w:t>. Povećavaju troškovi sudskih postupaka (10.000,00 EUR), naknada za naplatu poreza (5.000,00 EUR)</w:t>
      </w:r>
      <w:r w:rsidR="008975EA">
        <w:rPr>
          <w:rFonts w:ascii="Arial" w:hAnsi="Arial" w:cs="Arial"/>
          <w:bCs/>
          <w:sz w:val="22"/>
          <w:szCs w:val="22"/>
        </w:rPr>
        <w:t>,</w:t>
      </w:r>
      <w:r w:rsidR="00D60ADB" w:rsidRPr="005C49BC">
        <w:rPr>
          <w:rFonts w:ascii="Arial" w:hAnsi="Arial" w:cs="Arial"/>
          <w:bCs/>
          <w:sz w:val="22"/>
          <w:szCs w:val="22"/>
        </w:rPr>
        <w:t xml:space="preserve"> premije osiguranja (2.900,00 EUR)</w:t>
      </w:r>
      <w:r w:rsidR="008975EA">
        <w:rPr>
          <w:rFonts w:ascii="Arial" w:hAnsi="Arial" w:cs="Arial"/>
          <w:bCs/>
          <w:sz w:val="22"/>
          <w:szCs w:val="22"/>
        </w:rPr>
        <w:t xml:space="preserve"> i </w:t>
      </w:r>
      <w:r w:rsidR="00D60ADB" w:rsidRPr="005C49BC">
        <w:rPr>
          <w:rFonts w:ascii="Arial" w:hAnsi="Arial" w:cs="Arial"/>
          <w:bCs/>
          <w:sz w:val="22"/>
          <w:szCs w:val="22"/>
        </w:rPr>
        <w:t xml:space="preserve">ostale usluge u iznosu 6.500,00 za provođenje programa zaštite divljači van lovnog područja. </w:t>
      </w:r>
    </w:p>
    <w:p w14:paraId="3A6AF564" w14:textId="16E6C17A" w:rsidR="00D60ADB" w:rsidRPr="002F56D7" w:rsidRDefault="00D60ADB" w:rsidP="00A86160">
      <w:pPr>
        <w:jc w:val="both"/>
        <w:rPr>
          <w:rFonts w:ascii="Arial" w:hAnsi="Arial" w:cs="Arial"/>
          <w:bCs/>
          <w:sz w:val="22"/>
          <w:szCs w:val="22"/>
        </w:rPr>
      </w:pPr>
      <w:r w:rsidRPr="002F56D7">
        <w:rPr>
          <w:rFonts w:ascii="Arial" w:hAnsi="Arial" w:cs="Arial"/>
          <w:bCs/>
          <w:sz w:val="22"/>
          <w:szCs w:val="22"/>
        </w:rPr>
        <w:t xml:space="preserve">Upravni odjel za gospodarenje prostorom planira </w:t>
      </w:r>
      <w:r w:rsidR="005C49BC" w:rsidRPr="002F56D7">
        <w:rPr>
          <w:rFonts w:ascii="Arial" w:hAnsi="Arial" w:cs="Arial"/>
          <w:bCs/>
          <w:sz w:val="22"/>
          <w:szCs w:val="22"/>
        </w:rPr>
        <w:t xml:space="preserve">dodatne </w:t>
      </w:r>
      <w:r w:rsidRPr="002F56D7">
        <w:rPr>
          <w:rFonts w:ascii="Arial" w:hAnsi="Arial" w:cs="Arial"/>
          <w:bCs/>
          <w:sz w:val="22"/>
          <w:szCs w:val="22"/>
        </w:rPr>
        <w:t xml:space="preserve">rashode </w:t>
      </w:r>
      <w:r w:rsidR="005C49BC" w:rsidRPr="002F56D7">
        <w:rPr>
          <w:rFonts w:ascii="Arial" w:hAnsi="Arial" w:cs="Arial"/>
          <w:bCs/>
          <w:sz w:val="22"/>
          <w:szCs w:val="22"/>
        </w:rPr>
        <w:t>u iznosu</w:t>
      </w:r>
      <w:r w:rsidR="00FC2BAE" w:rsidRPr="002F56D7">
        <w:rPr>
          <w:rFonts w:ascii="Arial" w:hAnsi="Arial" w:cs="Arial"/>
          <w:bCs/>
          <w:sz w:val="22"/>
          <w:szCs w:val="22"/>
        </w:rPr>
        <w:t xml:space="preserve"> 227.</w:t>
      </w:r>
      <w:r w:rsidR="00965C0D" w:rsidRPr="002F56D7">
        <w:rPr>
          <w:rFonts w:ascii="Arial" w:hAnsi="Arial" w:cs="Arial"/>
          <w:bCs/>
          <w:sz w:val="22"/>
          <w:szCs w:val="22"/>
        </w:rPr>
        <w:t>083,47 EUR kako slijedi:</w:t>
      </w:r>
      <w:r w:rsidR="005C49BC" w:rsidRPr="002F56D7">
        <w:rPr>
          <w:rFonts w:ascii="Arial" w:hAnsi="Arial" w:cs="Arial"/>
          <w:bCs/>
          <w:sz w:val="22"/>
          <w:szCs w:val="22"/>
        </w:rPr>
        <w:t xml:space="preserve"> 144.973,75 EUR kr</w:t>
      </w:r>
      <w:r w:rsidRPr="002F56D7">
        <w:rPr>
          <w:rFonts w:ascii="Arial" w:hAnsi="Arial" w:cs="Arial"/>
          <w:bCs/>
          <w:sz w:val="22"/>
          <w:szCs w:val="22"/>
        </w:rPr>
        <w:t xml:space="preserve">oz </w:t>
      </w:r>
      <w:r w:rsidR="005C49BC" w:rsidRPr="002F56D7">
        <w:rPr>
          <w:rFonts w:ascii="Arial" w:hAnsi="Arial" w:cs="Arial"/>
          <w:bCs/>
          <w:sz w:val="22"/>
          <w:szCs w:val="22"/>
        </w:rPr>
        <w:t xml:space="preserve">aktivnosti </w:t>
      </w:r>
      <w:r w:rsidRPr="002F56D7">
        <w:rPr>
          <w:rFonts w:ascii="Arial" w:hAnsi="Arial" w:cs="Arial"/>
          <w:bCs/>
          <w:sz w:val="22"/>
          <w:szCs w:val="22"/>
        </w:rPr>
        <w:t>održavanj</w:t>
      </w:r>
      <w:r w:rsidR="005C49BC" w:rsidRPr="002F56D7">
        <w:rPr>
          <w:rFonts w:ascii="Arial" w:hAnsi="Arial" w:cs="Arial"/>
          <w:bCs/>
          <w:sz w:val="22"/>
          <w:szCs w:val="22"/>
        </w:rPr>
        <w:t>a</w:t>
      </w:r>
      <w:r w:rsidRPr="002F56D7">
        <w:rPr>
          <w:rFonts w:ascii="Arial" w:hAnsi="Arial" w:cs="Arial"/>
          <w:bCs/>
          <w:sz w:val="22"/>
          <w:szCs w:val="22"/>
        </w:rPr>
        <w:t xml:space="preserve"> komunaln</w:t>
      </w:r>
      <w:r w:rsidR="005C49BC" w:rsidRPr="002F56D7">
        <w:rPr>
          <w:rFonts w:ascii="Arial" w:hAnsi="Arial" w:cs="Arial"/>
          <w:bCs/>
          <w:sz w:val="22"/>
          <w:szCs w:val="22"/>
        </w:rPr>
        <w:t>e</w:t>
      </w:r>
      <w:r w:rsidRPr="002F56D7">
        <w:rPr>
          <w:rFonts w:ascii="Arial" w:hAnsi="Arial" w:cs="Arial"/>
          <w:bCs/>
          <w:sz w:val="22"/>
          <w:szCs w:val="22"/>
        </w:rPr>
        <w:t xml:space="preserve"> infrastrukture</w:t>
      </w:r>
      <w:r w:rsidR="005C49BC" w:rsidRPr="002F56D7">
        <w:rPr>
          <w:rFonts w:ascii="Arial" w:hAnsi="Arial" w:cs="Arial"/>
          <w:bCs/>
          <w:sz w:val="22"/>
          <w:szCs w:val="22"/>
        </w:rPr>
        <w:t xml:space="preserve">, 45.597,37 EUR za ostale aktivnosti (higijeničarski servis i geodetske usluge), povećavaju se rashodi za održavanje poslovnih prostora (17.018,16 EUR) i stambenih prostora (13.787,10 EUR), planiraju se rashodi za sufinanciranje troškova zbrinjavanja azbesta (2.654,46 EUR). </w:t>
      </w:r>
    </w:p>
    <w:p w14:paraId="7F0D964D" w14:textId="77777777" w:rsidR="005C49BC" w:rsidRPr="005C49BC" w:rsidRDefault="005C49BC" w:rsidP="00420E1D">
      <w:pPr>
        <w:jc w:val="both"/>
        <w:rPr>
          <w:rFonts w:ascii="Arial" w:hAnsi="Arial" w:cs="Arial"/>
          <w:sz w:val="22"/>
          <w:szCs w:val="22"/>
        </w:rPr>
      </w:pPr>
    </w:p>
    <w:p w14:paraId="5907AF21" w14:textId="21FC7C5A" w:rsidR="00452787" w:rsidRDefault="00A86160" w:rsidP="00A86160">
      <w:pPr>
        <w:jc w:val="both"/>
        <w:rPr>
          <w:rFonts w:ascii="Arial" w:hAnsi="Arial" w:cs="Arial"/>
          <w:sz w:val="22"/>
          <w:szCs w:val="22"/>
        </w:rPr>
      </w:pPr>
      <w:r w:rsidRPr="00E444A2">
        <w:rPr>
          <w:rFonts w:ascii="Arial" w:hAnsi="Arial" w:cs="Arial"/>
          <w:b/>
          <w:sz w:val="22"/>
          <w:szCs w:val="22"/>
        </w:rPr>
        <w:t xml:space="preserve">34 – </w:t>
      </w:r>
      <w:r w:rsidR="00420E1D" w:rsidRPr="00E444A2">
        <w:rPr>
          <w:rFonts w:ascii="Arial" w:hAnsi="Arial" w:cs="Arial"/>
          <w:b/>
          <w:sz w:val="22"/>
          <w:szCs w:val="22"/>
        </w:rPr>
        <w:t>Financijski rashodi</w:t>
      </w:r>
      <w:r w:rsidR="007322E0" w:rsidRPr="00E444A2">
        <w:rPr>
          <w:rFonts w:ascii="Arial" w:hAnsi="Arial" w:cs="Arial"/>
          <w:sz w:val="22"/>
          <w:szCs w:val="22"/>
        </w:rPr>
        <w:t xml:space="preserve"> – </w:t>
      </w:r>
      <w:r w:rsidR="009D2B31" w:rsidRPr="00E444A2">
        <w:rPr>
          <w:rFonts w:ascii="Arial" w:hAnsi="Arial" w:cs="Arial"/>
          <w:sz w:val="22"/>
          <w:szCs w:val="22"/>
        </w:rPr>
        <w:t xml:space="preserve">povećavaju se </w:t>
      </w:r>
      <w:r w:rsidR="006F62E4" w:rsidRPr="00E444A2">
        <w:rPr>
          <w:rFonts w:ascii="Arial" w:hAnsi="Arial" w:cs="Arial"/>
          <w:sz w:val="22"/>
          <w:szCs w:val="22"/>
        </w:rPr>
        <w:t>u iznosu 10.333,00 EUR,</w:t>
      </w:r>
      <w:r w:rsidR="00452787" w:rsidRPr="00E444A2">
        <w:rPr>
          <w:rFonts w:ascii="Arial" w:hAnsi="Arial" w:cs="Arial"/>
          <w:sz w:val="22"/>
          <w:szCs w:val="22"/>
        </w:rPr>
        <w:t xml:space="preserve"> a odnose se na </w:t>
      </w:r>
      <w:r w:rsidR="006F62E4" w:rsidRPr="00E444A2">
        <w:rPr>
          <w:rFonts w:ascii="Arial" w:hAnsi="Arial" w:cs="Arial"/>
          <w:sz w:val="22"/>
          <w:szCs w:val="22"/>
        </w:rPr>
        <w:t xml:space="preserve">bankarske usluge JVP i gradske uprave, </w:t>
      </w:r>
      <w:r w:rsidR="00452787" w:rsidRPr="00E444A2">
        <w:rPr>
          <w:rFonts w:ascii="Arial" w:hAnsi="Arial" w:cs="Arial"/>
          <w:sz w:val="22"/>
          <w:szCs w:val="22"/>
        </w:rPr>
        <w:t xml:space="preserve">kamate za primljene kredite i bankarske usluge za Dom za starije u iznosu </w:t>
      </w:r>
      <w:r w:rsidR="006F62E4" w:rsidRPr="00E444A2">
        <w:rPr>
          <w:rFonts w:ascii="Arial" w:hAnsi="Arial" w:cs="Arial"/>
          <w:sz w:val="22"/>
          <w:szCs w:val="22"/>
        </w:rPr>
        <w:t>7.820,00 EUR koji su planirani na skupini 54 (otplata glavnice kredita)</w:t>
      </w:r>
      <w:r w:rsidR="000714C4">
        <w:rPr>
          <w:rFonts w:ascii="Arial" w:hAnsi="Arial" w:cs="Arial"/>
          <w:sz w:val="22"/>
          <w:szCs w:val="22"/>
        </w:rPr>
        <w:t>, pa se samo vrši promjena unutar skupina</w:t>
      </w:r>
      <w:r w:rsidR="006F62E4" w:rsidRPr="00E444A2">
        <w:rPr>
          <w:rFonts w:ascii="Arial" w:hAnsi="Arial" w:cs="Arial"/>
          <w:sz w:val="22"/>
          <w:szCs w:val="22"/>
        </w:rPr>
        <w:t>.</w:t>
      </w:r>
    </w:p>
    <w:p w14:paraId="2E2F2C2C" w14:textId="77777777" w:rsidR="00E444A2" w:rsidRDefault="00E444A2" w:rsidP="00A86160">
      <w:pPr>
        <w:jc w:val="both"/>
        <w:rPr>
          <w:rFonts w:ascii="Arial" w:hAnsi="Arial" w:cs="Arial"/>
          <w:sz w:val="22"/>
          <w:szCs w:val="22"/>
        </w:rPr>
      </w:pPr>
    </w:p>
    <w:p w14:paraId="3C999F92" w14:textId="7330B97A" w:rsidR="00E444A2" w:rsidRDefault="00E444A2" w:rsidP="00A86160">
      <w:pPr>
        <w:jc w:val="both"/>
        <w:rPr>
          <w:rFonts w:ascii="Arial" w:hAnsi="Arial" w:cs="Arial"/>
          <w:sz w:val="22"/>
          <w:szCs w:val="22"/>
        </w:rPr>
      </w:pPr>
      <w:r w:rsidRPr="00E444A2">
        <w:rPr>
          <w:rFonts w:ascii="Arial" w:hAnsi="Arial" w:cs="Arial"/>
          <w:b/>
          <w:bCs/>
          <w:sz w:val="22"/>
          <w:szCs w:val="22"/>
        </w:rPr>
        <w:t>35 - Subvencije</w:t>
      </w:r>
      <w:r w:rsidRPr="00E444A2">
        <w:rPr>
          <w:rFonts w:ascii="Arial" w:hAnsi="Arial" w:cs="Arial"/>
          <w:sz w:val="22"/>
          <w:szCs w:val="22"/>
        </w:rPr>
        <w:t xml:space="preserve"> – povećavaju se u iznosu 16.000,00 EUR za subvencije</w:t>
      </w:r>
      <w:r w:rsidR="000714C4">
        <w:rPr>
          <w:rFonts w:ascii="Arial" w:hAnsi="Arial" w:cs="Arial"/>
          <w:sz w:val="22"/>
          <w:szCs w:val="22"/>
        </w:rPr>
        <w:t>/potpore</w:t>
      </w:r>
      <w:r w:rsidRPr="00E444A2">
        <w:rPr>
          <w:rFonts w:ascii="Arial" w:hAnsi="Arial" w:cs="Arial"/>
          <w:sz w:val="22"/>
          <w:szCs w:val="22"/>
        </w:rPr>
        <w:t xml:space="preserve"> trgovačkim društvima i obrtima</w:t>
      </w:r>
      <w:r>
        <w:rPr>
          <w:rFonts w:ascii="Arial" w:hAnsi="Arial" w:cs="Arial"/>
          <w:sz w:val="22"/>
          <w:szCs w:val="22"/>
        </w:rPr>
        <w:t>.</w:t>
      </w:r>
    </w:p>
    <w:p w14:paraId="1B557D5E" w14:textId="77777777" w:rsidR="00E444A2" w:rsidRDefault="00E444A2" w:rsidP="00A86160">
      <w:pPr>
        <w:jc w:val="both"/>
        <w:rPr>
          <w:rFonts w:ascii="Arial" w:hAnsi="Arial" w:cs="Arial"/>
          <w:sz w:val="22"/>
          <w:szCs w:val="22"/>
        </w:rPr>
      </w:pPr>
    </w:p>
    <w:p w14:paraId="276CA356" w14:textId="2CB91614" w:rsidR="00420E1D" w:rsidRPr="0001084F" w:rsidRDefault="00A86160" w:rsidP="00A86160">
      <w:pPr>
        <w:jc w:val="both"/>
        <w:rPr>
          <w:rFonts w:ascii="Arial" w:hAnsi="Arial" w:cs="Arial"/>
          <w:sz w:val="22"/>
          <w:szCs w:val="22"/>
        </w:rPr>
      </w:pPr>
      <w:r w:rsidRPr="00E444A2">
        <w:rPr>
          <w:rFonts w:ascii="Arial" w:hAnsi="Arial" w:cs="Arial"/>
          <w:b/>
          <w:sz w:val="22"/>
          <w:szCs w:val="22"/>
        </w:rPr>
        <w:t xml:space="preserve">36 – </w:t>
      </w:r>
      <w:r w:rsidR="00420E1D" w:rsidRPr="00E444A2">
        <w:rPr>
          <w:rFonts w:ascii="Arial" w:hAnsi="Arial" w:cs="Arial"/>
          <w:b/>
          <w:sz w:val="22"/>
          <w:szCs w:val="22"/>
        </w:rPr>
        <w:t>Pomoći dane u inozemstvo i unutar općeg proračuna</w:t>
      </w:r>
      <w:r w:rsidR="007322E0" w:rsidRPr="00E444A2">
        <w:rPr>
          <w:rFonts w:ascii="Arial" w:hAnsi="Arial" w:cs="Arial"/>
          <w:sz w:val="22"/>
          <w:szCs w:val="22"/>
        </w:rPr>
        <w:t xml:space="preserve"> – predlaž</w:t>
      </w:r>
      <w:r w:rsidR="00E444A2" w:rsidRPr="00E444A2">
        <w:rPr>
          <w:rFonts w:ascii="Arial" w:hAnsi="Arial" w:cs="Arial"/>
          <w:sz w:val="22"/>
          <w:szCs w:val="22"/>
        </w:rPr>
        <w:t>e</w:t>
      </w:r>
      <w:r w:rsidR="007322E0" w:rsidRPr="00E444A2">
        <w:rPr>
          <w:rFonts w:ascii="Arial" w:hAnsi="Arial" w:cs="Arial"/>
          <w:sz w:val="22"/>
          <w:szCs w:val="22"/>
        </w:rPr>
        <w:t xml:space="preserve"> se </w:t>
      </w:r>
      <w:r w:rsidR="00E444A2" w:rsidRPr="00E444A2">
        <w:rPr>
          <w:rFonts w:ascii="Arial" w:hAnsi="Arial" w:cs="Arial"/>
          <w:sz w:val="22"/>
          <w:szCs w:val="22"/>
        </w:rPr>
        <w:t>smanjenje u iznosu 4.677,88 EUR</w:t>
      </w:r>
      <w:r w:rsidR="00E444A2">
        <w:rPr>
          <w:rFonts w:ascii="Arial" w:hAnsi="Arial" w:cs="Arial"/>
          <w:sz w:val="22"/>
          <w:szCs w:val="22"/>
        </w:rPr>
        <w:t xml:space="preserve">, a odnosi se na rashode Doma u iznosu 4.732,88 EUR za smanjenje </w:t>
      </w:r>
      <w:r w:rsidR="00E444A2" w:rsidRPr="0001084F">
        <w:rPr>
          <w:rFonts w:ascii="Arial" w:hAnsi="Arial" w:cs="Arial"/>
          <w:sz w:val="22"/>
          <w:szCs w:val="22"/>
        </w:rPr>
        <w:t xml:space="preserve">tekućih pomoći za Grad Buzet i Općinu </w:t>
      </w:r>
      <w:proofErr w:type="spellStart"/>
      <w:r w:rsidR="00E444A2" w:rsidRPr="0001084F">
        <w:rPr>
          <w:rFonts w:ascii="Arial" w:hAnsi="Arial" w:cs="Arial"/>
          <w:sz w:val="22"/>
          <w:szCs w:val="22"/>
        </w:rPr>
        <w:t>Lanišće</w:t>
      </w:r>
      <w:proofErr w:type="spellEnd"/>
      <w:r w:rsidR="00E444A2" w:rsidRPr="0001084F">
        <w:rPr>
          <w:rFonts w:ascii="Arial" w:hAnsi="Arial" w:cs="Arial"/>
          <w:sz w:val="22"/>
          <w:szCs w:val="22"/>
        </w:rPr>
        <w:t xml:space="preserve">, te i povećanje rashoda za 55,00 EUR za kapitalnu potporu za otplatu kredita za ŽCGO </w:t>
      </w:r>
      <w:proofErr w:type="spellStart"/>
      <w:r w:rsidR="00E444A2" w:rsidRPr="0001084F">
        <w:rPr>
          <w:rFonts w:ascii="Arial" w:hAnsi="Arial" w:cs="Arial"/>
          <w:sz w:val="22"/>
          <w:szCs w:val="22"/>
        </w:rPr>
        <w:t>Kaštijun</w:t>
      </w:r>
      <w:proofErr w:type="spellEnd"/>
      <w:r w:rsidR="00E444A2" w:rsidRPr="0001084F">
        <w:rPr>
          <w:rFonts w:ascii="Arial" w:hAnsi="Arial" w:cs="Arial"/>
          <w:sz w:val="22"/>
          <w:szCs w:val="22"/>
        </w:rPr>
        <w:t>.</w:t>
      </w:r>
    </w:p>
    <w:p w14:paraId="0DC2F00A" w14:textId="77777777" w:rsidR="00420E1D" w:rsidRPr="0001084F" w:rsidRDefault="00420E1D" w:rsidP="00420E1D">
      <w:pPr>
        <w:jc w:val="both"/>
        <w:rPr>
          <w:rFonts w:ascii="Arial" w:hAnsi="Arial" w:cs="Arial"/>
          <w:sz w:val="22"/>
          <w:szCs w:val="22"/>
        </w:rPr>
      </w:pPr>
    </w:p>
    <w:p w14:paraId="0D1971DE" w14:textId="4973C23E" w:rsidR="00E444A2" w:rsidRPr="0001084F" w:rsidRDefault="00A86160" w:rsidP="00A86160">
      <w:pPr>
        <w:jc w:val="both"/>
        <w:rPr>
          <w:rFonts w:ascii="Arial" w:hAnsi="Arial" w:cs="Arial"/>
          <w:sz w:val="22"/>
          <w:szCs w:val="22"/>
        </w:rPr>
      </w:pPr>
      <w:r w:rsidRPr="0001084F">
        <w:rPr>
          <w:rFonts w:ascii="Arial" w:hAnsi="Arial" w:cs="Arial"/>
          <w:b/>
          <w:sz w:val="22"/>
          <w:szCs w:val="22"/>
        </w:rPr>
        <w:t xml:space="preserve">38 – </w:t>
      </w:r>
      <w:r w:rsidR="00420E1D" w:rsidRPr="0001084F">
        <w:rPr>
          <w:rFonts w:ascii="Arial" w:hAnsi="Arial" w:cs="Arial"/>
          <w:b/>
          <w:sz w:val="22"/>
          <w:szCs w:val="22"/>
        </w:rPr>
        <w:t>Ostali rashodi</w:t>
      </w:r>
      <w:r w:rsidR="00420E1D" w:rsidRPr="0001084F">
        <w:rPr>
          <w:rFonts w:ascii="Arial" w:hAnsi="Arial" w:cs="Arial"/>
          <w:sz w:val="22"/>
          <w:szCs w:val="22"/>
        </w:rPr>
        <w:t xml:space="preserve"> </w:t>
      </w:r>
      <w:r w:rsidR="00EB2412" w:rsidRPr="0001084F">
        <w:rPr>
          <w:rFonts w:ascii="Arial" w:hAnsi="Arial" w:cs="Arial"/>
          <w:sz w:val="22"/>
          <w:szCs w:val="22"/>
        </w:rPr>
        <w:t xml:space="preserve">– predlaže se povećanje </w:t>
      </w:r>
      <w:r w:rsidR="00E444A2" w:rsidRPr="0001084F">
        <w:rPr>
          <w:rFonts w:ascii="Arial" w:hAnsi="Arial" w:cs="Arial"/>
          <w:sz w:val="22"/>
          <w:szCs w:val="22"/>
        </w:rPr>
        <w:t>u iznosu 176.151,45 EUR</w:t>
      </w:r>
      <w:r w:rsidR="0001084F" w:rsidRPr="0001084F">
        <w:rPr>
          <w:rFonts w:ascii="Arial" w:hAnsi="Arial" w:cs="Arial"/>
          <w:sz w:val="22"/>
          <w:szCs w:val="22"/>
        </w:rPr>
        <w:t xml:space="preserve">. Navedeni iznos </w:t>
      </w:r>
      <w:r w:rsidR="00CD7080" w:rsidRPr="0001084F">
        <w:rPr>
          <w:rFonts w:ascii="Arial" w:hAnsi="Arial" w:cs="Arial"/>
          <w:sz w:val="22"/>
          <w:szCs w:val="22"/>
        </w:rPr>
        <w:t xml:space="preserve">obuhvaća </w:t>
      </w:r>
      <w:r w:rsidR="00DE3D79" w:rsidRPr="0001084F">
        <w:rPr>
          <w:rFonts w:ascii="Arial" w:hAnsi="Arial" w:cs="Arial"/>
          <w:sz w:val="22"/>
          <w:szCs w:val="22"/>
        </w:rPr>
        <w:t>kapitaln</w:t>
      </w:r>
      <w:r w:rsidR="00E444A2" w:rsidRPr="0001084F">
        <w:rPr>
          <w:rFonts w:ascii="Arial" w:hAnsi="Arial" w:cs="Arial"/>
          <w:sz w:val="22"/>
          <w:szCs w:val="22"/>
        </w:rPr>
        <w:t xml:space="preserve">e pomoći </w:t>
      </w:r>
      <w:r w:rsidR="007A681C" w:rsidRPr="0001084F">
        <w:rPr>
          <w:rFonts w:ascii="Arial" w:hAnsi="Arial" w:cs="Arial"/>
          <w:sz w:val="22"/>
          <w:szCs w:val="22"/>
        </w:rPr>
        <w:t xml:space="preserve">Hrvatskim cestama za javnu rasvjetu u Riječkoj ulici, sufinanciranje sanacije županijskih cesta, kapitalne potpore Parku za izgradnju kanalizacije i izradu projekata, rekonstrukciju mrtvačnice, rabljene čistilice, projektne dokumentacije za izgradnju </w:t>
      </w:r>
      <w:proofErr w:type="spellStart"/>
      <w:r w:rsidR="007A681C" w:rsidRPr="0001084F">
        <w:rPr>
          <w:rFonts w:ascii="Arial" w:hAnsi="Arial" w:cs="Arial"/>
          <w:sz w:val="22"/>
          <w:szCs w:val="22"/>
        </w:rPr>
        <w:t>kompostane</w:t>
      </w:r>
      <w:proofErr w:type="spellEnd"/>
      <w:r w:rsidR="007A681C" w:rsidRPr="0001084F">
        <w:rPr>
          <w:rFonts w:ascii="Arial" w:hAnsi="Arial" w:cs="Arial"/>
          <w:sz w:val="22"/>
          <w:szCs w:val="22"/>
        </w:rPr>
        <w:t>,</w:t>
      </w:r>
      <w:r w:rsidR="0001084F" w:rsidRPr="0001084F">
        <w:rPr>
          <w:rFonts w:ascii="Arial" w:hAnsi="Arial" w:cs="Arial"/>
          <w:sz w:val="22"/>
          <w:szCs w:val="22"/>
        </w:rPr>
        <w:t xml:space="preserve"> pomoć za odvojeno skupljanje otpada,</w:t>
      </w:r>
      <w:r w:rsidR="007A681C" w:rsidRPr="0001084F">
        <w:rPr>
          <w:rFonts w:ascii="Arial" w:hAnsi="Arial" w:cs="Arial"/>
          <w:sz w:val="22"/>
          <w:szCs w:val="22"/>
        </w:rPr>
        <w:t xml:space="preserve"> smanjenje rashoda za izradu projektne dokumentacije za izgradnju </w:t>
      </w:r>
      <w:proofErr w:type="spellStart"/>
      <w:r w:rsidR="007A681C" w:rsidRPr="0001084F">
        <w:rPr>
          <w:rFonts w:ascii="Arial" w:hAnsi="Arial" w:cs="Arial"/>
          <w:sz w:val="22"/>
          <w:szCs w:val="22"/>
        </w:rPr>
        <w:t>sortirnice</w:t>
      </w:r>
      <w:proofErr w:type="spellEnd"/>
      <w:r w:rsidR="007A681C" w:rsidRPr="0001084F">
        <w:rPr>
          <w:rFonts w:ascii="Arial" w:hAnsi="Arial" w:cs="Arial"/>
          <w:sz w:val="22"/>
          <w:szCs w:val="22"/>
        </w:rPr>
        <w:t xml:space="preserve"> i izgradnju </w:t>
      </w:r>
      <w:proofErr w:type="spellStart"/>
      <w:r w:rsidR="007A681C" w:rsidRPr="0001084F">
        <w:rPr>
          <w:rFonts w:ascii="Arial" w:hAnsi="Arial" w:cs="Arial"/>
          <w:sz w:val="22"/>
          <w:szCs w:val="22"/>
        </w:rPr>
        <w:t>reciklažnog</w:t>
      </w:r>
      <w:proofErr w:type="spellEnd"/>
      <w:r w:rsidR="007A681C" w:rsidRPr="0001084F">
        <w:rPr>
          <w:rFonts w:ascii="Arial" w:hAnsi="Arial" w:cs="Arial"/>
          <w:sz w:val="22"/>
          <w:szCs w:val="22"/>
        </w:rPr>
        <w:t xml:space="preserve"> dvorišta za građevinski </w:t>
      </w:r>
      <w:r w:rsidR="007A681C" w:rsidRPr="0001084F">
        <w:rPr>
          <w:rFonts w:ascii="Arial" w:hAnsi="Arial" w:cs="Arial"/>
          <w:sz w:val="22"/>
          <w:szCs w:val="22"/>
        </w:rPr>
        <w:lastRenderedPageBreak/>
        <w:t>otpad.</w:t>
      </w:r>
      <w:r w:rsidR="0001084F" w:rsidRPr="0001084F">
        <w:rPr>
          <w:rFonts w:ascii="Arial" w:hAnsi="Arial" w:cs="Arial"/>
          <w:sz w:val="22"/>
          <w:szCs w:val="22"/>
        </w:rPr>
        <w:t xml:space="preserve"> Nadalje, planira se kapitalna pomoć Župi Buzet za crkvu, tekuće donacije Crvenom križu i Turističkoj zajednici. </w:t>
      </w:r>
    </w:p>
    <w:p w14:paraId="2D09F929" w14:textId="77777777" w:rsidR="00E444A2" w:rsidRPr="0001084F" w:rsidRDefault="00E444A2" w:rsidP="00A86160">
      <w:pPr>
        <w:jc w:val="both"/>
        <w:rPr>
          <w:rFonts w:ascii="Arial" w:hAnsi="Arial" w:cs="Arial"/>
          <w:sz w:val="22"/>
          <w:szCs w:val="22"/>
        </w:rPr>
      </w:pPr>
    </w:p>
    <w:p w14:paraId="3BCB3B80" w14:textId="233F39AA" w:rsidR="00420E1D" w:rsidRPr="0001084F" w:rsidRDefault="00DE3D79" w:rsidP="00420E1D">
      <w:pPr>
        <w:jc w:val="both"/>
        <w:rPr>
          <w:rFonts w:ascii="Arial" w:hAnsi="Arial" w:cs="Arial"/>
          <w:sz w:val="22"/>
          <w:szCs w:val="22"/>
        </w:rPr>
      </w:pPr>
      <w:bookmarkStart w:id="9" w:name="_Hlk122529112"/>
      <w:bookmarkEnd w:id="8"/>
      <w:r w:rsidRPr="0001084F">
        <w:rPr>
          <w:rFonts w:ascii="Arial" w:hAnsi="Arial" w:cs="Arial"/>
          <w:b/>
          <w:sz w:val="22"/>
          <w:szCs w:val="22"/>
        </w:rPr>
        <w:t xml:space="preserve">4 – </w:t>
      </w:r>
      <w:r w:rsidR="00420E1D" w:rsidRPr="0001084F">
        <w:rPr>
          <w:rFonts w:ascii="Arial" w:hAnsi="Arial" w:cs="Arial"/>
          <w:b/>
          <w:sz w:val="22"/>
          <w:szCs w:val="22"/>
        </w:rPr>
        <w:t>Rashodi za nabavu nefinancijske imovine</w:t>
      </w:r>
      <w:r w:rsidR="00420E1D" w:rsidRPr="0001084F">
        <w:rPr>
          <w:rFonts w:ascii="Arial" w:hAnsi="Arial" w:cs="Arial"/>
          <w:sz w:val="22"/>
          <w:szCs w:val="22"/>
        </w:rPr>
        <w:t xml:space="preserve"> </w:t>
      </w:r>
      <w:r w:rsidR="00004F69" w:rsidRPr="0001084F">
        <w:rPr>
          <w:rFonts w:ascii="Arial" w:hAnsi="Arial" w:cs="Arial"/>
          <w:sz w:val="22"/>
          <w:szCs w:val="22"/>
        </w:rPr>
        <w:t xml:space="preserve">– </w:t>
      </w:r>
      <w:r w:rsidR="0001084F" w:rsidRPr="0001084F">
        <w:rPr>
          <w:rFonts w:ascii="Arial" w:hAnsi="Arial" w:cs="Arial"/>
          <w:sz w:val="22"/>
          <w:szCs w:val="22"/>
        </w:rPr>
        <w:t>povećavaju se</w:t>
      </w:r>
      <w:r w:rsidRPr="0001084F">
        <w:rPr>
          <w:rFonts w:ascii="Arial" w:hAnsi="Arial" w:cs="Arial"/>
          <w:sz w:val="22"/>
          <w:szCs w:val="22"/>
        </w:rPr>
        <w:t xml:space="preserve"> </w:t>
      </w:r>
      <w:r w:rsidR="00004F69" w:rsidRPr="0001084F">
        <w:rPr>
          <w:rFonts w:ascii="Arial" w:hAnsi="Arial" w:cs="Arial"/>
          <w:sz w:val="22"/>
          <w:szCs w:val="22"/>
        </w:rPr>
        <w:t>u iznosu</w:t>
      </w:r>
      <w:r w:rsidRPr="0001084F">
        <w:rPr>
          <w:rFonts w:ascii="Arial" w:hAnsi="Arial" w:cs="Arial"/>
          <w:sz w:val="22"/>
          <w:szCs w:val="22"/>
        </w:rPr>
        <w:t xml:space="preserve"> </w:t>
      </w:r>
      <w:r w:rsidR="0001084F" w:rsidRPr="0001084F">
        <w:rPr>
          <w:rFonts w:ascii="Arial" w:hAnsi="Arial" w:cs="Arial"/>
          <w:sz w:val="22"/>
          <w:szCs w:val="22"/>
        </w:rPr>
        <w:t>770.702,08</w:t>
      </w:r>
      <w:r w:rsidRPr="0001084F">
        <w:rPr>
          <w:rFonts w:ascii="Arial" w:hAnsi="Arial" w:cs="Arial"/>
          <w:sz w:val="22"/>
          <w:szCs w:val="22"/>
        </w:rPr>
        <w:t xml:space="preserve"> </w:t>
      </w:r>
      <w:r w:rsidR="005507A1" w:rsidRPr="0001084F">
        <w:rPr>
          <w:rFonts w:ascii="Arial" w:hAnsi="Arial" w:cs="Arial"/>
          <w:sz w:val="22"/>
          <w:szCs w:val="22"/>
        </w:rPr>
        <w:t xml:space="preserve">EUR </w:t>
      </w:r>
      <w:r w:rsidR="00004F69" w:rsidRPr="0001084F">
        <w:rPr>
          <w:rFonts w:ascii="Arial" w:hAnsi="Arial" w:cs="Arial"/>
          <w:sz w:val="22"/>
          <w:szCs w:val="22"/>
        </w:rPr>
        <w:t xml:space="preserve">kako slijedi: </w:t>
      </w:r>
    </w:p>
    <w:p w14:paraId="36723448" w14:textId="77777777" w:rsidR="00420E1D" w:rsidRPr="0001084F" w:rsidRDefault="00420E1D" w:rsidP="00420E1D">
      <w:pPr>
        <w:jc w:val="both"/>
        <w:rPr>
          <w:rFonts w:ascii="Arial" w:hAnsi="Arial" w:cs="Arial"/>
          <w:sz w:val="22"/>
          <w:szCs w:val="22"/>
        </w:rPr>
      </w:pPr>
    </w:p>
    <w:p w14:paraId="211E5D45" w14:textId="3B791570" w:rsidR="00DE3D79" w:rsidRPr="007A4D1E" w:rsidRDefault="00BD1CF6" w:rsidP="00420E1D">
      <w:pPr>
        <w:jc w:val="both"/>
        <w:rPr>
          <w:rFonts w:ascii="Arial" w:hAnsi="Arial" w:cs="Arial"/>
          <w:bCs/>
          <w:sz w:val="22"/>
          <w:szCs w:val="22"/>
        </w:rPr>
      </w:pPr>
      <w:r w:rsidRPr="0001084F">
        <w:rPr>
          <w:rFonts w:ascii="Arial" w:hAnsi="Arial" w:cs="Arial"/>
          <w:b/>
          <w:sz w:val="22"/>
          <w:szCs w:val="22"/>
        </w:rPr>
        <w:t xml:space="preserve">41 – </w:t>
      </w:r>
      <w:r w:rsidR="00420E1D" w:rsidRPr="0001084F">
        <w:rPr>
          <w:rFonts w:ascii="Arial" w:hAnsi="Arial" w:cs="Arial"/>
          <w:b/>
          <w:sz w:val="22"/>
          <w:szCs w:val="22"/>
        </w:rPr>
        <w:t xml:space="preserve">Rashodi za nabavu </w:t>
      </w:r>
      <w:proofErr w:type="spellStart"/>
      <w:r w:rsidR="00420E1D" w:rsidRPr="0001084F">
        <w:rPr>
          <w:rFonts w:ascii="Arial" w:hAnsi="Arial" w:cs="Arial"/>
          <w:b/>
          <w:sz w:val="22"/>
          <w:szCs w:val="22"/>
        </w:rPr>
        <w:t>neproizvedene</w:t>
      </w:r>
      <w:proofErr w:type="spellEnd"/>
      <w:r w:rsidR="00420E1D" w:rsidRPr="0001084F">
        <w:rPr>
          <w:rFonts w:ascii="Arial" w:hAnsi="Arial" w:cs="Arial"/>
          <w:b/>
          <w:sz w:val="22"/>
          <w:szCs w:val="22"/>
        </w:rPr>
        <w:t xml:space="preserve"> dugotrajne imovine</w:t>
      </w:r>
      <w:r w:rsidR="00891444" w:rsidRPr="0001084F">
        <w:rPr>
          <w:rFonts w:ascii="Arial" w:hAnsi="Arial" w:cs="Arial"/>
          <w:bCs/>
          <w:sz w:val="22"/>
          <w:szCs w:val="22"/>
        </w:rPr>
        <w:t xml:space="preserve"> – </w:t>
      </w:r>
      <w:r w:rsidR="004664AD" w:rsidRPr="0001084F">
        <w:rPr>
          <w:rFonts w:ascii="Arial" w:hAnsi="Arial" w:cs="Arial"/>
          <w:bCs/>
          <w:sz w:val="22"/>
          <w:szCs w:val="22"/>
        </w:rPr>
        <w:t>planira se</w:t>
      </w:r>
      <w:r w:rsidR="00891444" w:rsidRPr="0001084F">
        <w:rPr>
          <w:rFonts w:ascii="Arial" w:hAnsi="Arial" w:cs="Arial"/>
          <w:bCs/>
          <w:sz w:val="22"/>
          <w:szCs w:val="22"/>
        </w:rPr>
        <w:t xml:space="preserve"> povećanje </w:t>
      </w:r>
      <w:r w:rsidR="0001084F">
        <w:rPr>
          <w:rFonts w:ascii="Arial" w:hAnsi="Arial" w:cs="Arial"/>
          <w:bCs/>
          <w:sz w:val="22"/>
          <w:szCs w:val="22"/>
        </w:rPr>
        <w:t>u iznosu 417.983,99 EUR</w:t>
      </w:r>
      <w:r w:rsidR="00F51E20">
        <w:rPr>
          <w:rFonts w:ascii="Arial" w:hAnsi="Arial" w:cs="Arial"/>
          <w:bCs/>
          <w:sz w:val="22"/>
          <w:szCs w:val="22"/>
        </w:rPr>
        <w:t xml:space="preserve">, od čaga se iznos od </w:t>
      </w:r>
      <w:r w:rsidR="003F6754">
        <w:rPr>
          <w:rFonts w:ascii="Arial" w:hAnsi="Arial" w:cs="Arial"/>
          <w:bCs/>
          <w:sz w:val="22"/>
          <w:szCs w:val="22"/>
        </w:rPr>
        <w:t xml:space="preserve">150.000,00 EUR planira za otkup zemljišta, dok </w:t>
      </w:r>
      <w:r w:rsidR="009627C8">
        <w:rPr>
          <w:rFonts w:ascii="Arial" w:hAnsi="Arial" w:cs="Arial"/>
          <w:bCs/>
          <w:sz w:val="22"/>
          <w:szCs w:val="22"/>
        </w:rPr>
        <w:t xml:space="preserve">je </w:t>
      </w:r>
      <w:r w:rsidR="009627C8" w:rsidRPr="007A4D1E">
        <w:rPr>
          <w:rFonts w:ascii="Arial" w:hAnsi="Arial" w:cs="Arial"/>
          <w:bCs/>
          <w:sz w:val="22"/>
          <w:szCs w:val="22"/>
        </w:rPr>
        <w:t>razlika nam</w:t>
      </w:r>
      <w:r w:rsidR="007A4D1E">
        <w:rPr>
          <w:rFonts w:ascii="Arial" w:hAnsi="Arial" w:cs="Arial"/>
          <w:bCs/>
          <w:sz w:val="22"/>
          <w:szCs w:val="22"/>
        </w:rPr>
        <w:t>i</w:t>
      </w:r>
      <w:r w:rsidR="009627C8" w:rsidRPr="007A4D1E">
        <w:rPr>
          <w:rFonts w:ascii="Arial" w:hAnsi="Arial" w:cs="Arial"/>
          <w:bCs/>
          <w:sz w:val="22"/>
          <w:szCs w:val="22"/>
        </w:rPr>
        <w:t xml:space="preserve">jenjena za izradu tehničkih dokumentacija, konzervatorskih podloga i projektne dokumentacije. </w:t>
      </w:r>
    </w:p>
    <w:p w14:paraId="60BC37C9" w14:textId="77777777" w:rsidR="00D52652" w:rsidRPr="007A4D1E" w:rsidRDefault="00D52652" w:rsidP="00BD1CF6">
      <w:pPr>
        <w:jc w:val="both"/>
        <w:rPr>
          <w:rFonts w:ascii="Arial" w:hAnsi="Arial" w:cs="Arial"/>
          <w:b/>
          <w:sz w:val="22"/>
          <w:szCs w:val="22"/>
        </w:rPr>
      </w:pPr>
    </w:p>
    <w:p w14:paraId="5EE0C4D9" w14:textId="2CEF766F" w:rsidR="0006564E" w:rsidRPr="007A4D1E" w:rsidRDefault="00BD1CF6" w:rsidP="00BD1CF6">
      <w:pPr>
        <w:jc w:val="both"/>
        <w:rPr>
          <w:rFonts w:ascii="Arial" w:hAnsi="Arial" w:cs="Arial"/>
          <w:bCs/>
          <w:sz w:val="22"/>
          <w:szCs w:val="22"/>
        </w:rPr>
      </w:pPr>
      <w:r w:rsidRPr="007A4D1E">
        <w:rPr>
          <w:rFonts w:ascii="Arial" w:hAnsi="Arial" w:cs="Arial"/>
          <w:b/>
          <w:sz w:val="22"/>
          <w:szCs w:val="22"/>
        </w:rPr>
        <w:t xml:space="preserve">42 – </w:t>
      </w:r>
      <w:r w:rsidR="00420E1D" w:rsidRPr="007A4D1E">
        <w:rPr>
          <w:rFonts w:ascii="Arial" w:hAnsi="Arial" w:cs="Arial"/>
          <w:b/>
          <w:sz w:val="22"/>
          <w:szCs w:val="22"/>
        </w:rPr>
        <w:t>Rashodi za nabavu proizvedene dugotrajne imovine</w:t>
      </w:r>
      <w:r w:rsidR="000E0327" w:rsidRPr="007A4D1E">
        <w:rPr>
          <w:rFonts w:ascii="Arial" w:hAnsi="Arial" w:cs="Arial"/>
          <w:bCs/>
          <w:sz w:val="22"/>
          <w:szCs w:val="22"/>
        </w:rPr>
        <w:t xml:space="preserve"> –</w:t>
      </w:r>
      <w:r w:rsidR="0006564E" w:rsidRPr="007A4D1E">
        <w:rPr>
          <w:rFonts w:ascii="Arial" w:hAnsi="Arial" w:cs="Arial"/>
          <w:bCs/>
          <w:sz w:val="22"/>
          <w:szCs w:val="22"/>
        </w:rPr>
        <w:t xml:space="preserve"> predlaže se povećanje u iznosu 275.457,99 </w:t>
      </w:r>
      <w:r w:rsidR="005507A1" w:rsidRPr="007A4D1E">
        <w:rPr>
          <w:rFonts w:ascii="Arial" w:hAnsi="Arial" w:cs="Arial"/>
          <w:bCs/>
          <w:sz w:val="22"/>
          <w:szCs w:val="22"/>
        </w:rPr>
        <w:t>EUR</w:t>
      </w:r>
      <w:r w:rsidR="00A86EAA" w:rsidRPr="007A4D1E">
        <w:rPr>
          <w:rFonts w:ascii="Arial" w:hAnsi="Arial" w:cs="Arial"/>
          <w:bCs/>
          <w:sz w:val="22"/>
          <w:szCs w:val="22"/>
        </w:rPr>
        <w:t>.</w:t>
      </w:r>
      <w:r w:rsidR="0006564E" w:rsidRPr="007A4D1E">
        <w:rPr>
          <w:rFonts w:ascii="Arial" w:hAnsi="Arial" w:cs="Arial"/>
          <w:bCs/>
          <w:sz w:val="22"/>
          <w:szCs w:val="22"/>
        </w:rPr>
        <w:t xml:space="preserve"> Navedeno obuhvaća </w:t>
      </w:r>
      <w:r w:rsidR="0063112F" w:rsidRPr="007A4D1E">
        <w:rPr>
          <w:rFonts w:ascii="Arial" w:hAnsi="Arial" w:cs="Arial"/>
          <w:bCs/>
          <w:sz w:val="22"/>
          <w:szCs w:val="22"/>
        </w:rPr>
        <w:t xml:space="preserve">rekonstrukciju nerazvrstanih cesta, izgradnju dječjeg igrališta u Sv. Duhu, nogostup do kapelice Sv. Martin, </w:t>
      </w:r>
      <w:r w:rsidR="0006564E" w:rsidRPr="007A4D1E">
        <w:rPr>
          <w:rFonts w:ascii="Arial" w:hAnsi="Arial" w:cs="Arial"/>
          <w:bCs/>
          <w:sz w:val="22"/>
          <w:szCs w:val="22"/>
        </w:rPr>
        <w:t>ulaganja u poslovne objekte, stručni na</w:t>
      </w:r>
      <w:r w:rsidR="0063112F" w:rsidRPr="007A4D1E">
        <w:rPr>
          <w:rFonts w:ascii="Arial" w:hAnsi="Arial" w:cs="Arial"/>
          <w:bCs/>
          <w:sz w:val="22"/>
          <w:szCs w:val="22"/>
        </w:rPr>
        <w:t xml:space="preserve">dzor gradnje, projektantski nadzor, geodetske usluge, te </w:t>
      </w:r>
      <w:r w:rsidR="0006564E" w:rsidRPr="007A4D1E">
        <w:rPr>
          <w:rFonts w:ascii="Arial" w:hAnsi="Arial" w:cs="Arial"/>
          <w:bCs/>
          <w:sz w:val="22"/>
          <w:szCs w:val="22"/>
        </w:rPr>
        <w:t>investiciju izgradnje fotonaponske elektrane na zgradi dječjeg vrtića</w:t>
      </w:r>
      <w:r w:rsidR="0063112F" w:rsidRPr="007A4D1E">
        <w:rPr>
          <w:rFonts w:ascii="Arial" w:hAnsi="Arial" w:cs="Arial"/>
          <w:bCs/>
          <w:sz w:val="22"/>
          <w:szCs w:val="22"/>
        </w:rPr>
        <w:t>.</w:t>
      </w:r>
    </w:p>
    <w:p w14:paraId="280A9AA7" w14:textId="77777777" w:rsidR="000E0327" w:rsidRPr="007A4D1E" w:rsidRDefault="000E0327" w:rsidP="0081538B">
      <w:pPr>
        <w:jc w:val="both"/>
        <w:rPr>
          <w:rFonts w:ascii="Arial" w:hAnsi="Arial" w:cs="Arial"/>
          <w:sz w:val="22"/>
          <w:szCs w:val="22"/>
        </w:rPr>
      </w:pPr>
    </w:p>
    <w:p w14:paraId="32D3A032" w14:textId="7FC7A063" w:rsidR="00420E1D" w:rsidRPr="007A4D1E" w:rsidRDefault="00BD1CF6" w:rsidP="00BD1CF6">
      <w:pPr>
        <w:jc w:val="both"/>
        <w:rPr>
          <w:rFonts w:ascii="Arial" w:hAnsi="Arial" w:cs="Arial"/>
          <w:sz w:val="22"/>
          <w:szCs w:val="22"/>
        </w:rPr>
      </w:pPr>
      <w:r w:rsidRPr="007A4D1E">
        <w:rPr>
          <w:rFonts w:ascii="Arial" w:hAnsi="Arial" w:cs="Arial"/>
          <w:b/>
          <w:sz w:val="22"/>
          <w:szCs w:val="22"/>
        </w:rPr>
        <w:t xml:space="preserve">45 – </w:t>
      </w:r>
      <w:r w:rsidR="00420E1D" w:rsidRPr="007A4D1E">
        <w:rPr>
          <w:rFonts w:ascii="Arial" w:hAnsi="Arial" w:cs="Arial"/>
          <w:b/>
          <w:sz w:val="22"/>
          <w:szCs w:val="22"/>
        </w:rPr>
        <w:t>Rashodi za dodatna ulaganja na nefinancijskoj imovini</w:t>
      </w:r>
      <w:r w:rsidR="00B45891" w:rsidRPr="007A4D1E">
        <w:rPr>
          <w:rFonts w:ascii="Arial" w:hAnsi="Arial" w:cs="Arial"/>
          <w:b/>
          <w:bCs/>
          <w:sz w:val="22"/>
          <w:szCs w:val="22"/>
        </w:rPr>
        <w:t xml:space="preserve"> </w:t>
      </w:r>
      <w:r w:rsidR="00B45891" w:rsidRPr="007A4D1E">
        <w:rPr>
          <w:rFonts w:ascii="Arial" w:hAnsi="Arial" w:cs="Arial"/>
          <w:sz w:val="22"/>
          <w:szCs w:val="22"/>
        </w:rPr>
        <w:t xml:space="preserve">– predlaže se povećanje od </w:t>
      </w:r>
      <w:r w:rsidR="0006564E" w:rsidRPr="007A4D1E">
        <w:rPr>
          <w:rFonts w:ascii="Arial" w:hAnsi="Arial" w:cs="Arial"/>
          <w:sz w:val="22"/>
          <w:szCs w:val="22"/>
        </w:rPr>
        <w:t>77.260,10</w:t>
      </w:r>
      <w:r w:rsidR="00E96933" w:rsidRPr="007A4D1E">
        <w:rPr>
          <w:rFonts w:ascii="Arial" w:hAnsi="Arial" w:cs="Arial"/>
          <w:sz w:val="22"/>
          <w:szCs w:val="22"/>
        </w:rPr>
        <w:t xml:space="preserve"> </w:t>
      </w:r>
      <w:r w:rsidR="005507A1" w:rsidRPr="007A4D1E">
        <w:rPr>
          <w:rFonts w:ascii="Arial" w:hAnsi="Arial" w:cs="Arial"/>
          <w:sz w:val="22"/>
          <w:szCs w:val="22"/>
        </w:rPr>
        <w:t>EUR,</w:t>
      </w:r>
      <w:r w:rsidR="000E0327" w:rsidRPr="007A4D1E">
        <w:rPr>
          <w:rFonts w:ascii="Arial" w:hAnsi="Arial" w:cs="Arial"/>
          <w:sz w:val="22"/>
          <w:szCs w:val="22"/>
        </w:rPr>
        <w:t xml:space="preserve"> a odnosi se </w:t>
      </w:r>
      <w:r w:rsidR="0006564E" w:rsidRPr="007A4D1E">
        <w:rPr>
          <w:rFonts w:ascii="Arial" w:hAnsi="Arial" w:cs="Arial"/>
          <w:sz w:val="22"/>
          <w:szCs w:val="22"/>
        </w:rPr>
        <w:t xml:space="preserve">na </w:t>
      </w:r>
      <w:r w:rsidR="00E96933" w:rsidRPr="007A4D1E">
        <w:rPr>
          <w:rFonts w:ascii="Arial" w:hAnsi="Arial" w:cs="Arial"/>
          <w:sz w:val="22"/>
          <w:szCs w:val="22"/>
        </w:rPr>
        <w:t>ulaganja JVP</w:t>
      </w:r>
      <w:r w:rsidR="0006564E" w:rsidRPr="007A4D1E">
        <w:rPr>
          <w:rFonts w:ascii="Arial" w:hAnsi="Arial" w:cs="Arial"/>
          <w:sz w:val="22"/>
          <w:szCs w:val="22"/>
        </w:rPr>
        <w:t xml:space="preserve"> za fotonaponsku </w:t>
      </w:r>
      <w:r w:rsidR="00326BCA">
        <w:rPr>
          <w:rFonts w:ascii="Arial" w:hAnsi="Arial" w:cs="Arial"/>
          <w:sz w:val="22"/>
          <w:szCs w:val="22"/>
        </w:rPr>
        <w:t>elektranu</w:t>
      </w:r>
      <w:r w:rsidR="0043784D">
        <w:rPr>
          <w:rFonts w:ascii="Arial" w:hAnsi="Arial" w:cs="Arial"/>
          <w:sz w:val="22"/>
          <w:szCs w:val="22"/>
        </w:rPr>
        <w:t xml:space="preserve">, </w:t>
      </w:r>
      <w:r w:rsidR="0006564E" w:rsidRPr="007A4D1E">
        <w:rPr>
          <w:rFonts w:ascii="Arial" w:hAnsi="Arial" w:cs="Arial"/>
          <w:sz w:val="22"/>
          <w:szCs w:val="22"/>
        </w:rPr>
        <w:t xml:space="preserve">izgradnju hidrantske mreže </w:t>
      </w:r>
      <w:r w:rsidR="0043784D">
        <w:rPr>
          <w:rFonts w:ascii="Arial" w:hAnsi="Arial" w:cs="Arial"/>
          <w:sz w:val="22"/>
          <w:szCs w:val="22"/>
        </w:rPr>
        <w:t xml:space="preserve">za </w:t>
      </w:r>
      <w:r w:rsidR="0006564E" w:rsidRPr="007A4D1E">
        <w:rPr>
          <w:rFonts w:ascii="Arial" w:hAnsi="Arial" w:cs="Arial"/>
          <w:sz w:val="22"/>
          <w:szCs w:val="22"/>
        </w:rPr>
        <w:t xml:space="preserve">Dom za starije i sanacije krova dječjeg vrtića. </w:t>
      </w:r>
    </w:p>
    <w:bookmarkEnd w:id="9"/>
    <w:p w14:paraId="7D79C31E" w14:textId="77777777" w:rsidR="003D41CB" w:rsidRDefault="003D41CB" w:rsidP="003D41CB">
      <w:pPr>
        <w:jc w:val="both"/>
        <w:rPr>
          <w:rFonts w:ascii="Arial" w:hAnsi="Arial" w:cs="Arial"/>
          <w:sz w:val="22"/>
          <w:szCs w:val="22"/>
        </w:rPr>
      </w:pPr>
    </w:p>
    <w:p w14:paraId="7489F2C5" w14:textId="77777777" w:rsidR="007845EA" w:rsidRPr="007A4D1E" w:rsidRDefault="007845EA" w:rsidP="003D41CB">
      <w:pPr>
        <w:jc w:val="both"/>
        <w:rPr>
          <w:rFonts w:ascii="Arial" w:hAnsi="Arial" w:cs="Arial"/>
          <w:sz w:val="22"/>
          <w:szCs w:val="22"/>
        </w:rPr>
      </w:pPr>
    </w:p>
    <w:p w14:paraId="6CEB96D0" w14:textId="3634DDCF" w:rsidR="003D41CB" w:rsidRPr="00F30D39" w:rsidRDefault="003D41CB" w:rsidP="003D41CB">
      <w:pPr>
        <w:pStyle w:val="Naslov2"/>
        <w:rPr>
          <w:sz w:val="22"/>
          <w:szCs w:val="22"/>
        </w:rPr>
      </w:pPr>
      <w:bookmarkStart w:id="10" w:name="_Toc138338285"/>
      <w:r w:rsidRPr="00F30D39">
        <w:rPr>
          <w:sz w:val="22"/>
          <w:szCs w:val="22"/>
        </w:rPr>
        <w:t>Preneseni višak</w:t>
      </w:r>
      <w:bookmarkEnd w:id="10"/>
    </w:p>
    <w:p w14:paraId="75A0865D" w14:textId="77777777" w:rsidR="003D41CB" w:rsidRPr="00F30D39" w:rsidRDefault="003D41CB" w:rsidP="003D41CB">
      <w:pPr>
        <w:jc w:val="both"/>
        <w:rPr>
          <w:rFonts w:ascii="Arial" w:hAnsi="Arial" w:cs="Arial"/>
          <w:sz w:val="22"/>
          <w:szCs w:val="22"/>
        </w:rPr>
      </w:pPr>
    </w:p>
    <w:p w14:paraId="7411CFF9" w14:textId="5C28D5D9" w:rsidR="0063112F" w:rsidRPr="00F30D39" w:rsidRDefault="0063112F" w:rsidP="0063112F">
      <w:pPr>
        <w:jc w:val="both"/>
        <w:rPr>
          <w:rFonts w:ascii="Arial" w:hAnsi="Arial" w:cs="Arial"/>
          <w:sz w:val="22"/>
          <w:szCs w:val="22"/>
        </w:rPr>
      </w:pPr>
      <w:r w:rsidRPr="00F30D39">
        <w:rPr>
          <w:rFonts w:ascii="Arial" w:hAnsi="Arial" w:cs="Arial"/>
          <w:sz w:val="22"/>
          <w:szCs w:val="22"/>
        </w:rPr>
        <w:t xml:space="preserve">Prijedlogom 1. izmjena i dopuna Proračuna vrši </w:t>
      </w:r>
      <w:r w:rsidR="00F30D39" w:rsidRPr="00F30D39">
        <w:rPr>
          <w:rFonts w:ascii="Arial" w:hAnsi="Arial" w:cs="Arial"/>
          <w:sz w:val="22"/>
          <w:szCs w:val="22"/>
        </w:rPr>
        <w:t xml:space="preserve">se </w:t>
      </w:r>
      <w:r w:rsidRPr="00F30D39">
        <w:rPr>
          <w:rFonts w:ascii="Arial" w:hAnsi="Arial" w:cs="Arial"/>
          <w:sz w:val="22"/>
          <w:szCs w:val="22"/>
        </w:rPr>
        <w:t>preraspodjela financijskog rezultata</w:t>
      </w:r>
      <w:r w:rsidR="0043784D">
        <w:rPr>
          <w:rFonts w:ascii="Arial" w:hAnsi="Arial" w:cs="Arial"/>
          <w:sz w:val="22"/>
          <w:szCs w:val="22"/>
        </w:rPr>
        <w:t xml:space="preserve">. </w:t>
      </w:r>
      <w:r w:rsidR="005C774E">
        <w:rPr>
          <w:rFonts w:ascii="Arial" w:hAnsi="Arial" w:cs="Arial"/>
          <w:sz w:val="22"/>
          <w:szCs w:val="22"/>
        </w:rPr>
        <w:t>Ovim izmjenama preraspodjeljuje se razlika viška utvrđenog nakon godišnjeg obračuna</w:t>
      </w:r>
      <w:r w:rsidR="00626247">
        <w:rPr>
          <w:rFonts w:ascii="Arial" w:hAnsi="Arial" w:cs="Arial"/>
          <w:sz w:val="22"/>
          <w:szCs w:val="22"/>
        </w:rPr>
        <w:t>.</w:t>
      </w:r>
    </w:p>
    <w:p w14:paraId="0744A720" w14:textId="77777777" w:rsidR="003D41CB" w:rsidRDefault="003D41CB" w:rsidP="003D41CB">
      <w:pPr>
        <w:jc w:val="both"/>
        <w:rPr>
          <w:rFonts w:ascii="Arial" w:hAnsi="Arial" w:cs="Arial"/>
          <w:sz w:val="22"/>
          <w:szCs w:val="22"/>
        </w:rPr>
      </w:pPr>
    </w:p>
    <w:p w14:paraId="65DF5610" w14:textId="4152191C" w:rsidR="006B48EF" w:rsidRDefault="006B48EF" w:rsidP="003D41CB">
      <w:pPr>
        <w:jc w:val="both"/>
        <w:rPr>
          <w:rFonts w:ascii="Arial" w:hAnsi="Arial" w:cs="Arial"/>
          <w:sz w:val="22"/>
          <w:szCs w:val="22"/>
        </w:rPr>
      </w:pPr>
      <w:r>
        <w:rPr>
          <w:rFonts w:ascii="Arial" w:hAnsi="Arial" w:cs="Arial"/>
          <w:sz w:val="22"/>
          <w:szCs w:val="22"/>
        </w:rPr>
        <w:t>U nastavku je tablica s prikazom pre</w:t>
      </w:r>
      <w:r w:rsidR="008D0049">
        <w:rPr>
          <w:rFonts w:ascii="Arial" w:hAnsi="Arial" w:cs="Arial"/>
          <w:sz w:val="22"/>
          <w:szCs w:val="22"/>
        </w:rPr>
        <w:t>nesenog viška</w:t>
      </w:r>
      <w:r w:rsidR="001235E1">
        <w:rPr>
          <w:rFonts w:ascii="Arial" w:hAnsi="Arial" w:cs="Arial"/>
          <w:sz w:val="22"/>
          <w:szCs w:val="22"/>
        </w:rPr>
        <w:t>:</w:t>
      </w:r>
    </w:p>
    <w:p w14:paraId="25065652" w14:textId="77777777" w:rsidR="008D0049" w:rsidRPr="00F30D39" w:rsidRDefault="008D0049" w:rsidP="003D41CB">
      <w:pPr>
        <w:jc w:val="both"/>
        <w:rPr>
          <w:rFonts w:ascii="Arial" w:hAnsi="Arial" w:cs="Arial"/>
          <w:sz w:val="22"/>
          <w:szCs w:val="22"/>
        </w:rPr>
      </w:pPr>
    </w:p>
    <w:tbl>
      <w:tblPr>
        <w:tblW w:w="9163" w:type="dxa"/>
        <w:tblLook w:val="04A0" w:firstRow="1" w:lastRow="0" w:firstColumn="1" w:lastColumn="0" w:noHBand="0" w:noVBand="1"/>
      </w:tblPr>
      <w:tblGrid>
        <w:gridCol w:w="785"/>
        <w:gridCol w:w="4748"/>
        <w:gridCol w:w="1191"/>
        <w:gridCol w:w="1248"/>
        <w:gridCol w:w="1191"/>
      </w:tblGrid>
      <w:tr w:rsidR="00B214EB" w:rsidRPr="00461C76" w14:paraId="150DEFDA" w14:textId="77777777" w:rsidTr="00D221D7">
        <w:trPr>
          <w:trHeight w:val="20"/>
        </w:trPr>
        <w:tc>
          <w:tcPr>
            <w:tcW w:w="0" w:type="auto"/>
            <w:tcBorders>
              <w:top w:val="nil"/>
              <w:left w:val="nil"/>
              <w:bottom w:val="nil"/>
              <w:right w:val="nil"/>
            </w:tcBorders>
            <w:shd w:val="clear" w:color="000000" w:fill="000080"/>
            <w:noWrap/>
            <w:vAlign w:val="bottom"/>
            <w:hideMark/>
          </w:tcPr>
          <w:p w14:paraId="6D68945C" w14:textId="77777777" w:rsidR="00B214EB" w:rsidRPr="00461C76" w:rsidRDefault="00B214EB" w:rsidP="00D221D7">
            <w:pPr>
              <w:rPr>
                <w:rFonts w:ascii="Arial" w:hAnsi="Arial" w:cs="Arial"/>
                <w:b/>
                <w:bCs/>
                <w:color w:val="FFFFFF"/>
                <w:sz w:val="16"/>
                <w:szCs w:val="16"/>
              </w:rPr>
            </w:pPr>
            <w:r w:rsidRPr="00461C76">
              <w:rPr>
                <w:rFonts w:ascii="Arial" w:hAnsi="Arial" w:cs="Arial"/>
                <w:b/>
                <w:bCs/>
                <w:color w:val="FFFFFF"/>
                <w:sz w:val="16"/>
                <w:szCs w:val="16"/>
              </w:rPr>
              <w:t>9</w:t>
            </w:r>
          </w:p>
        </w:tc>
        <w:tc>
          <w:tcPr>
            <w:tcW w:w="4748" w:type="dxa"/>
            <w:tcBorders>
              <w:top w:val="nil"/>
              <w:left w:val="nil"/>
              <w:bottom w:val="nil"/>
              <w:right w:val="nil"/>
            </w:tcBorders>
            <w:shd w:val="clear" w:color="000000" w:fill="000080"/>
            <w:noWrap/>
            <w:vAlign w:val="bottom"/>
            <w:hideMark/>
          </w:tcPr>
          <w:p w14:paraId="60108023" w14:textId="77777777" w:rsidR="00B214EB" w:rsidRPr="00461C76" w:rsidRDefault="00B214EB" w:rsidP="00D221D7">
            <w:pPr>
              <w:rPr>
                <w:rFonts w:ascii="Arial" w:hAnsi="Arial" w:cs="Arial"/>
                <w:b/>
                <w:bCs/>
                <w:color w:val="FFFFFF"/>
                <w:sz w:val="16"/>
                <w:szCs w:val="16"/>
              </w:rPr>
            </w:pPr>
            <w:r w:rsidRPr="00461C76">
              <w:rPr>
                <w:rFonts w:ascii="Arial" w:hAnsi="Arial" w:cs="Arial"/>
                <w:b/>
                <w:bCs/>
                <w:color w:val="FFFFFF"/>
                <w:sz w:val="16"/>
                <w:szCs w:val="16"/>
              </w:rPr>
              <w:t>Vlastiti izvori</w:t>
            </w:r>
          </w:p>
        </w:tc>
        <w:tc>
          <w:tcPr>
            <w:tcW w:w="1191" w:type="dxa"/>
            <w:tcBorders>
              <w:top w:val="nil"/>
              <w:left w:val="nil"/>
              <w:bottom w:val="nil"/>
              <w:right w:val="nil"/>
            </w:tcBorders>
            <w:shd w:val="clear" w:color="000000" w:fill="000080"/>
            <w:noWrap/>
            <w:vAlign w:val="bottom"/>
            <w:hideMark/>
          </w:tcPr>
          <w:p w14:paraId="74109C26" w14:textId="77777777" w:rsidR="00B214EB" w:rsidRPr="00461C76" w:rsidRDefault="00B214EB" w:rsidP="00D221D7">
            <w:pPr>
              <w:jc w:val="right"/>
              <w:rPr>
                <w:rFonts w:ascii="Arial" w:hAnsi="Arial" w:cs="Arial"/>
                <w:b/>
                <w:bCs/>
                <w:color w:val="FFFFFF"/>
                <w:sz w:val="16"/>
                <w:szCs w:val="16"/>
              </w:rPr>
            </w:pPr>
            <w:r w:rsidRPr="00461C76">
              <w:rPr>
                <w:rFonts w:ascii="Arial" w:hAnsi="Arial" w:cs="Arial"/>
                <w:b/>
                <w:bCs/>
                <w:color w:val="FFFFFF"/>
                <w:sz w:val="16"/>
                <w:szCs w:val="16"/>
              </w:rPr>
              <w:t>946.500,00</w:t>
            </w:r>
          </w:p>
        </w:tc>
        <w:tc>
          <w:tcPr>
            <w:tcW w:w="1248" w:type="dxa"/>
            <w:tcBorders>
              <w:top w:val="nil"/>
              <w:left w:val="nil"/>
              <w:bottom w:val="nil"/>
              <w:right w:val="nil"/>
            </w:tcBorders>
            <w:shd w:val="clear" w:color="000000" w:fill="000080"/>
            <w:noWrap/>
            <w:vAlign w:val="bottom"/>
            <w:hideMark/>
          </w:tcPr>
          <w:p w14:paraId="3C434B0D" w14:textId="77777777" w:rsidR="00B214EB" w:rsidRPr="00461C76" w:rsidRDefault="00B214EB" w:rsidP="00D221D7">
            <w:pPr>
              <w:jc w:val="right"/>
              <w:rPr>
                <w:rFonts w:ascii="Arial" w:hAnsi="Arial" w:cs="Arial"/>
                <w:b/>
                <w:bCs/>
                <w:color w:val="FFFFFF"/>
                <w:sz w:val="16"/>
                <w:szCs w:val="16"/>
              </w:rPr>
            </w:pPr>
            <w:r w:rsidRPr="00461C76">
              <w:rPr>
                <w:rFonts w:ascii="Arial" w:hAnsi="Arial" w:cs="Arial"/>
                <w:b/>
                <w:bCs/>
                <w:color w:val="FFFFFF"/>
                <w:sz w:val="16"/>
                <w:szCs w:val="16"/>
              </w:rPr>
              <w:t>696.379,82</w:t>
            </w:r>
          </w:p>
        </w:tc>
        <w:tc>
          <w:tcPr>
            <w:tcW w:w="1191" w:type="dxa"/>
            <w:tcBorders>
              <w:top w:val="nil"/>
              <w:left w:val="nil"/>
              <w:bottom w:val="nil"/>
              <w:right w:val="nil"/>
            </w:tcBorders>
            <w:shd w:val="clear" w:color="000000" w:fill="000080"/>
            <w:noWrap/>
            <w:vAlign w:val="bottom"/>
            <w:hideMark/>
          </w:tcPr>
          <w:p w14:paraId="7CA30544" w14:textId="77777777" w:rsidR="00B214EB" w:rsidRPr="00461C76" w:rsidRDefault="00B214EB" w:rsidP="00D221D7">
            <w:pPr>
              <w:jc w:val="right"/>
              <w:rPr>
                <w:rFonts w:ascii="Arial" w:hAnsi="Arial" w:cs="Arial"/>
                <w:b/>
                <w:bCs/>
                <w:color w:val="FFFFFF"/>
                <w:sz w:val="16"/>
                <w:szCs w:val="16"/>
              </w:rPr>
            </w:pPr>
            <w:r w:rsidRPr="00461C76">
              <w:rPr>
                <w:rFonts w:ascii="Arial" w:hAnsi="Arial" w:cs="Arial"/>
                <w:b/>
                <w:bCs/>
                <w:color w:val="FFFFFF"/>
                <w:sz w:val="16"/>
                <w:szCs w:val="16"/>
              </w:rPr>
              <w:t>1.642.879,82</w:t>
            </w:r>
          </w:p>
        </w:tc>
      </w:tr>
      <w:tr w:rsidR="00B214EB" w:rsidRPr="00461C76" w14:paraId="2B89587E" w14:textId="77777777" w:rsidTr="00D221D7">
        <w:trPr>
          <w:trHeight w:val="20"/>
        </w:trPr>
        <w:tc>
          <w:tcPr>
            <w:tcW w:w="0" w:type="auto"/>
            <w:tcBorders>
              <w:top w:val="nil"/>
              <w:left w:val="nil"/>
              <w:bottom w:val="nil"/>
              <w:right w:val="nil"/>
            </w:tcBorders>
            <w:shd w:val="clear" w:color="auto" w:fill="auto"/>
            <w:noWrap/>
            <w:vAlign w:val="bottom"/>
            <w:hideMark/>
          </w:tcPr>
          <w:p w14:paraId="52B73245" w14:textId="77777777" w:rsidR="00B214EB" w:rsidRPr="00461C76" w:rsidRDefault="00B214EB" w:rsidP="00D221D7">
            <w:pPr>
              <w:rPr>
                <w:rFonts w:ascii="Arial" w:hAnsi="Arial" w:cs="Arial"/>
                <w:sz w:val="16"/>
                <w:szCs w:val="16"/>
              </w:rPr>
            </w:pPr>
            <w:r w:rsidRPr="00461C76">
              <w:rPr>
                <w:rFonts w:ascii="Arial" w:hAnsi="Arial" w:cs="Arial"/>
                <w:sz w:val="16"/>
                <w:szCs w:val="16"/>
              </w:rPr>
              <w:t>92</w:t>
            </w:r>
          </w:p>
        </w:tc>
        <w:tc>
          <w:tcPr>
            <w:tcW w:w="4748" w:type="dxa"/>
            <w:tcBorders>
              <w:top w:val="nil"/>
              <w:left w:val="nil"/>
              <w:bottom w:val="nil"/>
              <w:right w:val="nil"/>
            </w:tcBorders>
            <w:shd w:val="clear" w:color="auto" w:fill="auto"/>
            <w:noWrap/>
            <w:vAlign w:val="bottom"/>
            <w:hideMark/>
          </w:tcPr>
          <w:p w14:paraId="5910641F" w14:textId="77777777" w:rsidR="00B214EB" w:rsidRPr="00461C76" w:rsidRDefault="00B214EB" w:rsidP="00D221D7">
            <w:pPr>
              <w:rPr>
                <w:rFonts w:ascii="Arial" w:hAnsi="Arial" w:cs="Arial"/>
                <w:sz w:val="16"/>
                <w:szCs w:val="16"/>
              </w:rPr>
            </w:pPr>
            <w:r w:rsidRPr="00461C76">
              <w:rPr>
                <w:rFonts w:ascii="Arial" w:hAnsi="Arial" w:cs="Arial"/>
                <w:sz w:val="16"/>
                <w:szCs w:val="16"/>
              </w:rPr>
              <w:t>Rezultat poslovanja</w:t>
            </w:r>
          </w:p>
        </w:tc>
        <w:tc>
          <w:tcPr>
            <w:tcW w:w="1191" w:type="dxa"/>
            <w:tcBorders>
              <w:top w:val="nil"/>
              <w:left w:val="nil"/>
              <w:bottom w:val="nil"/>
              <w:right w:val="nil"/>
            </w:tcBorders>
            <w:shd w:val="clear" w:color="auto" w:fill="auto"/>
            <w:noWrap/>
            <w:vAlign w:val="bottom"/>
            <w:hideMark/>
          </w:tcPr>
          <w:p w14:paraId="64DDD80B" w14:textId="77777777" w:rsidR="00B214EB" w:rsidRPr="00461C76" w:rsidRDefault="00B214EB" w:rsidP="00D221D7">
            <w:pPr>
              <w:jc w:val="right"/>
              <w:rPr>
                <w:rFonts w:ascii="Arial" w:hAnsi="Arial" w:cs="Arial"/>
                <w:sz w:val="16"/>
                <w:szCs w:val="16"/>
              </w:rPr>
            </w:pPr>
            <w:r w:rsidRPr="00461C76">
              <w:rPr>
                <w:rFonts w:ascii="Arial" w:hAnsi="Arial" w:cs="Arial"/>
                <w:sz w:val="16"/>
                <w:szCs w:val="16"/>
              </w:rPr>
              <w:t>946.500,00</w:t>
            </w:r>
          </w:p>
        </w:tc>
        <w:tc>
          <w:tcPr>
            <w:tcW w:w="1248" w:type="dxa"/>
            <w:tcBorders>
              <w:top w:val="nil"/>
              <w:left w:val="nil"/>
              <w:bottom w:val="nil"/>
              <w:right w:val="nil"/>
            </w:tcBorders>
            <w:shd w:val="clear" w:color="auto" w:fill="auto"/>
            <w:noWrap/>
            <w:vAlign w:val="bottom"/>
            <w:hideMark/>
          </w:tcPr>
          <w:p w14:paraId="2DB61595" w14:textId="77777777" w:rsidR="00B214EB" w:rsidRPr="00461C76" w:rsidRDefault="00B214EB" w:rsidP="00D221D7">
            <w:pPr>
              <w:jc w:val="right"/>
              <w:rPr>
                <w:rFonts w:ascii="Arial" w:hAnsi="Arial" w:cs="Arial"/>
                <w:sz w:val="16"/>
                <w:szCs w:val="16"/>
              </w:rPr>
            </w:pPr>
            <w:r w:rsidRPr="00461C76">
              <w:rPr>
                <w:rFonts w:ascii="Arial" w:hAnsi="Arial" w:cs="Arial"/>
                <w:sz w:val="16"/>
                <w:szCs w:val="16"/>
              </w:rPr>
              <w:t>696.379,82</w:t>
            </w:r>
          </w:p>
        </w:tc>
        <w:tc>
          <w:tcPr>
            <w:tcW w:w="1191" w:type="dxa"/>
            <w:tcBorders>
              <w:top w:val="nil"/>
              <w:left w:val="nil"/>
              <w:bottom w:val="nil"/>
              <w:right w:val="nil"/>
            </w:tcBorders>
            <w:shd w:val="clear" w:color="auto" w:fill="auto"/>
            <w:noWrap/>
            <w:vAlign w:val="bottom"/>
            <w:hideMark/>
          </w:tcPr>
          <w:p w14:paraId="3D66CB12" w14:textId="77777777" w:rsidR="00B214EB" w:rsidRPr="00461C76" w:rsidRDefault="00B214EB" w:rsidP="00D221D7">
            <w:pPr>
              <w:jc w:val="right"/>
              <w:rPr>
                <w:rFonts w:ascii="Arial" w:hAnsi="Arial" w:cs="Arial"/>
                <w:sz w:val="16"/>
                <w:szCs w:val="16"/>
              </w:rPr>
            </w:pPr>
            <w:r w:rsidRPr="00461C76">
              <w:rPr>
                <w:rFonts w:ascii="Arial" w:hAnsi="Arial" w:cs="Arial"/>
                <w:sz w:val="16"/>
                <w:szCs w:val="16"/>
              </w:rPr>
              <w:t>1.642.879,82</w:t>
            </w:r>
          </w:p>
        </w:tc>
      </w:tr>
    </w:tbl>
    <w:p w14:paraId="7BA728A0" w14:textId="77777777" w:rsidR="00E96933" w:rsidRPr="00F30D39" w:rsidRDefault="00E96933" w:rsidP="00BD1CF6">
      <w:pPr>
        <w:jc w:val="both"/>
        <w:rPr>
          <w:rFonts w:ascii="Arial" w:hAnsi="Arial" w:cs="Arial"/>
        </w:rPr>
      </w:pPr>
    </w:p>
    <w:p w14:paraId="11F39061" w14:textId="0F88732B" w:rsidR="00F30D39" w:rsidRDefault="00F30D39" w:rsidP="00F30D39">
      <w:pPr>
        <w:jc w:val="both"/>
        <w:rPr>
          <w:rFonts w:ascii="Arial" w:hAnsi="Arial" w:cs="Arial"/>
          <w:sz w:val="22"/>
          <w:szCs w:val="22"/>
        </w:rPr>
      </w:pPr>
      <w:r w:rsidRPr="00F30D39">
        <w:rPr>
          <w:rFonts w:ascii="Arial" w:hAnsi="Arial" w:cs="Arial"/>
          <w:b/>
          <w:bCs/>
          <w:sz w:val="22"/>
          <w:szCs w:val="22"/>
        </w:rPr>
        <w:t>9 – Vlastiti izvori</w:t>
      </w:r>
      <w:r w:rsidRPr="00F30D39">
        <w:rPr>
          <w:rFonts w:ascii="Arial" w:hAnsi="Arial" w:cs="Arial"/>
          <w:sz w:val="22"/>
          <w:szCs w:val="22"/>
        </w:rPr>
        <w:t xml:space="preserve"> – povećavaju se iz za 696.379,82 EUR te sada iznose 1.642.879,82 EUR i obuhvaćaju 4 proračunska korisnika i 11 mjesnih odbora</w:t>
      </w:r>
      <w:r w:rsidR="00DB3ED2">
        <w:rPr>
          <w:rFonts w:ascii="Arial" w:hAnsi="Arial" w:cs="Arial"/>
          <w:sz w:val="22"/>
          <w:szCs w:val="22"/>
        </w:rPr>
        <w:t xml:space="preserve"> kako slijedi: </w:t>
      </w:r>
    </w:p>
    <w:p w14:paraId="031F3D2F" w14:textId="77777777" w:rsidR="00DB3ED2" w:rsidRDefault="00DB3ED2" w:rsidP="00F30D39">
      <w:pPr>
        <w:jc w:val="both"/>
        <w:rPr>
          <w:rFonts w:ascii="Arial" w:hAnsi="Arial" w:cs="Arial"/>
          <w:sz w:val="22"/>
          <w:szCs w:val="22"/>
        </w:rPr>
      </w:pPr>
    </w:p>
    <w:tbl>
      <w:tblPr>
        <w:tblStyle w:val="Reetkatablice"/>
        <w:tblW w:w="0" w:type="auto"/>
        <w:jc w:val="center"/>
        <w:tblLook w:val="04A0" w:firstRow="1" w:lastRow="0" w:firstColumn="1" w:lastColumn="0" w:noHBand="0" w:noVBand="1"/>
      </w:tblPr>
      <w:tblGrid>
        <w:gridCol w:w="3539"/>
        <w:gridCol w:w="1983"/>
        <w:gridCol w:w="1701"/>
        <w:gridCol w:w="1837"/>
      </w:tblGrid>
      <w:tr w:rsidR="00AA2B43" w:rsidRPr="00AA2B43" w14:paraId="3078AE3C" w14:textId="77777777" w:rsidTr="005B4AC8">
        <w:trPr>
          <w:trHeight w:val="285"/>
          <w:jc w:val="center"/>
        </w:trPr>
        <w:tc>
          <w:tcPr>
            <w:tcW w:w="3539" w:type="dxa"/>
            <w:shd w:val="clear" w:color="auto" w:fill="8EAADB" w:themeFill="accent1" w:themeFillTint="99"/>
            <w:noWrap/>
            <w:vAlign w:val="center"/>
          </w:tcPr>
          <w:p w14:paraId="1F577A76" w14:textId="77777777" w:rsidR="00AA2B43" w:rsidRPr="00AA2B43" w:rsidRDefault="00AA2B43" w:rsidP="00AA2B43">
            <w:pPr>
              <w:jc w:val="center"/>
              <w:rPr>
                <w:rFonts w:ascii="Arial" w:hAnsi="Arial" w:cs="Arial"/>
                <w:b/>
                <w:bCs/>
                <w:sz w:val="22"/>
                <w:szCs w:val="22"/>
              </w:rPr>
            </w:pPr>
          </w:p>
        </w:tc>
        <w:tc>
          <w:tcPr>
            <w:tcW w:w="1983" w:type="dxa"/>
            <w:shd w:val="clear" w:color="auto" w:fill="8EAADB" w:themeFill="accent1" w:themeFillTint="99"/>
            <w:vAlign w:val="center"/>
          </w:tcPr>
          <w:p w14:paraId="54E15841" w14:textId="1E6CB63D" w:rsidR="00AA2B43" w:rsidRPr="00AA2B43" w:rsidRDefault="00AA2B43" w:rsidP="00AA2B43">
            <w:pPr>
              <w:jc w:val="center"/>
              <w:rPr>
                <w:rFonts w:ascii="Arial" w:hAnsi="Arial" w:cs="Arial"/>
                <w:b/>
                <w:bCs/>
                <w:sz w:val="22"/>
                <w:szCs w:val="22"/>
              </w:rPr>
            </w:pPr>
            <w:r w:rsidRPr="00AA2B43">
              <w:rPr>
                <w:rFonts w:ascii="Arial" w:hAnsi="Arial" w:cs="Arial"/>
                <w:b/>
                <w:bCs/>
                <w:sz w:val="22"/>
                <w:szCs w:val="22"/>
              </w:rPr>
              <w:t>PLAN 2023</w:t>
            </w:r>
          </w:p>
        </w:tc>
        <w:tc>
          <w:tcPr>
            <w:tcW w:w="1701" w:type="dxa"/>
            <w:shd w:val="clear" w:color="auto" w:fill="8EAADB" w:themeFill="accent1" w:themeFillTint="99"/>
            <w:vAlign w:val="center"/>
          </w:tcPr>
          <w:p w14:paraId="424ED1EE" w14:textId="12745267" w:rsidR="00AA2B43" w:rsidRPr="00AA2B43" w:rsidRDefault="00AA2B43" w:rsidP="00AA2B43">
            <w:pPr>
              <w:jc w:val="center"/>
              <w:rPr>
                <w:rFonts w:ascii="Arial" w:hAnsi="Arial" w:cs="Arial"/>
                <w:b/>
                <w:bCs/>
                <w:sz w:val="22"/>
                <w:szCs w:val="22"/>
              </w:rPr>
            </w:pPr>
            <w:r w:rsidRPr="00AA2B43">
              <w:rPr>
                <w:rFonts w:ascii="Arial" w:hAnsi="Arial" w:cs="Arial"/>
                <w:b/>
                <w:bCs/>
                <w:sz w:val="22"/>
                <w:szCs w:val="22"/>
              </w:rPr>
              <w:t>POVEĆANJE</w:t>
            </w:r>
          </w:p>
        </w:tc>
        <w:tc>
          <w:tcPr>
            <w:tcW w:w="1837" w:type="dxa"/>
            <w:shd w:val="clear" w:color="auto" w:fill="8EAADB" w:themeFill="accent1" w:themeFillTint="99"/>
            <w:noWrap/>
            <w:vAlign w:val="center"/>
          </w:tcPr>
          <w:p w14:paraId="7A01C1E7" w14:textId="640308FE" w:rsidR="00AA2B43" w:rsidRPr="00AA2B43" w:rsidRDefault="00FD538D" w:rsidP="00AA2B43">
            <w:pPr>
              <w:jc w:val="center"/>
              <w:rPr>
                <w:rFonts w:ascii="Arial" w:hAnsi="Arial" w:cs="Arial"/>
                <w:b/>
                <w:bCs/>
                <w:sz w:val="22"/>
                <w:szCs w:val="22"/>
              </w:rPr>
            </w:pPr>
            <w:r>
              <w:rPr>
                <w:rFonts w:ascii="Arial" w:hAnsi="Arial" w:cs="Arial"/>
                <w:b/>
                <w:bCs/>
                <w:sz w:val="22"/>
                <w:szCs w:val="22"/>
              </w:rPr>
              <w:t xml:space="preserve">NOVI </w:t>
            </w:r>
            <w:r w:rsidR="00AA2B43" w:rsidRPr="00AA2B43">
              <w:rPr>
                <w:rFonts w:ascii="Arial" w:hAnsi="Arial" w:cs="Arial"/>
                <w:b/>
                <w:bCs/>
                <w:sz w:val="22"/>
                <w:szCs w:val="22"/>
              </w:rPr>
              <w:t>PLAN</w:t>
            </w:r>
          </w:p>
        </w:tc>
      </w:tr>
      <w:tr w:rsidR="00B7026D" w:rsidRPr="00AA2B43" w14:paraId="0046A23A" w14:textId="77777777" w:rsidTr="005B4AC8">
        <w:trPr>
          <w:trHeight w:val="285"/>
          <w:jc w:val="center"/>
        </w:trPr>
        <w:tc>
          <w:tcPr>
            <w:tcW w:w="3539" w:type="dxa"/>
            <w:noWrap/>
            <w:hideMark/>
          </w:tcPr>
          <w:p w14:paraId="20C0FC41" w14:textId="77777777" w:rsidR="00B7026D" w:rsidRPr="00AA2B43" w:rsidRDefault="00B7026D" w:rsidP="006A00C1">
            <w:pPr>
              <w:jc w:val="both"/>
              <w:rPr>
                <w:rFonts w:ascii="Arial" w:hAnsi="Arial" w:cs="Arial"/>
                <w:sz w:val="22"/>
                <w:szCs w:val="22"/>
              </w:rPr>
            </w:pPr>
            <w:r w:rsidRPr="00AA2B43">
              <w:rPr>
                <w:rFonts w:ascii="Arial" w:hAnsi="Arial" w:cs="Arial"/>
                <w:sz w:val="22"/>
                <w:szCs w:val="22"/>
              </w:rPr>
              <w:t>GRAD BUZET</w:t>
            </w:r>
          </w:p>
        </w:tc>
        <w:tc>
          <w:tcPr>
            <w:tcW w:w="1983" w:type="dxa"/>
          </w:tcPr>
          <w:p w14:paraId="269707A2" w14:textId="497869BF" w:rsidR="00B7026D" w:rsidRPr="00AA2B43" w:rsidRDefault="00B7026D" w:rsidP="006A00C1">
            <w:pPr>
              <w:jc w:val="right"/>
              <w:rPr>
                <w:rFonts w:ascii="Arial" w:hAnsi="Arial" w:cs="Arial"/>
                <w:sz w:val="22"/>
                <w:szCs w:val="22"/>
              </w:rPr>
            </w:pPr>
            <w:r w:rsidRPr="00AA2B43">
              <w:rPr>
                <w:rFonts w:ascii="Arial" w:hAnsi="Arial" w:cs="Arial"/>
                <w:sz w:val="22"/>
                <w:szCs w:val="22"/>
              </w:rPr>
              <w:t>946.500,00</w:t>
            </w:r>
          </w:p>
        </w:tc>
        <w:tc>
          <w:tcPr>
            <w:tcW w:w="1701" w:type="dxa"/>
          </w:tcPr>
          <w:p w14:paraId="2758DE29" w14:textId="0E080B75" w:rsidR="00B7026D" w:rsidRPr="00AA2B43" w:rsidRDefault="00B7026D" w:rsidP="006A00C1">
            <w:pPr>
              <w:jc w:val="right"/>
              <w:rPr>
                <w:rFonts w:ascii="Arial" w:hAnsi="Arial" w:cs="Arial"/>
                <w:sz w:val="22"/>
                <w:szCs w:val="22"/>
              </w:rPr>
            </w:pPr>
            <w:r w:rsidRPr="00AA2B43">
              <w:rPr>
                <w:rFonts w:ascii="Arial" w:hAnsi="Arial" w:cs="Arial"/>
                <w:sz w:val="22"/>
                <w:szCs w:val="22"/>
              </w:rPr>
              <w:t>369.311,43</w:t>
            </w:r>
          </w:p>
        </w:tc>
        <w:tc>
          <w:tcPr>
            <w:tcW w:w="1837" w:type="dxa"/>
            <w:noWrap/>
            <w:hideMark/>
          </w:tcPr>
          <w:p w14:paraId="269A15E4" w14:textId="765EA124" w:rsidR="00B7026D" w:rsidRPr="00AA2B43" w:rsidRDefault="00B7026D" w:rsidP="006A00C1">
            <w:pPr>
              <w:jc w:val="right"/>
              <w:rPr>
                <w:rFonts w:ascii="Arial" w:hAnsi="Arial" w:cs="Arial"/>
                <w:sz w:val="22"/>
                <w:szCs w:val="22"/>
              </w:rPr>
            </w:pPr>
            <w:r w:rsidRPr="00AA2B43">
              <w:rPr>
                <w:rFonts w:ascii="Arial" w:hAnsi="Arial" w:cs="Arial"/>
                <w:sz w:val="22"/>
                <w:szCs w:val="22"/>
              </w:rPr>
              <w:t xml:space="preserve">1.315.811,43 </w:t>
            </w:r>
          </w:p>
        </w:tc>
      </w:tr>
      <w:tr w:rsidR="00AA2B43" w:rsidRPr="00AA2B43" w14:paraId="0136B501" w14:textId="77777777" w:rsidTr="005B4AC8">
        <w:trPr>
          <w:trHeight w:val="285"/>
          <w:jc w:val="center"/>
        </w:trPr>
        <w:tc>
          <w:tcPr>
            <w:tcW w:w="3539" w:type="dxa"/>
            <w:shd w:val="clear" w:color="auto" w:fill="D9E2F3" w:themeFill="accent1" w:themeFillTint="33"/>
            <w:noWrap/>
            <w:vAlign w:val="center"/>
          </w:tcPr>
          <w:p w14:paraId="30CA28BE" w14:textId="77777777" w:rsidR="00B7026D" w:rsidRPr="00AA2B43" w:rsidRDefault="00B7026D" w:rsidP="006A00C1">
            <w:pPr>
              <w:jc w:val="right"/>
              <w:rPr>
                <w:rFonts w:ascii="Arial" w:hAnsi="Arial" w:cs="Arial"/>
                <w:b/>
                <w:bCs/>
                <w:sz w:val="22"/>
                <w:szCs w:val="22"/>
              </w:rPr>
            </w:pPr>
            <w:r w:rsidRPr="00AA2B43">
              <w:rPr>
                <w:rFonts w:ascii="Arial" w:hAnsi="Arial" w:cs="Arial"/>
                <w:b/>
                <w:bCs/>
                <w:sz w:val="22"/>
                <w:szCs w:val="22"/>
              </w:rPr>
              <w:t xml:space="preserve">UKUPNO GRAD BUZET </w:t>
            </w:r>
          </w:p>
        </w:tc>
        <w:tc>
          <w:tcPr>
            <w:tcW w:w="1983" w:type="dxa"/>
            <w:shd w:val="clear" w:color="auto" w:fill="D9E2F3" w:themeFill="accent1" w:themeFillTint="33"/>
          </w:tcPr>
          <w:p w14:paraId="094B5376" w14:textId="77777777" w:rsidR="00B7026D" w:rsidRPr="00AA2B43" w:rsidRDefault="00B7026D" w:rsidP="006A00C1">
            <w:pPr>
              <w:jc w:val="right"/>
              <w:rPr>
                <w:rFonts w:ascii="Arial" w:hAnsi="Arial" w:cs="Arial"/>
                <w:sz w:val="22"/>
                <w:szCs w:val="22"/>
              </w:rPr>
            </w:pPr>
          </w:p>
        </w:tc>
        <w:tc>
          <w:tcPr>
            <w:tcW w:w="1701" w:type="dxa"/>
            <w:shd w:val="clear" w:color="auto" w:fill="D9E2F3" w:themeFill="accent1" w:themeFillTint="33"/>
          </w:tcPr>
          <w:p w14:paraId="4361BE2F" w14:textId="6E1A7D71" w:rsidR="00B7026D" w:rsidRPr="00AA2B43" w:rsidRDefault="00B7026D" w:rsidP="006A00C1">
            <w:pPr>
              <w:jc w:val="right"/>
              <w:rPr>
                <w:rFonts w:ascii="Arial" w:hAnsi="Arial" w:cs="Arial"/>
                <w:sz w:val="22"/>
                <w:szCs w:val="22"/>
              </w:rPr>
            </w:pPr>
          </w:p>
        </w:tc>
        <w:tc>
          <w:tcPr>
            <w:tcW w:w="1837" w:type="dxa"/>
            <w:shd w:val="clear" w:color="auto" w:fill="D9E2F3" w:themeFill="accent1" w:themeFillTint="33"/>
            <w:noWrap/>
          </w:tcPr>
          <w:p w14:paraId="5689D82A" w14:textId="37A4ABDB" w:rsidR="00B7026D" w:rsidRPr="00AA2B43" w:rsidRDefault="00B7026D" w:rsidP="006A00C1">
            <w:pPr>
              <w:jc w:val="right"/>
              <w:rPr>
                <w:rFonts w:ascii="Arial" w:hAnsi="Arial" w:cs="Arial"/>
                <w:sz w:val="22"/>
                <w:szCs w:val="22"/>
              </w:rPr>
            </w:pPr>
            <w:r w:rsidRPr="00AA2B43">
              <w:rPr>
                <w:rFonts w:ascii="Arial" w:hAnsi="Arial" w:cs="Arial"/>
                <w:sz w:val="22"/>
                <w:szCs w:val="22"/>
              </w:rPr>
              <w:t xml:space="preserve">1.315.811,43 </w:t>
            </w:r>
          </w:p>
        </w:tc>
      </w:tr>
      <w:tr w:rsidR="005B4AC8" w:rsidRPr="00AA2B43" w14:paraId="5BD87AAA" w14:textId="77777777" w:rsidTr="005B4AC8">
        <w:trPr>
          <w:trHeight w:val="285"/>
          <w:jc w:val="center"/>
        </w:trPr>
        <w:tc>
          <w:tcPr>
            <w:tcW w:w="3539" w:type="dxa"/>
            <w:noWrap/>
            <w:hideMark/>
          </w:tcPr>
          <w:p w14:paraId="78798DF4" w14:textId="77777777" w:rsidR="005B4AC8" w:rsidRPr="00AA2B43" w:rsidRDefault="005B4AC8" w:rsidP="005B4AC8">
            <w:pPr>
              <w:jc w:val="both"/>
              <w:rPr>
                <w:rFonts w:ascii="Arial" w:hAnsi="Arial" w:cs="Arial"/>
                <w:sz w:val="22"/>
                <w:szCs w:val="22"/>
              </w:rPr>
            </w:pPr>
            <w:r w:rsidRPr="00AA2B43">
              <w:rPr>
                <w:rFonts w:ascii="Arial" w:hAnsi="Arial" w:cs="Arial"/>
                <w:sz w:val="22"/>
                <w:szCs w:val="22"/>
              </w:rPr>
              <w:t>JVP</w:t>
            </w:r>
          </w:p>
        </w:tc>
        <w:tc>
          <w:tcPr>
            <w:tcW w:w="1983" w:type="dxa"/>
          </w:tcPr>
          <w:p w14:paraId="230FFB5A" w14:textId="49F149B6" w:rsidR="005B4AC8" w:rsidRPr="00AA2B43" w:rsidRDefault="005B4AC8" w:rsidP="005B4AC8">
            <w:pPr>
              <w:jc w:val="right"/>
              <w:rPr>
                <w:rFonts w:ascii="Arial" w:hAnsi="Arial" w:cs="Arial"/>
                <w:sz w:val="22"/>
                <w:szCs w:val="22"/>
              </w:rPr>
            </w:pPr>
            <w:r w:rsidRPr="000E414B">
              <w:rPr>
                <w:rFonts w:ascii="Arial" w:hAnsi="Arial" w:cs="Arial"/>
                <w:sz w:val="22"/>
                <w:szCs w:val="22"/>
              </w:rPr>
              <w:t>0,00</w:t>
            </w:r>
          </w:p>
        </w:tc>
        <w:tc>
          <w:tcPr>
            <w:tcW w:w="1701" w:type="dxa"/>
          </w:tcPr>
          <w:p w14:paraId="52F074D3" w14:textId="4F2F9D9D"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4.507,77 </w:t>
            </w:r>
          </w:p>
        </w:tc>
        <w:tc>
          <w:tcPr>
            <w:tcW w:w="1837" w:type="dxa"/>
            <w:noWrap/>
            <w:hideMark/>
          </w:tcPr>
          <w:p w14:paraId="6A47B430" w14:textId="0DB0CE8B"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4.507,77 </w:t>
            </w:r>
          </w:p>
        </w:tc>
      </w:tr>
      <w:tr w:rsidR="005B4AC8" w:rsidRPr="00AA2B43" w14:paraId="23DCE326" w14:textId="77777777" w:rsidTr="005B4AC8">
        <w:trPr>
          <w:trHeight w:val="285"/>
          <w:jc w:val="center"/>
        </w:trPr>
        <w:tc>
          <w:tcPr>
            <w:tcW w:w="3539" w:type="dxa"/>
            <w:noWrap/>
            <w:hideMark/>
          </w:tcPr>
          <w:p w14:paraId="0540E6FD" w14:textId="77777777" w:rsidR="005B4AC8" w:rsidRPr="00AA2B43" w:rsidRDefault="005B4AC8" w:rsidP="005B4AC8">
            <w:pPr>
              <w:jc w:val="both"/>
              <w:rPr>
                <w:rFonts w:ascii="Arial" w:hAnsi="Arial" w:cs="Arial"/>
                <w:sz w:val="22"/>
                <w:szCs w:val="22"/>
              </w:rPr>
            </w:pPr>
            <w:r w:rsidRPr="00AA2B43">
              <w:rPr>
                <w:rFonts w:ascii="Arial" w:hAnsi="Arial" w:cs="Arial"/>
                <w:sz w:val="22"/>
                <w:szCs w:val="22"/>
              </w:rPr>
              <w:t>DJEČJI VRTIĆ</w:t>
            </w:r>
          </w:p>
        </w:tc>
        <w:tc>
          <w:tcPr>
            <w:tcW w:w="1983" w:type="dxa"/>
          </w:tcPr>
          <w:p w14:paraId="1A53573E" w14:textId="48A5AA5A" w:rsidR="005B4AC8" w:rsidRPr="00AA2B43" w:rsidRDefault="005B4AC8" w:rsidP="005B4AC8">
            <w:pPr>
              <w:jc w:val="right"/>
              <w:rPr>
                <w:rFonts w:ascii="Arial" w:hAnsi="Arial" w:cs="Arial"/>
                <w:sz w:val="22"/>
                <w:szCs w:val="22"/>
              </w:rPr>
            </w:pPr>
            <w:r w:rsidRPr="000E414B">
              <w:rPr>
                <w:rFonts w:ascii="Arial" w:hAnsi="Arial" w:cs="Arial"/>
                <w:sz w:val="22"/>
                <w:szCs w:val="22"/>
              </w:rPr>
              <w:t>0,00</w:t>
            </w:r>
          </w:p>
        </w:tc>
        <w:tc>
          <w:tcPr>
            <w:tcW w:w="1701" w:type="dxa"/>
          </w:tcPr>
          <w:p w14:paraId="05A68D46" w14:textId="2F41E7C5"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10.934,25 </w:t>
            </w:r>
          </w:p>
        </w:tc>
        <w:tc>
          <w:tcPr>
            <w:tcW w:w="1837" w:type="dxa"/>
            <w:noWrap/>
            <w:hideMark/>
          </w:tcPr>
          <w:p w14:paraId="25EA2D69" w14:textId="4C702775"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10.934,25 </w:t>
            </w:r>
          </w:p>
        </w:tc>
      </w:tr>
      <w:tr w:rsidR="005B4AC8" w:rsidRPr="00AA2B43" w14:paraId="076082EF" w14:textId="77777777" w:rsidTr="005B4AC8">
        <w:trPr>
          <w:trHeight w:val="285"/>
          <w:jc w:val="center"/>
        </w:trPr>
        <w:tc>
          <w:tcPr>
            <w:tcW w:w="3539" w:type="dxa"/>
            <w:noWrap/>
            <w:hideMark/>
          </w:tcPr>
          <w:p w14:paraId="79696CC5" w14:textId="77777777" w:rsidR="005B4AC8" w:rsidRPr="00AA2B43" w:rsidRDefault="005B4AC8" w:rsidP="005B4AC8">
            <w:pPr>
              <w:jc w:val="both"/>
              <w:rPr>
                <w:rFonts w:ascii="Arial" w:hAnsi="Arial" w:cs="Arial"/>
                <w:sz w:val="22"/>
                <w:szCs w:val="22"/>
              </w:rPr>
            </w:pPr>
            <w:r w:rsidRPr="00AA2B43">
              <w:rPr>
                <w:rFonts w:ascii="Arial" w:hAnsi="Arial" w:cs="Arial"/>
                <w:sz w:val="22"/>
                <w:szCs w:val="22"/>
              </w:rPr>
              <w:t>PUO</w:t>
            </w:r>
          </w:p>
        </w:tc>
        <w:tc>
          <w:tcPr>
            <w:tcW w:w="1983" w:type="dxa"/>
          </w:tcPr>
          <w:p w14:paraId="01503B18" w14:textId="0A44BA5E" w:rsidR="005B4AC8" w:rsidRPr="00AA2B43" w:rsidRDefault="005B4AC8" w:rsidP="005B4AC8">
            <w:pPr>
              <w:jc w:val="right"/>
              <w:rPr>
                <w:rFonts w:ascii="Arial" w:hAnsi="Arial" w:cs="Arial"/>
                <w:sz w:val="22"/>
                <w:szCs w:val="22"/>
              </w:rPr>
            </w:pPr>
            <w:r w:rsidRPr="000E414B">
              <w:rPr>
                <w:rFonts w:ascii="Arial" w:hAnsi="Arial" w:cs="Arial"/>
                <w:sz w:val="22"/>
                <w:szCs w:val="22"/>
              </w:rPr>
              <w:t>0,00</w:t>
            </w:r>
          </w:p>
        </w:tc>
        <w:tc>
          <w:tcPr>
            <w:tcW w:w="1701" w:type="dxa"/>
          </w:tcPr>
          <w:p w14:paraId="508B443F" w14:textId="0E65354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1.009,16 </w:t>
            </w:r>
          </w:p>
        </w:tc>
        <w:tc>
          <w:tcPr>
            <w:tcW w:w="1837" w:type="dxa"/>
            <w:noWrap/>
            <w:hideMark/>
          </w:tcPr>
          <w:p w14:paraId="5C7ECBE2" w14:textId="2D166E1E"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1.009,16 </w:t>
            </w:r>
          </w:p>
        </w:tc>
      </w:tr>
      <w:tr w:rsidR="005B4AC8" w:rsidRPr="00AA2B43" w14:paraId="4AACD146" w14:textId="77777777" w:rsidTr="005B4AC8">
        <w:trPr>
          <w:trHeight w:val="285"/>
          <w:jc w:val="center"/>
        </w:trPr>
        <w:tc>
          <w:tcPr>
            <w:tcW w:w="3539" w:type="dxa"/>
            <w:noWrap/>
            <w:hideMark/>
          </w:tcPr>
          <w:p w14:paraId="2ACA9080" w14:textId="77777777" w:rsidR="005B4AC8" w:rsidRPr="00AA2B43" w:rsidRDefault="005B4AC8" w:rsidP="005B4AC8">
            <w:pPr>
              <w:jc w:val="both"/>
              <w:rPr>
                <w:rFonts w:ascii="Arial" w:hAnsi="Arial" w:cs="Arial"/>
                <w:sz w:val="22"/>
                <w:szCs w:val="22"/>
              </w:rPr>
            </w:pPr>
            <w:r w:rsidRPr="00AA2B43">
              <w:rPr>
                <w:rFonts w:ascii="Arial" w:hAnsi="Arial" w:cs="Arial"/>
                <w:sz w:val="22"/>
                <w:szCs w:val="22"/>
              </w:rPr>
              <w:t>DOM ZA STARIJE</w:t>
            </w:r>
          </w:p>
        </w:tc>
        <w:tc>
          <w:tcPr>
            <w:tcW w:w="1983" w:type="dxa"/>
          </w:tcPr>
          <w:p w14:paraId="0237E88D" w14:textId="09AE6AFD" w:rsidR="005B4AC8" w:rsidRPr="00AA2B43" w:rsidRDefault="005B4AC8" w:rsidP="005B4AC8">
            <w:pPr>
              <w:jc w:val="right"/>
              <w:rPr>
                <w:rFonts w:ascii="Arial" w:hAnsi="Arial" w:cs="Arial"/>
                <w:sz w:val="22"/>
                <w:szCs w:val="22"/>
              </w:rPr>
            </w:pPr>
            <w:r w:rsidRPr="000E414B">
              <w:rPr>
                <w:rFonts w:ascii="Arial" w:hAnsi="Arial" w:cs="Arial"/>
                <w:sz w:val="22"/>
                <w:szCs w:val="22"/>
              </w:rPr>
              <w:t>0,00</w:t>
            </w:r>
          </w:p>
        </w:tc>
        <w:tc>
          <w:tcPr>
            <w:tcW w:w="1701" w:type="dxa"/>
          </w:tcPr>
          <w:p w14:paraId="3CE7DA57" w14:textId="5BB9ADEC"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285.298,44 </w:t>
            </w:r>
          </w:p>
        </w:tc>
        <w:tc>
          <w:tcPr>
            <w:tcW w:w="1837" w:type="dxa"/>
            <w:noWrap/>
            <w:hideMark/>
          </w:tcPr>
          <w:p w14:paraId="38164DA0" w14:textId="327490E8"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285.298,44 </w:t>
            </w:r>
          </w:p>
        </w:tc>
      </w:tr>
      <w:tr w:rsidR="00CF01CE" w:rsidRPr="00AA2B43" w14:paraId="3DD1BBDC" w14:textId="77777777" w:rsidTr="005B4AC8">
        <w:trPr>
          <w:trHeight w:val="285"/>
          <w:jc w:val="center"/>
        </w:trPr>
        <w:tc>
          <w:tcPr>
            <w:tcW w:w="3539" w:type="dxa"/>
            <w:shd w:val="clear" w:color="auto" w:fill="D9E2F3" w:themeFill="accent1" w:themeFillTint="33"/>
            <w:noWrap/>
            <w:vAlign w:val="center"/>
          </w:tcPr>
          <w:p w14:paraId="67B0353C" w14:textId="77777777" w:rsidR="00CF01CE" w:rsidRPr="00AA2B43" w:rsidRDefault="00CF01CE" w:rsidP="00CF01CE">
            <w:pPr>
              <w:jc w:val="right"/>
              <w:rPr>
                <w:rFonts w:ascii="Arial" w:hAnsi="Arial" w:cs="Arial"/>
                <w:b/>
                <w:bCs/>
                <w:sz w:val="22"/>
                <w:szCs w:val="22"/>
              </w:rPr>
            </w:pPr>
            <w:r w:rsidRPr="00AA2B43">
              <w:rPr>
                <w:rFonts w:ascii="Arial" w:hAnsi="Arial" w:cs="Arial"/>
                <w:b/>
                <w:bCs/>
                <w:sz w:val="22"/>
                <w:szCs w:val="22"/>
              </w:rPr>
              <w:t xml:space="preserve">UKUPNO PRORAČUNSKI KORISNICI </w:t>
            </w:r>
          </w:p>
        </w:tc>
        <w:tc>
          <w:tcPr>
            <w:tcW w:w="1983" w:type="dxa"/>
            <w:shd w:val="clear" w:color="auto" w:fill="D9E2F3" w:themeFill="accent1" w:themeFillTint="33"/>
          </w:tcPr>
          <w:p w14:paraId="6102AD29" w14:textId="77777777" w:rsidR="00CF01CE" w:rsidRPr="00AA2B43" w:rsidRDefault="00CF01CE" w:rsidP="00CF01CE">
            <w:pPr>
              <w:jc w:val="right"/>
              <w:rPr>
                <w:rFonts w:ascii="Arial" w:hAnsi="Arial" w:cs="Arial"/>
                <w:sz w:val="22"/>
                <w:szCs w:val="22"/>
              </w:rPr>
            </w:pPr>
          </w:p>
        </w:tc>
        <w:tc>
          <w:tcPr>
            <w:tcW w:w="1701" w:type="dxa"/>
            <w:shd w:val="clear" w:color="auto" w:fill="D9E2F3" w:themeFill="accent1" w:themeFillTint="33"/>
          </w:tcPr>
          <w:p w14:paraId="0FFE1598" w14:textId="6F672D11" w:rsidR="00CF01CE" w:rsidRPr="00AA2B43" w:rsidRDefault="00CF01CE" w:rsidP="00CF01CE">
            <w:pPr>
              <w:jc w:val="right"/>
              <w:rPr>
                <w:rFonts w:ascii="Arial" w:hAnsi="Arial" w:cs="Arial"/>
                <w:sz w:val="22"/>
                <w:szCs w:val="22"/>
              </w:rPr>
            </w:pPr>
            <w:r w:rsidRPr="00AA2B43">
              <w:rPr>
                <w:rFonts w:ascii="Arial" w:hAnsi="Arial" w:cs="Arial"/>
                <w:sz w:val="22"/>
                <w:szCs w:val="22"/>
              </w:rPr>
              <w:t xml:space="preserve">301.749,61 </w:t>
            </w:r>
          </w:p>
        </w:tc>
        <w:tc>
          <w:tcPr>
            <w:tcW w:w="1837" w:type="dxa"/>
            <w:shd w:val="clear" w:color="auto" w:fill="D9E2F3" w:themeFill="accent1" w:themeFillTint="33"/>
            <w:noWrap/>
          </w:tcPr>
          <w:p w14:paraId="6DF7284B" w14:textId="099764AE" w:rsidR="00CF01CE" w:rsidRPr="00AA2B43" w:rsidRDefault="00CF01CE" w:rsidP="00CF01CE">
            <w:pPr>
              <w:jc w:val="right"/>
              <w:rPr>
                <w:rFonts w:ascii="Arial" w:hAnsi="Arial" w:cs="Arial"/>
                <w:sz w:val="22"/>
                <w:szCs w:val="22"/>
              </w:rPr>
            </w:pPr>
            <w:r w:rsidRPr="00AA2B43">
              <w:rPr>
                <w:rFonts w:ascii="Arial" w:hAnsi="Arial" w:cs="Arial"/>
                <w:sz w:val="22"/>
                <w:szCs w:val="22"/>
              </w:rPr>
              <w:t xml:space="preserve">301.749,61 </w:t>
            </w:r>
          </w:p>
        </w:tc>
      </w:tr>
      <w:tr w:rsidR="005B4AC8" w:rsidRPr="00AA2B43" w14:paraId="7CE61806" w14:textId="77777777" w:rsidTr="005B4AC8">
        <w:trPr>
          <w:trHeight w:val="285"/>
          <w:jc w:val="center"/>
        </w:trPr>
        <w:tc>
          <w:tcPr>
            <w:tcW w:w="3539" w:type="dxa"/>
            <w:noWrap/>
            <w:hideMark/>
          </w:tcPr>
          <w:p w14:paraId="11E77212" w14:textId="77777777" w:rsidR="005B4AC8" w:rsidRPr="00AA2B43" w:rsidRDefault="005B4AC8" w:rsidP="005B4AC8">
            <w:pPr>
              <w:jc w:val="both"/>
              <w:rPr>
                <w:rFonts w:ascii="Arial" w:hAnsi="Arial" w:cs="Arial"/>
                <w:sz w:val="22"/>
                <w:szCs w:val="22"/>
              </w:rPr>
            </w:pPr>
            <w:r w:rsidRPr="00AA2B43">
              <w:rPr>
                <w:rFonts w:ascii="Arial" w:hAnsi="Arial" w:cs="Arial"/>
                <w:sz w:val="22"/>
                <w:szCs w:val="22"/>
              </w:rPr>
              <w:t>BUZET</w:t>
            </w:r>
          </w:p>
        </w:tc>
        <w:tc>
          <w:tcPr>
            <w:tcW w:w="1983" w:type="dxa"/>
          </w:tcPr>
          <w:p w14:paraId="770FE07F" w14:textId="0CE48717" w:rsidR="005B4AC8" w:rsidRPr="00AA2B43" w:rsidRDefault="005B4AC8" w:rsidP="005B4AC8">
            <w:pPr>
              <w:jc w:val="right"/>
              <w:rPr>
                <w:rFonts w:ascii="Arial" w:hAnsi="Arial" w:cs="Arial"/>
                <w:sz w:val="22"/>
                <w:szCs w:val="22"/>
              </w:rPr>
            </w:pPr>
            <w:r w:rsidRPr="004206D8">
              <w:rPr>
                <w:rFonts w:ascii="Arial" w:hAnsi="Arial" w:cs="Arial"/>
                <w:sz w:val="22"/>
                <w:szCs w:val="22"/>
              </w:rPr>
              <w:t>0,00</w:t>
            </w:r>
          </w:p>
        </w:tc>
        <w:tc>
          <w:tcPr>
            <w:tcW w:w="1701" w:type="dxa"/>
          </w:tcPr>
          <w:p w14:paraId="37245EAD" w14:textId="0636B9BC"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4.454,33 </w:t>
            </w:r>
          </w:p>
        </w:tc>
        <w:tc>
          <w:tcPr>
            <w:tcW w:w="1837" w:type="dxa"/>
            <w:noWrap/>
            <w:hideMark/>
          </w:tcPr>
          <w:p w14:paraId="0950D41D"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4.454,33 </w:t>
            </w:r>
          </w:p>
        </w:tc>
      </w:tr>
      <w:tr w:rsidR="005B4AC8" w:rsidRPr="00AA2B43" w14:paraId="49F20223" w14:textId="77777777" w:rsidTr="005B4AC8">
        <w:trPr>
          <w:trHeight w:val="285"/>
          <w:jc w:val="center"/>
        </w:trPr>
        <w:tc>
          <w:tcPr>
            <w:tcW w:w="3539" w:type="dxa"/>
            <w:noWrap/>
            <w:hideMark/>
          </w:tcPr>
          <w:p w14:paraId="4AAF450A" w14:textId="77777777" w:rsidR="005B4AC8" w:rsidRPr="00AA2B43" w:rsidRDefault="005B4AC8" w:rsidP="005B4AC8">
            <w:pPr>
              <w:jc w:val="both"/>
              <w:rPr>
                <w:rFonts w:ascii="Arial" w:hAnsi="Arial" w:cs="Arial"/>
                <w:sz w:val="22"/>
                <w:szCs w:val="22"/>
              </w:rPr>
            </w:pPr>
            <w:r w:rsidRPr="00AA2B43">
              <w:rPr>
                <w:rFonts w:ascii="Arial" w:hAnsi="Arial" w:cs="Arial"/>
                <w:sz w:val="22"/>
                <w:szCs w:val="22"/>
              </w:rPr>
              <w:t>BUZET STARI GRAD</w:t>
            </w:r>
          </w:p>
        </w:tc>
        <w:tc>
          <w:tcPr>
            <w:tcW w:w="1983" w:type="dxa"/>
          </w:tcPr>
          <w:p w14:paraId="40F87A0F" w14:textId="361F29B7" w:rsidR="005B4AC8" w:rsidRPr="00AA2B43" w:rsidRDefault="005B4AC8" w:rsidP="005B4AC8">
            <w:pPr>
              <w:jc w:val="right"/>
              <w:rPr>
                <w:rFonts w:ascii="Arial" w:hAnsi="Arial" w:cs="Arial"/>
                <w:sz w:val="22"/>
                <w:szCs w:val="22"/>
              </w:rPr>
            </w:pPr>
            <w:r w:rsidRPr="004206D8">
              <w:rPr>
                <w:rFonts w:ascii="Arial" w:hAnsi="Arial" w:cs="Arial"/>
                <w:sz w:val="22"/>
                <w:szCs w:val="22"/>
              </w:rPr>
              <w:t>0,00</w:t>
            </w:r>
          </w:p>
        </w:tc>
        <w:tc>
          <w:tcPr>
            <w:tcW w:w="1701" w:type="dxa"/>
          </w:tcPr>
          <w:p w14:paraId="176F5ABB"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1.647,29 </w:t>
            </w:r>
          </w:p>
        </w:tc>
        <w:tc>
          <w:tcPr>
            <w:tcW w:w="1837" w:type="dxa"/>
            <w:noWrap/>
            <w:hideMark/>
          </w:tcPr>
          <w:p w14:paraId="25F88423"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1.647,29 </w:t>
            </w:r>
          </w:p>
        </w:tc>
      </w:tr>
      <w:tr w:rsidR="005B4AC8" w:rsidRPr="00AA2B43" w14:paraId="6F42CF1A" w14:textId="77777777" w:rsidTr="005B4AC8">
        <w:trPr>
          <w:trHeight w:val="285"/>
          <w:jc w:val="center"/>
        </w:trPr>
        <w:tc>
          <w:tcPr>
            <w:tcW w:w="3539" w:type="dxa"/>
            <w:noWrap/>
            <w:hideMark/>
          </w:tcPr>
          <w:p w14:paraId="3182C79E" w14:textId="77777777" w:rsidR="005B4AC8" w:rsidRPr="00AA2B43" w:rsidRDefault="005B4AC8" w:rsidP="005B4AC8">
            <w:pPr>
              <w:jc w:val="both"/>
              <w:rPr>
                <w:rFonts w:ascii="Arial" w:hAnsi="Arial" w:cs="Arial"/>
                <w:sz w:val="22"/>
                <w:szCs w:val="22"/>
              </w:rPr>
            </w:pPr>
            <w:r w:rsidRPr="00AA2B43">
              <w:rPr>
                <w:rFonts w:ascii="Arial" w:hAnsi="Arial" w:cs="Arial"/>
                <w:sz w:val="22"/>
                <w:szCs w:val="22"/>
              </w:rPr>
              <w:t>KRUŠVARI</w:t>
            </w:r>
          </w:p>
        </w:tc>
        <w:tc>
          <w:tcPr>
            <w:tcW w:w="1983" w:type="dxa"/>
          </w:tcPr>
          <w:p w14:paraId="0130CE1F" w14:textId="64901956" w:rsidR="005B4AC8" w:rsidRPr="00AA2B43" w:rsidRDefault="005B4AC8" w:rsidP="005B4AC8">
            <w:pPr>
              <w:jc w:val="right"/>
              <w:rPr>
                <w:rFonts w:ascii="Arial" w:hAnsi="Arial" w:cs="Arial"/>
                <w:sz w:val="22"/>
                <w:szCs w:val="22"/>
              </w:rPr>
            </w:pPr>
            <w:r w:rsidRPr="004206D8">
              <w:rPr>
                <w:rFonts w:ascii="Arial" w:hAnsi="Arial" w:cs="Arial"/>
                <w:sz w:val="22"/>
                <w:szCs w:val="22"/>
              </w:rPr>
              <w:t>0,00</w:t>
            </w:r>
          </w:p>
        </w:tc>
        <w:tc>
          <w:tcPr>
            <w:tcW w:w="1701" w:type="dxa"/>
          </w:tcPr>
          <w:p w14:paraId="486026F2"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1.738,08 </w:t>
            </w:r>
          </w:p>
        </w:tc>
        <w:tc>
          <w:tcPr>
            <w:tcW w:w="1837" w:type="dxa"/>
            <w:noWrap/>
            <w:hideMark/>
          </w:tcPr>
          <w:p w14:paraId="2BC2E7C9"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1.738,08 </w:t>
            </w:r>
          </w:p>
        </w:tc>
      </w:tr>
      <w:tr w:rsidR="005B4AC8" w:rsidRPr="00AA2B43" w14:paraId="0CD66FD3" w14:textId="77777777" w:rsidTr="005B4AC8">
        <w:trPr>
          <w:trHeight w:val="285"/>
          <w:jc w:val="center"/>
        </w:trPr>
        <w:tc>
          <w:tcPr>
            <w:tcW w:w="3539" w:type="dxa"/>
            <w:noWrap/>
            <w:hideMark/>
          </w:tcPr>
          <w:p w14:paraId="6CED80A9" w14:textId="77777777" w:rsidR="005B4AC8" w:rsidRPr="00AA2B43" w:rsidRDefault="005B4AC8" w:rsidP="005B4AC8">
            <w:pPr>
              <w:jc w:val="both"/>
              <w:rPr>
                <w:rFonts w:ascii="Arial" w:hAnsi="Arial" w:cs="Arial"/>
                <w:sz w:val="22"/>
                <w:szCs w:val="22"/>
              </w:rPr>
            </w:pPr>
            <w:r w:rsidRPr="00AA2B43">
              <w:rPr>
                <w:rFonts w:ascii="Arial" w:hAnsi="Arial" w:cs="Arial"/>
                <w:sz w:val="22"/>
                <w:szCs w:val="22"/>
              </w:rPr>
              <w:t>ROČ</w:t>
            </w:r>
          </w:p>
        </w:tc>
        <w:tc>
          <w:tcPr>
            <w:tcW w:w="1983" w:type="dxa"/>
          </w:tcPr>
          <w:p w14:paraId="6E6DB28D" w14:textId="0728D981" w:rsidR="005B4AC8" w:rsidRPr="00AA2B43" w:rsidRDefault="005B4AC8" w:rsidP="005B4AC8">
            <w:pPr>
              <w:jc w:val="right"/>
              <w:rPr>
                <w:rFonts w:ascii="Arial" w:hAnsi="Arial" w:cs="Arial"/>
                <w:sz w:val="22"/>
                <w:szCs w:val="22"/>
              </w:rPr>
            </w:pPr>
            <w:r w:rsidRPr="004206D8">
              <w:rPr>
                <w:rFonts w:ascii="Arial" w:hAnsi="Arial" w:cs="Arial"/>
                <w:sz w:val="22"/>
                <w:szCs w:val="22"/>
              </w:rPr>
              <w:t>0,00</w:t>
            </w:r>
          </w:p>
        </w:tc>
        <w:tc>
          <w:tcPr>
            <w:tcW w:w="1701" w:type="dxa"/>
          </w:tcPr>
          <w:p w14:paraId="0167BF71"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3.735,54 </w:t>
            </w:r>
          </w:p>
        </w:tc>
        <w:tc>
          <w:tcPr>
            <w:tcW w:w="1837" w:type="dxa"/>
            <w:noWrap/>
            <w:hideMark/>
          </w:tcPr>
          <w:p w14:paraId="0427FB0A"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3.735,54 </w:t>
            </w:r>
          </w:p>
        </w:tc>
      </w:tr>
      <w:tr w:rsidR="005B4AC8" w:rsidRPr="00AA2B43" w14:paraId="2F2F2327" w14:textId="77777777" w:rsidTr="005B4AC8">
        <w:trPr>
          <w:trHeight w:val="285"/>
          <w:jc w:val="center"/>
        </w:trPr>
        <w:tc>
          <w:tcPr>
            <w:tcW w:w="3539" w:type="dxa"/>
            <w:noWrap/>
            <w:hideMark/>
          </w:tcPr>
          <w:p w14:paraId="1ED0821D" w14:textId="77777777" w:rsidR="005B4AC8" w:rsidRPr="00AA2B43" w:rsidRDefault="005B4AC8" w:rsidP="005B4AC8">
            <w:pPr>
              <w:jc w:val="both"/>
              <w:rPr>
                <w:rFonts w:ascii="Arial" w:hAnsi="Arial" w:cs="Arial"/>
                <w:sz w:val="22"/>
                <w:szCs w:val="22"/>
              </w:rPr>
            </w:pPr>
            <w:r w:rsidRPr="00AA2B43">
              <w:rPr>
                <w:rFonts w:ascii="Arial" w:hAnsi="Arial" w:cs="Arial"/>
                <w:sz w:val="22"/>
                <w:szCs w:val="22"/>
              </w:rPr>
              <w:t>SOVINJAK</w:t>
            </w:r>
          </w:p>
        </w:tc>
        <w:tc>
          <w:tcPr>
            <w:tcW w:w="1983" w:type="dxa"/>
          </w:tcPr>
          <w:p w14:paraId="401C5E37" w14:textId="452CD47F" w:rsidR="005B4AC8" w:rsidRPr="00AA2B43" w:rsidRDefault="005B4AC8" w:rsidP="005B4AC8">
            <w:pPr>
              <w:jc w:val="right"/>
              <w:rPr>
                <w:rFonts w:ascii="Arial" w:hAnsi="Arial" w:cs="Arial"/>
                <w:sz w:val="22"/>
                <w:szCs w:val="22"/>
              </w:rPr>
            </w:pPr>
            <w:r w:rsidRPr="004206D8">
              <w:rPr>
                <w:rFonts w:ascii="Arial" w:hAnsi="Arial" w:cs="Arial"/>
                <w:sz w:val="22"/>
                <w:szCs w:val="22"/>
              </w:rPr>
              <w:t>0,00</w:t>
            </w:r>
          </w:p>
        </w:tc>
        <w:tc>
          <w:tcPr>
            <w:tcW w:w="1701" w:type="dxa"/>
          </w:tcPr>
          <w:p w14:paraId="1B5728FE"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690,79 </w:t>
            </w:r>
          </w:p>
        </w:tc>
        <w:tc>
          <w:tcPr>
            <w:tcW w:w="1837" w:type="dxa"/>
            <w:noWrap/>
            <w:hideMark/>
          </w:tcPr>
          <w:p w14:paraId="79CC56E9"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690,79 </w:t>
            </w:r>
          </w:p>
        </w:tc>
      </w:tr>
      <w:tr w:rsidR="005B4AC8" w:rsidRPr="00AA2B43" w14:paraId="542A30E2" w14:textId="77777777" w:rsidTr="005B4AC8">
        <w:trPr>
          <w:trHeight w:val="285"/>
          <w:jc w:val="center"/>
        </w:trPr>
        <w:tc>
          <w:tcPr>
            <w:tcW w:w="3539" w:type="dxa"/>
            <w:noWrap/>
            <w:hideMark/>
          </w:tcPr>
          <w:p w14:paraId="28A74282" w14:textId="77777777" w:rsidR="005B4AC8" w:rsidRPr="00AA2B43" w:rsidRDefault="005B4AC8" w:rsidP="005B4AC8">
            <w:pPr>
              <w:jc w:val="both"/>
              <w:rPr>
                <w:rFonts w:ascii="Arial" w:hAnsi="Arial" w:cs="Arial"/>
                <w:sz w:val="22"/>
                <w:szCs w:val="22"/>
              </w:rPr>
            </w:pPr>
            <w:r w:rsidRPr="00AA2B43">
              <w:rPr>
                <w:rFonts w:ascii="Arial" w:hAnsi="Arial" w:cs="Arial"/>
                <w:sz w:val="22"/>
                <w:szCs w:val="22"/>
              </w:rPr>
              <w:t>SVETI IVAN</w:t>
            </w:r>
          </w:p>
        </w:tc>
        <w:tc>
          <w:tcPr>
            <w:tcW w:w="1983" w:type="dxa"/>
          </w:tcPr>
          <w:p w14:paraId="33AF3823" w14:textId="63E0F389" w:rsidR="005B4AC8" w:rsidRPr="00AA2B43" w:rsidRDefault="005B4AC8" w:rsidP="005B4AC8">
            <w:pPr>
              <w:jc w:val="right"/>
              <w:rPr>
                <w:rFonts w:ascii="Arial" w:hAnsi="Arial" w:cs="Arial"/>
                <w:sz w:val="22"/>
                <w:szCs w:val="22"/>
              </w:rPr>
            </w:pPr>
            <w:r w:rsidRPr="004206D8">
              <w:rPr>
                <w:rFonts w:ascii="Arial" w:hAnsi="Arial" w:cs="Arial"/>
                <w:sz w:val="22"/>
                <w:szCs w:val="22"/>
              </w:rPr>
              <w:t>0,00</w:t>
            </w:r>
          </w:p>
        </w:tc>
        <w:tc>
          <w:tcPr>
            <w:tcW w:w="1701" w:type="dxa"/>
          </w:tcPr>
          <w:p w14:paraId="6409786B"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2.228,84 </w:t>
            </w:r>
          </w:p>
        </w:tc>
        <w:tc>
          <w:tcPr>
            <w:tcW w:w="1837" w:type="dxa"/>
            <w:noWrap/>
            <w:hideMark/>
          </w:tcPr>
          <w:p w14:paraId="5A5D9BAD"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2.228,84 </w:t>
            </w:r>
          </w:p>
        </w:tc>
      </w:tr>
      <w:tr w:rsidR="005B4AC8" w:rsidRPr="00AA2B43" w14:paraId="561DADA8" w14:textId="77777777" w:rsidTr="005B4AC8">
        <w:trPr>
          <w:trHeight w:val="285"/>
          <w:jc w:val="center"/>
        </w:trPr>
        <w:tc>
          <w:tcPr>
            <w:tcW w:w="3539" w:type="dxa"/>
            <w:noWrap/>
            <w:hideMark/>
          </w:tcPr>
          <w:p w14:paraId="27EAC6AF" w14:textId="77777777" w:rsidR="005B4AC8" w:rsidRPr="00AA2B43" w:rsidRDefault="005B4AC8" w:rsidP="005B4AC8">
            <w:pPr>
              <w:jc w:val="both"/>
              <w:rPr>
                <w:rFonts w:ascii="Arial" w:hAnsi="Arial" w:cs="Arial"/>
                <w:sz w:val="22"/>
                <w:szCs w:val="22"/>
              </w:rPr>
            </w:pPr>
            <w:r w:rsidRPr="00AA2B43">
              <w:rPr>
                <w:rFonts w:ascii="Arial" w:hAnsi="Arial" w:cs="Arial"/>
                <w:sz w:val="22"/>
                <w:szCs w:val="22"/>
              </w:rPr>
              <w:t>SVETI MARTIN</w:t>
            </w:r>
          </w:p>
        </w:tc>
        <w:tc>
          <w:tcPr>
            <w:tcW w:w="1983" w:type="dxa"/>
          </w:tcPr>
          <w:p w14:paraId="74D4F9B1" w14:textId="47EBC216" w:rsidR="005B4AC8" w:rsidRPr="00AA2B43" w:rsidRDefault="005B4AC8" w:rsidP="005B4AC8">
            <w:pPr>
              <w:jc w:val="right"/>
              <w:rPr>
                <w:rFonts w:ascii="Arial" w:hAnsi="Arial" w:cs="Arial"/>
                <w:sz w:val="22"/>
                <w:szCs w:val="22"/>
              </w:rPr>
            </w:pPr>
            <w:r w:rsidRPr="004206D8">
              <w:rPr>
                <w:rFonts w:ascii="Arial" w:hAnsi="Arial" w:cs="Arial"/>
                <w:sz w:val="22"/>
                <w:szCs w:val="22"/>
              </w:rPr>
              <w:t>0,00</w:t>
            </w:r>
          </w:p>
        </w:tc>
        <w:tc>
          <w:tcPr>
            <w:tcW w:w="1701" w:type="dxa"/>
          </w:tcPr>
          <w:p w14:paraId="297BFE80"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6.322,41 </w:t>
            </w:r>
          </w:p>
        </w:tc>
        <w:tc>
          <w:tcPr>
            <w:tcW w:w="1837" w:type="dxa"/>
            <w:noWrap/>
            <w:hideMark/>
          </w:tcPr>
          <w:p w14:paraId="14DF5071"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6.322,41 </w:t>
            </w:r>
          </w:p>
        </w:tc>
      </w:tr>
      <w:tr w:rsidR="005B4AC8" w:rsidRPr="00AA2B43" w14:paraId="6B26B14C" w14:textId="77777777" w:rsidTr="005B4AC8">
        <w:trPr>
          <w:trHeight w:val="285"/>
          <w:jc w:val="center"/>
        </w:trPr>
        <w:tc>
          <w:tcPr>
            <w:tcW w:w="3539" w:type="dxa"/>
            <w:noWrap/>
            <w:hideMark/>
          </w:tcPr>
          <w:p w14:paraId="0DA1A3B8" w14:textId="77777777" w:rsidR="005B4AC8" w:rsidRPr="00AA2B43" w:rsidRDefault="005B4AC8" w:rsidP="005B4AC8">
            <w:pPr>
              <w:jc w:val="both"/>
              <w:rPr>
                <w:rFonts w:ascii="Arial" w:hAnsi="Arial" w:cs="Arial"/>
                <w:sz w:val="22"/>
                <w:szCs w:val="22"/>
              </w:rPr>
            </w:pPr>
            <w:r w:rsidRPr="00AA2B43">
              <w:rPr>
                <w:rFonts w:ascii="Arial" w:hAnsi="Arial" w:cs="Arial"/>
                <w:sz w:val="22"/>
                <w:szCs w:val="22"/>
              </w:rPr>
              <w:t>SVI SVETI</w:t>
            </w:r>
          </w:p>
        </w:tc>
        <w:tc>
          <w:tcPr>
            <w:tcW w:w="1983" w:type="dxa"/>
          </w:tcPr>
          <w:p w14:paraId="0D129034" w14:textId="3A818E60" w:rsidR="005B4AC8" w:rsidRPr="00AA2B43" w:rsidRDefault="005B4AC8" w:rsidP="005B4AC8">
            <w:pPr>
              <w:jc w:val="right"/>
              <w:rPr>
                <w:rFonts w:ascii="Arial" w:hAnsi="Arial" w:cs="Arial"/>
                <w:sz w:val="22"/>
                <w:szCs w:val="22"/>
              </w:rPr>
            </w:pPr>
            <w:r w:rsidRPr="004206D8">
              <w:rPr>
                <w:rFonts w:ascii="Arial" w:hAnsi="Arial" w:cs="Arial"/>
                <w:sz w:val="22"/>
                <w:szCs w:val="22"/>
              </w:rPr>
              <w:t>0,00</w:t>
            </w:r>
          </w:p>
        </w:tc>
        <w:tc>
          <w:tcPr>
            <w:tcW w:w="1701" w:type="dxa"/>
          </w:tcPr>
          <w:p w14:paraId="1C32E3E0"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412,09 </w:t>
            </w:r>
          </w:p>
        </w:tc>
        <w:tc>
          <w:tcPr>
            <w:tcW w:w="1837" w:type="dxa"/>
            <w:noWrap/>
            <w:hideMark/>
          </w:tcPr>
          <w:p w14:paraId="675CB8B4"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412,09 </w:t>
            </w:r>
          </w:p>
        </w:tc>
      </w:tr>
      <w:tr w:rsidR="005B4AC8" w:rsidRPr="00AA2B43" w14:paraId="576F3EC8" w14:textId="77777777" w:rsidTr="005B4AC8">
        <w:trPr>
          <w:trHeight w:val="285"/>
          <w:jc w:val="center"/>
        </w:trPr>
        <w:tc>
          <w:tcPr>
            <w:tcW w:w="3539" w:type="dxa"/>
            <w:noWrap/>
            <w:hideMark/>
          </w:tcPr>
          <w:p w14:paraId="3220AF14" w14:textId="466C9DA1" w:rsidR="005B4AC8" w:rsidRPr="00AA2B43" w:rsidRDefault="005B4AC8" w:rsidP="005B4AC8">
            <w:pPr>
              <w:jc w:val="both"/>
              <w:rPr>
                <w:rFonts w:ascii="Arial" w:hAnsi="Arial" w:cs="Arial"/>
                <w:sz w:val="22"/>
                <w:szCs w:val="22"/>
              </w:rPr>
            </w:pPr>
            <w:r w:rsidRPr="00AA2B43">
              <w:rPr>
                <w:rFonts w:ascii="Arial" w:hAnsi="Arial" w:cs="Arial"/>
                <w:sz w:val="22"/>
                <w:szCs w:val="22"/>
              </w:rPr>
              <w:t>ŠTRPED</w:t>
            </w:r>
          </w:p>
        </w:tc>
        <w:tc>
          <w:tcPr>
            <w:tcW w:w="1983" w:type="dxa"/>
          </w:tcPr>
          <w:p w14:paraId="3A6EFEE6" w14:textId="173FBE30" w:rsidR="005B4AC8" w:rsidRPr="00AA2B43" w:rsidRDefault="005B4AC8" w:rsidP="005B4AC8">
            <w:pPr>
              <w:jc w:val="right"/>
              <w:rPr>
                <w:rFonts w:ascii="Arial" w:hAnsi="Arial" w:cs="Arial"/>
                <w:sz w:val="22"/>
                <w:szCs w:val="22"/>
              </w:rPr>
            </w:pPr>
            <w:r w:rsidRPr="004206D8">
              <w:rPr>
                <w:rFonts w:ascii="Arial" w:hAnsi="Arial" w:cs="Arial"/>
                <w:sz w:val="22"/>
                <w:szCs w:val="22"/>
              </w:rPr>
              <w:t>0,00</w:t>
            </w:r>
          </w:p>
        </w:tc>
        <w:tc>
          <w:tcPr>
            <w:tcW w:w="1701" w:type="dxa"/>
          </w:tcPr>
          <w:p w14:paraId="56CBB34B" w14:textId="7C8011FF"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177,81 </w:t>
            </w:r>
          </w:p>
        </w:tc>
        <w:tc>
          <w:tcPr>
            <w:tcW w:w="1837" w:type="dxa"/>
            <w:noWrap/>
            <w:hideMark/>
          </w:tcPr>
          <w:p w14:paraId="2AE96909" w14:textId="09C7F341"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177,81 </w:t>
            </w:r>
          </w:p>
        </w:tc>
      </w:tr>
      <w:tr w:rsidR="005B4AC8" w:rsidRPr="00AA2B43" w14:paraId="1A2E067C" w14:textId="77777777" w:rsidTr="005B4AC8">
        <w:trPr>
          <w:trHeight w:val="285"/>
          <w:jc w:val="center"/>
        </w:trPr>
        <w:tc>
          <w:tcPr>
            <w:tcW w:w="3539" w:type="dxa"/>
            <w:noWrap/>
            <w:hideMark/>
          </w:tcPr>
          <w:p w14:paraId="1315533E" w14:textId="77777777" w:rsidR="005B4AC8" w:rsidRPr="00AA2B43" w:rsidRDefault="005B4AC8" w:rsidP="005B4AC8">
            <w:pPr>
              <w:jc w:val="both"/>
              <w:rPr>
                <w:rFonts w:ascii="Arial" w:hAnsi="Arial" w:cs="Arial"/>
                <w:sz w:val="22"/>
                <w:szCs w:val="22"/>
              </w:rPr>
            </w:pPr>
            <w:r w:rsidRPr="00AA2B43">
              <w:rPr>
                <w:rFonts w:ascii="Arial" w:hAnsi="Arial" w:cs="Arial"/>
                <w:sz w:val="22"/>
                <w:szCs w:val="22"/>
              </w:rPr>
              <w:lastRenderedPageBreak/>
              <w:t>VELI I MALI MLUN</w:t>
            </w:r>
          </w:p>
        </w:tc>
        <w:tc>
          <w:tcPr>
            <w:tcW w:w="1983" w:type="dxa"/>
          </w:tcPr>
          <w:p w14:paraId="3427376F" w14:textId="036FEB97" w:rsidR="005B4AC8" w:rsidRPr="00AA2B43" w:rsidRDefault="005B4AC8" w:rsidP="005B4AC8">
            <w:pPr>
              <w:jc w:val="right"/>
              <w:rPr>
                <w:rFonts w:ascii="Arial" w:hAnsi="Arial" w:cs="Arial"/>
                <w:sz w:val="22"/>
                <w:szCs w:val="22"/>
              </w:rPr>
            </w:pPr>
            <w:r w:rsidRPr="004206D8">
              <w:rPr>
                <w:rFonts w:ascii="Arial" w:hAnsi="Arial" w:cs="Arial"/>
                <w:sz w:val="22"/>
                <w:szCs w:val="22"/>
              </w:rPr>
              <w:t>0,00</w:t>
            </w:r>
          </w:p>
        </w:tc>
        <w:tc>
          <w:tcPr>
            <w:tcW w:w="1701" w:type="dxa"/>
          </w:tcPr>
          <w:p w14:paraId="5F8662DB"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821,09 </w:t>
            </w:r>
          </w:p>
        </w:tc>
        <w:tc>
          <w:tcPr>
            <w:tcW w:w="1837" w:type="dxa"/>
            <w:noWrap/>
            <w:hideMark/>
          </w:tcPr>
          <w:p w14:paraId="418B5AFA" w14:textId="7777777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821,09 </w:t>
            </w:r>
          </w:p>
        </w:tc>
      </w:tr>
      <w:tr w:rsidR="005B4AC8" w:rsidRPr="00AA2B43" w14:paraId="426FAEC6" w14:textId="77777777" w:rsidTr="005B4AC8">
        <w:trPr>
          <w:trHeight w:val="285"/>
          <w:jc w:val="center"/>
        </w:trPr>
        <w:tc>
          <w:tcPr>
            <w:tcW w:w="3539" w:type="dxa"/>
            <w:noWrap/>
            <w:hideMark/>
          </w:tcPr>
          <w:p w14:paraId="3FD226D6" w14:textId="77777777" w:rsidR="005B4AC8" w:rsidRPr="00AA2B43" w:rsidRDefault="005B4AC8" w:rsidP="005B4AC8">
            <w:pPr>
              <w:jc w:val="both"/>
              <w:rPr>
                <w:rFonts w:ascii="Arial" w:hAnsi="Arial" w:cs="Arial"/>
                <w:sz w:val="22"/>
                <w:szCs w:val="22"/>
              </w:rPr>
            </w:pPr>
            <w:r w:rsidRPr="00AA2B43">
              <w:rPr>
                <w:rFonts w:ascii="Arial" w:hAnsi="Arial" w:cs="Arial"/>
                <w:sz w:val="22"/>
                <w:szCs w:val="22"/>
              </w:rPr>
              <w:t>VRH</w:t>
            </w:r>
          </w:p>
        </w:tc>
        <w:tc>
          <w:tcPr>
            <w:tcW w:w="1983" w:type="dxa"/>
          </w:tcPr>
          <w:p w14:paraId="0EF1A9A2" w14:textId="77ADC383" w:rsidR="005B4AC8" w:rsidRPr="00AA2B43" w:rsidRDefault="005B4AC8" w:rsidP="005B4AC8">
            <w:pPr>
              <w:jc w:val="right"/>
              <w:rPr>
                <w:rFonts w:ascii="Arial" w:hAnsi="Arial" w:cs="Arial"/>
                <w:sz w:val="22"/>
                <w:szCs w:val="22"/>
              </w:rPr>
            </w:pPr>
            <w:r w:rsidRPr="004206D8">
              <w:rPr>
                <w:rFonts w:ascii="Arial" w:hAnsi="Arial" w:cs="Arial"/>
                <w:sz w:val="22"/>
                <w:szCs w:val="22"/>
              </w:rPr>
              <w:t>0,00</w:t>
            </w:r>
          </w:p>
        </w:tc>
        <w:tc>
          <w:tcPr>
            <w:tcW w:w="1701" w:type="dxa"/>
          </w:tcPr>
          <w:p w14:paraId="1CB4F821" w14:textId="1347BC75"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3.090,50 </w:t>
            </w:r>
          </w:p>
        </w:tc>
        <w:tc>
          <w:tcPr>
            <w:tcW w:w="1837" w:type="dxa"/>
            <w:noWrap/>
            <w:hideMark/>
          </w:tcPr>
          <w:p w14:paraId="7C28C08C" w14:textId="4D0A3C37" w:rsidR="005B4AC8" w:rsidRPr="00AA2B43" w:rsidRDefault="005B4AC8" w:rsidP="005B4AC8">
            <w:pPr>
              <w:jc w:val="right"/>
              <w:rPr>
                <w:rFonts w:ascii="Arial" w:hAnsi="Arial" w:cs="Arial"/>
                <w:sz w:val="22"/>
                <w:szCs w:val="22"/>
              </w:rPr>
            </w:pPr>
            <w:r w:rsidRPr="00AA2B43">
              <w:rPr>
                <w:rFonts w:ascii="Arial" w:hAnsi="Arial" w:cs="Arial"/>
                <w:sz w:val="22"/>
                <w:szCs w:val="22"/>
              </w:rPr>
              <w:t xml:space="preserve">3.090,50 </w:t>
            </w:r>
          </w:p>
        </w:tc>
      </w:tr>
      <w:tr w:rsidR="00CF01CE" w:rsidRPr="00AA2B43" w14:paraId="1DF232EC" w14:textId="77777777" w:rsidTr="005B4AC8">
        <w:trPr>
          <w:trHeight w:val="285"/>
          <w:jc w:val="center"/>
        </w:trPr>
        <w:tc>
          <w:tcPr>
            <w:tcW w:w="3539" w:type="dxa"/>
            <w:shd w:val="clear" w:color="auto" w:fill="D9E2F3" w:themeFill="accent1" w:themeFillTint="33"/>
            <w:noWrap/>
            <w:vAlign w:val="center"/>
          </w:tcPr>
          <w:p w14:paraId="22DC9876" w14:textId="77777777" w:rsidR="00CF01CE" w:rsidRPr="00AA2B43" w:rsidRDefault="00CF01CE" w:rsidP="00CF01CE">
            <w:pPr>
              <w:jc w:val="right"/>
              <w:rPr>
                <w:rFonts w:ascii="Arial" w:hAnsi="Arial" w:cs="Arial"/>
                <w:b/>
                <w:bCs/>
                <w:sz w:val="22"/>
                <w:szCs w:val="22"/>
              </w:rPr>
            </w:pPr>
            <w:r w:rsidRPr="00AA2B43">
              <w:rPr>
                <w:rFonts w:ascii="Arial" w:hAnsi="Arial" w:cs="Arial"/>
                <w:b/>
                <w:bCs/>
                <w:sz w:val="22"/>
                <w:szCs w:val="22"/>
              </w:rPr>
              <w:t>UKUPNO MJESNI ODBORI</w:t>
            </w:r>
          </w:p>
        </w:tc>
        <w:tc>
          <w:tcPr>
            <w:tcW w:w="1983" w:type="dxa"/>
            <w:shd w:val="clear" w:color="auto" w:fill="D9E2F3" w:themeFill="accent1" w:themeFillTint="33"/>
          </w:tcPr>
          <w:p w14:paraId="25CE1A64" w14:textId="77777777" w:rsidR="00CF01CE" w:rsidRPr="00AA2B43" w:rsidRDefault="00CF01CE" w:rsidP="00CF01CE">
            <w:pPr>
              <w:jc w:val="right"/>
              <w:rPr>
                <w:rFonts w:ascii="Arial" w:hAnsi="Arial" w:cs="Arial"/>
                <w:sz w:val="22"/>
                <w:szCs w:val="22"/>
              </w:rPr>
            </w:pPr>
          </w:p>
        </w:tc>
        <w:tc>
          <w:tcPr>
            <w:tcW w:w="1701" w:type="dxa"/>
            <w:shd w:val="clear" w:color="auto" w:fill="D9E2F3" w:themeFill="accent1" w:themeFillTint="33"/>
          </w:tcPr>
          <w:p w14:paraId="49FE282F" w14:textId="4E64CAC4" w:rsidR="00CF01CE" w:rsidRPr="00AA2B43" w:rsidRDefault="00CF01CE" w:rsidP="00CF01CE">
            <w:pPr>
              <w:jc w:val="right"/>
              <w:rPr>
                <w:rFonts w:ascii="Arial" w:hAnsi="Arial" w:cs="Arial"/>
                <w:sz w:val="22"/>
                <w:szCs w:val="22"/>
              </w:rPr>
            </w:pPr>
            <w:r w:rsidRPr="00AA2B43">
              <w:rPr>
                <w:rFonts w:ascii="Arial" w:hAnsi="Arial" w:cs="Arial"/>
                <w:sz w:val="22"/>
                <w:szCs w:val="22"/>
              </w:rPr>
              <w:t xml:space="preserve">25.318,78 </w:t>
            </w:r>
          </w:p>
        </w:tc>
        <w:tc>
          <w:tcPr>
            <w:tcW w:w="1837" w:type="dxa"/>
            <w:shd w:val="clear" w:color="auto" w:fill="D9E2F3" w:themeFill="accent1" w:themeFillTint="33"/>
            <w:noWrap/>
          </w:tcPr>
          <w:p w14:paraId="03D1AD4E" w14:textId="76843BFC" w:rsidR="00CF01CE" w:rsidRPr="00AA2B43" w:rsidRDefault="00CF01CE" w:rsidP="00CF01CE">
            <w:pPr>
              <w:jc w:val="right"/>
              <w:rPr>
                <w:rFonts w:ascii="Arial" w:hAnsi="Arial" w:cs="Arial"/>
                <w:sz w:val="22"/>
                <w:szCs w:val="22"/>
              </w:rPr>
            </w:pPr>
            <w:r w:rsidRPr="00AA2B43">
              <w:rPr>
                <w:rFonts w:ascii="Arial" w:hAnsi="Arial" w:cs="Arial"/>
                <w:sz w:val="22"/>
                <w:szCs w:val="22"/>
              </w:rPr>
              <w:t xml:space="preserve">25.318,78 </w:t>
            </w:r>
          </w:p>
        </w:tc>
      </w:tr>
      <w:tr w:rsidR="00CF01CE" w:rsidRPr="00AA2B43" w14:paraId="578190F9" w14:textId="77777777" w:rsidTr="005B4AC8">
        <w:trPr>
          <w:trHeight w:val="285"/>
          <w:jc w:val="center"/>
        </w:trPr>
        <w:tc>
          <w:tcPr>
            <w:tcW w:w="3539" w:type="dxa"/>
            <w:shd w:val="clear" w:color="auto" w:fill="8EAADB" w:themeFill="accent1" w:themeFillTint="99"/>
            <w:noWrap/>
            <w:vAlign w:val="center"/>
            <w:hideMark/>
          </w:tcPr>
          <w:p w14:paraId="6F985A4E" w14:textId="77777777" w:rsidR="00CF01CE" w:rsidRPr="00AA2B43" w:rsidRDefault="00CF01CE" w:rsidP="00CF01CE">
            <w:pPr>
              <w:jc w:val="right"/>
              <w:rPr>
                <w:rFonts w:ascii="Arial" w:hAnsi="Arial" w:cs="Arial"/>
                <w:b/>
                <w:bCs/>
                <w:sz w:val="22"/>
                <w:szCs w:val="22"/>
              </w:rPr>
            </w:pPr>
            <w:r w:rsidRPr="00AA2B43">
              <w:rPr>
                <w:rFonts w:ascii="Arial" w:hAnsi="Arial" w:cs="Arial"/>
                <w:b/>
                <w:bCs/>
                <w:sz w:val="22"/>
                <w:szCs w:val="22"/>
              </w:rPr>
              <w:t>SVEUKUPNO:</w:t>
            </w:r>
          </w:p>
        </w:tc>
        <w:tc>
          <w:tcPr>
            <w:tcW w:w="1983" w:type="dxa"/>
            <w:shd w:val="clear" w:color="auto" w:fill="8EAADB" w:themeFill="accent1" w:themeFillTint="99"/>
          </w:tcPr>
          <w:p w14:paraId="6707FFF1" w14:textId="211D2ED4" w:rsidR="00CF01CE" w:rsidRPr="00AA2B43" w:rsidRDefault="0042755F" w:rsidP="00CF01CE">
            <w:pPr>
              <w:jc w:val="right"/>
              <w:rPr>
                <w:rFonts w:ascii="Arial" w:hAnsi="Arial" w:cs="Arial"/>
                <w:sz w:val="22"/>
                <w:szCs w:val="22"/>
              </w:rPr>
            </w:pPr>
            <w:r>
              <w:rPr>
                <w:rFonts w:ascii="Arial" w:hAnsi="Arial" w:cs="Arial"/>
                <w:sz w:val="22"/>
                <w:szCs w:val="22"/>
              </w:rPr>
              <w:t>946.500,00</w:t>
            </w:r>
          </w:p>
        </w:tc>
        <w:tc>
          <w:tcPr>
            <w:tcW w:w="1701" w:type="dxa"/>
            <w:shd w:val="clear" w:color="auto" w:fill="8EAADB" w:themeFill="accent1" w:themeFillTint="99"/>
          </w:tcPr>
          <w:p w14:paraId="6748FEE6" w14:textId="0AC0ABDC" w:rsidR="00CF01CE" w:rsidRPr="00AA2B43" w:rsidRDefault="0042755F" w:rsidP="00CF01CE">
            <w:pPr>
              <w:jc w:val="right"/>
              <w:rPr>
                <w:rFonts w:ascii="Arial" w:hAnsi="Arial" w:cs="Arial"/>
                <w:sz w:val="22"/>
                <w:szCs w:val="22"/>
              </w:rPr>
            </w:pPr>
            <w:r>
              <w:rPr>
                <w:rFonts w:ascii="Arial" w:hAnsi="Arial" w:cs="Arial"/>
                <w:sz w:val="22"/>
                <w:szCs w:val="22"/>
              </w:rPr>
              <w:t>696.379,82</w:t>
            </w:r>
          </w:p>
        </w:tc>
        <w:tc>
          <w:tcPr>
            <w:tcW w:w="1837" w:type="dxa"/>
            <w:shd w:val="clear" w:color="auto" w:fill="8EAADB" w:themeFill="accent1" w:themeFillTint="99"/>
            <w:noWrap/>
            <w:hideMark/>
          </w:tcPr>
          <w:p w14:paraId="42CD429E" w14:textId="3F8EE08B" w:rsidR="00CF01CE" w:rsidRPr="00AA2B43" w:rsidRDefault="00CF01CE" w:rsidP="00CF01CE">
            <w:pPr>
              <w:jc w:val="right"/>
              <w:rPr>
                <w:rFonts w:ascii="Arial" w:hAnsi="Arial" w:cs="Arial"/>
                <w:b/>
                <w:bCs/>
                <w:sz w:val="22"/>
                <w:szCs w:val="22"/>
              </w:rPr>
            </w:pPr>
            <w:r w:rsidRPr="00AA2B43">
              <w:rPr>
                <w:rFonts w:ascii="Arial" w:hAnsi="Arial" w:cs="Arial"/>
                <w:sz w:val="22"/>
                <w:szCs w:val="22"/>
              </w:rPr>
              <w:t xml:space="preserve">1.642.879,82 </w:t>
            </w:r>
          </w:p>
        </w:tc>
      </w:tr>
    </w:tbl>
    <w:p w14:paraId="171824B3" w14:textId="77777777" w:rsidR="00035C86" w:rsidRPr="00F30D39" w:rsidRDefault="00035C86" w:rsidP="00F30D39">
      <w:pPr>
        <w:jc w:val="both"/>
        <w:rPr>
          <w:rFonts w:ascii="Arial" w:hAnsi="Arial" w:cs="Arial"/>
          <w:sz w:val="22"/>
          <w:szCs w:val="22"/>
        </w:rPr>
      </w:pPr>
    </w:p>
    <w:p w14:paraId="43CC937C" w14:textId="1834815E" w:rsidR="0063112F" w:rsidRPr="00F30D39" w:rsidRDefault="0063112F" w:rsidP="00BD1CF6">
      <w:pPr>
        <w:jc w:val="both"/>
        <w:rPr>
          <w:rFonts w:ascii="Arial" w:hAnsi="Arial" w:cs="Arial"/>
          <w:sz w:val="22"/>
          <w:szCs w:val="22"/>
        </w:rPr>
      </w:pPr>
      <w:r w:rsidRPr="00F30D39">
        <w:rPr>
          <w:rFonts w:ascii="Arial" w:hAnsi="Arial" w:cs="Arial"/>
          <w:sz w:val="22"/>
          <w:szCs w:val="22"/>
        </w:rPr>
        <w:t xml:space="preserve">Preneseni višak </w:t>
      </w:r>
      <w:r w:rsidR="00F30D39">
        <w:rPr>
          <w:rFonts w:ascii="Arial" w:hAnsi="Arial" w:cs="Arial"/>
          <w:sz w:val="22"/>
          <w:szCs w:val="22"/>
        </w:rPr>
        <w:t>G</w:t>
      </w:r>
      <w:r w:rsidRPr="00F30D39">
        <w:rPr>
          <w:rFonts w:ascii="Arial" w:hAnsi="Arial" w:cs="Arial"/>
          <w:sz w:val="22"/>
          <w:szCs w:val="22"/>
        </w:rPr>
        <w:t xml:space="preserve">rada Buzeta </w:t>
      </w:r>
      <w:r w:rsidR="00F30D39" w:rsidRPr="00F30D39">
        <w:rPr>
          <w:rFonts w:ascii="Arial" w:hAnsi="Arial" w:cs="Arial"/>
          <w:sz w:val="22"/>
          <w:szCs w:val="22"/>
        </w:rPr>
        <w:t xml:space="preserve">iznosi 1.315.811,43 EUR </w:t>
      </w:r>
      <w:r w:rsidRPr="00F30D39">
        <w:rPr>
          <w:rFonts w:ascii="Arial" w:hAnsi="Arial" w:cs="Arial"/>
          <w:sz w:val="22"/>
          <w:szCs w:val="22"/>
        </w:rPr>
        <w:t xml:space="preserve">i raspoređuje se kroz slijedeće programe: </w:t>
      </w:r>
    </w:p>
    <w:tbl>
      <w:tblPr>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87"/>
        <w:gridCol w:w="1393"/>
      </w:tblGrid>
      <w:tr w:rsidR="00F30D39" w14:paraId="7048885D" w14:textId="77777777" w:rsidTr="000A033B">
        <w:trPr>
          <w:trHeight w:val="270"/>
        </w:trPr>
        <w:tc>
          <w:tcPr>
            <w:tcW w:w="7787" w:type="dxa"/>
            <w:shd w:val="clear" w:color="auto" w:fill="auto"/>
            <w:noWrap/>
            <w:vAlign w:val="center"/>
            <w:hideMark/>
          </w:tcPr>
          <w:p w14:paraId="1F7658AD" w14:textId="1AB9066B" w:rsidR="00F30D39" w:rsidRDefault="0067084C">
            <w:pPr>
              <w:jc w:val="center"/>
              <w:rPr>
                <w:rFonts w:ascii="Arial" w:hAnsi="Arial" w:cs="Arial"/>
                <w:sz w:val="16"/>
                <w:szCs w:val="16"/>
              </w:rPr>
            </w:pPr>
            <w:r>
              <w:rPr>
                <w:rFonts w:ascii="Arial" w:hAnsi="Arial" w:cs="Arial"/>
                <w:sz w:val="16"/>
                <w:szCs w:val="16"/>
              </w:rPr>
              <w:t>UPRAVNI ODJEL / PROGRAM</w:t>
            </w:r>
          </w:p>
        </w:tc>
        <w:tc>
          <w:tcPr>
            <w:tcW w:w="1393" w:type="dxa"/>
            <w:shd w:val="clear" w:color="auto" w:fill="auto"/>
            <w:noWrap/>
            <w:vAlign w:val="center"/>
            <w:hideMark/>
          </w:tcPr>
          <w:p w14:paraId="1A34A271" w14:textId="77777777" w:rsidR="00F30D39" w:rsidRDefault="00F30D39">
            <w:pPr>
              <w:jc w:val="center"/>
              <w:rPr>
                <w:rFonts w:ascii="Arial" w:hAnsi="Arial" w:cs="Arial"/>
                <w:sz w:val="16"/>
                <w:szCs w:val="16"/>
              </w:rPr>
            </w:pPr>
            <w:r>
              <w:rPr>
                <w:rFonts w:ascii="Arial" w:hAnsi="Arial" w:cs="Arial"/>
                <w:sz w:val="16"/>
                <w:szCs w:val="16"/>
              </w:rPr>
              <w:t>IZNOS (EUR)</w:t>
            </w:r>
          </w:p>
        </w:tc>
      </w:tr>
      <w:tr w:rsidR="00F30D39" w14:paraId="293FA247" w14:textId="77777777" w:rsidTr="000A033B">
        <w:trPr>
          <w:trHeight w:val="270"/>
        </w:trPr>
        <w:tc>
          <w:tcPr>
            <w:tcW w:w="7787" w:type="dxa"/>
            <w:shd w:val="clear" w:color="auto" w:fill="auto"/>
            <w:noWrap/>
            <w:vAlign w:val="center"/>
            <w:hideMark/>
          </w:tcPr>
          <w:p w14:paraId="29A44448" w14:textId="77777777" w:rsidR="00F30D39" w:rsidRDefault="00F30D39">
            <w:pPr>
              <w:rPr>
                <w:rFonts w:ascii="Arial" w:hAnsi="Arial" w:cs="Arial"/>
                <w:b/>
                <w:bCs/>
                <w:sz w:val="16"/>
                <w:szCs w:val="16"/>
              </w:rPr>
            </w:pPr>
            <w:r>
              <w:rPr>
                <w:rFonts w:ascii="Arial" w:hAnsi="Arial" w:cs="Arial"/>
                <w:b/>
                <w:bCs/>
                <w:sz w:val="16"/>
                <w:szCs w:val="16"/>
              </w:rPr>
              <w:t>Razdjel 200 UPRAVNI ODJEL ZA OPĆE POSLOVE, DRUŠTVENE DJELATNOSTI I RAZVOJNE PROJEKTE</w:t>
            </w:r>
          </w:p>
        </w:tc>
        <w:tc>
          <w:tcPr>
            <w:tcW w:w="1393" w:type="dxa"/>
            <w:shd w:val="clear" w:color="auto" w:fill="auto"/>
            <w:noWrap/>
            <w:vAlign w:val="center"/>
            <w:hideMark/>
          </w:tcPr>
          <w:p w14:paraId="1DDC5899" w14:textId="77777777" w:rsidR="00F30D39" w:rsidRDefault="00F30D39">
            <w:pPr>
              <w:jc w:val="right"/>
              <w:rPr>
                <w:rFonts w:ascii="Arial" w:hAnsi="Arial" w:cs="Arial"/>
                <w:color w:val="FFFFFF"/>
                <w:sz w:val="16"/>
                <w:szCs w:val="16"/>
              </w:rPr>
            </w:pPr>
            <w:r>
              <w:rPr>
                <w:rFonts w:ascii="Arial" w:hAnsi="Arial" w:cs="Arial"/>
                <w:color w:val="FFFFFF"/>
                <w:sz w:val="16"/>
                <w:szCs w:val="16"/>
              </w:rPr>
              <w:t>324.823,64</w:t>
            </w:r>
          </w:p>
        </w:tc>
      </w:tr>
      <w:tr w:rsidR="00F30D39" w14:paraId="450679D5" w14:textId="77777777" w:rsidTr="000A033B">
        <w:trPr>
          <w:trHeight w:val="270"/>
        </w:trPr>
        <w:tc>
          <w:tcPr>
            <w:tcW w:w="7787" w:type="dxa"/>
            <w:shd w:val="clear" w:color="auto" w:fill="auto"/>
            <w:noWrap/>
            <w:vAlign w:val="center"/>
            <w:hideMark/>
          </w:tcPr>
          <w:p w14:paraId="09413638" w14:textId="77777777" w:rsidR="00F30D39" w:rsidRDefault="00F30D39">
            <w:pPr>
              <w:rPr>
                <w:rFonts w:ascii="Arial" w:hAnsi="Arial" w:cs="Arial"/>
                <w:color w:val="000000"/>
                <w:sz w:val="16"/>
                <w:szCs w:val="16"/>
              </w:rPr>
            </w:pPr>
            <w:r>
              <w:rPr>
                <w:rFonts w:ascii="Arial" w:hAnsi="Arial" w:cs="Arial"/>
                <w:color w:val="000000"/>
                <w:sz w:val="16"/>
                <w:szCs w:val="16"/>
              </w:rPr>
              <w:t>Program 1000 JAVNA UPRAVA I ADMINISTRACIJA</w:t>
            </w:r>
          </w:p>
        </w:tc>
        <w:tc>
          <w:tcPr>
            <w:tcW w:w="1393" w:type="dxa"/>
            <w:shd w:val="clear" w:color="auto" w:fill="auto"/>
            <w:noWrap/>
            <w:vAlign w:val="center"/>
            <w:hideMark/>
          </w:tcPr>
          <w:p w14:paraId="25C9AD34" w14:textId="77777777" w:rsidR="00F30D39" w:rsidRDefault="00F30D39">
            <w:pPr>
              <w:jc w:val="right"/>
              <w:rPr>
                <w:rFonts w:ascii="Arial" w:hAnsi="Arial" w:cs="Arial"/>
                <w:color w:val="000000"/>
                <w:sz w:val="16"/>
                <w:szCs w:val="16"/>
              </w:rPr>
            </w:pPr>
            <w:r>
              <w:rPr>
                <w:rFonts w:ascii="Arial" w:hAnsi="Arial" w:cs="Arial"/>
                <w:color w:val="000000"/>
                <w:sz w:val="16"/>
                <w:szCs w:val="16"/>
              </w:rPr>
              <w:t>48.700,00</w:t>
            </w:r>
          </w:p>
        </w:tc>
      </w:tr>
      <w:tr w:rsidR="00F30D39" w14:paraId="7B287DB5" w14:textId="77777777" w:rsidTr="000A033B">
        <w:trPr>
          <w:trHeight w:val="270"/>
        </w:trPr>
        <w:tc>
          <w:tcPr>
            <w:tcW w:w="7787" w:type="dxa"/>
            <w:shd w:val="clear" w:color="auto" w:fill="auto"/>
            <w:noWrap/>
            <w:vAlign w:val="center"/>
            <w:hideMark/>
          </w:tcPr>
          <w:p w14:paraId="247CC755" w14:textId="77777777" w:rsidR="00F30D39" w:rsidRDefault="00F30D39">
            <w:pPr>
              <w:rPr>
                <w:rFonts w:ascii="Arial" w:hAnsi="Arial" w:cs="Arial"/>
                <w:color w:val="000000"/>
                <w:sz w:val="16"/>
                <w:szCs w:val="16"/>
              </w:rPr>
            </w:pPr>
            <w:r>
              <w:rPr>
                <w:rFonts w:ascii="Arial" w:hAnsi="Arial" w:cs="Arial"/>
                <w:color w:val="000000"/>
                <w:sz w:val="16"/>
                <w:szCs w:val="16"/>
              </w:rPr>
              <w:t>Program 1001 AKTIVNOSTI SLUŽBE</w:t>
            </w:r>
          </w:p>
        </w:tc>
        <w:tc>
          <w:tcPr>
            <w:tcW w:w="1393" w:type="dxa"/>
            <w:shd w:val="clear" w:color="auto" w:fill="auto"/>
            <w:noWrap/>
            <w:vAlign w:val="center"/>
            <w:hideMark/>
          </w:tcPr>
          <w:p w14:paraId="61F7D162" w14:textId="77777777" w:rsidR="00F30D39" w:rsidRDefault="00F30D39">
            <w:pPr>
              <w:jc w:val="right"/>
              <w:rPr>
                <w:rFonts w:ascii="Arial" w:hAnsi="Arial" w:cs="Arial"/>
                <w:color w:val="000000"/>
                <w:sz w:val="16"/>
                <w:szCs w:val="16"/>
              </w:rPr>
            </w:pPr>
            <w:r>
              <w:rPr>
                <w:rFonts w:ascii="Arial" w:hAnsi="Arial" w:cs="Arial"/>
                <w:color w:val="000000"/>
                <w:sz w:val="16"/>
                <w:szCs w:val="16"/>
              </w:rPr>
              <w:t>1.561,00</w:t>
            </w:r>
          </w:p>
        </w:tc>
      </w:tr>
      <w:tr w:rsidR="00F30D39" w14:paraId="0590175A" w14:textId="77777777" w:rsidTr="000A033B">
        <w:trPr>
          <w:trHeight w:val="270"/>
        </w:trPr>
        <w:tc>
          <w:tcPr>
            <w:tcW w:w="7787" w:type="dxa"/>
            <w:shd w:val="clear" w:color="auto" w:fill="auto"/>
            <w:noWrap/>
            <w:vAlign w:val="center"/>
            <w:hideMark/>
          </w:tcPr>
          <w:p w14:paraId="5B6B722D" w14:textId="77777777" w:rsidR="00F30D39" w:rsidRDefault="00F30D39">
            <w:pPr>
              <w:rPr>
                <w:rFonts w:ascii="Arial" w:hAnsi="Arial" w:cs="Arial"/>
                <w:color w:val="000000"/>
                <w:sz w:val="16"/>
                <w:szCs w:val="16"/>
              </w:rPr>
            </w:pPr>
            <w:r>
              <w:rPr>
                <w:rFonts w:ascii="Arial" w:hAnsi="Arial" w:cs="Arial"/>
                <w:color w:val="000000"/>
                <w:sz w:val="16"/>
                <w:szCs w:val="16"/>
              </w:rPr>
              <w:t>Program 1003 ORGANIZIRANJE I PROVOĐENJE ZAŠTITE I SPAŠAVANJA</w:t>
            </w:r>
          </w:p>
        </w:tc>
        <w:tc>
          <w:tcPr>
            <w:tcW w:w="1393" w:type="dxa"/>
            <w:shd w:val="clear" w:color="auto" w:fill="auto"/>
            <w:noWrap/>
            <w:vAlign w:val="center"/>
            <w:hideMark/>
          </w:tcPr>
          <w:p w14:paraId="44081811" w14:textId="77777777" w:rsidR="00F30D39" w:rsidRDefault="00F30D39">
            <w:pPr>
              <w:jc w:val="right"/>
              <w:rPr>
                <w:rFonts w:ascii="Arial" w:hAnsi="Arial" w:cs="Arial"/>
                <w:color w:val="000000"/>
                <w:sz w:val="16"/>
                <w:szCs w:val="16"/>
              </w:rPr>
            </w:pPr>
            <w:r>
              <w:rPr>
                <w:rFonts w:ascii="Arial" w:hAnsi="Arial" w:cs="Arial"/>
                <w:color w:val="000000"/>
                <w:sz w:val="16"/>
                <w:szCs w:val="16"/>
              </w:rPr>
              <w:t>1.858,12</w:t>
            </w:r>
          </w:p>
        </w:tc>
      </w:tr>
      <w:tr w:rsidR="00F30D39" w14:paraId="51350FA2" w14:textId="77777777" w:rsidTr="000A033B">
        <w:trPr>
          <w:trHeight w:val="270"/>
        </w:trPr>
        <w:tc>
          <w:tcPr>
            <w:tcW w:w="7787" w:type="dxa"/>
            <w:shd w:val="clear" w:color="auto" w:fill="auto"/>
            <w:noWrap/>
            <w:vAlign w:val="center"/>
            <w:hideMark/>
          </w:tcPr>
          <w:p w14:paraId="03DC7CA4" w14:textId="77777777" w:rsidR="00F30D39" w:rsidRDefault="00F30D39">
            <w:pPr>
              <w:rPr>
                <w:rFonts w:ascii="Arial" w:hAnsi="Arial" w:cs="Arial"/>
                <w:color w:val="000000"/>
                <w:sz w:val="16"/>
                <w:szCs w:val="16"/>
              </w:rPr>
            </w:pPr>
            <w:r>
              <w:rPr>
                <w:rFonts w:ascii="Arial" w:hAnsi="Arial" w:cs="Arial"/>
                <w:color w:val="000000"/>
                <w:sz w:val="16"/>
                <w:szCs w:val="16"/>
              </w:rPr>
              <w:t>Program 1011 PROGRAM U OBRAZOVANJU</w:t>
            </w:r>
          </w:p>
        </w:tc>
        <w:tc>
          <w:tcPr>
            <w:tcW w:w="1393" w:type="dxa"/>
            <w:shd w:val="clear" w:color="auto" w:fill="auto"/>
            <w:noWrap/>
            <w:vAlign w:val="center"/>
            <w:hideMark/>
          </w:tcPr>
          <w:p w14:paraId="3CA641BF" w14:textId="77777777" w:rsidR="00F30D39" w:rsidRDefault="00F30D39">
            <w:pPr>
              <w:jc w:val="right"/>
              <w:rPr>
                <w:rFonts w:ascii="Arial" w:hAnsi="Arial" w:cs="Arial"/>
                <w:color w:val="000000"/>
                <w:sz w:val="16"/>
                <w:szCs w:val="16"/>
              </w:rPr>
            </w:pPr>
            <w:r>
              <w:rPr>
                <w:rFonts w:ascii="Arial" w:hAnsi="Arial" w:cs="Arial"/>
                <w:color w:val="000000"/>
                <w:sz w:val="16"/>
                <w:szCs w:val="16"/>
              </w:rPr>
              <w:t>103.800,00</w:t>
            </w:r>
          </w:p>
        </w:tc>
      </w:tr>
      <w:tr w:rsidR="00F30D39" w14:paraId="4D2668F7" w14:textId="77777777" w:rsidTr="000A033B">
        <w:trPr>
          <w:trHeight w:val="270"/>
        </w:trPr>
        <w:tc>
          <w:tcPr>
            <w:tcW w:w="7787" w:type="dxa"/>
            <w:shd w:val="clear" w:color="auto" w:fill="auto"/>
            <w:noWrap/>
            <w:vAlign w:val="center"/>
            <w:hideMark/>
          </w:tcPr>
          <w:p w14:paraId="7BA58C1F" w14:textId="77777777" w:rsidR="00F30D39" w:rsidRDefault="00F30D39">
            <w:pPr>
              <w:rPr>
                <w:rFonts w:ascii="Arial" w:hAnsi="Arial" w:cs="Arial"/>
                <w:color w:val="000000"/>
                <w:sz w:val="16"/>
                <w:szCs w:val="16"/>
              </w:rPr>
            </w:pPr>
            <w:r>
              <w:rPr>
                <w:rFonts w:ascii="Arial" w:hAnsi="Arial" w:cs="Arial"/>
                <w:color w:val="000000"/>
                <w:sz w:val="16"/>
                <w:szCs w:val="16"/>
              </w:rPr>
              <w:t>Program 1015 OSTALE POTREBE U KULTURI</w:t>
            </w:r>
          </w:p>
        </w:tc>
        <w:tc>
          <w:tcPr>
            <w:tcW w:w="1393" w:type="dxa"/>
            <w:shd w:val="clear" w:color="auto" w:fill="auto"/>
            <w:noWrap/>
            <w:vAlign w:val="center"/>
            <w:hideMark/>
          </w:tcPr>
          <w:p w14:paraId="18FD6C0A" w14:textId="77777777" w:rsidR="00F30D39" w:rsidRDefault="00F30D39">
            <w:pPr>
              <w:jc w:val="right"/>
              <w:rPr>
                <w:rFonts w:ascii="Arial" w:hAnsi="Arial" w:cs="Arial"/>
                <w:color w:val="000000"/>
                <w:sz w:val="16"/>
                <w:szCs w:val="16"/>
              </w:rPr>
            </w:pPr>
            <w:r>
              <w:rPr>
                <w:rFonts w:ascii="Arial" w:hAnsi="Arial" w:cs="Arial"/>
                <w:color w:val="000000"/>
                <w:sz w:val="16"/>
                <w:szCs w:val="16"/>
              </w:rPr>
              <w:t>9.569,75</w:t>
            </w:r>
          </w:p>
        </w:tc>
      </w:tr>
      <w:tr w:rsidR="00F30D39" w14:paraId="345D9685" w14:textId="77777777" w:rsidTr="000A033B">
        <w:trPr>
          <w:trHeight w:val="270"/>
        </w:trPr>
        <w:tc>
          <w:tcPr>
            <w:tcW w:w="7787" w:type="dxa"/>
            <w:shd w:val="clear" w:color="auto" w:fill="auto"/>
            <w:noWrap/>
            <w:vAlign w:val="center"/>
            <w:hideMark/>
          </w:tcPr>
          <w:p w14:paraId="5595A173" w14:textId="77777777" w:rsidR="00F30D39" w:rsidRDefault="00F30D39">
            <w:pPr>
              <w:rPr>
                <w:rFonts w:ascii="Arial" w:hAnsi="Arial" w:cs="Arial"/>
                <w:color w:val="000000"/>
                <w:sz w:val="16"/>
                <w:szCs w:val="16"/>
              </w:rPr>
            </w:pPr>
            <w:r>
              <w:rPr>
                <w:rFonts w:ascii="Arial" w:hAnsi="Arial" w:cs="Arial"/>
                <w:color w:val="000000"/>
                <w:sz w:val="16"/>
                <w:szCs w:val="16"/>
              </w:rPr>
              <w:t>Program 1016 PROGRAM JAVNIH POTREBA U SPORTU</w:t>
            </w:r>
          </w:p>
        </w:tc>
        <w:tc>
          <w:tcPr>
            <w:tcW w:w="1393" w:type="dxa"/>
            <w:shd w:val="clear" w:color="auto" w:fill="auto"/>
            <w:noWrap/>
            <w:vAlign w:val="center"/>
            <w:hideMark/>
          </w:tcPr>
          <w:p w14:paraId="685F8AD2" w14:textId="77777777" w:rsidR="00F30D39" w:rsidRDefault="00F30D39">
            <w:pPr>
              <w:jc w:val="right"/>
              <w:rPr>
                <w:rFonts w:ascii="Arial" w:hAnsi="Arial" w:cs="Arial"/>
                <w:color w:val="000000"/>
                <w:sz w:val="16"/>
                <w:szCs w:val="16"/>
              </w:rPr>
            </w:pPr>
            <w:r>
              <w:rPr>
                <w:rFonts w:ascii="Arial" w:hAnsi="Arial" w:cs="Arial"/>
                <w:color w:val="000000"/>
                <w:sz w:val="16"/>
                <w:szCs w:val="16"/>
              </w:rPr>
              <w:t>137.000,00</w:t>
            </w:r>
          </w:p>
        </w:tc>
      </w:tr>
      <w:tr w:rsidR="00F30D39" w14:paraId="0BC11551" w14:textId="77777777" w:rsidTr="000A033B">
        <w:trPr>
          <w:trHeight w:val="270"/>
        </w:trPr>
        <w:tc>
          <w:tcPr>
            <w:tcW w:w="7787" w:type="dxa"/>
            <w:shd w:val="clear" w:color="auto" w:fill="auto"/>
            <w:noWrap/>
            <w:vAlign w:val="center"/>
            <w:hideMark/>
          </w:tcPr>
          <w:p w14:paraId="05644C4E" w14:textId="77777777" w:rsidR="00F30D39" w:rsidRDefault="00F30D39">
            <w:pPr>
              <w:rPr>
                <w:rFonts w:ascii="Arial" w:hAnsi="Arial" w:cs="Arial"/>
                <w:color w:val="000000"/>
                <w:sz w:val="16"/>
                <w:szCs w:val="16"/>
              </w:rPr>
            </w:pPr>
            <w:r>
              <w:rPr>
                <w:rFonts w:ascii="Arial" w:hAnsi="Arial" w:cs="Arial"/>
                <w:color w:val="000000"/>
                <w:sz w:val="16"/>
                <w:szCs w:val="16"/>
              </w:rPr>
              <w:t>Program 1017 PROGRAM JAVNIH POTREBA U SOCIJALNOJ SKRBI</w:t>
            </w:r>
          </w:p>
        </w:tc>
        <w:tc>
          <w:tcPr>
            <w:tcW w:w="1393" w:type="dxa"/>
            <w:shd w:val="clear" w:color="auto" w:fill="auto"/>
            <w:noWrap/>
            <w:vAlign w:val="center"/>
            <w:hideMark/>
          </w:tcPr>
          <w:p w14:paraId="73CFF398" w14:textId="77777777" w:rsidR="00F30D39" w:rsidRDefault="00F30D39">
            <w:pPr>
              <w:jc w:val="right"/>
              <w:rPr>
                <w:rFonts w:ascii="Arial" w:hAnsi="Arial" w:cs="Arial"/>
                <w:color w:val="000000"/>
                <w:sz w:val="16"/>
                <w:szCs w:val="16"/>
              </w:rPr>
            </w:pPr>
            <w:r>
              <w:rPr>
                <w:rFonts w:ascii="Arial" w:hAnsi="Arial" w:cs="Arial"/>
                <w:color w:val="000000"/>
                <w:sz w:val="16"/>
                <w:szCs w:val="16"/>
              </w:rPr>
              <w:t>5.000,00</w:t>
            </w:r>
          </w:p>
        </w:tc>
      </w:tr>
      <w:tr w:rsidR="00F30D39" w14:paraId="74EE2040" w14:textId="77777777" w:rsidTr="000A033B">
        <w:trPr>
          <w:trHeight w:val="270"/>
        </w:trPr>
        <w:tc>
          <w:tcPr>
            <w:tcW w:w="7787" w:type="dxa"/>
            <w:shd w:val="clear" w:color="auto" w:fill="auto"/>
            <w:noWrap/>
            <w:vAlign w:val="center"/>
            <w:hideMark/>
          </w:tcPr>
          <w:p w14:paraId="095B8B16" w14:textId="77777777" w:rsidR="00F30D39" w:rsidRDefault="00F30D39">
            <w:pPr>
              <w:rPr>
                <w:rFonts w:ascii="Arial" w:hAnsi="Arial" w:cs="Arial"/>
                <w:color w:val="000000"/>
                <w:sz w:val="16"/>
                <w:szCs w:val="16"/>
              </w:rPr>
            </w:pPr>
            <w:r>
              <w:rPr>
                <w:rFonts w:ascii="Arial" w:hAnsi="Arial" w:cs="Arial"/>
                <w:color w:val="000000"/>
                <w:sz w:val="16"/>
                <w:szCs w:val="16"/>
              </w:rPr>
              <w:t>Program 1005 FINANCIRANJE VATROGASTVA IZNAD MINIMALNOG STANDARDA</w:t>
            </w:r>
          </w:p>
        </w:tc>
        <w:tc>
          <w:tcPr>
            <w:tcW w:w="1393" w:type="dxa"/>
            <w:shd w:val="clear" w:color="auto" w:fill="auto"/>
            <w:noWrap/>
            <w:vAlign w:val="center"/>
            <w:hideMark/>
          </w:tcPr>
          <w:p w14:paraId="17F3897C" w14:textId="77777777" w:rsidR="00F30D39" w:rsidRDefault="00F30D39">
            <w:pPr>
              <w:jc w:val="right"/>
              <w:rPr>
                <w:rFonts w:ascii="Arial" w:hAnsi="Arial" w:cs="Arial"/>
                <w:color w:val="000000"/>
                <w:sz w:val="16"/>
                <w:szCs w:val="16"/>
              </w:rPr>
            </w:pPr>
            <w:r>
              <w:rPr>
                <w:rFonts w:ascii="Arial" w:hAnsi="Arial" w:cs="Arial"/>
                <w:color w:val="000000"/>
                <w:sz w:val="16"/>
                <w:szCs w:val="16"/>
              </w:rPr>
              <w:t>14.878,77</w:t>
            </w:r>
          </w:p>
        </w:tc>
      </w:tr>
      <w:tr w:rsidR="00F30D39" w14:paraId="3F5C81FC" w14:textId="77777777" w:rsidTr="000A033B">
        <w:trPr>
          <w:trHeight w:val="270"/>
        </w:trPr>
        <w:tc>
          <w:tcPr>
            <w:tcW w:w="7787" w:type="dxa"/>
            <w:shd w:val="clear" w:color="auto" w:fill="auto"/>
            <w:noWrap/>
            <w:vAlign w:val="center"/>
            <w:hideMark/>
          </w:tcPr>
          <w:p w14:paraId="6E583F04" w14:textId="77777777" w:rsidR="00F30D39" w:rsidRDefault="00F30D39">
            <w:pPr>
              <w:rPr>
                <w:rFonts w:ascii="Arial" w:hAnsi="Arial" w:cs="Arial"/>
                <w:color w:val="000000"/>
                <w:sz w:val="16"/>
                <w:szCs w:val="16"/>
              </w:rPr>
            </w:pPr>
            <w:r>
              <w:rPr>
                <w:rFonts w:ascii="Arial" w:hAnsi="Arial" w:cs="Arial"/>
                <w:color w:val="000000"/>
                <w:sz w:val="16"/>
                <w:szCs w:val="16"/>
              </w:rPr>
              <w:t>Program 1012 PREDŠKOLSKI ODGOJ</w:t>
            </w:r>
          </w:p>
        </w:tc>
        <w:tc>
          <w:tcPr>
            <w:tcW w:w="1393" w:type="dxa"/>
            <w:shd w:val="clear" w:color="auto" w:fill="auto"/>
            <w:noWrap/>
            <w:vAlign w:val="center"/>
            <w:hideMark/>
          </w:tcPr>
          <w:p w14:paraId="4A7681C0" w14:textId="77777777" w:rsidR="00F30D39" w:rsidRDefault="00F30D39">
            <w:pPr>
              <w:jc w:val="right"/>
              <w:rPr>
                <w:rFonts w:ascii="Arial" w:hAnsi="Arial" w:cs="Arial"/>
                <w:color w:val="000000"/>
                <w:sz w:val="16"/>
                <w:szCs w:val="16"/>
              </w:rPr>
            </w:pPr>
            <w:r>
              <w:rPr>
                <w:rFonts w:ascii="Arial" w:hAnsi="Arial" w:cs="Arial"/>
                <w:color w:val="000000"/>
                <w:sz w:val="16"/>
                <w:szCs w:val="16"/>
              </w:rPr>
              <w:t>2.456,00</w:t>
            </w:r>
          </w:p>
        </w:tc>
      </w:tr>
      <w:tr w:rsidR="00F30D39" w14:paraId="063D3127" w14:textId="77777777" w:rsidTr="000A033B">
        <w:trPr>
          <w:trHeight w:val="270"/>
        </w:trPr>
        <w:tc>
          <w:tcPr>
            <w:tcW w:w="7787" w:type="dxa"/>
            <w:shd w:val="clear" w:color="auto" w:fill="auto"/>
            <w:noWrap/>
            <w:vAlign w:val="center"/>
            <w:hideMark/>
          </w:tcPr>
          <w:p w14:paraId="5AF37537" w14:textId="77777777" w:rsidR="00F30D39" w:rsidRDefault="00F30D39">
            <w:pPr>
              <w:rPr>
                <w:rFonts w:ascii="Arial" w:hAnsi="Arial" w:cs="Arial"/>
                <w:b/>
                <w:bCs/>
                <w:sz w:val="16"/>
                <w:szCs w:val="16"/>
              </w:rPr>
            </w:pPr>
            <w:r>
              <w:rPr>
                <w:rFonts w:ascii="Arial" w:hAnsi="Arial" w:cs="Arial"/>
                <w:b/>
                <w:bCs/>
                <w:sz w:val="16"/>
                <w:szCs w:val="16"/>
              </w:rPr>
              <w:t>Razdjel 300 UPRAVNI ODJEL ZA FINANCIJE I GOSPODARSTVO</w:t>
            </w:r>
          </w:p>
        </w:tc>
        <w:tc>
          <w:tcPr>
            <w:tcW w:w="1393" w:type="dxa"/>
            <w:shd w:val="clear" w:color="auto" w:fill="auto"/>
            <w:noWrap/>
            <w:vAlign w:val="center"/>
            <w:hideMark/>
          </w:tcPr>
          <w:p w14:paraId="48E4A28F" w14:textId="77777777" w:rsidR="00F30D39" w:rsidRDefault="00F30D39">
            <w:pPr>
              <w:jc w:val="right"/>
              <w:rPr>
                <w:rFonts w:ascii="Arial" w:hAnsi="Arial" w:cs="Arial"/>
                <w:color w:val="FFFFFF"/>
                <w:sz w:val="16"/>
                <w:szCs w:val="16"/>
              </w:rPr>
            </w:pPr>
            <w:r>
              <w:rPr>
                <w:rFonts w:ascii="Arial" w:hAnsi="Arial" w:cs="Arial"/>
                <w:color w:val="FFFFFF"/>
                <w:sz w:val="16"/>
                <w:szCs w:val="16"/>
              </w:rPr>
              <w:t>34.902,86</w:t>
            </w:r>
          </w:p>
        </w:tc>
      </w:tr>
      <w:tr w:rsidR="00F30D39" w14:paraId="2D5EEE44" w14:textId="77777777" w:rsidTr="000A033B">
        <w:trPr>
          <w:trHeight w:val="270"/>
        </w:trPr>
        <w:tc>
          <w:tcPr>
            <w:tcW w:w="7787" w:type="dxa"/>
            <w:shd w:val="clear" w:color="auto" w:fill="auto"/>
            <w:noWrap/>
            <w:vAlign w:val="center"/>
            <w:hideMark/>
          </w:tcPr>
          <w:p w14:paraId="7493598A" w14:textId="77777777" w:rsidR="00F30D39" w:rsidRDefault="00F30D39">
            <w:pPr>
              <w:rPr>
                <w:rFonts w:ascii="Arial" w:hAnsi="Arial" w:cs="Arial"/>
                <w:color w:val="000000"/>
                <w:sz w:val="16"/>
                <w:szCs w:val="16"/>
              </w:rPr>
            </w:pPr>
            <w:r>
              <w:rPr>
                <w:rFonts w:ascii="Arial" w:hAnsi="Arial" w:cs="Arial"/>
                <w:color w:val="000000"/>
                <w:sz w:val="16"/>
                <w:szCs w:val="16"/>
              </w:rPr>
              <w:t>Program 1023 JAVNA UPRAVA I ADMINISTRACIJA</w:t>
            </w:r>
          </w:p>
        </w:tc>
        <w:tc>
          <w:tcPr>
            <w:tcW w:w="1393" w:type="dxa"/>
            <w:shd w:val="clear" w:color="auto" w:fill="auto"/>
            <w:noWrap/>
            <w:vAlign w:val="center"/>
            <w:hideMark/>
          </w:tcPr>
          <w:p w14:paraId="53DF020F" w14:textId="77777777" w:rsidR="00F30D39" w:rsidRDefault="00F30D39">
            <w:pPr>
              <w:jc w:val="right"/>
              <w:rPr>
                <w:rFonts w:ascii="Arial" w:hAnsi="Arial" w:cs="Arial"/>
                <w:color w:val="000000"/>
                <w:sz w:val="16"/>
                <w:szCs w:val="16"/>
              </w:rPr>
            </w:pPr>
            <w:r>
              <w:rPr>
                <w:rFonts w:ascii="Arial" w:hAnsi="Arial" w:cs="Arial"/>
                <w:color w:val="000000"/>
                <w:sz w:val="16"/>
                <w:szCs w:val="16"/>
              </w:rPr>
              <w:t>8.209,00</w:t>
            </w:r>
          </w:p>
        </w:tc>
      </w:tr>
      <w:tr w:rsidR="00F30D39" w14:paraId="0F67F50B" w14:textId="77777777" w:rsidTr="000A033B">
        <w:trPr>
          <w:trHeight w:val="270"/>
        </w:trPr>
        <w:tc>
          <w:tcPr>
            <w:tcW w:w="7787" w:type="dxa"/>
            <w:shd w:val="clear" w:color="auto" w:fill="auto"/>
            <w:noWrap/>
            <w:vAlign w:val="center"/>
            <w:hideMark/>
          </w:tcPr>
          <w:p w14:paraId="2DE76100" w14:textId="77777777" w:rsidR="00F30D39" w:rsidRDefault="00F30D39">
            <w:pPr>
              <w:rPr>
                <w:rFonts w:ascii="Arial" w:hAnsi="Arial" w:cs="Arial"/>
                <w:color w:val="000000"/>
                <w:sz w:val="16"/>
                <w:szCs w:val="16"/>
              </w:rPr>
            </w:pPr>
            <w:r>
              <w:rPr>
                <w:rFonts w:ascii="Arial" w:hAnsi="Arial" w:cs="Arial"/>
                <w:color w:val="000000"/>
                <w:sz w:val="16"/>
                <w:szCs w:val="16"/>
              </w:rPr>
              <w:t>Program 1024 PROGRAM GOSPODARSTVA</w:t>
            </w:r>
          </w:p>
        </w:tc>
        <w:tc>
          <w:tcPr>
            <w:tcW w:w="1393" w:type="dxa"/>
            <w:shd w:val="clear" w:color="auto" w:fill="auto"/>
            <w:noWrap/>
            <w:vAlign w:val="center"/>
            <w:hideMark/>
          </w:tcPr>
          <w:p w14:paraId="2080FC9E" w14:textId="77777777" w:rsidR="00F30D39" w:rsidRDefault="00F30D39">
            <w:pPr>
              <w:jc w:val="right"/>
              <w:rPr>
                <w:rFonts w:ascii="Arial" w:hAnsi="Arial" w:cs="Arial"/>
                <w:color w:val="000000"/>
                <w:sz w:val="16"/>
                <w:szCs w:val="16"/>
              </w:rPr>
            </w:pPr>
            <w:r>
              <w:rPr>
                <w:rFonts w:ascii="Arial" w:hAnsi="Arial" w:cs="Arial"/>
                <w:color w:val="000000"/>
                <w:sz w:val="16"/>
                <w:szCs w:val="16"/>
              </w:rPr>
              <w:t>26.693,86</w:t>
            </w:r>
          </w:p>
        </w:tc>
      </w:tr>
      <w:tr w:rsidR="00F30D39" w14:paraId="78620213" w14:textId="77777777" w:rsidTr="000A033B">
        <w:trPr>
          <w:trHeight w:val="270"/>
        </w:trPr>
        <w:tc>
          <w:tcPr>
            <w:tcW w:w="7787" w:type="dxa"/>
            <w:shd w:val="clear" w:color="auto" w:fill="auto"/>
            <w:noWrap/>
            <w:vAlign w:val="center"/>
            <w:hideMark/>
          </w:tcPr>
          <w:p w14:paraId="223070F4" w14:textId="77777777" w:rsidR="00F30D39" w:rsidRDefault="00F30D39">
            <w:pPr>
              <w:rPr>
                <w:rFonts w:ascii="Arial" w:hAnsi="Arial" w:cs="Arial"/>
                <w:b/>
                <w:bCs/>
                <w:sz w:val="16"/>
                <w:szCs w:val="16"/>
              </w:rPr>
            </w:pPr>
            <w:r>
              <w:rPr>
                <w:rFonts w:ascii="Arial" w:hAnsi="Arial" w:cs="Arial"/>
                <w:b/>
                <w:bCs/>
                <w:sz w:val="16"/>
                <w:szCs w:val="16"/>
              </w:rPr>
              <w:t>Razdjel 400 UPRAVNI ODJEL ZA GOSPODARENJE PROSTOROM</w:t>
            </w:r>
          </w:p>
        </w:tc>
        <w:tc>
          <w:tcPr>
            <w:tcW w:w="1393" w:type="dxa"/>
            <w:shd w:val="clear" w:color="auto" w:fill="auto"/>
            <w:noWrap/>
            <w:vAlign w:val="center"/>
            <w:hideMark/>
          </w:tcPr>
          <w:p w14:paraId="3769FED5" w14:textId="77777777" w:rsidR="00F30D39" w:rsidRDefault="00F30D39">
            <w:pPr>
              <w:jc w:val="right"/>
              <w:rPr>
                <w:rFonts w:ascii="Arial" w:hAnsi="Arial" w:cs="Arial"/>
                <w:color w:val="FFFFFF"/>
                <w:sz w:val="16"/>
                <w:szCs w:val="16"/>
              </w:rPr>
            </w:pPr>
            <w:r>
              <w:rPr>
                <w:rFonts w:ascii="Arial" w:hAnsi="Arial" w:cs="Arial"/>
                <w:color w:val="FFFFFF"/>
                <w:sz w:val="16"/>
                <w:szCs w:val="16"/>
              </w:rPr>
              <w:t>956.084,93</w:t>
            </w:r>
          </w:p>
        </w:tc>
      </w:tr>
      <w:tr w:rsidR="00F30D39" w14:paraId="15A4FAF6" w14:textId="77777777" w:rsidTr="000A033B">
        <w:trPr>
          <w:trHeight w:val="270"/>
        </w:trPr>
        <w:tc>
          <w:tcPr>
            <w:tcW w:w="7787" w:type="dxa"/>
            <w:shd w:val="clear" w:color="auto" w:fill="auto"/>
            <w:noWrap/>
            <w:vAlign w:val="center"/>
            <w:hideMark/>
          </w:tcPr>
          <w:p w14:paraId="62F684CB" w14:textId="77777777" w:rsidR="00F30D39" w:rsidRDefault="00F30D39">
            <w:pPr>
              <w:rPr>
                <w:rFonts w:ascii="Arial" w:hAnsi="Arial" w:cs="Arial"/>
                <w:color w:val="000000"/>
                <w:sz w:val="16"/>
                <w:szCs w:val="16"/>
              </w:rPr>
            </w:pPr>
            <w:r>
              <w:rPr>
                <w:rFonts w:ascii="Arial" w:hAnsi="Arial" w:cs="Arial"/>
                <w:color w:val="000000"/>
                <w:sz w:val="16"/>
                <w:szCs w:val="16"/>
              </w:rPr>
              <w:t>Program 1027 PROGRAM ODRŽAVANJA OBJEKATA I UREĐAJA KOMUNALNE INFRASTRUKTURE</w:t>
            </w:r>
          </w:p>
        </w:tc>
        <w:tc>
          <w:tcPr>
            <w:tcW w:w="1393" w:type="dxa"/>
            <w:shd w:val="clear" w:color="auto" w:fill="auto"/>
            <w:noWrap/>
            <w:vAlign w:val="center"/>
            <w:hideMark/>
          </w:tcPr>
          <w:p w14:paraId="26513D2F" w14:textId="77777777" w:rsidR="00F30D39" w:rsidRDefault="00F30D39">
            <w:pPr>
              <w:jc w:val="right"/>
              <w:rPr>
                <w:rFonts w:ascii="Arial" w:hAnsi="Arial" w:cs="Arial"/>
                <w:color w:val="000000"/>
                <w:sz w:val="16"/>
                <w:szCs w:val="16"/>
              </w:rPr>
            </w:pPr>
            <w:r>
              <w:rPr>
                <w:rFonts w:ascii="Arial" w:hAnsi="Arial" w:cs="Arial"/>
                <w:color w:val="000000"/>
                <w:sz w:val="16"/>
                <w:szCs w:val="16"/>
              </w:rPr>
              <w:t>70.399,42</w:t>
            </w:r>
          </w:p>
        </w:tc>
      </w:tr>
      <w:tr w:rsidR="00F30D39" w14:paraId="62B80DDE" w14:textId="77777777" w:rsidTr="000A033B">
        <w:trPr>
          <w:trHeight w:val="270"/>
        </w:trPr>
        <w:tc>
          <w:tcPr>
            <w:tcW w:w="7787" w:type="dxa"/>
            <w:shd w:val="clear" w:color="auto" w:fill="auto"/>
            <w:noWrap/>
            <w:vAlign w:val="center"/>
            <w:hideMark/>
          </w:tcPr>
          <w:p w14:paraId="753C5C65" w14:textId="77777777" w:rsidR="00F30D39" w:rsidRDefault="00F30D39">
            <w:pPr>
              <w:rPr>
                <w:rFonts w:ascii="Arial" w:hAnsi="Arial" w:cs="Arial"/>
                <w:color w:val="000000"/>
                <w:sz w:val="16"/>
                <w:szCs w:val="16"/>
              </w:rPr>
            </w:pPr>
            <w:r>
              <w:rPr>
                <w:rFonts w:ascii="Arial" w:hAnsi="Arial" w:cs="Arial"/>
                <w:color w:val="000000"/>
                <w:sz w:val="16"/>
                <w:szCs w:val="16"/>
              </w:rPr>
              <w:t>Program 1028 ZAŠTITA I OČUVANJE ČOVJEKOVE OKOLINE</w:t>
            </w:r>
          </w:p>
        </w:tc>
        <w:tc>
          <w:tcPr>
            <w:tcW w:w="1393" w:type="dxa"/>
            <w:shd w:val="clear" w:color="auto" w:fill="auto"/>
            <w:noWrap/>
            <w:vAlign w:val="center"/>
            <w:hideMark/>
          </w:tcPr>
          <w:p w14:paraId="27B19544" w14:textId="77777777" w:rsidR="00F30D39" w:rsidRDefault="00F30D39">
            <w:pPr>
              <w:jc w:val="right"/>
              <w:rPr>
                <w:rFonts w:ascii="Arial" w:hAnsi="Arial" w:cs="Arial"/>
                <w:color w:val="000000"/>
                <w:sz w:val="16"/>
                <w:szCs w:val="16"/>
              </w:rPr>
            </w:pPr>
            <w:r>
              <w:rPr>
                <w:rFonts w:ascii="Arial" w:hAnsi="Arial" w:cs="Arial"/>
                <w:color w:val="000000"/>
                <w:sz w:val="16"/>
                <w:szCs w:val="16"/>
              </w:rPr>
              <w:t>60.100,00</w:t>
            </w:r>
          </w:p>
        </w:tc>
      </w:tr>
      <w:tr w:rsidR="00F30D39" w14:paraId="734F9D04" w14:textId="77777777" w:rsidTr="000A033B">
        <w:trPr>
          <w:trHeight w:val="270"/>
        </w:trPr>
        <w:tc>
          <w:tcPr>
            <w:tcW w:w="7787" w:type="dxa"/>
            <w:shd w:val="clear" w:color="auto" w:fill="auto"/>
            <w:noWrap/>
            <w:vAlign w:val="center"/>
            <w:hideMark/>
          </w:tcPr>
          <w:p w14:paraId="49F8F861" w14:textId="77777777" w:rsidR="00F30D39" w:rsidRDefault="00F30D39">
            <w:pPr>
              <w:rPr>
                <w:rFonts w:ascii="Arial" w:hAnsi="Arial" w:cs="Arial"/>
                <w:color w:val="000000"/>
                <w:sz w:val="16"/>
                <w:szCs w:val="16"/>
              </w:rPr>
            </w:pPr>
            <w:r>
              <w:rPr>
                <w:rFonts w:ascii="Arial" w:hAnsi="Arial" w:cs="Arial"/>
                <w:color w:val="000000"/>
                <w:sz w:val="16"/>
                <w:szCs w:val="16"/>
              </w:rPr>
              <w:t>Program 1029 ODRŽAVANJE POSLOVNIH I STAMBENIH PROSTORA</w:t>
            </w:r>
          </w:p>
        </w:tc>
        <w:tc>
          <w:tcPr>
            <w:tcW w:w="1393" w:type="dxa"/>
            <w:shd w:val="clear" w:color="auto" w:fill="auto"/>
            <w:noWrap/>
            <w:vAlign w:val="center"/>
            <w:hideMark/>
          </w:tcPr>
          <w:p w14:paraId="6F5D8F4E" w14:textId="77777777" w:rsidR="00F30D39" w:rsidRDefault="00F30D39">
            <w:pPr>
              <w:jc w:val="right"/>
              <w:rPr>
                <w:rFonts w:ascii="Arial" w:hAnsi="Arial" w:cs="Arial"/>
                <w:color w:val="000000"/>
                <w:sz w:val="16"/>
                <w:szCs w:val="16"/>
              </w:rPr>
            </w:pPr>
            <w:r>
              <w:rPr>
                <w:rFonts w:ascii="Arial" w:hAnsi="Arial" w:cs="Arial"/>
                <w:color w:val="000000"/>
                <w:sz w:val="16"/>
                <w:szCs w:val="16"/>
              </w:rPr>
              <w:t>34.367,34</w:t>
            </w:r>
          </w:p>
        </w:tc>
      </w:tr>
      <w:tr w:rsidR="00F30D39" w14:paraId="7250DB86" w14:textId="77777777" w:rsidTr="000A033B">
        <w:trPr>
          <w:trHeight w:val="270"/>
        </w:trPr>
        <w:tc>
          <w:tcPr>
            <w:tcW w:w="7787" w:type="dxa"/>
            <w:shd w:val="clear" w:color="auto" w:fill="auto"/>
            <w:noWrap/>
            <w:vAlign w:val="center"/>
            <w:hideMark/>
          </w:tcPr>
          <w:p w14:paraId="5047A20E" w14:textId="77777777" w:rsidR="00F30D39" w:rsidRDefault="00F30D39">
            <w:pPr>
              <w:rPr>
                <w:rFonts w:ascii="Arial" w:hAnsi="Arial" w:cs="Arial"/>
                <w:color w:val="000000"/>
                <w:sz w:val="16"/>
                <w:szCs w:val="16"/>
              </w:rPr>
            </w:pPr>
            <w:r>
              <w:rPr>
                <w:rFonts w:ascii="Arial" w:hAnsi="Arial" w:cs="Arial"/>
                <w:color w:val="000000"/>
                <w:sz w:val="16"/>
                <w:szCs w:val="16"/>
              </w:rPr>
              <w:t>Program 1030 GRADNJA OBJEKATA I UREĐAJA</w:t>
            </w:r>
          </w:p>
        </w:tc>
        <w:tc>
          <w:tcPr>
            <w:tcW w:w="1393" w:type="dxa"/>
            <w:shd w:val="clear" w:color="auto" w:fill="auto"/>
            <w:noWrap/>
            <w:vAlign w:val="center"/>
            <w:hideMark/>
          </w:tcPr>
          <w:p w14:paraId="6720D9D0" w14:textId="77777777" w:rsidR="00F30D39" w:rsidRDefault="00F30D39">
            <w:pPr>
              <w:jc w:val="right"/>
              <w:rPr>
                <w:rFonts w:ascii="Arial" w:hAnsi="Arial" w:cs="Arial"/>
                <w:color w:val="000000"/>
                <w:sz w:val="16"/>
                <w:szCs w:val="16"/>
              </w:rPr>
            </w:pPr>
            <w:r>
              <w:rPr>
                <w:rFonts w:ascii="Arial" w:hAnsi="Arial" w:cs="Arial"/>
                <w:color w:val="000000"/>
                <w:sz w:val="16"/>
                <w:szCs w:val="16"/>
              </w:rPr>
              <w:t>599.115,70</w:t>
            </w:r>
          </w:p>
        </w:tc>
      </w:tr>
      <w:tr w:rsidR="00F30D39" w14:paraId="44C28A86" w14:textId="77777777" w:rsidTr="000A033B">
        <w:trPr>
          <w:trHeight w:val="270"/>
        </w:trPr>
        <w:tc>
          <w:tcPr>
            <w:tcW w:w="7787" w:type="dxa"/>
            <w:shd w:val="clear" w:color="auto" w:fill="auto"/>
            <w:noWrap/>
            <w:vAlign w:val="center"/>
            <w:hideMark/>
          </w:tcPr>
          <w:p w14:paraId="23029127" w14:textId="77777777" w:rsidR="00F30D39" w:rsidRDefault="00F30D39">
            <w:pPr>
              <w:rPr>
                <w:rFonts w:ascii="Arial" w:hAnsi="Arial" w:cs="Arial"/>
                <w:color w:val="000000"/>
                <w:sz w:val="16"/>
                <w:szCs w:val="16"/>
              </w:rPr>
            </w:pPr>
            <w:r>
              <w:rPr>
                <w:rFonts w:ascii="Arial" w:hAnsi="Arial" w:cs="Arial"/>
                <w:color w:val="000000"/>
                <w:sz w:val="16"/>
                <w:szCs w:val="16"/>
              </w:rPr>
              <w:t>Program 1000 Projekt PODUZETNIČKI INKUBATOR VERZI</w:t>
            </w:r>
          </w:p>
        </w:tc>
        <w:tc>
          <w:tcPr>
            <w:tcW w:w="1393" w:type="dxa"/>
            <w:shd w:val="clear" w:color="auto" w:fill="auto"/>
            <w:noWrap/>
            <w:vAlign w:val="center"/>
            <w:hideMark/>
          </w:tcPr>
          <w:p w14:paraId="3487472E" w14:textId="77777777" w:rsidR="00F30D39" w:rsidRDefault="00F30D39">
            <w:pPr>
              <w:jc w:val="right"/>
              <w:rPr>
                <w:rFonts w:ascii="Arial" w:hAnsi="Arial" w:cs="Arial"/>
                <w:color w:val="000000"/>
                <w:sz w:val="16"/>
                <w:szCs w:val="16"/>
              </w:rPr>
            </w:pPr>
            <w:r>
              <w:rPr>
                <w:rFonts w:ascii="Arial" w:hAnsi="Arial" w:cs="Arial"/>
                <w:color w:val="000000"/>
                <w:sz w:val="16"/>
                <w:szCs w:val="16"/>
              </w:rPr>
              <w:t>8.902,47</w:t>
            </w:r>
          </w:p>
        </w:tc>
      </w:tr>
      <w:tr w:rsidR="00F30D39" w14:paraId="4F872624" w14:textId="77777777" w:rsidTr="000A033B">
        <w:trPr>
          <w:trHeight w:val="270"/>
        </w:trPr>
        <w:tc>
          <w:tcPr>
            <w:tcW w:w="7787" w:type="dxa"/>
            <w:shd w:val="clear" w:color="auto" w:fill="auto"/>
            <w:noWrap/>
            <w:vAlign w:val="center"/>
            <w:hideMark/>
          </w:tcPr>
          <w:p w14:paraId="76491636" w14:textId="77777777" w:rsidR="00F30D39" w:rsidRDefault="00F30D39">
            <w:pPr>
              <w:rPr>
                <w:rFonts w:ascii="Arial" w:hAnsi="Arial" w:cs="Arial"/>
                <w:color w:val="000000"/>
                <w:sz w:val="16"/>
                <w:szCs w:val="16"/>
              </w:rPr>
            </w:pPr>
            <w:r>
              <w:rPr>
                <w:rFonts w:ascii="Arial" w:hAnsi="Arial" w:cs="Arial"/>
                <w:color w:val="000000"/>
                <w:sz w:val="16"/>
                <w:szCs w:val="16"/>
              </w:rPr>
              <w:t>Program 1039 Adaptacija višenamjenskog igrališta kod Srednje škole</w:t>
            </w:r>
          </w:p>
        </w:tc>
        <w:tc>
          <w:tcPr>
            <w:tcW w:w="1393" w:type="dxa"/>
            <w:shd w:val="clear" w:color="auto" w:fill="auto"/>
            <w:noWrap/>
            <w:vAlign w:val="center"/>
            <w:hideMark/>
          </w:tcPr>
          <w:p w14:paraId="6CE60628" w14:textId="77777777" w:rsidR="00F30D39" w:rsidRDefault="00F30D39">
            <w:pPr>
              <w:jc w:val="right"/>
              <w:rPr>
                <w:rFonts w:ascii="Arial" w:hAnsi="Arial" w:cs="Arial"/>
                <w:color w:val="000000"/>
                <w:sz w:val="16"/>
                <w:szCs w:val="16"/>
              </w:rPr>
            </w:pPr>
            <w:r>
              <w:rPr>
                <w:rFonts w:ascii="Arial" w:hAnsi="Arial" w:cs="Arial"/>
                <w:color w:val="000000"/>
                <w:sz w:val="16"/>
                <w:szCs w:val="16"/>
              </w:rPr>
              <w:t>183.200,00</w:t>
            </w:r>
          </w:p>
        </w:tc>
      </w:tr>
    </w:tbl>
    <w:p w14:paraId="7D897341" w14:textId="77777777" w:rsidR="00F30D39" w:rsidRDefault="00F30D39" w:rsidP="00BD1CF6">
      <w:pPr>
        <w:jc w:val="both"/>
        <w:rPr>
          <w:rFonts w:ascii="Arial" w:hAnsi="Arial" w:cs="Arial"/>
          <w:sz w:val="22"/>
          <w:szCs w:val="22"/>
        </w:rPr>
      </w:pPr>
    </w:p>
    <w:p w14:paraId="146CDB59" w14:textId="6F7551FD" w:rsidR="0067084C" w:rsidRPr="00F30D39" w:rsidRDefault="0067084C" w:rsidP="0067084C">
      <w:pPr>
        <w:jc w:val="both"/>
        <w:rPr>
          <w:rFonts w:ascii="Arial" w:hAnsi="Arial" w:cs="Arial"/>
          <w:sz w:val="22"/>
          <w:szCs w:val="22"/>
        </w:rPr>
      </w:pPr>
      <w:r w:rsidRPr="00F30D39">
        <w:rPr>
          <w:rFonts w:ascii="Arial" w:hAnsi="Arial" w:cs="Arial"/>
          <w:sz w:val="22"/>
          <w:szCs w:val="22"/>
        </w:rPr>
        <w:t xml:space="preserve">Preneseni višak </w:t>
      </w:r>
      <w:r>
        <w:rPr>
          <w:rFonts w:ascii="Arial" w:hAnsi="Arial" w:cs="Arial"/>
          <w:sz w:val="22"/>
          <w:szCs w:val="22"/>
        </w:rPr>
        <w:t xml:space="preserve">proračunskih korisnika </w:t>
      </w:r>
      <w:r w:rsidRPr="00F30D39">
        <w:rPr>
          <w:rFonts w:ascii="Arial" w:hAnsi="Arial" w:cs="Arial"/>
          <w:sz w:val="22"/>
          <w:szCs w:val="22"/>
        </w:rPr>
        <w:t xml:space="preserve">iznosi </w:t>
      </w:r>
      <w:r w:rsidR="00E201B5" w:rsidRPr="00AA2B43">
        <w:rPr>
          <w:rFonts w:ascii="Arial" w:hAnsi="Arial" w:cs="Arial"/>
          <w:sz w:val="22"/>
          <w:szCs w:val="22"/>
        </w:rPr>
        <w:t xml:space="preserve">301.749,61 </w:t>
      </w:r>
      <w:r w:rsidRPr="00F30D39">
        <w:rPr>
          <w:rFonts w:ascii="Arial" w:hAnsi="Arial" w:cs="Arial"/>
          <w:sz w:val="22"/>
          <w:szCs w:val="22"/>
        </w:rPr>
        <w:t xml:space="preserve">EUR i raspoređuje se kroz slijedeće programe: </w:t>
      </w:r>
    </w:p>
    <w:tbl>
      <w:tblPr>
        <w:tblW w:w="9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97"/>
        <w:gridCol w:w="1417"/>
      </w:tblGrid>
      <w:tr w:rsidR="000A033B" w:rsidRPr="000A033B" w14:paraId="4B42E984" w14:textId="77777777" w:rsidTr="000A033B">
        <w:trPr>
          <w:trHeight w:val="255"/>
        </w:trPr>
        <w:tc>
          <w:tcPr>
            <w:tcW w:w="7797" w:type="dxa"/>
            <w:shd w:val="clear" w:color="auto" w:fill="auto"/>
            <w:noWrap/>
            <w:vAlign w:val="center"/>
            <w:hideMark/>
          </w:tcPr>
          <w:p w14:paraId="3229B8C8" w14:textId="1F11850D" w:rsidR="00163887" w:rsidRPr="000A033B" w:rsidRDefault="00163887" w:rsidP="00163887">
            <w:pPr>
              <w:jc w:val="center"/>
              <w:rPr>
                <w:rFonts w:ascii="Arial" w:hAnsi="Arial" w:cs="Arial"/>
                <w:b/>
                <w:bCs/>
                <w:sz w:val="16"/>
                <w:szCs w:val="16"/>
              </w:rPr>
            </w:pPr>
            <w:r w:rsidRPr="000A033B">
              <w:rPr>
                <w:rFonts w:ascii="Arial" w:hAnsi="Arial" w:cs="Arial"/>
                <w:b/>
                <w:bCs/>
                <w:sz w:val="16"/>
                <w:szCs w:val="16"/>
              </w:rPr>
              <w:t>PRORAČUNSKI KORISNIK/PROGRAM</w:t>
            </w:r>
          </w:p>
        </w:tc>
        <w:tc>
          <w:tcPr>
            <w:tcW w:w="1417" w:type="dxa"/>
            <w:shd w:val="clear" w:color="auto" w:fill="auto"/>
            <w:noWrap/>
            <w:vAlign w:val="center"/>
            <w:hideMark/>
          </w:tcPr>
          <w:p w14:paraId="05A2A28F" w14:textId="77777777" w:rsidR="00163887" w:rsidRPr="000A033B" w:rsidRDefault="00163887" w:rsidP="00163887">
            <w:pPr>
              <w:jc w:val="center"/>
              <w:rPr>
                <w:rFonts w:ascii="Arial" w:hAnsi="Arial" w:cs="Arial"/>
                <w:b/>
                <w:bCs/>
                <w:sz w:val="16"/>
                <w:szCs w:val="16"/>
              </w:rPr>
            </w:pPr>
            <w:r w:rsidRPr="000A033B">
              <w:rPr>
                <w:rFonts w:ascii="Arial" w:hAnsi="Arial" w:cs="Arial"/>
                <w:b/>
                <w:bCs/>
                <w:sz w:val="16"/>
                <w:szCs w:val="16"/>
              </w:rPr>
              <w:t>IZNOS (EUR)</w:t>
            </w:r>
          </w:p>
        </w:tc>
      </w:tr>
      <w:tr w:rsidR="00163887" w:rsidRPr="000A033B" w14:paraId="5261E577" w14:textId="77777777" w:rsidTr="00E201B5">
        <w:trPr>
          <w:trHeight w:val="255"/>
        </w:trPr>
        <w:tc>
          <w:tcPr>
            <w:tcW w:w="7797" w:type="dxa"/>
            <w:shd w:val="clear" w:color="auto" w:fill="auto"/>
            <w:noWrap/>
            <w:vAlign w:val="center"/>
            <w:hideMark/>
          </w:tcPr>
          <w:p w14:paraId="00DE34B1" w14:textId="77777777" w:rsidR="00163887" w:rsidRPr="000A033B" w:rsidRDefault="00163887" w:rsidP="00E201B5">
            <w:pPr>
              <w:rPr>
                <w:rFonts w:ascii="Arial" w:hAnsi="Arial" w:cs="Arial"/>
                <w:b/>
                <w:bCs/>
                <w:sz w:val="16"/>
                <w:szCs w:val="16"/>
              </w:rPr>
            </w:pPr>
            <w:r w:rsidRPr="000A033B">
              <w:rPr>
                <w:rFonts w:ascii="Arial" w:hAnsi="Arial" w:cs="Arial"/>
                <w:b/>
                <w:bCs/>
                <w:sz w:val="16"/>
                <w:szCs w:val="16"/>
              </w:rPr>
              <w:t>JVP</w:t>
            </w:r>
          </w:p>
        </w:tc>
        <w:tc>
          <w:tcPr>
            <w:tcW w:w="1417" w:type="dxa"/>
            <w:shd w:val="clear" w:color="auto" w:fill="auto"/>
            <w:noWrap/>
            <w:vAlign w:val="center"/>
            <w:hideMark/>
          </w:tcPr>
          <w:p w14:paraId="6798221F" w14:textId="77777777" w:rsidR="00163887" w:rsidRPr="000A033B" w:rsidRDefault="00163887" w:rsidP="00E201B5">
            <w:pPr>
              <w:jc w:val="right"/>
              <w:rPr>
                <w:rFonts w:ascii="Arial" w:hAnsi="Arial" w:cs="Arial"/>
                <w:b/>
                <w:bCs/>
                <w:sz w:val="16"/>
                <w:szCs w:val="16"/>
              </w:rPr>
            </w:pPr>
          </w:p>
        </w:tc>
      </w:tr>
      <w:tr w:rsidR="00163887" w:rsidRPr="000A033B" w14:paraId="1465C3D7" w14:textId="77777777" w:rsidTr="00E201B5">
        <w:trPr>
          <w:trHeight w:val="255"/>
        </w:trPr>
        <w:tc>
          <w:tcPr>
            <w:tcW w:w="7797" w:type="dxa"/>
            <w:shd w:val="clear" w:color="auto" w:fill="auto"/>
            <w:noWrap/>
            <w:vAlign w:val="center"/>
            <w:hideMark/>
          </w:tcPr>
          <w:p w14:paraId="10ACE23F" w14:textId="77777777" w:rsidR="00163887" w:rsidRPr="000A033B" w:rsidRDefault="00163887" w:rsidP="00E201B5">
            <w:pPr>
              <w:rPr>
                <w:rFonts w:ascii="Arial" w:hAnsi="Arial" w:cs="Arial"/>
                <w:sz w:val="16"/>
                <w:szCs w:val="16"/>
              </w:rPr>
            </w:pPr>
            <w:r w:rsidRPr="000A033B">
              <w:rPr>
                <w:rFonts w:ascii="Arial" w:hAnsi="Arial" w:cs="Arial"/>
                <w:sz w:val="16"/>
                <w:szCs w:val="16"/>
              </w:rPr>
              <w:t>Program 1004 FINANCIRANJE DECENTRALIZIRANIH FUNKCIJA VATROGASTVA</w:t>
            </w:r>
          </w:p>
        </w:tc>
        <w:tc>
          <w:tcPr>
            <w:tcW w:w="1417" w:type="dxa"/>
            <w:shd w:val="clear" w:color="auto" w:fill="auto"/>
            <w:noWrap/>
            <w:vAlign w:val="center"/>
            <w:hideMark/>
          </w:tcPr>
          <w:p w14:paraId="53704076" w14:textId="4D920919" w:rsidR="00163887" w:rsidRPr="000A033B" w:rsidRDefault="00163887" w:rsidP="00E201B5">
            <w:pPr>
              <w:jc w:val="right"/>
              <w:rPr>
                <w:rFonts w:ascii="Arial" w:hAnsi="Arial" w:cs="Arial"/>
                <w:sz w:val="16"/>
                <w:szCs w:val="16"/>
              </w:rPr>
            </w:pPr>
            <w:r w:rsidRPr="000A033B">
              <w:rPr>
                <w:rFonts w:ascii="Arial" w:hAnsi="Arial" w:cs="Arial"/>
                <w:sz w:val="16"/>
                <w:szCs w:val="16"/>
              </w:rPr>
              <w:t>4.507,77</w:t>
            </w:r>
          </w:p>
        </w:tc>
      </w:tr>
      <w:tr w:rsidR="00163887" w:rsidRPr="000A033B" w14:paraId="53C631F4" w14:textId="77777777" w:rsidTr="00E201B5">
        <w:trPr>
          <w:trHeight w:val="255"/>
        </w:trPr>
        <w:tc>
          <w:tcPr>
            <w:tcW w:w="7797" w:type="dxa"/>
            <w:shd w:val="clear" w:color="auto" w:fill="auto"/>
            <w:noWrap/>
            <w:vAlign w:val="center"/>
            <w:hideMark/>
          </w:tcPr>
          <w:p w14:paraId="1F16C1D6" w14:textId="77777777" w:rsidR="00163887" w:rsidRPr="000A033B" w:rsidRDefault="00163887" w:rsidP="00E201B5">
            <w:pPr>
              <w:rPr>
                <w:rFonts w:ascii="Arial" w:hAnsi="Arial" w:cs="Arial"/>
                <w:b/>
                <w:bCs/>
                <w:sz w:val="16"/>
                <w:szCs w:val="16"/>
              </w:rPr>
            </w:pPr>
            <w:r w:rsidRPr="000A033B">
              <w:rPr>
                <w:rFonts w:ascii="Arial" w:hAnsi="Arial" w:cs="Arial"/>
                <w:b/>
                <w:bCs/>
                <w:sz w:val="16"/>
                <w:szCs w:val="16"/>
              </w:rPr>
              <w:t>Dječji vrtić Grdelin</w:t>
            </w:r>
          </w:p>
        </w:tc>
        <w:tc>
          <w:tcPr>
            <w:tcW w:w="1417" w:type="dxa"/>
            <w:shd w:val="clear" w:color="auto" w:fill="auto"/>
            <w:noWrap/>
            <w:vAlign w:val="center"/>
            <w:hideMark/>
          </w:tcPr>
          <w:p w14:paraId="4716E118" w14:textId="77777777" w:rsidR="00163887" w:rsidRPr="000A033B" w:rsidRDefault="00163887" w:rsidP="00E201B5">
            <w:pPr>
              <w:jc w:val="right"/>
              <w:rPr>
                <w:rFonts w:ascii="Arial" w:hAnsi="Arial" w:cs="Arial"/>
                <w:b/>
                <w:bCs/>
                <w:sz w:val="16"/>
                <w:szCs w:val="16"/>
              </w:rPr>
            </w:pPr>
          </w:p>
        </w:tc>
      </w:tr>
      <w:tr w:rsidR="00163887" w:rsidRPr="000A033B" w14:paraId="1E9AE7F5" w14:textId="77777777" w:rsidTr="00E201B5">
        <w:trPr>
          <w:trHeight w:val="255"/>
        </w:trPr>
        <w:tc>
          <w:tcPr>
            <w:tcW w:w="7797" w:type="dxa"/>
            <w:shd w:val="clear" w:color="auto" w:fill="auto"/>
            <w:noWrap/>
            <w:vAlign w:val="center"/>
            <w:hideMark/>
          </w:tcPr>
          <w:p w14:paraId="75774E7B" w14:textId="77777777" w:rsidR="00163887" w:rsidRPr="000A033B" w:rsidRDefault="00163887" w:rsidP="00E201B5">
            <w:pPr>
              <w:rPr>
                <w:rFonts w:ascii="Arial" w:hAnsi="Arial" w:cs="Arial"/>
                <w:sz w:val="16"/>
                <w:szCs w:val="16"/>
              </w:rPr>
            </w:pPr>
            <w:r w:rsidRPr="000A033B">
              <w:rPr>
                <w:rFonts w:ascii="Arial" w:hAnsi="Arial" w:cs="Arial"/>
                <w:sz w:val="16"/>
                <w:szCs w:val="16"/>
              </w:rPr>
              <w:t>Program 1012 PREDŠKOLSKI ODGOJ</w:t>
            </w:r>
          </w:p>
        </w:tc>
        <w:tc>
          <w:tcPr>
            <w:tcW w:w="1417" w:type="dxa"/>
            <w:shd w:val="clear" w:color="auto" w:fill="auto"/>
            <w:noWrap/>
            <w:vAlign w:val="center"/>
            <w:hideMark/>
          </w:tcPr>
          <w:p w14:paraId="7D0AB3A6" w14:textId="23F2113B" w:rsidR="00163887" w:rsidRPr="000A033B" w:rsidRDefault="00163887" w:rsidP="00E201B5">
            <w:pPr>
              <w:jc w:val="right"/>
              <w:rPr>
                <w:rFonts w:ascii="Arial" w:hAnsi="Arial" w:cs="Arial"/>
                <w:sz w:val="16"/>
                <w:szCs w:val="16"/>
              </w:rPr>
            </w:pPr>
            <w:r w:rsidRPr="000A033B">
              <w:rPr>
                <w:rFonts w:ascii="Arial" w:hAnsi="Arial" w:cs="Arial"/>
                <w:sz w:val="16"/>
                <w:szCs w:val="16"/>
              </w:rPr>
              <w:t>10</w:t>
            </w:r>
            <w:r w:rsidR="000A033B" w:rsidRPr="000A033B">
              <w:rPr>
                <w:rFonts w:ascii="Arial" w:hAnsi="Arial" w:cs="Arial"/>
                <w:sz w:val="16"/>
                <w:szCs w:val="16"/>
              </w:rPr>
              <w:t>.</w:t>
            </w:r>
            <w:r w:rsidRPr="000A033B">
              <w:rPr>
                <w:rFonts w:ascii="Arial" w:hAnsi="Arial" w:cs="Arial"/>
                <w:sz w:val="16"/>
                <w:szCs w:val="16"/>
              </w:rPr>
              <w:t>934,25</w:t>
            </w:r>
          </w:p>
        </w:tc>
      </w:tr>
      <w:tr w:rsidR="00163887" w:rsidRPr="000A033B" w14:paraId="5E479C3F" w14:textId="77777777" w:rsidTr="00E201B5">
        <w:trPr>
          <w:trHeight w:val="255"/>
        </w:trPr>
        <w:tc>
          <w:tcPr>
            <w:tcW w:w="7797" w:type="dxa"/>
            <w:shd w:val="clear" w:color="auto" w:fill="auto"/>
            <w:noWrap/>
            <w:vAlign w:val="center"/>
            <w:hideMark/>
          </w:tcPr>
          <w:p w14:paraId="37C17733" w14:textId="77777777" w:rsidR="00163887" w:rsidRPr="000A033B" w:rsidRDefault="00163887" w:rsidP="00E201B5">
            <w:pPr>
              <w:rPr>
                <w:rFonts w:ascii="Arial" w:hAnsi="Arial" w:cs="Arial"/>
                <w:b/>
                <w:bCs/>
                <w:sz w:val="16"/>
                <w:szCs w:val="16"/>
              </w:rPr>
            </w:pPr>
            <w:r w:rsidRPr="000A033B">
              <w:rPr>
                <w:rFonts w:ascii="Arial" w:hAnsi="Arial" w:cs="Arial"/>
                <w:b/>
                <w:bCs/>
                <w:sz w:val="16"/>
                <w:szCs w:val="16"/>
              </w:rPr>
              <w:t>POU</w:t>
            </w:r>
          </w:p>
        </w:tc>
        <w:tc>
          <w:tcPr>
            <w:tcW w:w="1417" w:type="dxa"/>
            <w:shd w:val="clear" w:color="auto" w:fill="auto"/>
            <w:noWrap/>
            <w:vAlign w:val="center"/>
            <w:hideMark/>
          </w:tcPr>
          <w:p w14:paraId="1406A729" w14:textId="77777777" w:rsidR="00163887" w:rsidRPr="000A033B" w:rsidRDefault="00163887" w:rsidP="00E201B5">
            <w:pPr>
              <w:jc w:val="right"/>
              <w:rPr>
                <w:rFonts w:ascii="Arial" w:hAnsi="Arial" w:cs="Arial"/>
                <w:b/>
                <w:bCs/>
                <w:sz w:val="16"/>
                <w:szCs w:val="16"/>
              </w:rPr>
            </w:pPr>
          </w:p>
        </w:tc>
      </w:tr>
      <w:tr w:rsidR="00163887" w:rsidRPr="000A033B" w14:paraId="0E7A07DA" w14:textId="77777777" w:rsidTr="00E201B5">
        <w:trPr>
          <w:trHeight w:val="255"/>
        </w:trPr>
        <w:tc>
          <w:tcPr>
            <w:tcW w:w="7797" w:type="dxa"/>
            <w:shd w:val="clear" w:color="auto" w:fill="auto"/>
            <w:noWrap/>
            <w:vAlign w:val="center"/>
            <w:hideMark/>
          </w:tcPr>
          <w:p w14:paraId="7C41FA3E" w14:textId="77777777" w:rsidR="00163887" w:rsidRPr="000A033B" w:rsidRDefault="00163887" w:rsidP="00E201B5">
            <w:pPr>
              <w:rPr>
                <w:rFonts w:ascii="Arial" w:hAnsi="Arial" w:cs="Arial"/>
                <w:sz w:val="16"/>
                <w:szCs w:val="16"/>
              </w:rPr>
            </w:pPr>
            <w:r w:rsidRPr="000A033B">
              <w:rPr>
                <w:rFonts w:ascii="Arial" w:hAnsi="Arial" w:cs="Arial"/>
                <w:sz w:val="16"/>
                <w:szCs w:val="16"/>
              </w:rPr>
              <w:t>Program 1013 KULTURA</w:t>
            </w:r>
          </w:p>
        </w:tc>
        <w:tc>
          <w:tcPr>
            <w:tcW w:w="1417" w:type="dxa"/>
            <w:shd w:val="clear" w:color="auto" w:fill="auto"/>
            <w:noWrap/>
            <w:vAlign w:val="center"/>
            <w:hideMark/>
          </w:tcPr>
          <w:p w14:paraId="0A2A292B" w14:textId="188BDAC2" w:rsidR="00163887" w:rsidRPr="000A033B" w:rsidRDefault="00163887" w:rsidP="00E201B5">
            <w:pPr>
              <w:jc w:val="right"/>
              <w:rPr>
                <w:rFonts w:ascii="Arial" w:hAnsi="Arial" w:cs="Arial"/>
                <w:sz w:val="16"/>
                <w:szCs w:val="16"/>
              </w:rPr>
            </w:pPr>
            <w:r w:rsidRPr="000A033B">
              <w:rPr>
                <w:rFonts w:ascii="Arial" w:hAnsi="Arial" w:cs="Arial"/>
                <w:sz w:val="16"/>
                <w:szCs w:val="16"/>
              </w:rPr>
              <w:t>1</w:t>
            </w:r>
            <w:r w:rsidR="000A033B" w:rsidRPr="000A033B">
              <w:rPr>
                <w:rFonts w:ascii="Arial" w:hAnsi="Arial" w:cs="Arial"/>
                <w:sz w:val="16"/>
                <w:szCs w:val="16"/>
              </w:rPr>
              <w:t>.</w:t>
            </w:r>
            <w:r w:rsidRPr="000A033B">
              <w:rPr>
                <w:rFonts w:ascii="Arial" w:hAnsi="Arial" w:cs="Arial"/>
                <w:sz w:val="16"/>
                <w:szCs w:val="16"/>
              </w:rPr>
              <w:t>009,16</w:t>
            </w:r>
          </w:p>
        </w:tc>
      </w:tr>
      <w:tr w:rsidR="00163887" w:rsidRPr="000A033B" w14:paraId="121C9015" w14:textId="77777777" w:rsidTr="00E201B5">
        <w:trPr>
          <w:trHeight w:val="255"/>
        </w:trPr>
        <w:tc>
          <w:tcPr>
            <w:tcW w:w="7797" w:type="dxa"/>
            <w:shd w:val="clear" w:color="auto" w:fill="auto"/>
            <w:noWrap/>
            <w:vAlign w:val="center"/>
            <w:hideMark/>
          </w:tcPr>
          <w:p w14:paraId="7A8BF6A1" w14:textId="77777777" w:rsidR="00163887" w:rsidRPr="000A033B" w:rsidRDefault="00163887" w:rsidP="00E201B5">
            <w:pPr>
              <w:rPr>
                <w:rFonts w:ascii="Arial" w:hAnsi="Arial" w:cs="Arial"/>
                <w:b/>
                <w:bCs/>
                <w:sz w:val="16"/>
                <w:szCs w:val="16"/>
              </w:rPr>
            </w:pPr>
            <w:r w:rsidRPr="000A033B">
              <w:rPr>
                <w:rFonts w:ascii="Arial" w:hAnsi="Arial" w:cs="Arial"/>
                <w:b/>
                <w:bCs/>
                <w:sz w:val="16"/>
                <w:szCs w:val="16"/>
              </w:rPr>
              <w:t>Dom za starije  sobe</w:t>
            </w:r>
          </w:p>
        </w:tc>
        <w:tc>
          <w:tcPr>
            <w:tcW w:w="1417" w:type="dxa"/>
            <w:shd w:val="clear" w:color="auto" w:fill="auto"/>
            <w:noWrap/>
            <w:vAlign w:val="center"/>
            <w:hideMark/>
          </w:tcPr>
          <w:p w14:paraId="668186C8" w14:textId="77777777" w:rsidR="00163887" w:rsidRPr="000A033B" w:rsidRDefault="00163887" w:rsidP="00E201B5">
            <w:pPr>
              <w:jc w:val="right"/>
              <w:rPr>
                <w:rFonts w:ascii="Arial" w:hAnsi="Arial" w:cs="Arial"/>
                <w:b/>
                <w:bCs/>
                <w:sz w:val="16"/>
                <w:szCs w:val="16"/>
              </w:rPr>
            </w:pPr>
          </w:p>
        </w:tc>
      </w:tr>
      <w:tr w:rsidR="00163887" w:rsidRPr="000A033B" w14:paraId="7FCD2054" w14:textId="77777777" w:rsidTr="00E201B5">
        <w:trPr>
          <w:trHeight w:val="255"/>
        </w:trPr>
        <w:tc>
          <w:tcPr>
            <w:tcW w:w="7797" w:type="dxa"/>
            <w:shd w:val="clear" w:color="auto" w:fill="auto"/>
            <w:noWrap/>
            <w:vAlign w:val="center"/>
            <w:hideMark/>
          </w:tcPr>
          <w:p w14:paraId="6CD03EE8" w14:textId="77777777" w:rsidR="00163887" w:rsidRPr="000A033B" w:rsidRDefault="00163887" w:rsidP="00E201B5">
            <w:pPr>
              <w:rPr>
                <w:rFonts w:ascii="Arial" w:hAnsi="Arial" w:cs="Arial"/>
                <w:sz w:val="16"/>
                <w:szCs w:val="16"/>
              </w:rPr>
            </w:pPr>
            <w:r w:rsidRPr="000A033B">
              <w:rPr>
                <w:rFonts w:ascii="Arial" w:hAnsi="Arial" w:cs="Arial"/>
                <w:sz w:val="16"/>
                <w:szCs w:val="16"/>
              </w:rPr>
              <w:t>Program 1020 DJELATNOST SOCIJALNE SKRBI SA SMJEŠTAJEM</w:t>
            </w:r>
          </w:p>
        </w:tc>
        <w:tc>
          <w:tcPr>
            <w:tcW w:w="1417" w:type="dxa"/>
            <w:shd w:val="clear" w:color="auto" w:fill="auto"/>
            <w:noWrap/>
            <w:vAlign w:val="center"/>
            <w:hideMark/>
          </w:tcPr>
          <w:p w14:paraId="0C0A3CDA" w14:textId="4853F22F" w:rsidR="00163887" w:rsidRPr="000A033B" w:rsidRDefault="00163887" w:rsidP="00E201B5">
            <w:pPr>
              <w:jc w:val="right"/>
              <w:rPr>
                <w:rFonts w:ascii="Arial" w:hAnsi="Arial" w:cs="Arial"/>
                <w:sz w:val="16"/>
                <w:szCs w:val="16"/>
              </w:rPr>
            </w:pPr>
            <w:r w:rsidRPr="000A033B">
              <w:rPr>
                <w:rFonts w:ascii="Arial" w:hAnsi="Arial" w:cs="Arial"/>
                <w:sz w:val="16"/>
                <w:szCs w:val="16"/>
              </w:rPr>
              <w:t>10</w:t>
            </w:r>
            <w:r w:rsidR="000A033B" w:rsidRPr="000A033B">
              <w:rPr>
                <w:rFonts w:ascii="Arial" w:hAnsi="Arial" w:cs="Arial"/>
                <w:sz w:val="16"/>
                <w:szCs w:val="16"/>
              </w:rPr>
              <w:t>.</w:t>
            </w:r>
            <w:r w:rsidRPr="000A033B">
              <w:rPr>
                <w:rFonts w:ascii="Arial" w:hAnsi="Arial" w:cs="Arial"/>
                <w:sz w:val="16"/>
                <w:szCs w:val="16"/>
              </w:rPr>
              <w:t>384,67</w:t>
            </w:r>
          </w:p>
        </w:tc>
      </w:tr>
      <w:tr w:rsidR="00163887" w:rsidRPr="000A033B" w14:paraId="1326350E" w14:textId="77777777" w:rsidTr="00E201B5">
        <w:trPr>
          <w:trHeight w:val="255"/>
        </w:trPr>
        <w:tc>
          <w:tcPr>
            <w:tcW w:w="7797" w:type="dxa"/>
            <w:shd w:val="clear" w:color="auto" w:fill="auto"/>
            <w:noWrap/>
            <w:vAlign w:val="center"/>
            <w:hideMark/>
          </w:tcPr>
          <w:p w14:paraId="7B5E2C00" w14:textId="77777777" w:rsidR="00163887" w:rsidRPr="000A033B" w:rsidRDefault="00163887" w:rsidP="00E201B5">
            <w:pPr>
              <w:rPr>
                <w:rFonts w:ascii="Arial" w:hAnsi="Arial" w:cs="Arial"/>
                <w:sz w:val="16"/>
                <w:szCs w:val="16"/>
              </w:rPr>
            </w:pPr>
            <w:r w:rsidRPr="000A033B">
              <w:rPr>
                <w:rFonts w:ascii="Arial" w:hAnsi="Arial" w:cs="Arial"/>
                <w:sz w:val="16"/>
                <w:szCs w:val="16"/>
              </w:rPr>
              <w:t>Program 1037 Unapređenje i poboljšanje izvaninstitucionalne skrbi za osobe treće životne dobi na području grada B</w:t>
            </w:r>
          </w:p>
        </w:tc>
        <w:tc>
          <w:tcPr>
            <w:tcW w:w="1417" w:type="dxa"/>
            <w:shd w:val="clear" w:color="auto" w:fill="auto"/>
            <w:noWrap/>
            <w:vAlign w:val="center"/>
            <w:hideMark/>
          </w:tcPr>
          <w:p w14:paraId="66CAF502" w14:textId="3245921A" w:rsidR="00163887" w:rsidRPr="000A033B" w:rsidRDefault="00163887" w:rsidP="00E201B5">
            <w:pPr>
              <w:jc w:val="right"/>
              <w:rPr>
                <w:rFonts w:ascii="Arial" w:hAnsi="Arial" w:cs="Arial"/>
                <w:sz w:val="16"/>
                <w:szCs w:val="16"/>
              </w:rPr>
            </w:pPr>
            <w:r w:rsidRPr="000A033B">
              <w:rPr>
                <w:rFonts w:ascii="Arial" w:hAnsi="Arial" w:cs="Arial"/>
                <w:sz w:val="16"/>
                <w:szCs w:val="16"/>
              </w:rPr>
              <w:t>42</w:t>
            </w:r>
            <w:r w:rsidR="000A033B" w:rsidRPr="000A033B">
              <w:rPr>
                <w:rFonts w:ascii="Arial" w:hAnsi="Arial" w:cs="Arial"/>
                <w:sz w:val="16"/>
                <w:szCs w:val="16"/>
              </w:rPr>
              <w:t>.</w:t>
            </w:r>
            <w:r w:rsidRPr="000A033B">
              <w:rPr>
                <w:rFonts w:ascii="Arial" w:hAnsi="Arial" w:cs="Arial"/>
                <w:sz w:val="16"/>
                <w:szCs w:val="16"/>
              </w:rPr>
              <w:t>440,2</w:t>
            </w:r>
            <w:r w:rsidR="000A033B" w:rsidRPr="000A033B">
              <w:rPr>
                <w:rFonts w:ascii="Arial" w:hAnsi="Arial" w:cs="Arial"/>
                <w:sz w:val="16"/>
                <w:szCs w:val="16"/>
              </w:rPr>
              <w:t>0</w:t>
            </w:r>
          </w:p>
        </w:tc>
      </w:tr>
      <w:tr w:rsidR="00163887" w:rsidRPr="000A033B" w14:paraId="3F00ADEE" w14:textId="77777777" w:rsidTr="00E201B5">
        <w:trPr>
          <w:trHeight w:val="255"/>
        </w:trPr>
        <w:tc>
          <w:tcPr>
            <w:tcW w:w="7797" w:type="dxa"/>
            <w:shd w:val="clear" w:color="auto" w:fill="auto"/>
            <w:noWrap/>
            <w:vAlign w:val="center"/>
            <w:hideMark/>
          </w:tcPr>
          <w:p w14:paraId="3BCE2012" w14:textId="77777777" w:rsidR="00163887" w:rsidRPr="000A033B" w:rsidRDefault="00163887" w:rsidP="00E201B5">
            <w:pPr>
              <w:rPr>
                <w:rFonts w:ascii="Arial" w:hAnsi="Arial" w:cs="Arial"/>
                <w:sz w:val="16"/>
                <w:szCs w:val="16"/>
              </w:rPr>
            </w:pPr>
            <w:r w:rsidRPr="000A033B">
              <w:rPr>
                <w:rFonts w:ascii="Arial" w:hAnsi="Arial" w:cs="Arial"/>
                <w:sz w:val="16"/>
                <w:szCs w:val="16"/>
              </w:rPr>
              <w:t>Program 1037 Unapređenje i poboljšanje izvaninstitucionalne skrbi za osobe treće životne dobi na području grada B</w:t>
            </w:r>
          </w:p>
        </w:tc>
        <w:tc>
          <w:tcPr>
            <w:tcW w:w="1417" w:type="dxa"/>
            <w:shd w:val="clear" w:color="auto" w:fill="auto"/>
            <w:noWrap/>
            <w:vAlign w:val="center"/>
            <w:hideMark/>
          </w:tcPr>
          <w:p w14:paraId="6DB11F0A" w14:textId="4FC4217D" w:rsidR="00163887" w:rsidRPr="000A033B" w:rsidRDefault="00163887" w:rsidP="00E201B5">
            <w:pPr>
              <w:jc w:val="right"/>
              <w:rPr>
                <w:rFonts w:ascii="Arial" w:hAnsi="Arial" w:cs="Arial"/>
                <w:sz w:val="16"/>
                <w:szCs w:val="16"/>
              </w:rPr>
            </w:pPr>
            <w:r w:rsidRPr="000A033B">
              <w:rPr>
                <w:rFonts w:ascii="Arial" w:hAnsi="Arial" w:cs="Arial"/>
                <w:sz w:val="16"/>
                <w:szCs w:val="16"/>
              </w:rPr>
              <w:t>232</w:t>
            </w:r>
            <w:r w:rsidR="000A033B" w:rsidRPr="000A033B">
              <w:rPr>
                <w:rFonts w:ascii="Arial" w:hAnsi="Arial" w:cs="Arial"/>
                <w:sz w:val="16"/>
                <w:szCs w:val="16"/>
              </w:rPr>
              <w:t>.</w:t>
            </w:r>
            <w:r w:rsidRPr="000A033B">
              <w:rPr>
                <w:rFonts w:ascii="Arial" w:hAnsi="Arial" w:cs="Arial"/>
                <w:sz w:val="16"/>
                <w:szCs w:val="16"/>
              </w:rPr>
              <w:t>473,57</w:t>
            </w:r>
          </w:p>
        </w:tc>
      </w:tr>
    </w:tbl>
    <w:p w14:paraId="0AC49AA1" w14:textId="77777777" w:rsidR="0055495A" w:rsidRDefault="0055495A" w:rsidP="00BD1CF6">
      <w:pPr>
        <w:jc w:val="both"/>
        <w:rPr>
          <w:rFonts w:ascii="Arial" w:hAnsi="Arial" w:cs="Arial"/>
          <w:sz w:val="22"/>
          <w:szCs w:val="22"/>
        </w:rPr>
      </w:pPr>
    </w:p>
    <w:p w14:paraId="70B991F7" w14:textId="7ABC39F9" w:rsidR="0055495A" w:rsidRDefault="0055495A" w:rsidP="00BD1CF6">
      <w:pPr>
        <w:jc w:val="both"/>
        <w:rPr>
          <w:rFonts w:ascii="Arial" w:hAnsi="Arial" w:cs="Arial"/>
          <w:sz w:val="22"/>
          <w:szCs w:val="22"/>
        </w:rPr>
      </w:pPr>
    </w:p>
    <w:p w14:paraId="537F3EA8" w14:textId="77777777" w:rsidR="00E45DB5" w:rsidRDefault="00E45DB5" w:rsidP="00BD1CF6">
      <w:pPr>
        <w:jc w:val="both"/>
        <w:rPr>
          <w:rFonts w:ascii="Arial" w:hAnsi="Arial" w:cs="Arial"/>
          <w:sz w:val="22"/>
          <w:szCs w:val="22"/>
        </w:rPr>
      </w:pPr>
    </w:p>
    <w:p w14:paraId="497B0BB9" w14:textId="77777777" w:rsidR="00EE14D5" w:rsidRDefault="00EE14D5" w:rsidP="00BD1CF6">
      <w:pPr>
        <w:jc w:val="both"/>
        <w:rPr>
          <w:rFonts w:ascii="Arial" w:hAnsi="Arial" w:cs="Arial"/>
          <w:sz w:val="22"/>
          <w:szCs w:val="22"/>
        </w:rPr>
      </w:pPr>
    </w:p>
    <w:p w14:paraId="3655683C" w14:textId="77777777" w:rsidR="00F947A0" w:rsidRPr="007A4D1E" w:rsidRDefault="00F947A0" w:rsidP="00BD1CF6">
      <w:pPr>
        <w:jc w:val="both"/>
        <w:rPr>
          <w:rFonts w:ascii="Arial" w:hAnsi="Arial" w:cs="Arial"/>
          <w:sz w:val="22"/>
          <w:szCs w:val="22"/>
        </w:rPr>
      </w:pPr>
    </w:p>
    <w:p w14:paraId="26D012E0" w14:textId="12575CA7" w:rsidR="00E803C8" w:rsidRPr="007A4D1E" w:rsidRDefault="00E803C8">
      <w:pPr>
        <w:spacing w:after="160" w:line="259" w:lineRule="auto"/>
        <w:rPr>
          <w:rFonts w:ascii="Arial" w:hAnsi="Arial" w:cs="Arial"/>
        </w:rPr>
      </w:pPr>
      <w:r w:rsidRPr="007A4D1E">
        <w:rPr>
          <w:rFonts w:ascii="Arial" w:hAnsi="Arial" w:cs="Arial"/>
        </w:rPr>
        <w:br w:type="page"/>
      </w:r>
    </w:p>
    <w:p w14:paraId="03D9F17C" w14:textId="635C6BB8" w:rsidR="0088544C" w:rsidRPr="00461C76" w:rsidRDefault="0088544C">
      <w:pPr>
        <w:pStyle w:val="Naslov1"/>
        <w:rPr>
          <w:rFonts w:cs="Arial"/>
          <w:sz w:val="24"/>
        </w:rPr>
      </w:pPr>
      <w:bookmarkStart w:id="11" w:name="_Toc138338286"/>
      <w:r w:rsidRPr="00461C76">
        <w:rPr>
          <w:rFonts w:cs="Arial"/>
          <w:sz w:val="24"/>
        </w:rPr>
        <w:lastRenderedPageBreak/>
        <w:t>OBRAZLOŽENJE POSEBNOG DIJELA</w:t>
      </w:r>
      <w:bookmarkEnd w:id="11"/>
    </w:p>
    <w:p w14:paraId="0CCD3CE7" w14:textId="615F0AE6" w:rsidR="00420E1D" w:rsidRPr="00461C76" w:rsidRDefault="00420E1D" w:rsidP="0081538B">
      <w:pPr>
        <w:rPr>
          <w:rFonts w:ascii="Arial" w:hAnsi="Arial" w:cs="Arial"/>
          <w:b/>
          <w:bCs/>
          <w:sz w:val="22"/>
          <w:szCs w:val="22"/>
          <w:lang w:eastAsia="en-US"/>
        </w:rPr>
      </w:pPr>
    </w:p>
    <w:p w14:paraId="69811FAA" w14:textId="2C8366EB" w:rsidR="0081538B" w:rsidRPr="00461C76" w:rsidRDefault="00E803C8" w:rsidP="00E803C8">
      <w:pPr>
        <w:jc w:val="both"/>
        <w:rPr>
          <w:rFonts w:ascii="Arial" w:hAnsi="Arial" w:cs="Arial"/>
          <w:sz w:val="22"/>
          <w:szCs w:val="22"/>
          <w:lang w:eastAsia="en-US"/>
        </w:rPr>
      </w:pPr>
      <w:r w:rsidRPr="00461C76">
        <w:rPr>
          <w:rFonts w:ascii="Arial" w:hAnsi="Arial" w:cs="Arial"/>
          <w:sz w:val="22"/>
          <w:szCs w:val="22"/>
        </w:rPr>
        <w:t xml:space="preserve">U nastavku </w:t>
      </w:r>
      <w:r w:rsidR="000B1A87">
        <w:rPr>
          <w:rFonts w:ascii="Arial" w:hAnsi="Arial" w:cs="Arial"/>
          <w:sz w:val="22"/>
          <w:szCs w:val="22"/>
        </w:rPr>
        <w:t>su dana</w:t>
      </w:r>
      <w:r w:rsidRPr="00461C76">
        <w:rPr>
          <w:rFonts w:ascii="Arial" w:hAnsi="Arial" w:cs="Arial"/>
          <w:sz w:val="22"/>
          <w:szCs w:val="22"/>
        </w:rPr>
        <w:t xml:space="preserve"> obrazloženj</w:t>
      </w:r>
      <w:r w:rsidR="000B1A87">
        <w:rPr>
          <w:rFonts w:ascii="Arial" w:hAnsi="Arial" w:cs="Arial"/>
          <w:sz w:val="22"/>
          <w:szCs w:val="22"/>
        </w:rPr>
        <w:t>a</w:t>
      </w:r>
      <w:r w:rsidRPr="00461C76">
        <w:rPr>
          <w:rFonts w:ascii="Arial" w:hAnsi="Arial" w:cs="Arial"/>
          <w:sz w:val="22"/>
          <w:szCs w:val="22"/>
        </w:rPr>
        <w:t xml:space="preserve"> </w:t>
      </w:r>
      <w:r w:rsidRPr="00461C76">
        <w:rPr>
          <w:rFonts w:ascii="Arial" w:hAnsi="Arial" w:cs="Arial"/>
          <w:sz w:val="22"/>
          <w:szCs w:val="22"/>
          <w:lang w:eastAsia="en-US"/>
        </w:rPr>
        <w:t xml:space="preserve">posebnog dijela prijedloga </w:t>
      </w:r>
      <w:r w:rsidR="00E676A9" w:rsidRPr="00461C76">
        <w:rPr>
          <w:rFonts w:ascii="Arial" w:hAnsi="Arial" w:cs="Arial"/>
          <w:sz w:val="22"/>
          <w:szCs w:val="22"/>
          <w:lang w:eastAsia="en-US"/>
        </w:rPr>
        <w:t>1</w:t>
      </w:r>
      <w:r w:rsidRPr="00461C76">
        <w:rPr>
          <w:rFonts w:ascii="Arial" w:hAnsi="Arial" w:cs="Arial"/>
          <w:sz w:val="22"/>
          <w:szCs w:val="22"/>
        </w:rPr>
        <w:t>. izmjena i dopuna proračuna Grada Buzeta za 202</w:t>
      </w:r>
      <w:r w:rsidR="00E676A9" w:rsidRPr="00461C76">
        <w:rPr>
          <w:rFonts w:ascii="Arial" w:hAnsi="Arial" w:cs="Arial"/>
          <w:sz w:val="22"/>
          <w:szCs w:val="22"/>
        </w:rPr>
        <w:t>3</w:t>
      </w:r>
      <w:r w:rsidRPr="00461C76">
        <w:rPr>
          <w:rFonts w:ascii="Arial" w:hAnsi="Arial" w:cs="Arial"/>
          <w:sz w:val="22"/>
          <w:szCs w:val="22"/>
        </w:rPr>
        <w:t xml:space="preserve">. godinu po programima iz djelokruga Upravnih odjela. Programi koji nisu obrazloženi u nastavku, dani su zasebno kroz pripadajuće akte </w:t>
      </w:r>
      <w:r w:rsidR="00073269" w:rsidRPr="00461C76">
        <w:rPr>
          <w:rFonts w:ascii="Arial" w:hAnsi="Arial" w:cs="Arial"/>
          <w:sz w:val="22"/>
          <w:szCs w:val="22"/>
        </w:rPr>
        <w:t xml:space="preserve">koji su </w:t>
      </w:r>
      <w:r w:rsidRPr="00461C76">
        <w:rPr>
          <w:rFonts w:ascii="Arial" w:hAnsi="Arial" w:cs="Arial"/>
          <w:sz w:val="22"/>
          <w:szCs w:val="22"/>
        </w:rPr>
        <w:t>sastavni dio obrazloženj</w:t>
      </w:r>
      <w:r w:rsidR="000B1A87">
        <w:rPr>
          <w:rFonts w:ascii="Arial" w:hAnsi="Arial" w:cs="Arial"/>
          <w:sz w:val="22"/>
          <w:szCs w:val="22"/>
        </w:rPr>
        <w:t>a</w:t>
      </w:r>
      <w:r w:rsidRPr="00461C76">
        <w:rPr>
          <w:rFonts w:ascii="Arial" w:hAnsi="Arial" w:cs="Arial"/>
          <w:sz w:val="22"/>
          <w:szCs w:val="22"/>
        </w:rPr>
        <w:t>.</w:t>
      </w:r>
      <w:r w:rsidR="00113C7D" w:rsidRPr="00461C76">
        <w:rPr>
          <w:rFonts w:ascii="Arial" w:hAnsi="Arial" w:cs="Arial"/>
          <w:sz w:val="22"/>
          <w:szCs w:val="22"/>
          <w:lang w:eastAsia="en-US"/>
        </w:rPr>
        <w:t xml:space="preserve"> </w:t>
      </w:r>
    </w:p>
    <w:p w14:paraId="7AC8CA3A" w14:textId="77777777" w:rsidR="00E803C8" w:rsidRDefault="00E803C8" w:rsidP="0088544C">
      <w:pPr>
        <w:jc w:val="both"/>
        <w:rPr>
          <w:rFonts w:ascii="Arial" w:hAnsi="Arial" w:cs="Arial"/>
          <w:sz w:val="22"/>
          <w:szCs w:val="22"/>
          <w:lang w:eastAsia="en-US"/>
        </w:rPr>
      </w:pPr>
    </w:p>
    <w:p w14:paraId="294B9D2D" w14:textId="77777777" w:rsidR="000B1A87" w:rsidRPr="00461C76" w:rsidRDefault="000B1A87" w:rsidP="0088544C">
      <w:pPr>
        <w:jc w:val="both"/>
        <w:rPr>
          <w:rFonts w:ascii="Arial" w:hAnsi="Arial" w:cs="Arial"/>
          <w:sz w:val="22"/>
          <w:szCs w:val="22"/>
          <w:lang w:eastAsia="en-US"/>
        </w:rPr>
      </w:pPr>
    </w:p>
    <w:p w14:paraId="7C41B51A" w14:textId="77777777" w:rsidR="00E803C8" w:rsidRPr="00461C76" w:rsidRDefault="00E803C8" w:rsidP="00E676A9">
      <w:pPr>
        <w:pStyle w:val="Naslov2"/>
        <w:rPr>
          <w:sz w:val="22"/>
          <w:szCs w:val="22"/>
          <w:lang w:val="hr-HR"/>
        </w:rPr>
      </w:pPr>
      <w:bookmarkStart w:id="12" w:name="_Toc115274746"/>
      <w:bookmarkStart w:id="13" w:name="_Toc115438410"/>
      <w:bookmarkStart w:id="14" w:name="_Toc138338287"/>
      <w:r w:rsidRPr="00461C76">
        <w:rPr>
          <w:lang w:val="hr-HR"/>
        </w:rPr>
        <w:t xml:space="preserve">Razdjel 200 – Upravni odjel za opće poslove, društvene djelatnosti i </w:t>
      </w:r>
      <w:r w:rsidRPr="00461C76">
        <w:rPr>
          <w:sz w:val="22"/>
          <w:szCs w:val="22"/>
          <w:lang w:val="hr-HR"/>
        </w:rPr>
        <w:t>razvojne projekte</w:t>
      </w:r>
      <w:bookmarkEnd w:id="12"/>
      <w:bookmarkEnd w:id="13"/>
      <w:bookmarkEnd w:id="14"/>
    </w:p>
    <w:p w14:paraId="609894E6" w14:textId="0022B9FE" w:rsidR="00113C7D" w:rsidRPr="00461C76" w:rsidRDefault="00113C7D" w:rsidP="00E803C8">
      <w:pPr>
        <w:jc w:val="both"/>
        <w:rPr>
          <w:rFonts w:ascii="Arial" w:hAnsi="Arial" w:cs="Arial"/>
          <w:sz w:val="22"/>
          <w:szCs w:val="22"/>
          <w:lang w:eastAsia="en-US"/>
        </w:rPr>
      </w:pPr>
    </w:p>
    <w:p w14:paraId="487085ED" w14:textId="4466CA05" w:rsidR="00FB19AD" w:rsidRPr="00461C76" w:rsidRDefault="00FB19AD" w:rsidP="00FB19AD">
      <w:pPr>
        <w:jc w:val="both"/>
        <w:rPr>
          <w:rFonts w:ascii="Arial" w:hAnsi="Arial" w:cs="Arial"/>
          <w:sz w:val="22"/>
          <w:szCs w:val="22"/>
          <w:lang w:eastAsia="en-US"/>
        </w:rPr>
      </w:pPr>
      <w:r w:rsidRPr="00461C76">
        <w:rPr>
          <w:rFonts w:ascii="Arial" w:hAnsi="Arial" w:cs="Arial"/>
          <w:sz w:val="22"/>
          <w:szCs w:val="22"/>
          <w:lang w:eastAsia="en-US"/>
        </w:rPr>
        <w:t xml:space="preserve">U nastavku su dana obrazloženja </w:t>
      </w:r>
      <w:r w:rsidR="005636F7" w:rsidRPr="00461C76">
        <w:rPr>
          <w:rFonts w:ascii="Arial" w:hAnsi="Arial" w:cs="Arial"/>
          <w:sz w:val="22"/>
          <w:szCs w:val="22"/>
          <w:lang w:eastAsia="en-US"/>
        </w:rPr>
        <w:t>1</w:t>
      </w:r>
      <w:r w:rsidRPr="00461C76">
        <w:rPr>
          <w:rFonts w:ascii="Arial" w:hAnsi="Arial" w:cs="Arial"/>
          <w:sz w:val="22"/>
          <w:szCs w:val="22"/>
          <w:lang w:eastAsia="en-US"/>
        </w:rPr>
        <w:t>. izmjena i dopuna programa iz djelokruga Upravnog odjela za opće poslove, društvene djelatnosti i razvojne projekte Grada Buzeta.</w:t>
      </w:r>
    </w:p>
    <w:p w14:paraId="591B939E" w14:textId="77777777" w:rsidR="00E77806" w:rsidRPr="00461C76" w:rsidRDefault="00E77806" w:rsidP="00F05CFE">
      <w:pPr>
        <w:jc w:val="both"/>
        <w:rPr>
          <w:rFonts w:ascii="Arial" w:hAnsi="Arial" w:cs="Arial"/>
          <w:sz w:val="22"/>
          <w:szCs w:val="22"/>
        </w:rPr>
      </w:pPr>
    </w:p>
    <w:p w14:paraId="341B5168" w14:textId="12305A63" w:rsidR="00F05CFE" w:rsidRPr="00461C76" w:rsidRDefault="00F05CFE" w:rsidP="0085296E">
      <w:pPr>
        <w:pStyle w:val="Naslov3"/>
      </w:pPr>
      <w:bookmarkStart w:id="15" w:name="_Toc138338288"/>
      <w:r w:rsidRPr="00461C76">
        <w:t>Program</w:t>
      </w:r>
      <w:r w:rsidR="00FB0A67">
        <w:t xml:space="preserve"> 1000</w:t>
      </w:r>
      <w:r w:rsidRPr="00461C76">
        <w:t>: Javna uprava i administracija</w:t>
      </w:r>
      <w:bookmarkEnd w:id="15"/>
    </w:p>
    <w:p w14:paraId="0A9FFB6A" w14:textId="77777777" w:rsidR="00F05CFE" w:rsidRPr="00915054" w:rsidRDefault="00F05CFE" w:rsidP="00F05CFE">
      <w:pPr>
        <w:jc w:val="both"/>
        <w:rPr>
          <w:rFonts w:ascii="Arial" w:hAnsi="Arial" w:cs="Arial"/>
          <w:sz w:val="22"/>
          <w:szCs w:val="22"/>
        </w:rPr>
      </w:pPr>
    </w:p>
    <w:p w14:paraId="430A4094" w14:textId="77777777" w:rsidR="004F2854" w:rsidRPr="00915054" w:rsidRDefault="004F2854" w:rsidP="004F2854">
      <w:pPr>
        <w:jc w:val="both"/>
        <w:rPr>
          <w:rFonts w:ascii="Arial" w:hAnsi="Arial" w:cs="Arial"/>
          <w:sz w:val="22"/>
          <w:szCs w:val="22"/>
        </w:rPr>
      </w:pPr>
      <w:r w:rsidRPr="00915054">
        <w:rPr>
          <w:rFonts w:ascii="Arial" w:hAnsi="Arial" w:cs="Arial"/>
          <w:sz w:val="22"/>
          <w:szCs w:val="22"/>
        </w:rPr>
        <w:t xml:space="preserve">U Programu Javna uprava i administracija predlaže se povećanje sredstava u sveukupnom iznosu  od 7.322,60 eura. </w:t>
      </w:r>
    </w:p>
    <w:p w14:paraId="7B5C4E7F" w14:textId="77777777" w:rsidR="004F2854" w:rsidRPr="00915054" w:rsidRDefault="004F2854" w:rsidP="004F2854">
      <w:pPr>
        <w:suppressAutoHyphens/>
        <w:jc w:val="both"/>
        <w:rPr>
          <w:rFonts w:ascii="Arial" w:eastAsia="Calibri" w:hAnsi="Arial" w:cs="Arial"/>
          <w:sz w:val="22"/>
          <w:szCs w:val="22"/>
          <w:lang w:eastAsia="zh-CN"/>
        </w:rPr>
      </w:pPr>
      <w:r w:rsidRPr="00915054">
        <w:rPr>
          <w:rFonts w:ascii="Arial" w:eastAsia="Calibri" w:hAnsi="Arial" w:cs="Arial"/>
          <w:sz w:val="22"/>
          <w:szCs w:val="22"/>
          <w:lang w:eastAsia="zh-CN"/>
        </w:rPr>
        <w:t xml:space="preserve">Obzirom na porast troškova života i inflaciju kao i trend povećanja plaća zaposlenih u javnim službama predlaže se za rashode za zaposlene osigurati dodatna sredstva u iznosu od  3.382,60 eura za povećanje plaća zaposlenih za 4% za 6 mjeseci. </w:t>
      </w:r>
    </w:p>
    <w:p w14:paraId="1F3C4B16" w14:textId="77777777" w:rsidR="004F2854" w:rsidRPr="00915054" w:rsidRDefault="004F2854" w:rsidP="004F2854">
      <w:pPr>
        <w:jc w:val="both"/>
        <w:rPr>
          <w:rFonts w:ascii="Arial" w:hAnsi="Arial" w:cs="Arial"/>
          <w:sz w:val="22"/>
          <w:szCs w:val="22"/>
        </w:rPr>
      </w:pPr>
      <w:r w:rsidRPr="00915054">
        <w:rPr>
          <w:rFonts w:ascii="Arial" w:hAnsi="Arial" w:cs="Arial"/>
          <w:sz w:val="22"/>
          <w:szCs w:val="22"/>
        </w:rPr>
        <w:t>Zbog povećanja cijene peleta u prvoj polovini 2023. godine utrošena su sva planirana sredstva za energente za grijanje zgrade gradske uprave. Predlaže se osiguravanje dodatnih sredstava za energente za grijanje u iznosu od 2.840,00 eura.</w:t>
      </w:r>
    </w:p>
    <w:p w14:paraId="671942A9" w14:textId="77777777" w:rsidR="004F2854" w:rsidRPr="00915054" w:rsidRDefault="004F2854" w:rsidP="00915054">
      <w:pPr>
        <w:jc w:val="both"/>
        <w:rPr>
          <w:rFonts w:ascii="Arial" w:hAnsi="Arial" w:cs="Arial"/>
          <w:sz w:val="22"/>
          <w:szCs w:val="22"/>
        </w:rPr>
      </w:pPr>
      <w:r w:rsidRPr="00915054">
        <w:rPr>
          <w:rFonts w:ascii="Arial" w:hAnsi="Arial" w:cs="Arial"/>
          <w:sz w:val="22"/>
          <w:szCs w:val="22"/>
        </w:rPr>
        <w:t>Predlaže se i osiguravanje dodatnih prihoda ali i rashoda za troškove poštarine za NUV u iznosu od 1.100,00 eura.</w:t>
      </w:r>
    </w:p>
    <w:p w14:paraId="35CFB99C" w14:textId="77777777" w:rsidR="007E2363" w:rsidRPr="00915054" w:rsidRDefault="007E2363" w:rsidP="00915054">
      <w:pPr>
        <w:jc w:val="both"/>
        <w:rPr>
          <w:rFonts w:ascii="Arial" w:hAnsi="Arial" w:cs="Arial"/>
          <w:sz w:val="22"/>
          <w:szCs w:val="22"/>
        </w:rPr>
      </w:pPr>
    </w:p>
    <w:p w14:paraId="367CC5CF" w14:textId="22808E03" w:rsidR="00F05CFE" w:rsidRPr="00915054" w:rsidRDefault="00F05CFE" w:rsidP="00915054">
      <w:pPr>
        <w:pStyle w:val="Naslov3"/>
        <w:rPr>
          <w:szCs w:val="22"/>
        </w:rPr>
      </w:pPr>
      <w:bookmarkStart w:id="16" w:name="_Toc138338289"/>
      <w:r w:rsidRPr="00915054">
        <w:rPr>
          <w:szCs w:val="22"/>
        </w:rPr>
        <w:t>Program</w:t>
      </w:r>
      <w:r w:rsidR="00FB0A67">
        <w:rPr>
          <w:szCs w:val="22"/>
        </w:rPr>
        <w:t xml:space="preserve"> 1001</w:t>
      </w:r>
      <w:r w:rsidRPr="00915054">
        <w:rPr>
          <w:szCs w:val="22"/>
        </w:rPr>
        <w:t>: Aktivnosti službe</w:t>
      </w:r>
      <w:bookmarkEnd w:id="16"/>
    </w:p>
    <w:p w14:paraId="6BBD67CB" w14:textId="77777777" w:rsidR="00F05CFE" w:rsidRPr="00915054" w:rsidRDefault="00F05CFE" w:rsidP="00915054">
      <w:pPr>
        <w:jc w:val="both"/>
        <w:rPr>
          <w:rFonts w:ascii="Arial" w:hAnsi="Arial" w:cs="Arial"/>
          <w:sz w:val="22"/>
          <w:szCs w:val="22"/>
        </w:rPr>
      </w:pPr>
    </w:p>
    <w:p w14:paraId="0BCDF5FD" w14:textId="77777777" w:rsidR="003B0FFE" w:rsidRPr="00915054" w:rsidRDefault="003B0FFE" w:rsidP="00915054">
      <w:pPr>
        <w:jc w:val="both"/>
        <w:rPr>
          <w:rFonts w:ascii="Arial" w:hAnsi="Arial" w:cs="Arial"/>
          <w:sz w:val="22"/>
          <w:szCs w:val="22"/>
        </w:rPr>
      </w:pPr>
      <w:r w:rsidRPr="00915054">
        <w:rPr>
          <w:rFonts w:ascii="Arial" w:hAnsi="Arial" w:cs="Arial"/>
          <w:sz w:val="22"/>
          <w:szCs w:val="22"/>
        </w:rPr>
        <w:t xml:space="preserve">Za program Aktivnosti službe predlaže se osiguravanje dodatnih sredstava u ukupnom iznosu od 16.890,25 eura. </w:t>
      </w:r>
    </w:p>
    <w:p w14:paraId="77629265" w14:textId="77777777" w:rsidR="003B0FFE" w:rsidRPr="00915054" w:rsidRDefault="003B0FFE" w:rsidP="00915054">
      <w:pPr>
        <w:jc w:val="both"/>
        <w:rPr>
          <w:rFonts w:ascii="Arial" w:hAnsi="Arial" w:cs="Arial"/>
          <w:sz w:val="22"/>
          <w:szCs w:val="22"/>
        </w:rPr>
      </w:pPr>
      <w:r w:rsidRPr="00915054">
        <w:rPr>
          <w:rFonts w:ascii="Arial" w:hAnsi="Arial" w:cs="Arial"/>
          <w:sz w:val="22"/>
          <w:szCs w:val="22"/>
        </w:rPr>
        <w:t>Najveći dio sredstava u iznosu od 5.750,00 eura predlaže se dodatno osigurati za podmirivanje troškova izbora za nacionalne manjine.</w:t>
      </w:r>
    </w:p>
    <w:p w14:paraId="1B972255" w14:textId="77777777" w:rsidR="003B0FFE" w:rsidRPr="00915054" w:rsidRDefault="003B0FFE" w:rsidP="00915054">
      <w:pPr>
        <w:jc w:val="both"/>
        <w:rPr>
          <w:rFonts w:ascii="Arial" w:hAnsi="Arial" w:cs="Arial"/>
          <w:sz w:val="22"/>
          <w:szCs w:val="22"/>
        </w:rPr>
      </w:pPr>
      <w:r w:rsidRPr="00915054">
        <w:rPr>
          <w:rFonts w:ascii="Arial" w:hAnsi="Arial" w:cs="Arial"/>
          <w:sz w:val="22"/>
          <w:szCs w:val="22"/>
        </w:rPr>
        <w:t xml:space="preserve">Zbog porasta cijena sredstva u iznosu od 1.700,00 eura predlažu se dodatno osigurati za podmirivanje troškova susreta delegacija  i ostale protokolarne troškove, a sredstva u iznosu od 10.000,00 eura planiraju se dodatno osigurati za podmirivanje troškova </w:t>
      </w:r>
      <w:proofErr w:type="spellStart"/>
      <w:r w:rsidRPr="00915054">
        <w:rPr>
          <w:rFonts w:ascii="Arial" w:hAnsi="Arial" w:cs="Arial"/>
          <w:sz w:val="22"/>
          <w:szCs w:val="22"/>
        </w:rPr>
        <w:t>Subotine</w:t>
      </w:r>
      <w:proofErr w:type="spellEnd"/>
      <w:r w:rsidRPr="00915054">
        <w:rPr>
          <w:rFonts w:ascii="Arial" w:hAnsi="Arial" w:cs="Arial"/>
          <w:sz w:val="22"/>
          <w:szCs w:val="22"/>
        </w:rPr>
        <w:t xml:space="preserve">. </w:t>
      </w:r>
    </w:p>
    <w:p w14:paraId="100CD140" w14:textId="77777777" w:rsidR="003B0FFE" w:rsidRPr="00915054" w:rsidRDefault="003B0FFE" w:rsidP="00915054">
      <w:pPr>
        <w:jc w:val="both"/>
        <w:rPr>
          <w:rFonts w:ascii="Arial" w:hAnsi="Arial" w:cs="Arial"/>
          <w:sz w:val="22"/>
          <w:szCs w:val="22"/>
        </w:rPr>
      </w:pPr>
      <w:r w:rsidRPr="00915054">
        <w:rPr>
          <w:rFonts w:ascii="Arial" w:hAnsi="Arial" w:cs="Arial"/>
          <w:sz w:val="22"/>
          <w:szCs w:val="22"/>
        </w:rPr>
        <w:t xml:space="preserve">Rashodi za aktivnosti političkih stranaka umanjuju se za 79,75 eura. Navedeno se predlaže obzirom da je dana 22. siječnja 2023. godine članu Gradskog vijeća Grada Buzeta Deanu Prodanu zbog smrti prestao mandat, planirana sredstva predložena važećom Odlukom o raspoređivanju sredstava za rad političkih stranaka i nezavisnih vijećnika u Gradskom vijeću Grada Buzeta u 2023. godini („Službene novine Grada Buzeta“, broj 12/2022) nisu isplaćena u prvom tromjesečju, ista su za to razdoblje ostala neutrošena budući da je  novom vijećniku Vanji </w:t>
      </w:r>
      <w:proofErr w:type="spellStart"/>
      <w:r w:rsidRPr="00915054">
        <w:rPr>
          <w:rFonts w:ascii="Arial" w:hAnsi="Arial" w:cs="Arial"/>
          <w:sz w:val="22"/>
          <w:szCs w:val="22"/>
        </w:rPr>
        <w:t>Fabijančiću</w:t>
      </w:r>
      <w:proofErr w:type="spellEnd"/>
      <w:r w:rsidRPr="00915054">
        <w:rPr>
          <w:rFonts w:ascii="Arial" w:hAnsi="Arial" w:cs="Arial"/>
          <w:sz w:val="22"/>
          <w:szCs w:val="22"/>
        </w:rPr>
        <w:t xml:space="preserve"> mandat počeo teći od dana 5. travnja 2023. godine.</w:t>
      </w:r>
    </w:p>
    <w:p w14:paraId="56C44AD5" w14:textId="55DDF364" w:rsidR="003B0FFE" w:rsidRPr="00915054" w:rsidRDefault="003B0FFE" w:rsidP="00915054">
      <w:pPr>
        <w:jc w:val="both"/>
        <w:rPr>
          <w:rFonts w:ascii="Arial" w:hAnsi="Arial" w:cs="Arial"/>
          <w:sz w:val="22"/>
          <w:szCs w:val="22"/>
          <w:highlight w:val="yellow"/>
        </w:rPr>
      </w:pPr>
      <w:r w:rsidRPr="00915054">
        <w:rPr>
          <w:rFonts w:ascii="Arial" w:hAnsi="Arial" w:cs="Arial"/>
          <w:sz w:val="22"/>
          <w:szCs w:val="22"/>
        </w:rPr>
        <w:t xml:space="preserve">Sredstva u iznosu od 480,00 eura planirana za pomoći i donacije umanjuju se na ovoj poziciji i raspoređuju Mjesnom odboru </w:t>
      </w:r>
      <w:proofErr w:type="spellStart"/>
      <w:r w:rsidRPr="00915054">
        <w:rPr>
          <w:rFonts w:ascii="Arial" w:hAnsi="Arial" w:cs="Arial"/>
          <w:sz w:val="22"/>
          <w:szCs w:val="22"/>
        </w:rPr>
        <w:t>Sovinjak</w:t>
      </w:r>
      <w:proofErr w:type="spellEnd"/>
      <w:r w:rsidRPr="00915054">
        <w:rPr>
          <w:rFonts w:ascii="Arial" w:hAnsi="Arial" w:cs="Arial"/>
          <w:sz w:val="22"/>
          <w:szCs w:val="22"/>
        </w:rPr>
        <w:t xml:space="preserve"> za podmirivanje dijela troškova maškara u </w:t>
      </w:r>
      <w:proofErr w:type="spellStart"/>
      <w:r w:rsidRPr="00915054">
        <w:rPr>
          <w:rFonts w:ascii="Arial" w:hAnsi="Arial" w:cs="Arial"/>
          <w:sz w:val="22"/>
          <w:szCs w:val="22"/>
        </w:rPr>
        <w:t>Valicama</w:t>
      </w:r>
      <w:proofErr w:type="spellEnd"/>
      <w:r w:rsidRPr="00915054">
        <w:rPr>
          <w:rFonts w:ascii="Arial" w:hAnsi="Arial" w:cs="Arial"/>
          <w:sz w:val="22"/>
          <w:szCs w:val="22"/>
        </w:rPr>
        <w:t xml:space="preserve"> i organizaciju 3. </w:t>
      </w:r>
      <w:proofErr w:type="spellStart"/>
      <w:r w:rsidRPr="00915054">
        <w:rPr>
          <w:rFonts w:ascii="Arial" w:hAnsi="Arial" w:cs="Arial"/>
          <w:sz w:val="22"/>
          <w:szCs w:val="22"/>
        </w:rPr>
        <w:t>KlobaSove</w:t>
      </w:r>
      <w:proofErr w:type="spellEnd"/>
      <w:r w:rsidRPr="00915054">
        <w:rPr>
          <w:rFonts w:ascii="Arial" w:hAnsi="Arial" w:cs="Arial"/>
          <w:sz w:val="22"/>
          <w:szCs w:val="22"/>
        </w:rPr>
        <w:t xml:space="preserve"> u okviru programa Buzetskog karnevala 2023. </w:t>
      </w:r>
    </w:p>
    <w:p w14:paraId="333B503E" w14:textId="77777777" w:rsidR="009F28D6" w:rsidRPr="00915054" w:rsidRDefault="009F28D6" w:rsidP="00915054">
      <w:pPr>
        <w:jc w:val="both"/>
        <w:rPr>
          <w:rFonts w:ascii="Arial" w:hAnsi="Arial" w:cs="Arial"/>
          <w:sz w:val="22"/>
          <w:szCs w:val="22"/>
        </w:rPr>
      </w:pPr>
    </w:p>
    <w:p w14:paraId="7B5CAA54" w14:textId="2273FACB" w:rsidR="00915054" w:rsidRPr="00236E34" w:rsidRDefault="00915054" w:rsidP="00915054">
      <w:pPr>
        <w:pStyle w:val="Naslov3"/>
      </w:pPr>
      <w:bookmarkStart w:id="17" w:name="_Toc138338290"/>
      <w:r w:rsidRPr="00236E34">
        <w:t>Program</w:t>
      </w:r>
      <w:r w:rsidR="00FB5737">
        <w:t xml:space="preserve"> 1002</w:t>
      </w:r>
      <w:r w:rsidRPr="00236E34">
        <w:t xml:space="preserve">: </w:t>
      </w:r>
      <w:r>
        <w:t>Predstavničko i izvršno tijelo grada</w:t>
      </w:r>
      <w:bookmarkEnd w:id="17"/>
    </w:p>
    <w:p w14:paraId="2CFF598B" w14:textId="77777777" w:rsidR="00915054" w:rsidRPr="00915054" w:rsidRDefault="00915054" w:rsidP="00915054">
      <w:pPr>
        <w:pStyle w:val="Tijeloteksta"/>
        <w:tabs>
          <w:tab w:val="left" w:pos="720"/>
        </w:tabs>
        <w:spacing w:after="0"/>
        <w:jc w:val="both"/>
        <w:rPr>
          <w:rFonts w:ascii="Arial" w:hAnsi="Arial" w:cs="Arial"/>
          <w:sz w:val="22"/>
          <w:szCs w:val="22"/>
        </w:rPr>
      </w:pPr>
    </w:p>
    <w:p w14:paraId="5B1AFB3E" w14:textId="77777777" w:rsidR="00915054" w:rsidRPr="00915054" w:rsidRDefault="00915054" w:rsidP="00915054">
      <w:pPr>
        <w:pStyle w:val="Tijeloteksta"/>
        <w:tabs>
          <w:tab w:val="left" w:pos="720"/>
        </w:tabs>
        <w:spacing w:after="0"/>
        <w:jc w:val="both"/>
        <w:rPr>
          <w:rFonts w:ascii="Arial" w:hAnsi="Arial" w:cs="Arial"/>
          <w:sz w:val="22"/>
          <w:szCs w:val="22"/>
        </w:rPr>
      </w:pPr>
      <w:r w:rsidRPr="00915054">
        <w:rPr>
          <w:rFonts w:ascii="Arial" w:hAnsi="Arial" w:cs="Arial"/>
          <w:sz w:val="22"/>
          <w:szCs w:val="22"/>
        </w:rPr>
        <w:t>Odluku o visini naknade za rad</w:t>
      </w:r>
      <w:r w:rsidRPr="00915054">
        <w:rPr>
          <w:sz w:val="22"/>
          <w:szCs w:val="22"/>
        </w:rPr>
        <w:t xml:space="preserve"> </w:t>
      </w:r>
      <w:r w:rsidRPr="00915054">
        <w:rPr>
          <w:rFonts w:ascii="Arial" w:hAnsi="Arial" w:cs="Arial"/>
          <w:sz w:val="22"/>
          <w:szCs w:val="22"/>
        </w:rPr>
        <w:t>gradonačelnika koji dužnost obnaša volonterski donosi predstavničko tijelo jedinice lokalne i područne (regionalne) samouprave. Važećom Odlukom naknada za rad gradonačelnika koji dužnost obnaša volonterski iznosi 530,89 EUR / 4.000,00 kuna neto. Predlaže se osiguravanje dodatnih sredstava u iznosu od 1.185,96 eura. Sredstva su planirana za povećanje iznosa volonterske naknade za rad u neto iznosu od 663,61 EUR / 5.000,00 kuna.</w:t>
      </w:r>
    </w:p>
    <w:p w14:paraId="352559E2" w14:textId="77777777" w:rsidR="00915054" w:rsidRPr="00915054" w:rsidRDefault="00915054" w:rsidP="00915054">
      <w:pPr>
        <w:pStyle w:val="Tijeloteksta"/>
        <w:tabs>
          <w:tab w:val="left" w:pos="720"/>
        </w:tabs>
        <w:spacing w:after="0"/>
        <w:jc w:val="both"/>
        <w:rPr>
          <w:rFonts w:ascii="Arial" w:hAnsi="Arial" w:cs="Arial"/>
          <w:sz w:val="22"/>
          <w:szCs w:val="22"/>
        </w:rPr>
      </w:pPr>
    </w:p>
    <w:p w14:paraId="74F5FD34" w14:textId="1FE7531C" w:rsidR="00915054" w:rsidRPr="00236E34" w:rsidRDefault="00915054" w:rsidP="00915054">
      <w:pPr>
        <w:pStyle w:val="Naslov3"/>
      </w:pPr>
      <w:bookmarkStart w:id="18" w:name="_Toc138338291"/>
      <w:r w:rsidRPr="00236E34">
        <w:t>Program</w:t>
      </w:r>
      <w:r w:rsidR="00FB5737">
        <w:t xml:space="preserve"> 1004</w:t>
      </w:r>
      <w:r w:rsidRPr="00236E34">
        <w:t xml:space="preserve">: </w:t>
      </w:r>
      <w:r>
        <w:t>Mjesna samouprava</w:t>
      </w:r>
      <w:bookmarkEnd w:id="18"/>
    </w:p>
    <w:p w14:paraId="1BFFA662" w14:textId="77777777" w:rsidR="00915054" w:rsidRPr="00915054" w:rsidRDefault="00915054" w:rsidP="00915054">
      <w:pPr>
        <w:pStyle w:val="Tijeloteksta"/>
        <w:tabs>
          <w:tab w:val="left" w:pos="720"/>
        </w:tabs>
        <w:spacing w:after="0"/>
        <w:jc w:val="both"/>
        <w:rPr>
          <w:rFonts w:ascii="Arial" w:hAnsi="Arial" w:cs="Arial"/>
          <w:sz w:val="22"/>
          <w:szCs w:val="22"/>
        </w:rPr>
      </w:pPr>
    </w:p>
    <w:p w14:paraId="399EC60F" w14:textId="77777777" w:rsidR="00915054" w:rsidRPr="00915054" w:rsidRDefault="00915054" w:rsidP="00915054">
      <w:pPr>
        <w:pStyle w:val="Tijeloteksta"/>
        <w:tabs>
          <w:tab w:val="left" w:pos="720"/>
        </w:tabs>
        <w:spacing w:after="0"/>
        <w:jc w:val="both"/>
        <w:rPr>
          <w:rFonts w:ascii="Arial" w:hAnsi="Arial" w:cs="Arial"/>
          <w:sz w:val="22"/>
          <w:szCs w:val="22"/>
        </w:rPr>
      </w:pPr>
      <w:r w:rsidRPr="00915054">
        <w:rPr>
          <w:rFonts w:ascii="Arial" w:hAnsi="Arial" w:cs="Arial"/>
          <w:sz w:val="22"/>
          <w:szCs w:val="22"/>
        </w:rPr>
        <w:t xml:space="preserve">Predlaže se prijenos viška sredstava iz 2022. godine mjesnim odborima i osiguravanje dodatnih 170,00 eura mjesnim odborima koji su sudjelovali u buzetskom karnevalu (na Fontani i uređenju </w:t>
      </w:r>
      <w:proofErr w:type="spellStart"/>
      <w:r w:rsidRPr="00915054">
        <w:rPr>
          <w:rFonts w:ascii="Arial" w:hAnsi="Arial" w:cs="Arial"/>
          <w:sz w:val="22"/>
          <w:szCs w:val="22"/>
        </w:rPr>
        <w:t>Pusnog</w:t>
      </w:r>
      <w:proofErr w:type="spellEnd"/>
      <w:r w:rsidRPr="00915054">
        <w:rPr>
          <w:rFonts w:ascii="Arial" w:hAnsi="Arial" w:cs="Arial"/>
          <w:sz w:val="22"/>
          <w:szCs w:val="22"/>
        </w:rPr>
        <w:t xml:space="preserve"> parka). Dio navedenih sredstava osiguran je  preraspodjelom sredstava planiranih za maškare za Mjesni odbor Vrh koji nije sudjelovao u aktivnostima karnevala na Fontani. Mjesnom odboru </w:t>
      </w:r>
      <w:proofErr w:type="spellStart"/>
      <w:r w:rsidRPr="00915054">
        <w:rPr>
          <w:rFonts w:ascii="Arial" w:hAnsi="Arial" w:cs="Arial"/>
          <w:sz w:val="22"/>
          <w:szCs w:val="22"/>
        </w:rPr>
        <w:t>Sovinjak</w:t>
      </w:r>
      <w:proofErr w:type="spellEnd"/>
      <w:r w:rsidRPr="00915054">
        <w:rPr>
          <w:rFonts w:ascii="Arial" w:hAnsi="Arial" w:cs="Arial"/>
          <w:sz w:val="22"/>
          <w:szCs w:val="22"/>
        </w:rPr>
        <w:t xml:space="preserve"> osiguravaju se i dodatna sredstva u iznosu od 480,00 eura za podmirivanje dijela troškova maškara u </w:t>
      </w:r>
      <w:proofErr w:type="spellStart"/>
      <w:r w:rsidRPr="00915054">
        <w:rPr>
          <w:rFonts w:ascii="Arial" w:hAnsi="Arial" w:cs="Arial"/>
          <w:sz w:val="22"/>
          <w:szCs w:val="22"/>
        </w:rPr>
        <w:t>Valicama</w:t>
      </w:r>
      <w:proofErr w:type="spellEnd"/>
      <w:r w:rsidRPr="00915054">
        <w:rPr>
          <w:rFonts w:ascii="Arial" w:hAnsi="Arial" w:cs="Arial"/>
          <w:sz w:val="22"/>
          <w:szCs w:val="22"/>
        </w:rPr>
        <w:t xml:space="preserve"> i organizaciju 3. </w:t>
      </w:r>
      <w:proofErr w:type="spellStart"/>
      <w:r w:rsidRPr="00915054">
        <w:rPr>
          <w:rFonts w:ascii="Arial" w:hAnsi="Arial" w:cs="Arial"/>
          <w:sz w:val="22"/>
          <w:szCs w:val="22"/>
        </w:rPr>
        <w:t>KlobaSove</w:t>
      </w:r>
      <w:proofErr w:type="spellEnd"/>
      <w:r w:rsidRPr="00915054">
        <w:rPr>
          <w:rFonts w:ascii="Arial" w:hAnsi="Arial" w:cs="Arial"/>
          <w:sz w:val="22"/>
          <w:szCs w:val="22"/>
        </w:rPr>
        <w:t xml:space="preserve"> u okviru programa Buzetskog karnevala 2023. Izmjenama za aktivnosti mjesnih odbora predlaže se sljedeće:</w:t>
      </w:r>
    </w:p>
    <w:tbl>
      <w:tblPr>
        <w:tblStyle w:val="Reetkatablice"/>
        <w:tblW w:w="0" w:type="auto"/>
        <w:tblLook w:val="04A0" w:firstRow="1" w:lastRow="0" w:firstColumn="1" w:lastColumn="0" w:noHBand="0" w:noVBand="1"/>
      </w:tblPr>
      <w:tblGrid>
        <w:gridCol w:w="1109"/>
        <w:gridCol w:w="1097"/>
        <w:gridCol w:w="3159"/>
        <w:gridCol w:w="1195"/>
        <w:gridCol w:w="1305"/>
        <w:gridCol w:w="1195"/>
      </w:tblGrid>
      <w:tr w:rsidR="00915054" w:rsidRPr="00915054" w14:paraId="4A4B9E51" w14:textId="77777777" w:rsidTr="00F52215">
        <w:tc>
          <w:tcPr>
            <w:tcW w:w="5382" w:type="dxa"/>
            <w:gridSpan w:val="3"/>
          </w:tcPr>
          <w:p w14:paraId="1B20F9BB" w14:textId="77777777" w:rsidR="00915054" w:rsidRPr="00915054" w:rsidRDefault="00915054" w:rsidP="00915054">
            <w:pPr>
              <w:jc w:val="both"/>
              <w:rPr>
                <w:rFonts w:ascii="Arial" w:hAnsi="Arial" w:cs="Arial"/>
                <w:b/>
                <w:bCs/>
                <w:sz w:val="22"/>
                <w:szCs w:val="22"/>
                <w:lang w:eastAsia="en-US"/>
              </w:rPr>
            </w:pPr>
            <w:r w:rsidRPr="00915054">
              <w:rPr>
                <w:rFonts w:ascii="Arial" w:hAnsi="Arial" w:cs="Arial"/>
                <w:b/>
                <w:bCs/>
                <w:sz w:val="22"/>
                <w:szCs w:val="22"/>
                <w:lang w:eastAsia="en-US"/>
              </w:rPr>
              <w:t>Program 1004 Mjesna samouprava</w:t>
            </w:r>
          </w:p>
        </w:tc>
        <w:tc>
          <w:tcPr>
            <w:tcW w:w="1180" w:type="dxa"/>
          </w:tcPr>
          <w:p w14:paraId="5B192AF6"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Planirano (eura)</w:t>
            </w:r>
          </w:p>
        </w:tc>
        <w:tc>
          <w:tcPr>
            <w:tcW w:w="1305" w:type="dxa"/>
          </w:tcPr>
          <w:p w14:paraId="6F9209C3"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Povećanje/</w:t>
            </w:r>
          </w:p>
          <w:p w14:paraId="508D7B58"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smanjenje</w:t>
            </w:r>
          </w:p>
        </w:tc>
        <w:tc>
          <w:tcPr>
            <w:tcW w:w="1195" w:type="dxa"/>
          </w:tcPr>
          <w:p w14:paraId="5EC1C266"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Novi iznos</w:t>
            </w:r>
          </w:p>
        </w:tc>
      </w:tr>
      <w:tr w:rsidR="00915054" w:rsidRPr="00915054" w14:paraId="79388CBA" w14:textId="77777777" w:rsidTr="00F52215">
        <w:tc>
          <w:tcPr>
            <w:tcW w:w="1109" w:type="dxa"/>
          </w:tcPr>
          <w:p w14:paraId="52056C68"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Aktivnost</w:t>
            </w:r>
          </w:p>
        </w:tc>
        <w:tc>
          <w:tcPr>
            <w:tcW w:w="1097" w:type="dxa"/>
          </w:tcPr>
          <w:p w14:paraId="351CA999"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A100401</w:t>
            </w:r>
          </w:p>
        </w:tc>
        <w:tc>
          <w:tcPr>
            <w:tcW w:w="3176" w:type="dxa"/>
          </w:tcPr>
          <w:p w14:paraId="27A327ED"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Financiranje Mjesnog odbora Buzet</w:t>
            </w:r>
          </w:p>
        </w:tc>
        <w:tc>
          <w:tcPr>
            <w:tcW w:w="1180" w:type="dxa"/>
          </w:tcPr>
          <w:p w14:paraId="393F84AB"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2.400,00</w:t>
            </w:r>
          </w:p>
        </w:tc>
        <w:tc>
          <w:tcPr>
            <w:tcW w:w="1305" w:type="dxa"/>
          </w:tcPr>
          <w:p w14:paraId="54D1583B"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4.454,33</w:t>
            </w:r>
          </w:p>
        </w:tc>
        <w:tc>
          <w:tcPr>
            <w:tcW w:w="1195" w:type="dxa"/>
          </w:tcPr>
          <w:p w14:paraId="7E32AD8A"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6.854,33</w:t>
            </w:r>
          </w:p>
        </w:tc>
      </w:tr>
      <w:tr w:rsidR="00915054" w:rsidRPr="00915054" w14:paraId="0E3A76FD" w14:textId="77777777" w:rsidTr="00F52215">
        <w:tc>
          <w:tcPr>
            <w:tcW w:w="1109" w:type="dxa"/>
          </w:tcPr>
          <w:p w14:paraId="097BB6AE"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Aktivnost</w:t>
            </w:r>
          </w:p>
        </w:tc>
        <w:tc>
          <w:tcPr>
            <w:tcW w:w="1097" w:type="dxa"/>
          </w:tcPr>
          <w:p w14:paraId="6A1BF578"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A100402</w:t>
            </w:r>
          </w:p>
        </w:tc>
        <w:tc>
          <w:tcPr>
            <w:tcW w:w="3176" w:type="dxa"/>
          </w:tcPr>
          <w:p w14:paraId="4DA4E8A4"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Financiranje Mjesnog odbora Stari grad  Buzet</w:t>
            </w:r>
          </w:p>
        </w:tc>
        <w:tc>
          <w:tcPr>
            <w:tcW w:w="1180" w:type="dxa"/>
          </w:tcPr>
          <w:p w14:paraId="4A7DB292"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2.400,00</w:t>
            </w:r>
          </w:p>
        </w:tc>
        <w:tc>
          <w:tcPr>
            <w:tcW w:w="1305" w:type="dxa"/>
          </w:tcPr>
          <w:p w14:paraId="53386075"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1.647,27</w:t>
            </w:r>
          </w:p>
        </w:tc>
        <w:tc>
          <w:tcPr>
            <w:tcW w:w="1195" w:type="dxa"/>
          </w:tcPr>
          <w:p w14:paraId="34D9450B"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4.047,29</w:t>
            </w:r>
          </w:p>
        </w:tc>
      </w:tr>
      <w:tr w:rsidR="00915054" w:rsidRPr="00915054" w14:paraId="2052EE5D" w14:textId="77777777" w:rsidTr="00F52215">
        <w:tc>
          <w:tcPr>
            <w:tcW w:w="1109" w:type="dxa"/>
          </w:tcPr>
          <w:p w14:paraId="73F38007"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Aktivnost</w:t>
            </w:r>
          </w:p>
        </w:tc>
        <w:tc>
          <w:tcPr>
            <w:tcW w:w="1097" w:type="dxa"/>
          </w:tcPr>
          <w:p w14:paraId="5F838E9E"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A100403</w:t>
            </w:r>
          </w:p>
        </w:tc>
        <w:tc>
          <w:tcPr>
            <w:tcW w:w="3176" w:type="dxa"/>
          </w:tcPr>
          <w:p w14:paraId="550329D3" w14:textId="77777777" w:rsidR="00915054" w:rsidRPr="00915054" w:rsidRDefault="00915054" w:rsidP="00915054">
            <w:pPr>
              <w:jc w:val="both"/>
              <w:rPr>
                <w:rFonts w:ascii="Arial" w:eastAsiaTheme="minorHAnsi" w:hAnsi="Arial" w:cs="Arial"/>
                <w:sz w:val="22"/>
                <w:szCs w:val="22"/>
                <w:lang w:eastAsia="en-US"/>
              </w:rPr>
            </w:pPr>
            <w:r w:rsidRPr="00915054">
              <w:rPr>
                <w:rFonts w:ascii="Arial" w:hAnsi="Arial" w:cs="Arial"/>
                <w:sz w:val="22"/>
                <w:szCs w:val="22"/>
                <w:lang w:eastAsia="en-US"/>
              </w:rPr>
              <w:t xml:space="preserve">Financiranje Mjesnog odbora </w:t>
            </w:r>
            <w:proofErr w:type="spellStart"/>
            <w:r w:rsidRPr="00915054">
              <w:rPr>
                <w:rFonts w:ascii="Arial" w:hAnsi="Arial" w:cs="Arial"/>
                <w:sz w:val="22"/>
                <w:szCs w:val="22"/>
                <w:lang w:eastAsia="en-US"/>
              </w:rPr>
              <w:t>Krušvari</w:t>
            </w:r>
            <w:proofErr w:type="spellEnd"/>
          </w:p>
        </w:tc>
        <w:tc>
          <w:tcPr>
            <w:tcW w:w="1180" w:type="dxa"/>
          </w:tcPr>
          <w:p w14:paraId="7568691A"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2.900,00</w:t>
            </w:r>
          </w:p>
        </w:tc>
        <w:tc>
          <w:tcPr>
            <w:tcW w:w="1305" w:type="dxa"/>
          </w:tcPr>
          <w:p w14:paraId="41950866"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1.908,08</w:t>
            </w:r>
          </w:p>
        </w:tc>
        <w:tc>
          <w:tcPr>
            <w:tcW w:w="1195" w:type="dxa"/>
          </w:tcPr>
          <w:p w14:paraId="0D7017EF"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4.808,08</w:t>
            </w:r>
          </w:p>
        </w:tc>
      </w:tr>
      <w:tr w:rsidR="00915054" w:rsidRPr="00915054" w14:paraId="7E740743" w14:textId="77777777" w:rsidTr="00F52215">
        <w:tc>
          <w:tcPr>
            <w:tcW w:w="1109" w:type="dxa"/>
          </w:tcPr>
          <w:p w14:paraId="288F24A7"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Aktivnost</w:t>
            </w:r>
          </w:p>
        </w:tc>
        <w:tc>
          <w:tcPr>
            <w:tcW w:w="1097" w:type="dxa"/>
          </w:tcPr>
          <w:p w14:paraId="167DDD5B"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A100404</w:t>
            </w:r>
          </w:p>
        </w:tc>
        <w:tc>
          <w:tcPr>
            <w:tcW w:w="3176" w:type="dxa"/>
          </w:tcPr>
          <w:p w14:paraId="75A1B8DB" w14:textId="77777777" w:rsidR="00915054" w:rsidRPr="00915054" w:rsidRDefault="00915054" w:rsidP="00915054">
            <w:pPr>
              <w:jc w:val="both"/>
              <w:rPr>
                <w:rFonts w:ascii="Arial" w:eastAsiaTheme="minorHAnsi" w:hAnsi="Arial" w:cs="Arial"/>
                <w:sz w:val="22"/>
                <w:szCs w:val="22"/>
                <w:lang w:eastAsia="en-US"/>
              </w:rPr>
            </w:pPr>
            <w:r w:rsidRPr="00915054">
              <w:rPr>
                <w:rFonts w:ascii="Arial" w:hAnsi="Arial" w:cs="Arial"/>
                <w:sz w:val="22"/>
                <w:szCs w:val="22"/>
                <w:lang w:eastAsia="en-US"/>
              </w:rPr>
              <w:t xml:space="preserve">Financiranje Mjesnog odbora </w:t>
            </w:r>
            <w:proofErr w:type="spellStart"/>
            <w:r w:rsidRPr="00915054">
              <w:rPr>
                <w:rFonts w:ascii="Arial" w:hAnsi="Arial" w:cs="Arial"/>
                <w:sz w:val="22"/>
                <w:szCs w:val="22"/>
                <w:lang w:eastAsia="en-US"/>
              </w:rPr>
              <w:t>Roč</w:t>
            </w:r>
            <w:proofErr w:type="spellEnd"/>
          </w:p>
        </w:tc>
        <w:tc>
          <w:tcPr>
            <w:tcW w:w="1180" w:type="dxa"/>
          </w:tcPr>
          <w:p w14:paraId="583DB0BA"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2.900,00</w:t>
            </w:r>
          </w:p>
        </w:tc>
        <w:tc>
          <w:tcPr>
            <w:tcW w:w="1305" w:type="dxa"/>
          </w:tcPr>
          <w:p w14:paraId="51B1C37C"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3.905,54</w:t>
            </w:r>
          </w:p>
        </w:tc>
        <w:tc>
          <w:tcPr>
            <w:tcW w:w="1195" w:type="dxa"/>
          </w:tcPr>
          <w:p w14:paraId="2BA545D0"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6.805,54</w:t>
            </w:r>
          </w:p>
        </w:tc>
      </w:tr>
      <w:tr w:rsidR="00915054" w:rsidRPr="00915054" w14:paraId="04815A78" w14:textId="77777777" w:rsidTr="00F52215">
        <w:tc>
          <w:tcPr>
            <w:tcW w:w="1109" w:type="dxa"/>
          </w:tcPr>
          <w:p w14:paraId="44479937"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Aktivnost</w:t>
            </w:r>
          </w:p>
        </w:tc>
        <w:tc>
          <w:tcPr>
            <w:tcW w:w="1097" w:type="dxa"/>
          </w:tcPr>
          <w:p w14:paraId="09CDA0D6"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A100405</w:t>
            </w:r>
          </w:p>
        </w:tc>
        <w:tc>
          <w:tcPr>
            <w:tcW w:w="3176" w:type="dxa"/>
          </w:tcPr>
          <w:p w14:paraId="309FDAA8"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 xml:space="preserve">Financiranje Mjesnog odbora </w:t>
            </w:r>
            <w:proofErr w:type="spellStart"/>
            <w:r w:rsidRPr="00915054">
              <w:rPr>
                <w:rFonts w:ascii="Arial" w:hAnsi="Arial" w:cs="Arial"/>
                <w:sz w:val="22"/>
                <w:szCs w:val="22"/>
                <w:lang w:eastAsia="en-US"/>
              </w:rPr>
              <w:t>Sovinjak</w:t>
            </w:r>
            <w:proofErr w:type="spellEnd"/>
          </w:p>
        </w:tc>
        <w:tc>
          <w:tcPr>
            <w:tcW w:w="1180" w:type="dxa"/>
          </w:tcPr>
          <w:p w14:paraId="7F94193F"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2.900,00</w:t>
            </w:r>
          </w:p>
        </w:tc>
        <w:tc>
          <w:tcPr>
            <w:tcW w:w="1305" w:type="dxa"/>
          </w:tcPr>
          <w:p w14:paraId="6F998B42"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1.340,00</w:t>
            </w:r>
          </w:p>
        </w:tc>
        <w:tc>
          <w:tcPr>
            <w:tcW w:w="1195" w:type="dxa"/>
          </w:tcPr>
          <w:p w14:paraId="7080491A"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4.240,79</w:t>
            </w:r>
          </w:p>
        </w:tc>
      </w:tr>
      <w:tr w:rsidR="00915054" w:rsidRPr="00915054" w14:paraId="4493C586" w14:textId="77777777" w:rsidTr="00F52215">
        <w:tc>
          <w:tcPr>
            <w:tcW w:w="1109" w:type="dxa"/>
          </w:tcPr>
          <w:p w14:paraId="71784FFC"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Aktivnost</w:t>
            </w:r>
          </w:p>
        </w:tc>
        <w:tc>
          <w:tcPr>
            <w:tcW w:w="1097" w:type="dxa"/>
          </w:tcPr>
          <w:p w14:paraId="2FA15EB3"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A100406</w:t>
            </w:r>
          </w:p>
        </w:tc>
        <w:tc>
          <w:tcPr>
            <w:tcW w:w="3176" w:type="dxa"/>
          </w:tcPr>
          <w:p w14:paraId="5CBABF15"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Financiranje Mjesnog odbora Sveti Ivan</w:t>
            </w:r>
          </w:p>
        </w:tc>
        <w:tc>
          <w:tcPr>
            <w:tcW w:w="1180" w:type="dxa"/>
          </w:tcPr>
          <w:p w14:paraId="03418277"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2.900,00</w:t>
            </w:r>
          </w:p>
        </w:tc>
        <w:tc>
          <w:tcPr>
            <w:tcW w:w="1305" w:type="dxa"/>
          </w:tcPr>
          <w:p w14:paraId="0336D00C"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2.398,84</w:t>
            </w:r>
          </w:p>
        </w:tc>
        <w:tc>
          <w:tcPr>
            <w:tcW w:w="1195" w:type="dxa"/>
          </w:tcPr>
          <w:p w14:paraId="68D81468"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5.298,84</w:t>
            </w:r>
          </w:p>
        </w:tc>
      </w:tr>
      <w:tr w:rsidR="00915054" w:rsidRPr="00915054" w14:paraId="421E1AD8" w14:textId="77777777" w:rsidTr="00F52215">
        <w:tc>
          <w:tcPr>
            <w:tcW w:w="1109" w:type="dxa"/>
          </w:tcPr>
          <w:p w14:paraId="740D7F84"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Aktivnost</w:t>
            </w:r>
          </w:p>
        </w:tc>
        <w:tc>
          <w:tcPr>
            <w:tcW w:w="1097" w:type="dxa"/>
          </w:tcPr>
          <w:p w14:paraId="44E1E2FD"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A100407</w:t>
            </w:r>
          </w:p>
        </w:tc>
        <w:tc>
          <w:tcPr>
            <w:tcW w:w="3176" w:type="dxa"/>
          </w:tcPr>
          <w:p w14:paraId="28CDDD74"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Financiranje Mjesnog odbora Sveti Martin</w:t>
            </w:r>
          </w:p>
        </w:tc>
        <w:tc>
          <w:tcPr>
            <w:tcW w:w="1180" w:type="dxa"/>
          </w:tcPr>
          <w:p w14:paraId="7CB560F0"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2.900,00</w:t>
            </w:r>
          </w:p>
        </w:tc>
        <w:tc>
          <w:tcPr>
            <w:tcW w:w="1305" w:type="dxa"/>
          </w:tcPr>
          <w:p w14:paraId="5554C10F"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6.492,41</w:t>
            </w:r>
          </w:p>
        </w:tc>
        <w:tc>
          <w:tcPr>
            <w:tcW w:w="1195" w:type="dxa"/>
          </w:tcPr>
          <w:p w14:paraId="2F7F4F9E"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9.392,41</w:t>
            </w:r>
          </w:p>
        </w:tc>
      </w:tr>
      <w:tr w:rsidR="00915054" w:rsidRPr="00915054" w14:paraId="233BC0A2" w14:textId="77777777" w:rsidTr="00F52215">
        <w:tc>
          <w:tcPr>
            <w:tcW w:w="1109" w:type="dxa"/>
          </w:tcPr>
          <w:p w14:paraId="17F89E06"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Aktivnost</w:t>
            </w:r>
          </w:p>
        </w:tc>
        <w:tc>
          <w:tcPr>
            <w:tcW w:w="1097" w:type="dxa"/>
          </w:tcPr>
          <w:p w14:paraId="37D2FF95"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A100408</w:t>
            </w:r>
          </w:p>
        </w:tc>
        <w:tc>
          <w:tcPr>
            <w:tcW w:w="3176" w:type="dxa"/>
          </w:tcPr>
          <w:p w14:paraId="34A3C1D5"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Financiranje Mjesnog odbora Svi Sveti</w:t>
            </w:r>
          </w:p>
        </w:tc>
        <w:tc>
          <w:tcPr>
            <w:tcW w:w="1180" w:type="dxa"/>
          </w:tcPr>
          <w:p w14:paraId="094FE5E5"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2.900,00</w:t>
            </w:r>
          </w:p>
        </w:tc>
        <w:tc>
          <w:tcPr>
            <w:tcW w:w="1305" w:type="dxa"/>
          </w:tcPr>
          <w:p w14:paraId="593329AD"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582,09</w:t>
            </w:r>
          </w:p>
        </w:tc>
        <w:tc>
          <w:tcPr>
            <w:tcW w:w="1195" w:type="dxa"/>
          </w:tcPr>
          <w:p w14:paraId="1AD2C77D"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3.482,09</w:t>
            </w:r>
          </w:p>
        </w:tc>
      </w:tr>
      <w:tr w:rsidR="00915054" w:rsidRPr="00915054" w14:paraId="62CEE583" w14:textId="77777777" w:rsidTr="00F52215">
        <w:tc>
          <w:tcPr>
            <w:tcW w:w="1109" w:type="dxa"/>
          </w:tcPr>
          <w:p w14:paraId="4659BF7F"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Aktivnost</w:t>
            </w:r>
          </w:p>
        </w:tc>
        <w:tc>
          <w:tcPr>
            <w:tcW w:w="1097" w:type="dxa"/>
          </w:tcPr>
          <w:p w14:paraId="7C145143"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A100409</w:t>
            </w:r>
          </w:p>
        </w:tc>
        <w:tc>
          <w:tcPr>
            <w:tcW w:w="3176" w:type="dxa"/>
          </w:tcPr>
          <w:p w14:paraId="327E6749"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 xml:space="preserve">Financiranje Mjesnog odbora </w:t>
            </w:r>
            <w:proofErr w:type="spellStart"/>
            <w:r w:rsidRPr="00915054">
              <w:rPr>
                <w:rFonts w:ascii="Arial" w:hAnsi="Arial" w:cs="Arial"/>
                <w:sz w:val="22"/>
                <w:szCs w:val="22"/>
                <w:lang w:eastAsia="en-US"/>
              </w:rPr>
              <w:t>Štrped</w:t>
            </w:r>
            <w:proofErr w:type="spellEnd"/>
          </w:p>
        </w:tc>
        <w:tc>
          <w:tcPr>
            <w:tcW w:w="1180" w:type="dxa"/>
          </w:tcPr>
          <w:p w14:paraId="364D1D62"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2.900,00</w:t>
            </w:r>
          </w:p>
        </w:tc>
        <w:tc>
          <w:tcPr>
            <w:tcW w:w="1305" w:type="dxa"/>
          </w:tcPr>
          <w:p w14:paraId="476D057A"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347,81</w:t>
            </w:r>
          </w:p>
        </w:tc>
        <w:tc>
          <w:tcPr>
            <w:tcW w:w="1195" w:type="dxa"/>
          </w:tcPr>
          <w:p w14:paraId="3C780119"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2.747,81</w:t>
            </w:r>
          </w:p>
        </w:tc>
      </w:tr>
      <w:tr w:rsidR="00915054" w:rsidRPr="00915054" w14:paraId="61B18FE2" w14:textId="77777777" w:rsidTr="00F52215">
        <w:tc>
          <w:tcPr>
            <w:tcW w:w="1109" w:type="dxa"/>
          </w:tcPr>
          <w:p w14:paraId="3647ACBB"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Aktivnost</w:t>
            </w:r>
          </w:p>
        </w:tc>
        <w:tc>
          <w:tcPr>
            <w:tcW w:w="1097" w:type="dxa"/>
          </w:tcPr>
          <w:p w14:paraId="76BA491D"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A100410</w:t>
            </w:r>
          </w:p>
        </w:tc>
        <w:tc>
          <w:tcPr>
            <w:tcW w:w="3176" w:type="dxa"/>
          </w:tcPr>
          <w:p w14:paraId="6393CCCD"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 xml:space="preserve">Financiranje Mjesnog odbora Veli i Mali </w:t>
            </w:r>
            <w:proofErr w:type="spellStart"/>
            <w:r w:rsidRPr="00915054">
              <w:rPr>
                <w:rFonts w:ascii="Arial" w:hAnsi="Arial" w:cs="Arial"/>
                <w:sz w:val="22"/>
                <w:szCs w:val="22"/>
                <w:lang w:eastAsia="en-US"/>
              </w:rPr>
              <w:t>Mlun</w:t>
            </w:r>
            <w:proofErr w:type="spellEnd"/>
          </w:p>
        </w:tc>
        <w:tc>
          <w:tcPr>
            <w:tcW w:w="1180" w:type="dxa"/>
          </w:tcPr>
          <w:p w14:paraId="3824CAA3"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2.400,00</w:t>
            </w:r>
          </w:p>
        </w:tc>
        <w:tc>
          <w:tcPr>
            <w:tcW w:w="1305" w:type="dxa"/>
          </w:tcPr>
          <w:p w14:paraId="767E93D9"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821,09</w:t>
            </w:r>
          </w:p>
        </w:tc>
        <w:tc>
          <w:tcPr>
            <w:tcW w:w="1195" w:type="dxa"/>
          </w:tcPr>
          <w:p w14:paraId="70FAD45B"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3.221,09</w:t>
            </w:r>
          </w:p>
        </w:tc>
      </w:tr>
      <w:tr w:rsidR="00915054" w:rsidRPr="00915054" w14:paraId="76691591" w14:textId="77777777" w:rsidTr="00F52215">
        <w:tc>
          <w:tcPr>
            <w:tcW w:w="1109" w:type="dxa"/>
          </w:tcPr>
          <w:p w14:paraId="73E9AF6F"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Aktivnost</w:t>
            </w:r>
          </w:p>
        </w:tc>
        <w:tc>
          <w:tcPr>
            <w:tcW w:w="1097" w:type="dxa"/>
          </w:tcPr>
          <w:p w14:paraId="66FC2976"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A100411</w:t>
            </w:r>
          </w:p>
        </w:tc>
        <w:tc>
          <w:tcPr>
            <w:tcW w:w="3176" w:type="dxa"/>
          </w:tcPr>
          <w:p w14:paraId="72CF82AF"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Financiranje Mjesnog odbora Vrh</w:t>
            </w:r>
          </w:p>
        </w:tc>
        <w:tc>
          <w:tcPr>
            <w:tcW w:w="1180" w:type="dxa"/>
          </w:tcPr>
          <w:p w14:paraId="1DD56638"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2.900,00</w:t>
            </w:r>
          </w:p>
        </w:tc>
        <w:tc>
          <w:tcPr>
            <w:tcW w:w="1305" w:type="dxa"/>
          </w:tcPr>
          <w:p w14:paraId="1EBF2286"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2.590,50</w:t>
            </w:r>
          </w:p>
        </w:tc>
        <w:tc>
          <w:tcPr>
            <w:tcW w:w="1195" w:type="dxa"/>
          </w:tcPr>
          <w:p w14:paraId="259C40A7"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t>5.490,50</w:t>
            </w:r>
          </w:p>
        </w:tc>
      </w:tr>
      <w:tr w:rsidR="00915054" w:rsidRPr="00915054" w14:paraId="00985D05" w14:textId="77777777" w:rsidTr="00F52215">
        <w:tc>
          <w:tcPr>
            <w:tcW w:w="5382" w:type="dxa"/>
            <w:gridSpan w:val="3"/>
          </w:tcPr>
          <w:p w14:paraId="386D3FC8" w14:textId="77777777" w:rsidR="00915054" w:rsidRPr="00915054" w:rsidRDefault="00915054" w:rsidP="00915054">
            <w:pPr>
              <w:jc w:val="both"/>
              <w:rPr>
                <w:rFonts w:ascii="Arial" w:hAnsi="Arial" w:cs="Arial"/>
                <w:sz w:val="22"/>
                <w:szCs w:val="22"/>
                <w:lang w:eastAsia="en-US"/>
              </w:rPr>
            </w:pPr>
            <w:r w:rsidRPr="00915054">
              <w:rPr>
                <w:rFonts w:ascii="Arial" w:hAnsi="Arial" w:cs="Arial"/>
                <w:sz w:val="22"/>
                <w:szCs w:val="22"/>
                <w:lang w:eastAsia="en-US"/>
              </w:rPr>
              <w:t>Ukupno</w:t>
            </w:r>
          </w:p>
        </w:tc>
        <w:tc>
          <w:tcPr>
            <w:tcW w:w="1180" w:type="dxa"/>
          </w:tcPr>
          <w:p w14:paraId="5234A8E8"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fldChar w:fldCharType="begin"/>
            </w:r>
            <w:r w:rsidRPr="00915054">
              <w:rPr>
                <w:rFonts w:ascii="Arial" w:hAnsi="Arial" w:cs="Arial"/>
                <w:sz w:val="22"/>
                <w:szCs w:val="22"/>
                <w:lang w:eastAsia="en-US"/>
              </w:rPr>
              <w:instrText xml:space="preserve"> =SUM(ABOVE) </w:instrText>
            </w:r>
            <w:r w:rsidRPr="00915054">
              <w:rPr>
                <w:rFonts w:ascii="Arial" w:hAnsi="Arial" w:cs="Arial"/>
                <w:sz w:val="22"/>
                <w:szCs w:val="22"/>
                <w:lang w:eastAsia="en-US"/>
              </w:rPr>
              <w:fldChar w:fldCharType="separate"/>
            </w:r>
            <w:r w:rsidRPr="00915054">
              <w:rPr>
                <w:rFonts w:ascii="Arial" w:hAnsi="Arial" w:cs="Arial"/>
                <w:noProof/>
                <w:sz w:val="22"/>
                <w:szCs w:val="22"/>
                <w:lang w:eastAsia="en-US"/>
              </w:rPr>
              <w:t>30.400</w:t>
            </w:r>
            <w:r w:rsidRPr="00915054">
              <w:rPr>
                <w:rFonts w:ascii="Arial" w:hAnsi="Arial" w:cs="Arial"/>
                <w:sz w:val="22"/>
                <w:szCs w:val="22"/>
                <w:lang w:eastAsia="en-US"/>
              </w:rPr>
              <w:fldChar w:fldCharType="end"/>
            </w:r>
            <w:r w:rsidRPr="00915054">
              <w:rPr>
                <w:rFonts w:ascii="Arial" w:hAnsi="Arial" w:cs="Arial"/>
                <w:sz w:val="22"/>
                <w:szCs w:val="22"/>
                <w:lang w:eastAsia="en-US"/>
              </w:rPr>
              <w:t>,00</w:t>
            </w:r>
          </w:p>
        </w:tc>
        <w:tc>
          <w:tcPr>
            <w:tcW w:w="1305" w:type="dxa"/>
          </w:tcPr>
          <w:p w14:paraId="4940B089"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fldChar w:fldCharType="begin"/>
            </w:r>
            <w:r w:rsidRPr="00915054">
              <w:rPr>
                <w:rFonts w:ascii="Arial" w:hAnsi="Arial" w:cs="Arial"/>
                <w:sz w:val="22"/>
                <w:szCs w:val="22"/>
                <w:lang w:eastAsia="en-US"/>
              </w:rPr>
              <w:instrText xml:space="preserve"> =SUM(ABOVE) </w:instrText>
            </w:r>
            <w:r w:rsidRPr="00915054">
              <w:rPr>
                <w:rFonts w:ascii="Arial" w:hAnsi="Arial" w:cs="Arial"/>
                <w:sz w:val="22"/>
                <w:szCs w:val="22"/>
                <w:lang w:eastAsia="en-US"/>
              </w:rPr>
              <w:fldChar w:fldCharType="separate"/>
            </w:r>
            <w:r w:rsidRPr="00915054">
              <w:rPr>
                <w:rFonts w:ascii="Arial" w:hAnsi="Arial" w:cs="Arial"/>
                <w:noProof/>
                <w:sz w:val="22"/>
                <w:szCs w:val="22"/>
                <w:lang w:eastAsia="en-US"/>
              </w:rPr>
              <w:t>26.487,96</w:t>
            </w:r>
            <w:r w:rsidRPr="00915054">
              <w:rPr>
                <w:rFonts w:ascii="Arial" w:hAnsi="Arial" w:cs="Arial"/>
                <w:sz w:val="22"/>
                <w:szCs w:val="22"/>
                <w:lang w:eastAsia="en-US"/>
              </w:rPr>
              <w:fldChar w:fldCharType="end"/>
            </w:r>
          </w:p>
        </w:tc>
        <w:tc>
          <w:tcPr>
            <w:tcW w:w="1195" w:type="dxa"/>
          </w:tcPr>
          <w:p w14:paraId="51C152F5" w14:textId="77777777" w:rsidR="00915054" w:rsidRPr="00915054" w:rsidRDefault="00915054" w:rsidP="00915054">
            <w:pPr>
              <w:jc w:val="right"/>
              <w:rPr>
                <w:rFonts w:ascii="Arial" w:hAnsi="Arial" w:cs="Arial"/>
                <w:sz w:val="22"/>
                <w:szCs w:val="22"/>
                <w:lang w:eastAsia="en-US"/>
              </w:rPr>
            </w:pPr>
            <w:r w:rsidRPr="00915054">
              <w:rPr>
                <w:rFonts w:ascii="Arial" w:hAnsi="Arial" w:cs="Arial"/>
                <w:sz w:val="22"/>
                <w:szCs w:val="22"/>
                <w:lang w:eastAsia="en-US"/>
              </w:rPr>
              <w:fldChar w:fldCharType="begin"/>
            </w:r>
            <w:r w:rsidRPr="00915054">
              <w:rPr>
                <w:rFonts w:ascii="Arial" w:hAnsi="Arial" w:cs="Arial"/>
                <w:sz w:val="22"/>
                <w:szCs w:val="22"/>
                <w:lang w:eastAsia="en-US"/>
              </w:rPr>
              <w:instrText xml:space="preserve"> =SUM(ABOVE) </w:instrText>
            </w:r>
            <w:r w:rsidRPr="00915054">
              <w:rPr>
                <w:rFonts w:ascii="Arial" w:hAnsi="Arial" w:cs="Arial"/>
                <w:sz w:val="22"/>
                <w:szCs w:val="22"/>
                <w:lang w:eastAsia="en-US"/>
              </w:rPr>
              <w:fldChar w:fldCharType="separate"/>
            </w:r>
            <w:r w:rsidRPr="00915054">
              <w:rPr>
                <w:rFonts w:ascii="Arial" w:hAnsi="Arial" w:cs="Arial"/>
                <w:noProof/>
                <w:sz w:val="22"/>
                <w:szCs w:val="22"/>
                <w:lang w:eastAsia="en-US"/>
              </w:rPr>
              <w:t>56.388,77</w:t>
            </w:r>
            <w:r w:rsidRPr="00915054">
              <w:rPr>
                <w:rFonts w:ascii="Arial" w:hAnsi="Arial" w:cs="Arial"/>
                <w:sz w:val="22"/>
                <w:szCs w:val="22"/>
                <w:lang w:eastAsia="en-US"/>
              </w:rPr>
              <w:fldChar w:fldCharType="end"/>
            </w:r>
          </w:p>
        </w:tc>
      </w:tr>
    </w:tbl>
    <w:p w14:paraId="70353E63" w14:textId="77777777" w:rsidR="00915054" w:rsidRPr="00915054" w:rsidRDefault="00915054" w:rsidP="00915054">
      <w:pPr>
        <w:pStyle w:val="Tijeloteksta"/>
        <w:tabs>
          <w:tab w:val="left" w:pos="720"/>
        </w:tabs>
        <w:spacing w:after="0"/>
        <w:jc w:val="both"/>
        <w:rPr>
          <w:rFonts w:ascii="Arial" w:hAnsi="Arial" w:cs="Arial"/>
          <w:sz w:val="22"/>
          <w:szCs w:val="22"/>
        </w:rPr>
      </w:pPr>
    </w:p>
    <w:p w14:paraId="45A7574C" w14:textId="54330807" w:rsidR="00915054" w:rsidRPr="00915054" w:rsidRDefault="00915054" w:rsidP="00915054">
      <w:pPr>
        <w:pStyle w:val="Naslov3"/>
      </w:pPr>
      <w:bookmarkStart w:id="19" w:name="_Toc138338292"/>
      <w:r w:rsidRPr="00915054">
        <w:t>Program</w:t>
      </w:r>
      <w:r w:rsidR="008D4E76">
        <w:t xml:space="preserve"> 1025</w:t>
      </w:r>
      <w:r w:rsidRPr="00915054">
        <w:t>: Rashodi za aktivnosti u turizmu</w:t>
      </w:r>
      <w:bookmarkEnd w:id="19"/>
    </w:p>
    <w:p w14:paraId="3FCCE33D" w14:textId="77777777" w:rsidR="00915054" w:rsidRPr="00915054" w:rsidRDefault="00915054" w:rsidP="00915054">
      <w:pPr>
        <w:pStyle w:val="Tijeloteksta"/>
        <w:tabs>
          <w:tab w:val="left" w:pos="720"/>
        </w:tabs>
        <w:spacing w:after="0"/>
        <w:jc w:val="both"/>
        <w:rPr>
          <w:rFonts w:ascii="Arial" w:hAnsi="Arial" w:cs="Arial"/>
          <w:sz w:val="22"/>
          <w:szCs w:val="22"/>
        </w:rPr>
      </w:pPr>
    </w:p>
    <w:p w14:paraId="323672D4" w14:textId="77777777" w:rsidR="00915054" w:rsidRPr="00915054" w:rsidRDefault="00915054" w:rsidP="00915054">
      <w:pPr>
        <w:pStyle w:val="Tijeloteksta"/>
        <w:tabs>
          <w:tab w:val="left" w:pos="720"/>
        </w:tabs>
        <w:spacing w:after="0"/>
        <w:jc w:val="both"/>
        <w:rPr>
          <w:rFonts w:ascii="Arial" w:hAnsi="Arial" w:cs="Arial"/>
          <w:sz w:val="22"/>
          <w:szCs w:val="22"/>
        </w:rPr>
      </w:pPr>
      <w:r w:rsidRPr="00915054">
        <w:rPr>
          <w:rFonts w:ascii="Arial" w:hAnsi="Arial" w:cs="Arial"/>
          <w:sz w:val="22"/>
          <w:szCs w:val="22"/>
        </w:rPr>
        <w:t>Turističkoj zajednici Grada Buzeta predlaže se osigurati dodatna sredstva u iznosu od 4.000,00 eura za sufinanciranje aktivnosti promocije Grada Buzeta i sufinanciranje provedbe manifestacija (izradu promotivnih materijala, oglašavanje manifestacija i ostalih pripadajućih sadržaja za potrebe realizacije gradskih manifestacija). Proračunska sredstva za sufinanciranje navedenih aktivnost bila su smanjena kada se zbog epidemioloških razloga nisu mogle održavati manifestacije. Sredstva su najvećim dijelom bila umanjena prethodnih godina za troškove Buzetskog karnevala koji se  prethodne dvije godine nije održao na Fontani, a ove je godine ponovo održan u tradicionalnom obliku.</w:t>
      </w:r>
    </w:p>
    <w:p w14:paraId="6DDFF66B" w14:textId="77777777" w:rsidR="00915054" w:rsidRPr="00915054" w:rsidRDefault="00915054" w:rsidP="00915054">
      <w:pPr>
        <w:pStyle w:val="Tijeloteksta"/>
        <w:tabs>
          <w:tab w:val="left" w:pos="720"/>
        </w:tabs>
        <w:spacing w:after="0"/>
        <w:jc w:val="both"/>
        <w:rPr>
          <w:rFonts w:ascii="Arial" w:hAnsi="Arial" w:cs="Arial"/>
          <w:sz w:val="22"/>
          <w:szCs w:val="22"/>
        </w:rPr>
      </w:pPr>
      <w:r w:rsidRPr="00915054">
        <w:rPr>
          <w:rFonts w:ascii="Arial" w:hAnsi="Arial" w:cs="Arial"/>
          <w:sz w:val="22"/>
          <w:szCs w:val="22"/>
        </w:rPr>
        <w:t>TZ Grada Buzet predlaže se osiguravanje dodatnih sredstava u iznosu od 1.000,00 eura za sufinanciranje nabave opreme (računala).</w:t>
      </w:r>
    </w:p>
    <w:p w14:paraId="43FD6B0B" w14:textId="77777777" w:rsidR="00915054" w:rsidRPr="00915054" w:rsidRDefault="00915054" w:rsidP="00915054">
      <w:pPr>
        <w:pStyle w:val="Tijeloteksta"/>
        <w:tabs>
          <w:tab w:val="left" w:pos="720"/>
        </w:tabs>
        <w:spacing w:after="0"/>
        <w:jc w:val="both"/>
        <w:rPr>
          <w:rFonts w:ascii="Arial" w:hAnsi="Arial" w:cs="Arial"/>
          <w:sz w:val="22"/>
          <w:szCs w:val="22"/>
        </w:rPr>
      </w:pPr>
      <w:r w:rsidRPr="00915054">
        <w:rPr>
          <w:rFonts w:ascii="Arial" w:hAnsi="Arial" w:cs="Arial"/>
          <w:sz w:val="22"/>
          <w:szCs w:val="22"/>
        </w:rPr>
        <w:t xml:space="preserve">Predlaže se osiguravanje sredstava u iznosu od 5.400,00 eura za izradu projektne dokumentacije za potrebe prijave projekta „Glagoljica“ na Otvoreni poziv za dostavu projektnih prijava za standardne projekte u okviru prioriteta 2 u okviru </w:t>
      </w:r>
      <w:proofErr w:type="spellStart"/>
      <w:r w:rsidRPr="00915054">
        <w:rPr>
          <w:rFonts w:ascii="Arial" w:hAnsi="Arial" w:cs="Arial"/>
          <w:sz w:val="22"/>
          <w:szCs w:val="22"/>
        </w:rPr>
        <w:t>Interreg</w:t>
      </w:r>
      <w:proofErr w:type="spellEnd"/>
      <w:r w:rsidRPr="00915054">
        <w:rPr>
          <w:rFonts w:ascii="Arial" w:hAnsi="Arial" w:cs="Arial"/>
          <w:sz w:val="22"/>
          <w:szCs w:val="22"/>
        </w:rPr>
        <w:t xml:space="preserve"> programa Slovenija – Hrvatska 2021. – 2027., Prioritet: 2 -  Otporna i održiva regija, Specifični cilj 4.6: Jačanje uloge kulture i održivog turizma u gospodarskom razvoju, socijalnoj uključenosti i socijalnim </w:t>
      </w:r>
      <w:r w:rsidRPr="00915054">
        <w:rPr>
          <w:rFonts w:ascii="Arial" w:hAnsi="Arial" w:cs="Arial"/>
          <w:sz w:val="22"/>
          <w:szCs w:val="22"/>
        </w:rPr>
        <w:lastRenderedPageBreak/>
        <w:t xml:space="preserve">inovacijama. Projektom se između ostalog planira uređenje info-interpretacijskog centra u prostoru lože u </w:t>
      </w:r>
      <w:proofErr w:type="spellStart"/>
      <w:r w:rsidRPr="00915054">
        <w:rPr>
          <w:rFonts w:ascii="Arial" w:hAnsi="Arial" w:cs="Arial"/>
          <w:sz w:val="22"/>
          <w:szCs w:val="22"/>
        </w:rPr>
        <w:t>Roču</w:t>
      </w:r>
      <w:proofErr w:type="spellEnd"/>
      <w:r w:rsidRPr="00915054">
        <w:rPr>
          <w:rFonts w:ascii="Arial" w:hAnsi="Arial" w:cs="Arial"/>
          <w:sz w:val="22"/>
          <w:szCs w:val="22"/>
        </w:rPr>
        <w:t>.</w:t>
      </w:r>
    </w:p>
    <w:p w14:paraId="6C006EB8" w14:textId="77777777" w:rsidR="00915054" w:rsidRPr="00915054" w:rsidRDefault="00915054" w:rsidP="00915054">
      <w:pPr>
        <w:pStyle w:val="Tijeloteksta"/>
        <w:tabs>
          <w:tab w:val="left" w:pos="720"/>
        </w:tabs>
        <w:spacing w:after="0"/>
        <w:jc w:val="both"/>
        <w:rPr>
          <w:rFonts w:ascii="Arial" w:hAnsi="Arial" w:cs="Arial"/>
          <w:sz w:val="22"/>
          <w:szCs w:val="22"/>
        </w:rPr>
      </w:pPr>
    </w:p>
    <w:p w14:paraId="67A46DFF" w14:textId="06D9C355" w:rsidR="00915054" w:rsidRPr="00915054" w:rsidRDefault="00915054" w:rsidP="00915054">
      <w:pPr>
        <w:pStyle w:val="Naslov3"/>
      </w:pPr>
      <w:bookmarkStart w:id="20" w:name="_Toc138338293"/>
      <w:r w:rsidRPr="00915054">
        <w:t>Program 1041</w:t>
      </w:r>
      <w:r w:rsidR="00C245D4">
        <w:t>:</w:t>
      </w:r>
      <w:r w:rsidRPr="00915054">
        <w:t xml:space="preserve"> Projekt "</w:t>
      </w:r>
      <w:proofErr w:type="spellStart"/>
      <w:r w:rsidRPr="00915054">
        <w:t>Twinning</w:t>
      </w:r>
      <w:proofErr w:type="spellEnd"/>
      <w:r w:rsidRPr="00915054">
        <w:t xml:space="preserve"> </w:t>
      </w:r>
      <w:proofErr w:type="spellStart"/>
      <w:r w:rsidRPr="00915054">
        <w:t>between</w:t>
      </w:r>
      <w:proofErr w:type="spellEnd"/>
      <w:r w:rsidRPr="00915054">
        <w:t xml:space="preserve"> </w:t>
      </w:r>
      <w:proofErr w:type="spellStart"/>
      <w:r w:rsidRPr="00915054">
        <w:t>the</w:t>
      </w:r>
      <w:proofErr w:type="spellEnd"/>
      <w:r w:rsidRPr="00915054">
        <w:t xml:space="preserve"> </w:t>
      </w:r>
      <w:proofErr w:type="spellStart"/>
      <w:r w:rsidRPr="00915054">
        <w:t>Municipality</w:t>
      </w:r>
      <w:proofErr w:type="spellEnd"/>
      <w:r w:rsidRPr="00915054">
        <w:t xml:space="preserve"> </w:t>
      </w:r>
      <w:proofErr w:type="spellStart"/>
      <w:r w:rsidRPr="00915054">
        <w:t>of</w:t>
      </w:r>
      <w:proofErr w:type="spellEnd"/>
      <w:r w:rsidRPr="00915054">
        <w:t xml:space="preserve"> Buzet (HR) </w:t>
      </w:r>
      <w:proofErr w:type="spellStart"/>
      <w:r w:rsidRPr="00915054">
        <w:t>and</w:t>
      </w:r>
      <w:proofErr w:type="spellEnd"/>
      <w:r w:rsidRPr="00915054">
        <w:t xml:space="preserve"> </w:t>
      </w:r>
      <w:proofErr w:type="spellStart"/>
      <w:r w:rsidRPr="00915054">
        <w:t>Vacone</w:t>
      </w:r>
      <w:proofErr w:type="spellEnd"/>
      <w:r w:rsidRPr="00915054">
        <w:t xml:space="preserve"> (IT)"</w:t>
      </w:r>
      <w:bookmarkEnd w:id="20"/>
    </w:p>
    <w:p w14:paraId="2A1CB1DF" w14:textId="77777777" w:rsidR="00915054" w:rsidRPr="00915054" w:rsidRDefault="00915054" w:rsidP="00915054">
      <w:pPr>
        <w:pStyle w:val="Tijeloteksta"/>
        <w:tabs>
          <w:tab w:val="left" w:pos="720"/>
        </w:tabs>
        <w:spacing w:after="0"/>
        <w:jc w:val="both"/>
        <w:rPr>
          <w:rFonts w:ascii="Arial" w:hAnsi="Arial" w:cs="Arial"/>
          <w:sz w:val="22"/>
          <w:szCs w:val="22"/>
        </w:rPr>
      </w:pPr>
    </w:p>
    <w:p w14:paraId="29E07082" w14:textId="77777777" w:rsidR="00915054" w:rsidRPr="00915054" w:rsidRDefault="00915054" w:rsidP="00915054">
      <w:pPr>
        <w:pStyle w:val="Tijeloteksta"/>
        <w:tabs>
          <w:tab w:val="left" w:pos="720"/>
        </w:tabs>
        <w:spacing w:after="0"/>
        <w:jc w:val="both"/>
        <w:rPr>
          <w:rFonts w:ascii="Arial" w:hAnsi="Arial" w:cs="Arial"/>
          <w:sz w:val="22"/>
          <w:szCs w:val="22"/>
        </w:rPr>
      </w:pPr>
      <w:r w:rsidRPr="00915054">
        <w:rPr>
          <w:rFonts w:ascii="Arial" w:hAnsi="Arial" w:cs="Arial"/>
          <w:sz w:val="22"/>
          <w:szCs w:val="22"/>
        </w:rPr>
        <w:t>Projekt naziva "</w:t>
      </w:r>
      <w:proofErr w:type="spellStart"/>
      <w:r w:rsidRPr="00915054">
        <w:rPr>
          <w:rFonts w:ascii="Arial" w:hAnsi="Arial" w:cs="Arial"/>
          <w:sz w:val="22"/>
          <w:szCs w:val="22"/>
        </w:rPr>
        <w:t>Twinning</w:t>
      </w:r>
      <w:proofErr w:type="spellEnd"/>
      <w:r w:rsidRPr="00915054">
        <w:rPr>
          <w:rFonts w:ascii="Arial" w:hAnsi="Arial" w:cs="Arial"/>
          <w:sz w:val="22"/>
          <w:szCs w:val="22"/>
        </w:rPr>
        <w:t xml:space="preserve"> </w:t>
      </w:r>
      <w:proofErr w:type="spellStart"/>
      <w:r w:rsidRPr="00915054">
        <w:rPr>
          <w:rFonts w:ascii="Arial" w:hAnsi="Arial" w:cs="Arial"/>
          <w:sz w:val="22"/>
          <w:szCs w:val="22"/>
        </w:rPr>
        <w:t>between</w:t>
      </w:r>
      <w:proofErr w:type="spellEnd"/>
      <w:r w:rsidRPr="00915054">
        <w:rPr>
          <w:rFonts w:ascii="Arial" w:hAnsi="Arial" w:cs="Arial"/>
          <w:sz w:val="22"/>
          <w:szCs w:val="22"/>
        </w:rPr>
        <w:t xml:space="preserve"> </w:t>
      </w:r>
      <w:proofErr w:type="spellStart"/>
      <w:r w:rsidRPr="00915054">
        <w:rPr>
          <w:rFonts w:ascii="Arial" w:hAnsi="Arial" w:cs="Arial"/>
          <w:sz w:val="22"/>
          <w:szCs w:val="22"/>
        </w:rPr>
        <w:t>the</w:t>
      </w:r>
      <w:proofErr w:type="spellEnd"/>
      <w:r w:rsidRPr="00915054">
        <w:rPr>
          <w:rFonts w:ascii="Arial" w:hAnsi="Arial" w:cs="Arial"/>
          <w:sz w:val="22"/>
          <w:szCs w:val="22"/>
        </w:rPr>
        <w:t xml:space="preserve"> </w:t>
      </w:r>
      <w:proofErr w:type="spellStart"/>
      <w:r w:rsidRPr="00915054">
        <w:rPr>
          <w:rFonts w:ascii="Arial" w:hAnsi="Arial" w:cs="Arial"/>
          <w:sz w:val="22"/>
          <w:szCs w:val="22"/>
        </w:rPr>
        <w:t>Municipality</w:t>
      </w:r>
      <w:proofErr w:type="spellEnd"/>
      <w:r w:rsidRPr="00915054">
        <w:rPr>
          <w:rFonts w:ascii="Arial" w:hAnsi="Arial" w:cs="Arial"/>
          <w:sz w:val="22"/>
          <w:szCs w:val="22"/>
        </w:rPr>
        <w:t xml:space="preserve"> </w:t>
      </w:r>
      <w:proofErr w:type="spellStart"/>
      <w:r w:rsidRPr="00915054">
        <w:rPr>
          <w:rFonts w:ascii="Arial" w:hAnsi="Arial" w:cs="Arial"/>
          <w:sz w:val="22"/>
          <w:szCs w:val="22"/>
        </w:rPr>
        <w:t>of</w:t>
      </w:r>
      <w:proofErr w:type="spellEnd"/>
      <w:r w:rsidRPr="00915054">
        <w:rPr>
          <w:rFonts w:ascii="Arial" w:hAnsi="Arial" w:cs="Arial"/>
          <w:sz w:val="22"/>
          <w:szCs w:val="22"/>
        </w:rPr>
        <w:t xml:space="preserve"> Buzet (HR) </w:t>
      </w:r>
      <w:proofErr w:type="spellStart"/>
      <w:r w:rsidRPr="00915054">
        <w:rPr>
          <w:rFonts w:ascii="Arial" w:hAnsi="Arial" w:cs="Arial"/>
          <w:sz w:val="22"/>
          <w:szCs w:val="22"/>
        </w:rPr>
        <w:t>and</w:t>
      </w:r>
      <w:proofErr w:type="spellEnd"/>
      <w:r w:rsidRPr="00915054">
        <w:rPr>
          <w:rFonts w:ascii="Arial" w:hAnsi="Arial" w:cs="Arial"/>
          <w:sz w:val="22"/>
          <w:szCs w:val="22"/>
        </w:rPr>
        <w:t xml:space="preserve"> </w:t>
      </w:r>
      <w:proofErr w:type="spellStart"/>
      <w:r w:rsidRPr="00915054">
        <w:rPr>
          <w:rFonts w:ascii="Arial" w:hAnsi="Arial" w:cs="Arial"/>
          <w:sz w:val="22"/>
          <w:szCs w:val="22"/>
        </w:rPr>
        <w:t>Vacone</w:t>
      </w:r>
      <w:proofErr w:type="spellEnd"/>
      <w:r w:rsidRPr="00915054">
        <w:rPr>
          <w:rFonts w:ascii="Arial" w:hAnsi="Arial" w:cs="Arial"/>
          <w:sz w:val="22"/>
          <w:szCs w:val="22"/>
        </w:rPr>
        <w:t xml:space="preserve"> (IT)" je prijavljen na natječaj "Town-</w:t>
      </w:r>
      <w:proofErr w:type="spellStart"/>
      <w:r w:rsidRPr="00915054">
        <w:rPr>
          <w:rFonts w:ascii="Arial" w:hAnsi="Arial" w:cs="Arial"/>
          <w:sz w:val="22"/>
          <w:szCs w:val="22"/>
        </w:rPr>
        <w:t>Twinning</w:t>
      </w:r>
      <w:proofErr w:type="spellEnd"/>
      <w:r w:rsidRPr="00915054">
        <w:rPr>
          <w:rFonts w:ascii="Arial" w:hAnsi="Arial" w:cs="Arial"/>
          <w:sz w:val="22"/>
          <w:szCs w:val="22"/>
        </w:rPr>
        <w:t xml:space="preserve"> </w:t>
      </w:r>
      <w:proofErr w:type="spellStart"/>
      <w:r w:rsidRPr="00915054">
        <w:rPr>
          <w:rFonts w:ascii="Arial" w:hAnsi="Arial" w:cs="Arial"/>
          <w:sz w:val="22"/>
          <w:szCs w:val="22"/>
        </w:rPr>
        <w:t>and</w:t>
      </w:r>
      <w:proofErr w:type="spellEnd"/>
      <w:r w:rsidRPr="00915054">
        <w:rPr>
          <w:rFonts w:ascii="Arial" w:hAnsi="Arial" w:cs="Arial"/>
          <w:sz w:val="22"/>
          <w:szCs w:val="22"/>
        </w:rPr>
        <w:t xml:space="preserve"> </w:t>
      </w:r>
      <w:proofErr w:type="spellStart"/>
      <w:r w:rsidRPr="00915054">
        <w:rPr>
          <w:rFonts w:ascii="Arial" w:hAnsi="Arial" w:cs="Arial"/>
          <w:sz w:val="22"/>
          <w:szCs w:val="22"/>
        </w:rPr>
        <w:t>Networks</w:t>
      </w:r>
      <w:proofErr w:type="spellEnd"/>
      <w:r w:rsidRPr="00915054">
        <w:rPr>
          <w:rFonts w:ascii="Arial" w:hAnsi="Arial" w:cs="Arial"/>
          <w:sz w:val="22"/>
          <w:szCs w:val="22"/>
        </w:rPr>
        <w:t xml:space="preserve"> </w:t>
      </w:r>
      <w:proofErr w:type="spellStart"/>
      <w:r w:rsidRPr="00915054">
        <w:rPr>
          <w:rFonts w:ascii="Arial" w:hAnsi="Arial" w:cs="Arial"/>
          <w:sz w:val="22"/>
          <w:szCs w:val="22"/>
        </w:rPr>
        <w:t>of</w:t>
      </w:r>
      <w:proofErr w:type="spellEnd"/>
      <w:r w:rsidRPr="00915054">
        <w:rPr>
          <w:rFonts w:ascii="Arial" w:hAnsi="Arial" w:cs="Arial"/>
          <w:sz w:val="22"/>
          <w:szCs w:val="22"/>
        </w:rPr>
        <w:t xml:space="preserve"> </w:t>
      </w:r>
      <w:proofErr w:type="spellStart"/>
      <w:r w:rsidRPr="00915054">
        <w:rPr>
          <w:rFonts w:ascii="Arial" w:hAnsi="Arial" w:cs="Arial"/>
          <w:sz w:val="22"/>
          <w:szCs w:val="22"/>
        </w:rPr>
        <w:t>Towns</w:t>
      </w:r>
      <w:proofErr w:type="spellEnd"/>
      <w:r w:rsidRPr="00915054">
        <w:rPr>
          <w:rFonts w:ascii="Arial" w:hAnsi="Arial" w:cs="Arial"/>
          <w:sz w:val="22"/>
          <w:szCs w:val="22"/>
        </w:rPr>
        <w:t xml:space="preserve"> (CERV-2022-CITIZENS-TOWN: CERV-2022-TOWN-TT, CERV-2022-TOWN-NT)" programa "</w:t>
      </w:r>
      <w:proofErr w:type="spellStart"/>
      <w:r w:rsidRPr="00915054">
        <w:rPr>
          <w:rFonts w:ascii="Arial" w:hAnsi="Arial" w:cs="Arial"/>
          <w:sz w:val="22"/>
          <w:szCs w:val="22"/>
        </w:rPr>
        <w:t>Citizens</w:t>
      </w:r>
      <w:proofErr w:type="spellEnd"/>
      <w:r w:rsidRPr="00915054">
        <w:rPr>
          <w:rFonts w:ascii="Arial" w:hAnsi="Arial" w:cs="Arial"/>
          <w:sz w:val="22"/>
          <w:szCs w:val="22"/>
        </w:rPr>
        <w:t xml:space="preserve">, </w:t>
      </w:r>
      <w:proofErr w:type="spellStart"/>
      <w:r w:rsidRPr="00915054">
        <w:rPr>
          <w:rFonts w:ascii="Arial" w:hAnsi="Arial" w:cs="Arial"/>
          <w:sz w:val="22"/>
          <w:szCs w:val="22"/>
        </w:rPr>
        <w:t>Equality</w:t>
      </w:r>
      <w:proofErr w:type="spellEnd"/>
      <w:r w:rsidRPr="00915054">
        <w:rPr>
          <w:rFonts w:ascii="Arial" w:hAnsi="Arial" w:cs="Arial"/>
          <w:sz w:val="22"/>
          <w:szCs w:val="22"/>
        </w:rPr>
        <w:t xml:space="preserve">, Rights </w:t>
      </w:r>
      <w:proofErr w:type="spellStart"/>
      <w:r w:rsidRPr="00915054">
        <w:rPr>
          <w:rFonts w:ascii="Arial" w:hAnsi="Arial" w:cs="Arial"/>
          <w:sz w:val="22"/>
          <w:szCs w:val="22"/>
        </w:rPr>
        <w:t>and</w:t>
      </w:r>
      <w:proofErr w:type="spellEnd"/>
      <w:r w:rsidRPr="00915054">
        <w:rPr>
          <w:rFonts w:ascii="Arial" w:hAnsi="Arial" w:cs="Arial"/>
          <w:sz w:val="22"/>
          <w:szCs w:val="22"/>
        </w:rPr>
        <w:t xml:space="preserve"> </w:t>
      </w:r>
      <w:proofErr w:type="spellStart"/>
      <w:r w:rsidRPr="00915054">
        <w:rPr>
          <w:rFonts w:ascii="Arial" w:hAnsi="Arial" w:cs="Arial"/>
          <w:sz w:val="22"/>
          <w:szCs w:val="22"/>
        </w:rPr>
        <w:t>Values</w:t>
      </w:r>
      <w:proofErr w:type="spellEnd"/>
      <w:r w:rsidRPr="00915054">
        <w:rPr>
          <w:rFonts w:ascii="Arial" w:hAnsi="Arial" w:cs="Arial"/>
          <w:sz w:val="22"/>
          <w:szCs w:val="22"/>
        </w:rPr>
        <w:t xml:space="preserve"> </w:t>
      </w:r>
      <w:proofErr w:type="spellStart"/>
      <w:r w:rsidRPr="00915054">
        <w:rPr>
          <w:rFonts w:ascii="Arial" w:hAnsi="Arial" w:cs="Arial"/>
          <w:sz w:val="22"/>
          <w:szCs w:val="22"/>
        </w:rPr>
        <w:t>Programme</w:t>
      </w:r>
      <w:proofErr w:type="spellEnd"/>
      <w:r w:rsidRPr="00915054">
        <w:rPr>
          <w:rFonts w:ascii="Arial" w:hAnsi="Arial" w:cs="Arial"/>
          <w:sz w:val="22"/>
          <w:szCs w:val="22"/>
        </w:rPr>
        <w:t xml:space="preserve"> (CERV) te je odobren u ukupnom iznosu od 15.000,00 EUR. Za realizaciju aktivnosti ovoga projekta u Proračunu su planirana sredstva u iznosu od 7.500,00 eura. Navedenim sredstvima podmirit će se troškovi odlazaka predstavnika Buzeta (njih 25) u </w:t>
      </w:r>
      <w:proofErr w:type="spellStart"/>
      <w:r w:rsidRPr="00915054">
        <w:rPr>
          <w:rFonts w:ascii="Arial" w:hAnsi="Arial" w:cs="Arial"/>
          <w:sz w:val="22"/>
          <w:szCs w:val="22"/>
        </w:rPr>
        <w:t>Vacone</w:t>
      </w:r>
      <w:proofErr w:type="spellEnd"/>
      <w:r w:rsidRPr="00915054">
        <w:rPr>
          <w:rFonts w:ascii="Arial" w:hAnsi="Arial" w:cs="Arial"/>
          <w:sz w:val="22"/>
          <w:szCs w:val="22"/>
        </w:rPr>
        <w:t xml:space="preserve"> i troškovi 25 predstavnika </w:t>
      </w:r>
      <w:proofErr w:type="spellStart"/>
      <w:r w:rsidRPr="00915054">
        <w:rPr>
          <w:rFonts w:ascii="Arial" w:hAnsi="Arial" w:cs="Arial"/>
          <w:sz w:val="22"/>
          <w:szCs w:val="22"/>
        </w:rPr>
        <w:t>Vaconea</w:t>
      </w:r>
      <w:proofErr w:type="spellEnd"/>
      <w:r w:rsidRPr="00915054">
        <w:rPr>
          <w:rFonts w:ascii="Arial" w:hAnsi="Arial" w:cs="Arial"/>
          <w:sz w:val="22"/>
          <w:szCs w:val="22"/>
        </w:rPr>
        <w:t xml:space="preserve"> u Buzetu.</w:t>
      </w:r>
    </w:p>
    <w:p w14:paraId="2249036B" w14:textId="77777777" w:rsidR="00915054" w:rsidRDefault="00915054" w:rsidP="00915054">
      <w:pPr>
        <w:pStyle w:val="Tijeloteksta"/>
        <w:tabs>
          <w:tab w:val="left" w:pos="720"/>
        </w:tabs>
        <w:spacing w:after="0"/>
        <w:jc w:val="both"/>
        <w:rPr>
          <w:rFonts w:ascii="Arial" w:hAnsi="Arial" w:cs="Arial"/>
          <w:sz w:val="22"/>
          <w:szCs w:val="22"/>
        </w:rPr>
      </w:pPr>
    </w:p>
    <w:p w14:paraId="32329513" w14:textId="2E5C8339" w:rsidR="00915054" w:rsidRDefault="00915054" w:rsidP="00915054">
      <w:pPr>
        <w:pStyle w:val="Naslov3"/>
      </w:pPr>
      <w:bookmarkStart w:id="21" w:name="_Toc138338294"/>
      <w:r>
        <w:t>Ostali programi</w:t>
      </w:r>
      <w:bookmarkEnd w:id="21"/>
    </w:p>
    <w:p w14:paraId="2CB4033B" w14:textId="77777777" w:rsidR="00915054" w:rsidRPr="00915054" w:rsidRDefault="00915054" w:rsidP="00915054">
      <w:pPr>
        <w:pStyle w:val="Tijeloteksta"/>
        <w:tabs>
          <w:tab w:val="left" w:pos="720"/>
        </w:tabs>
        <w:spacing w:after="0"/>
        <w:jc w:val="both"/>
        <w:rPr>
          <w:rFonts w:ascii="Arial" w:hAnsi="Arial" w:cs="Arial"/>
          <w:sz w:val="22"/>
          <w:szCs w:val="22"/>
        </w:rPr>
      </w:pPr>
    </w:p>
    <w:p w14:paraId="6614F1B1" w14:textId="35F3EAE1" w:rsidR="00915054" w:rsidRPr="00915054" w:rsidRDefault="00915054" w:rsidP="00915054">
      <w:pPr>
        <w:pStyle w:val="Tijeloteksta"/>
        <w:tabs>
          <w:tab w:val="left" w:pos="720"/>
        </w:tabs>
        <w:spacing w:after="0"/>
        <w:jc w:val="both"/>
        <w:rPr>
          <w:rFonts w:ascii="Arial" w:hAnsi="Arial" w:cs="Arial"/>
          <w:sz w:val="22"/>
          <w:szCs w:val="22"/>
        </w:rPr>
      </w:pPr>
      <w:r w:rsidRPr="00915054">
        <w:rPr>
          <w:rFonts w:ascii="Arial" w:hAnsi="Arial" w:cs="Arial"/>
          <w:sz w:val="22"/>
          <w:szCs w:val="22"/>
        </w:rPr>
        <w:t>Ostala obrazloženja 1. izmjena proračuna iz djelokruga Upravnog odjela za opće poslove, društvene djelatnosti i razvojne projekte donose se uz pripadajuće Programe i to:</w:t>
      </w:r>
    </w:p>
    <w:p w14:paraId="4C88FAA0" w14:textId="1F2B60DE" w:rsidR="00915054" w:rsidRPr="00915054" w:rsidRDefault="00915054" w:rsidP="00B25BA9">
      <w:pPr>
        <w:pStyle w:val="Tijeloteksta"/>
        <w:numPr>
          <w:ilvl w:val="0"/>
          <w:numId w:val="3"/>
        </w:numPr>
        <w:tabs>
          <w:tab w:val="left" w:pos="720"/>
        </w:tabs>
        <w:spacing w:after="0"/>
        <w:jc w:val="both"/>
        <w:rPr>
          <w:rFonts w:ascii="Arial" w:hAnsi="Arial" w:cs="Arial"/>
          <w:sz w:val="22"/>
          <w:szCs w:val="22"/>
        </w:rPr>
      </w:pPr>
      <w:r w:rsidRPr="00915054">
        <w:rPr>
          <w:rFonts w:ascii="Arial" w:hAnsi="Arial" w:cs="Arial"/>
          <w:sz w:val="22"/>
          <w:szCs w:val="22"/>
        </w:rPr>
        <w:t>I. izmjene i dopune Programa javnih potreba u civilnoj zaštiti te vatrogastvu za 2023. godinu</w:t>
      </w:r>
    </w:p>
    <w:p w14:paraId="3E03B879" w14:textId="5E2FD700" w:rsidR="00915054" w:rsidRPr="00915054" w:rsidRDefault="00915054" w:rsidP="00B25BA9">
      <w:pPr>
        <w:pStyle w:val="Tijeloteksta"/>
        <w:numPr>
          <w:ilvl w:val="0"/>
          <w:numId w:val="3"/>
        </w:numPr>
        <w:tabs>
          <w:tab w:val="left" w:pos="720"/>
        </w:tabs>
        <w:spacing w:after="0"/>
        <w:jc w:val="both"/>
        <w:rPr>
          <w:rFonts w:ascii="Arial" w:hAnsi="Arial" w:cs="Arial"/>
          <w:sz w:val="22"/>
          <w:szCs w:val="22"/>
        </w:rPr>
      </w:pPr>
      <w:r w:rsidRPr="00915054">
        <w:rPr>
          <w:rFonts w:ascii="Arial" w:hAnsi="Arial" w:cs="Arial"/>
          <w:sz w:val="22"/>
          <w:szCs w:val="22"/>
        </w:rPr>
        <w:t>I. izmjene i dopune Programa javnih potreba u predškolskom odgoju za 2023. godinu</w:t>
      </w:r>
    </w:p>
    <w:p w14:paraId="2FC8C676" w14:textId="6C57F73C" w:rsidR="00915054" w:rsidRPr="00915054" w:rsidRDefault="00915054" w:rsidP="00B25BA9">
      <w:pPr>
        <w:pStyle w:val="Tijeloteksta"/>
        <w:numPr>
          <w:ilvl w:val="0"/>
          <w:numId w:val="3"/>
        </w:numPr>
        <w:tabs>
          <w:tab w:val="left" w:pos="720"/>
        </w:tabs>
        <w:spacing w:after="0"/>
        <w:jc w:val="both"/>
        <w:rPr>
          <w:rFonts w:ascii="Arial" w:hAnsi="Arial" w:cs="Arial"/>
          <w:sz w:val="22"/>
          <w:szCs w:val="22"/>
        </w:rPr>
      </w:pPr>
      <w:r w:rsidRPr="00915054">
        <w:rPr>
          <w:rFonts w:ascii="Arial" w:hAnsi="Arial" w:cs="Arial"/>
          <w:sz w:val="22"/>
          <w:szCs w:val="22"/>
        </w:rPr>
        <w:t>I. izmjene Programa javnih potreba u obrazovanju za 2023. godinu</w:t>
      </w:r>
    </w:p>
    <w:p w14:paraId="447261CD" w14:textId="05B4A9A5" w:rsidR="00915054" w:rsidRPr="00915054" w:rsidRDefault="00915054" w:rsidP="00B25BA9">
      <w:pPr>
        <w:pStyle w:val="Tijeloteksta"/>
        <w:numPr>
          <w:ilvl w:val="0"/>
          <w:numId w:val="3"/>
        </w:numPr>
        <w:tabs>
          <w:tab w:val="left" w:pos="720"/>
        </w:tabs>
        <w:spacing w:after="0"/>
        <w:jc w:val="both"/>
        <w:rPr>
          <w:rFonts w:ascii="Arial" w:hAnsi="Arial" w:cs="Arial"/>
          <w:sz w:val="22"/>
          <w:szCs w:val="22"/>
        </w:rPr>
      </w:pPr>
      <w:r w:rsidRPr="00915054">
        <w:rPr>
          <w:rFonts w:ascii="Arial" w:hAnsi="Arial" w:cs="Arial"/>
          <w:sz w:val="22"/>
          <w:szCs w:val="22"/>
        </w:rPr>
        <w:t>I. Izmjene i dopune Programa javnih potreba u kulturi za 2023. godinu</w:t>
      </w:r>
    </w:p>
    <w:p w14:paraId="731ED381" w14:textId="7EDCC154" w:rsidR="00915054" w:rsidRPr="00915054" w:rsidRDefault="00915054" w:rsidP="00B25BA9">
      <w:pPr>
        <w:pStyle w:val="Tijeloteksta"/>
        <w:numPr>
          <w:ilvl w:val="0"/>
          <w:numId w:val="3"/>
        </w:numPr>
        <w:tabs>
          <w:tab w:val="left" w:pos="720"/>
        </w:tabs>
        <w:spacing w:after="0"/>
        <w:jc w:val="both"/>
        <w:rPr>
          <w:rFonts w:ascii="Arial" w:hAnsi="Arial" w:cs="Arial"/>
          <w:sz w:val="22"/>
          <w:szCs w:val="22"/>
        </w:rPr>
      </w:pPr>
      <w:r w:rsidRPr="00915054">
        <w:rPr>
          <w:rFonts w:ascii="Arial" w:hAnsi="Arial" w:cs="Arial"/>
          <w:sz w:val="22"/>
          <w:szCs w:val="22"/>
        </w:rPr>
        <w:t>I. izmjene i dopune Programa javnih potreba u sportu za 2023. godinu</w:t>
      </w:r>
    </w:p>
    <w:p w14:paraId="00A4FA7F" w14:textId="57204146" w:rsidR="00915054" w:rsidRPr="00915054" w:rsidRDefault="00915054" w:rsidP="00B25BA9">
      <w:pPr>
        <w:pStyle w:val="Tijeloteksta"/>
        <w:numPr>
          <w:ilvl w:val="0"/>
          <w:numId w:val="3"/>
        </w:numPr>
        <w:tabs>
          <w:tab w:val="left" w:pos="720"/>
        </w:tabs>
        <w:spacing w:after="0"/>
        <w:jc w:val="both"/>
        <w:rPr>
          <w:rFonts w:ascii="Arial" w:hAnsi="Arial" w:cs="Arial"/>
          <w:sz w:val="22"/>
          <w:szCs w:val="22"/>
        </w:rPr>
      </w:pPr>
      <w:r w:rsidRPr="00915054">
        <w:rPr>
          <w:rFonts w:ascii="Arial" w:hAnsi="Arial" w:cs="Arial"/>
          <w:sz w:val="22"/>
          <w:szCs w:val="22"/>
        </w:rPr>
        <w:t xml:space="preserve">I. </w:t>
      </w:r>
      <w:r w:rsidR="00B25BA9">
        <w:rPr>
          <w:rFonts w:ascii="Arial" w:hAnsi="Arial" w:cs="Arial"/>
          <w:sz w:val="22"/>
          <w:szCs w:val="22"/>
        </w:rPr>
        <w:t>i</w:t>
      </w:r>
      <w:r w:rsidRPr="00915054">
        <w:rPr>
          <w:rFonts w:ascii="Arial" w:hAnsi="Arial" w:cs="Arial"/>
          <w:sz w:val="22"/>
          <w:szCs w:val="22"/>
        </w:rPr>
        <w:t>zmjene i dopune Programa javnih potreba u socijalnoj skrbi i zaštiti zdravlja za 2023. godinu.</w:t>
      </w:r>
    </w:p>
    <w:p w14:paraId="542A8CB6" w14:textId="77777777" w:rsidR="00915054" w:rsidRDefault="00915054" w:rsidP="00915054">
      <w:pPr>
        <w:pStyle w:val="Tijeloteksta"/>
        <w:tabs>
          <w:tab w:val="left" w:pos="720"/>
        </w:tabs>
        <w:spacing w:after="0"/>
        <w:jc w:val="both"/>
        <w:rPr>
          <w:rFonts w:ascii="Arial" w:hAnsi="Arial" w:cs="Arial"/>
          <w:b/>
          <w:sz w:val="22"/>
          <w:szCs w:val="22"/>
        </w:rPr>
      </w:pPr>
    </w:p>
    <w:p w14:paraId="0BA7F108" w14:textId="77777777" w:rsidR="00915054" w:rsidRPr="00915054" w:rsidRDefault="00915054" w:rsidP="00915054">
      <w:pPr>
        <w:pStyle w:val="Tijeloteksta"/>
        <w:tabs>
          <w:tab w:val="left" w:pos="720"/>
        </w:tabs>
        <w:spacing w:after="0"/>
        <w:jc w:val="both"/>
        <w:rPr>
          <w:rFonts w:ascii="Arial" w:hAnsi="Arial" w:cs="Arial"/>
          <w:b/>
          <w:sz w:val="22"/>
          <w:szCs w:val="22"/>
        </w:rPr>
      </w:pPr>
    </w:p>
    <w:p w14:paraId="7193EE17" w14:textId="77777777" w:rsidR="00915054" w:rsidRPr="00915054" w:rsidRDefault="00915054" w:rsidP="00915054">
      <w:pPr>
        <w:pStyle w:val="Tijeloteksta"/>
        <w:tabs>
          <w:tab w:val="left" w:pos="720"/>
        </w:tabs>
        <w:spacing w:after="0"/>
        <w:jc w:val="both"/>
        <w:rPr>
          <w:rFonts w:ascii="Arial" w:hAnsi="Arial" w:cs="Arial"/>
          <w:b/>
          <w:sz w:val="22"/>
          <w:szCs w:val="22"/>
        </w:rPr>
      </w:pPr>
    </w:p>
    <w:p w14:paraId="6D64F95F" w14:textId="77777777" w:rsidR="009F28D6" w:rsidRPr="00915054" w:rsidRDefault="009F28D6" w:rsidP="00915054">
      <w:pPr>
        <w:jc w:val="both"/>
        <w:rPr>
          <w:rFonts w:ascii="Arial" w:hAnsi="Arial" w:cs="Arial"/>
          <w:sz w:val="22"/>
          <w:szCs w:val="22"/>
        </w:rPr>
      </w:pPr>
    </w:p>
    <w:p w14:paraId="335FAA44" w14:textId="77777777" w:rsidR="009F28D6" w:rsidRPr="00915054" w:rsidRDefault="009F28D6" w:rsidP="00915054">
      <w:pPr>
        <w:jc w:val="both"/>
        <w:rPr>
          <w:rFonts w:ascii="Arial" w:hAnsi="Arial" w:cs="Arial"/>
          <w:sz w:val="22"/>
          <w:szCs w:val="22"/>
        </w:rPr>
      </w:pPr>
    </w:p>
    <w:p w14:paraId="2D98E97D" w14:textId="1523908D" w:rsidR="000B436C" w:rsidRPr="00915054" w:rsidRDefault="000B436C">
      <w:pPr>
        <w:spacing w:after="160" w:line="259" w:lineRule="auto"/>
        <w:rPr>
          <w:rFonts w:ascii="Arial" w:hAnsi="Arial" w:cs="Arial"/>
          <w:lang w:eastAsia="en-US"/>
        </w:rPr>
      </w:pPr>
      <w:r w:rsidRPr="00915054">
        <w:rPr>
          <w:rFonts w:ascii="Arial" w:hAnsi="Arial" w:cs="Arial"/>
          <w:lang w:eastAsia="en-US"/>
        </w:rPr>
        <w:br w:type="page"/>
      </w:r>
    </w:p>
    <w:p w14:paraId="77BA387D" w14:textId="77777777" w:rsidR="00E803C8" w:rsidRPr="00461C76" w:rsidRDefault="00E803C8" w:rsidP="000B436C">
      <w:pPr>
        <w:pStyle w:val="Naslov2"/>
        <w:rPr>
          <w:lang w:val="hr-HR"/>
        </w:rPr>
      </w:pPr>
      <w:bookmarkStart w:id="22" w:name="_Toc115274747"/>
      <w:bookmarkStart w:id="23" w:name="_Toc115438411"/>
      <w:bookmarkStart w:id="24" w:name="_Toc138338295"/>
      <w:r w:rsidRPr="00461C76">
        <w:rPr>
          <w:lang w:val="hr-HR"/>
        </w:rPr>
        <w:lastRenderedPageBreak/>
        <w:t>Razdjel 300 – Upravni odjel za financije i gospodarstvo</w:t>
      </w:r>
      <w:bookmarkEnd w:id="22"/>
      <w:bookmarkEnd w:id="23"/>
      <w:bookmarkEnd w:id="24"/>
    </w:p>
    <w:p w14:paraId="730A931A" w14:textId="07657658" w:rsidR="00E803C8" w:rsidRPr="00461C76" w:rsidRDefault="00E803C8" w:rsidP="0088544C">
      <w:pPr>
        <w:jc w:val="both"/>
        <w:rPr>
          <w:rFonts w:ascii="Arial" w:hAnsi="Arial" w:cs="Arial"/>
          <w:sz w:val="22"/>
          <w:szCs w:val="22"/>
          <w:lang w:eastAsia="en-US"/>
        </w:rPr>
      </w:pPr>
    </w:p>
    <w:p w14:paraId="5A79BDD9" w14:textId="2245652A" w:rsidR="00E803C8" w:rsidRPr="00461C76" w:rsidRDefault="00E803C8" w:rsidP="0088544C">
      <w:pPr>
        <w:jc w:val="both"/>
        <w:rPr>
          <w:rFonts w:ascii="Arial" w:hAnsi="Arial" w:cs="Arial"/>
          <w:sz w:val="22"/>
          <w:szCs w:val="22"/>
          <w:lang w:eastAsia="en-US"/>
        </w:rPr>
      </w:pPr>
      <w:r w:rsidRPr="00461C76">
        <w:rPr>
          <w:rFonts w:ascii="Arial" w:hAnsi="Arial" w:cs="Arial"/>
          <w:bCs/>
          <w:sz w:val="22"/>
          <w:szCs w:val="22"/>
        </w:rPr>
        <w:t xml:space="preserve">U nastavku su dana obrazloženja </w:t>
      </w:r>
      <w:r w:rsidR="00607224" w:rsidRPr="00461C76">
        <w:rPr>
          <w:rFonts w:ascii="Arial" w:hAnsi="Arial" w:cs="Arial"/>
          <w:bCs/>
          <w:sz w:val="22"/>
          <w:szCs w:val="22"/>
        </w:rPr>
        <w:t>1</w:t>
      </w:r>
      <w:r w:rsidRPr="00461C76">
        <w:rPr>
          <w:rFonts w:ascii="Arial" w:hAnsi="Arial" w:cs="Arial"/>
          <w:bCs/>
          <w:sz w:val="22"/>
          <w:szCs w:val="22"/>
        </w:rPr>
        <w:t>. izmjena i dopuna programa iz djelokruga Upravnog odjela za financije i gospodarstvo Grada Buzeta</w:t>
      </w:r>
      <w:r w:rsidR="00FB19AD" w:rsidRPr="00461C76">
        <w:rPr>
          <w:rFonts w:ascii="Arial" w:hAnsi="Arial" w:cs="Arial"/>
          <w:bCs/>
          <w:sz w:val="22"/>
          <w:szCs w:val="22"/>
        </w:rPr>
        <w:t>.</w:t>
      </w:r>
    </w:p>
    <w:p w14:paraId="0C2BAF9C" w14:textId="77777777" w:rsidR="00B25BA9" w:rsidRPr="00461C76" w:rsidRDefault="00B25BA9" w:rsidP="0088544C">
      <w:pPr>
        <w:jc w:val="both"/>
        <w:rPr>
          <w:rFonts w:ascii="Arial" w:hAnsi="Arial" w:cs="Arial"/>
          <w:sz w:val="22"/>
          <w:szCs w:val="22"/>
          <w:lang w:eastAsia="en-US"/>
        </w:rPr>
      </w:pPr>
    </w:p>
    <w:p w14:paraId="4434D848" w14:textId="7415BCB1" w:rsidR="00FB19AD" w:rsidRPr="00461C76" w:rsidRDefault="00FB19AD" w:rsidP="00F05F9E">
      <w:pPr>
        <w:pStyle w:val="Naslov3"/>
        <w:rPr>
          <w:szCs w:val="22"/>
        </w:rPr>
      </w:pPr>
      <w:bookmarkStart w:id="25" w:name="_Toc138338296"/>
      <w:r w:rsidRPr="00461C76">
        <w:rPr>
          <w:szCs w:val="22"/>
        </w:rPr>
        <w:t>Program 1023: Javna uprava i administracija</w:t>
      </w:r>
      <w:bookmarkEnd w:id="25"/>
    </w:p>
    <w:p w14:paraId="3A5A2523" w14:textId="28CF5147" w:rsidR="00FB19AD" w:rsidRPr="00461C76" w:rsidRDefault="00FB19AD" w:rsidP="00FB19AD">
      <w:pPr>
        <w:jc w:val="both"/>
        <w:rPr>
          <w:rFonts w:ascii="Arial" w:hAnsi="Arial" w:cs="Arial"/>
          <w:sz w:val="22"/>
          <w:szCs w:val="22"/>
        </w:rPr>
      </w:pPr>
    </w:p>
    <w:p w14:paraId="37D8C67E" w14:textId="77777777" w:rsidR="00A8238B" w:rsidRPr="00461C76" w:rsidRDefault="00A8238B" w:rsidP="00A8238B">
      <w:pPr>
        <w:shd w:val="clear" w:color="auto" w:fill="D9D9D9"/>
        <w:jc w:val="both"/>
        <w:rPr>
          <w:rFonts w:ascii="Arial" w:hAnsi="Arial" w:cs="Arial"/>
          <w:b/>
          <w:sz w:val="22"/>
          <w:szCs w:val="22"/>
        </w:rPr>
      </w:pPr>
      <w:r w:rsidRPr="00461C76">
        <w:rPr>
          <w:rFonts w:ascii="Arial" w:eastAsiaTheme="minorHAnsi" w:hAnsi="Arial" w:cs="Arial"/>
          <w:b/>
          <w:bCs/>
          <w:sz w:val="22"/>
          <w:szCs w:val="22"/>
          <w:lang w:eastAsia="en-US"/>
        </w:rPr>
        <w:t>Aktivnost A102301</w:t>
      </w:r>
      <w:r w:rsidRPr="00461C76">
        <w:rPr>
          <w:rFonts w:ascii="Arial" w:eastAsiaTheme="minorHAnsi" w:hAnsi="Arial" w:cs="Arial"/>
          <w:sz w:val="22"/>
          <w:szCs w:val="22"/>
          <w:lang w:eastAsia="en-US"/>
        </w:rPr>
        <w:t>: Redovna djelatnost odjela</w:t>
      </w:r>
    </w:p>
    <w:p w14:paraId="3957A7FC" w14:textId="2A777D3C" w:rsidR="00316A8A" w:rsidRPr="00461C76" w:rsidRDefault="007931BE" w:rsidP="00FB19AD">
      <w:pPr>
        <w:jc w:val="both"/>
        <w:rPr>
          <w:rFonts w:ascii="Arial" w:hAnsi="Arial" w:cs="Arial"/>
          <w:sz w:val="22"/>
          <w:szCs w:val="22"/>
        </w:rPr>
      </w:pPr>
      <w:r w:rsidRPr="00461C76">
        <w:rPr>
          <w:rFonts w:ascii="Arial" w:hAnsi="Arial" w:cs="Arial"/>
          <w:sz w:val="22"/>
          <w:szCs w:val="22"/>
        </w:rPr>
        <w:t>Prvim (1</w:t>
      </w:r>
      <w:r w:rsidR="00F11701" w:rsidRPr="00461C76">
        <w:rPr>
          <w:rFonts w:ascii="Arial" w:hAnsi="Arial" w:cs="Arial"/>
          <w:sz w:val="22"/>
          <w:szCs w:val="22"/>
        </w:rPr>
        <w:t>.</w:t>
      </w:r>
      <w:r w:rsidRPr="00461C76">
        <w:rPr>
          <w:rFonts w:ascii="Arial" w:hAnsi="Arial" w:cs="Arial"/>
          <w:sz w:val="22"/>
          <w:szCs w:val="22"/>
        </w:rPr>
        <w:t>)</w:t>
      </w:r>
      <w:r w:rsidR="00F11701" w:rsidRPr="00461C76">
        <w:rPr>
          <w:rFonts w:ascii="Arial" w:hAnsi="Arial" w:cs="Arial"/>
          <w:sz w:val="22"/>
          <w:szCs w:val="22"/>
        </w:rPr>
        <w:t xml:space="preserve"> izmjenama i dopunama predlaže se </w:t>
      </w:r>
      <w:r w:rsidR="00607224" w:rsidRPr="00461C76">
        <w:rPr>
          <w:rFonts w:ascii="Arial" w:hAnsi="Arial" w:cs="Arial"/>
          <w:sz w:val="22"/>
          <w:szCs w:val="22"/>
        </w:rPr>
        <w:t>povećanje rashoda za 8,13% odnosno u iznosu 23.002,70 EUR.</w:t>
      </w:r>
      <w:r w:rsidR="004B46FB">
        <w:rPr>
          <w:rFonts w:ascii="Arial" w:hAnsi="Arial" w:cs="Arial"/>
          <w:sz w:val="22"/>
          <w:szCs w:val="22"/>
        </w:rPr>
        <w:t xml:space="preserve"> </w:t>
      </w:r>
      <w:r w:rsidR="00591394" w:rsidRPr="00461C76">
        <w:rPr>
          <w:rFonts w:ascii="Arial" w:hAnsi="Arial" w:cs="Arial"/>
          <w:sz w:val="22"/>
          <w:szCs w:val="22"/>
        </w:rPr>
        <w:t>Predlaže se</w:t>
      </w:r>
      <w:r w:rsidR="00607224" w:rsidRPr="00461C76">
        <w:rPr>
          <w:rFonts w:ascii="Arial" w:hAnsi="Arial" w:cs="Arial"/>
          <w:sz w:val="22"/>
          <w:szCs w:val="22"/>
        </w:rPr>
        <w:t xml:space="preserve"> </w:t>
      </w:r>
      <w:r w:rsidRPr="00461C76">
        <w:rPr>
          <w:rFonts w:ascii="Arial" w:hAnsi="Arial" w:cs="Arial"/>
          <w:sz w:val="22"/>
          <w:szCs w:val="22"/>
        </w:rPr>
        <w:t xml:space="preserve">povećanje </w:t>
      </w:r>
      <w:r w:rsidR="00892D42" w:rsidRPr="00461C76">
        <w:rPr>
          <w:rFonts w:ascii="Arial" w:hAnsi="Arial" w:cs="Arial"/>
          <w:sz w:val="22"/>
          <w:szCs w:val="22"/>
        </w:rPr>
        <w:t xml:space="preserve">bruto plaća u iznosu od </w:t>
      </w:r>
      <w:r w:rsidR="00094806">
        <w:rPr>
          <w:rFonts w:ascii="Arial" w:hAnsi="Arial" w:cs="Arial"/>
          <w:sz w:val="22"/>
          <w:szCs w:val="22"/>
        </w:rPr>
        <w:t>2.602,7</w:t>
      </w:r>
      <w:r w:rsidR="005322CA" w:rsidRPr="00461C76">
        <w:rPr>
          <w:rFonts w:ascii="Arial" w:hAnsi="Arial" w:cs="Arial"/>
          <w:sz w:val="22"/>
          <w:szCs w:val="22"/>
        </w:rPr>
        <w:t>0 EUR</w:t>
      </w:r>
      <w:r w:rsidR="009950D5">
        <w:rPr>
          <w:rFonts w:ascii="Arial" w:hAnsi="Arial" w:cs="Arial"/>
          <w:sz w:val="22"/>
          <w:szCs w:val="22"/>
        </w:rPr>
        <w:t xml:space="preserve"> (rast osnovice</w:t>
      </w:r>
      <w:r w:rsidR="004B46FB">
        <w:rPr>
          <w:rFonts w:ascii="Arial" w:hAnsi="Arial" w:cs="Arial"/>
          <w:sz w:val="22"/>
          <w:szCs w:val="22"/>
        </w:rPr>
        <w:t xml:space="preserve"> u drugoj polovici godine)</w:t>
      </w:r>
      <w:r w:rsidR="00892D42" w:rsidRPr="00461C76">
        <w:rPr>
          <w:rFonts w:ascii="Arial" w:hAnsi="Arial" w:cs="Arial"/>
          <w:sz w:val="22"/>
          <w:szCs w:val="22"/>
        </w:rPr>
        <w:t xml:space="preserve">. </w:t>
      </w:r>
      <w:r w:rsidR="00316A8A" w:rsidRPr="00461C76">
        <w:rPr>
          <w:rFonts w:ascii="Arial" w:hAnsi="Arial" w:cs="Arial"/>
          <w:sz w:val="22"/>
          <w:szCs w:val="22"/>
        </w:rPr>
        <w:t xml:space="preserve">S obzirom na realizaciju </w:t>
      </w:r>
      <w:r w:rsidR="00CA41F9" w:rsidRPr="00461C76">
        <w:rPr>
          <w:rFonts w:ascii="Arial" w:hAnsi="Arial" w:cs="Arial"/>
          <w:sz w:val="22"/>
          <w:szCs w:val="22"/>
        </w:rPr>
        <w:t>poreznih prihoda</w:t>
      </w:r>
      <w:r w:rsidR="00316A8A" w:rsidRPr="00461C76">
        <w:rPr>
          <w:rFonts w:ascii="Arial" w:hAnsi="Arial" w:cs="Arial"/>
          <w:sz w:val="22"/>
          <w:szCs w:val="22"/>
        </w:rPr>
        <w:t xml:space="preserve"> predlaž</w:t>
      </w:r>
      <w:r w:rsidR="00CA41F9" w:rsidRPr="00461C76">
        <w:rPr>
          <w:rFonts w:ascii="Arial" w:hAnsi="Arial" w:cs="Arial"/>
          <w:sz w:val="22"/>
          <w:szCs w:val="22"/>
        </w:rPr>
        <w:t>e</w:t>
      </w:r>
      <w:r w:rsidR="00316A8A" w:rsidRPr="00461C76">
        <w:rPr>
          <w:rFonts w:ascii="Arial" w:hAnsi="Arial" w:cs="Arial"/>
          <w:sz w:val="22"/>
          <w:szCs w:val="22"/>
        </w:rPr>
        <w:t xml:space="preserve"> se </w:t>
      </w:r>
      <w:r w:rsidR="009B425B" w:rsidRPr="00461C76">
        <w:rPr>
          <w:rFonts w:ascii="Arial" w:hAnsi="Arial" w:cs="Arial"/>
          <w:sz w:val="22"/>
          <w:szCs w:val="22"/>
        </w:rPr>
        <w:t xml:space="preserve">povećanje </w:t>
      </w:r>
      <w:r w:rsidR="00316A8A" w:rsidRPr="00461C76">
        <w:rPr>
          <w:rFonts w:ascii="Arial" w:hAnsi="Arial" w:cs="Arial"/>
          <w:sz w:val="22"/>
          <w:szCs w:val="22"/>
        </w:rPr>
        <w:t>izdataka na naplatu poreza na dohodak</w:t>
      </w:r>
      <w:r w:rsidR="00CA41F9" w:rsidRPr="00461C76">
        <w:rPr>
          <w:rFonts w:ascii="Arial" w:hAnsi="Arial" w:cs="Arial"/>
          <w:sz w:val="22"/>
          <w:szCs w:val="22"/>
        </w:rPr>
        <w:t xml:space="preserve"> u iznosu </w:t>
      </w:r>
      <w:r w:rsidR="009B425B" w:rsidRPr="00461C76">
        <w:rPr>
          <w:rFonts w:ascii="Arial" w:hAnsi="Arial" w:cs="Arial"/>
          <w:sz w:val="22"/>
          <w:szCs w:val="22"/>
        </w:rPr>
        <w:t>5</w:t>
      </w:r>
      <w:r w:rsidR="00316A8A" w:rsidRPr="00461C76">
        <w:rPr>
          <w:rFonts w:ascii="Arial" w:hAnsi="Arial" w:cs="Arial"/>
          <w:sz w:val="22"/>
          <w:szCs w:val="22"/>
        </w:rPr>
        <w:t xml:space="preserve">.000,00 </w:t>
      </w:r>
      <w:r w:rsidR="009B425B" w:rsidRPr="00461C76">
        <w:rPr>
          <w:rFonts w:ascii="Arial" w:hAnsi="Arial" w:cs="Arial"/>
          <w:sz w:val="22"/>
          <w:szCs w:val="22"/>
        </w:rPr>
        <w:t>EUR</w:t>
      </w:r>
      <w:r w:rsidR="00CA41F9" w:rsidRPr="00461C76">
        <w:rPr>
          <w:rFonts w:ascii="Arial" w:hAnsi="Arial" w:cs="Arial"/>
          <w:sz w:val="22"/>
          <w:szCs w:val="22"/>
        </w:rPr>
        <w:t>;</w:t>
      </w:r>
      <w:r w:rsidR="00316A8A" w:rsidRPr="00461C76">
        <w:rPr>
          <w:rFonts w:ascii="Arial" w:hAnsi="Arial" w:cs="Arial"/>
          <w:sz w:val="22"/>
          <w:szCs w:val="22"/>
        </w:rPr>
        <w:t xml:space="preserve"> </w:t>
      </w:r>
      <w:r w:rsidR="004A49BB" w:rsidRPr="00461C76">
        <w:rPr>
          <w:rFonts w:ascii="Arial" w:hAnsi="Arial" w:cs="Arial"/>
          <w:sz w:val="22"/>
          <w:szCs w:val="22"/>
        </w:rPr>
        <w:t>povećanje</w:t>
      </w:r>
      <w:r w:rsidR="00316A8A" w:rsidRPr="00461C76">
        <w:rPr>
          <w:rFonts w:ascii="Arial" w:hAnsi="Arial" w:cs="Arial"/>
          <w:sz w:val="22"/>
          <w:szCs w:val="22"/>
        </w:rPr>
        <w:t xml:space="preserve"> na stavci osiguranj</w:t>
      </w:r>
      <w:r w:rsidR="00FC578E" w:rsidRPr="00461C76">
        <w:rPr>
          <w:rFonts w:ascii="Arial" w:hAnsi="Arial" w:cs="Arial"/>
          <w:sz w:val="22"/>
          <w:szCs w:val="22"/>
        </w:rPr>
        <w:t>a</w:t>
      </w:r>
      <w:r w:rsidR="00316A8A" w:rsidRPr="00461C76">
        <w:rPr>
          <w:rFonts w:ascii="Arial" w:hAnsi="Arial" w:cs="Arial"/>
          <w:sz w:val="22"/>
          <w:szCs w:val="22"/>
        </w:rPr>
        <w:t xml:space="preserve"> osoba i ostale imovine </w:t>
      </w:r>
      <w:r w:rsidR="00C730F4" w:rsidRPr="00461C76">
        <w:rPr>
          <w:rFonts w:ascii="Arial" w:hAnsi="Arial" w:cs="Arial"/>
          <w:sz w:val="22"/>
          <w:szCs w:val="22"/>
        </w:rPr>
        <w:t>2</w:t>
      </w:r>
      <w:r w:rsidR="00316A8A" w:rsidRPr="00461C76">
        <w:rPr>
          <w:rFonts w:ascii="Arial" w:hAnsi="Arial" w:cs="Arial"/>
          <w:sz w:val="22"/>
          <w:szCs w:val="22"/>
        </w:rPr>
        <w:t>.</w:t>
      </w:r>
      <w:r w:rsidR="00C730F4" w:rsidRPr="00461C76">
        <w:rPr>
          <w:rFonts w:ascii="Arial" w:hAnsi="Arial" w:cs="Arial"/>
          <w:sz w:val="22"/>
          <w:szCs w:val="22"/>
        </w:rPr>
        <w:t>9</w:t>
      </w:r>
      <w:r w:rsidR="00316A8A" w:rsidRPr="00461C76">
        <w:rPr>
          <w:rFonts w:ascii="Arial" w:hAnsi="Arial" w:cs="Arial"/>
          <w:sz w:val="22"/>
          <w:szCs w:val="22"/>
        </w:rPr>
        <w:t>00,00</w:t>
      </w:r>
      <w:r w:rsidR="00C730F4" w:rsidRPr="00461C76">
        <w:rPr>
          <w:rFonts w:ascii="Arial" w:hAnsi="Arial" w:cs="Arial"/>
          <w:sz w:val="22"/>
          <w:szCs w:val="22"/>
        </w:rPr>
        <w:t xml:space="preserve"> EUR s obzirom da su </w:t>
      </w:r>
      <w:r w:rsidR="001F4490" w:rsidRPr="00461C76">
        <w:rPr>
          <w:rFonts w:ascii="Arial" w:hAnsi="Arial" w:cs="Arial"/>
          <w:sz w:val="22"/>
          <w:szCs w:val="22"/>
        </w:rPr>
        <w:t xml:space="preserve">pojedine police ugovorene u </w:t>
      </w:r>
      <w:r w:rsidR="00DE5064" w:rsidRPr="00461C76">
        <w:rPr>
          <w:rFonts w:ascii="Arial" w:hAnsi="Arial" w:cs="Arial"/>
          <w:sz w:val="22"/>
          <w:szCs w:val="22"/>
        </w:rPr>
        <w:t>iznosu većem od planiranog</w:t>
      </w:r>
      <w:r w:rsidR="00316A8A" w:rsidRPr="00461C76">
        <w:rPr>
          <w:rFonts w:ascii="Arial" w:hAnsi="Arial" w:cs="Arial"/>
          <w:sz w:val="22"/>
          <w:szCs w:val="22"/>
        </w:rPr>
        <w:t xml:space="preserve">. </w:t>
      </w:r>
      <w:r w:rsidR="00DE0562" w:rsidRPr="00461C76">
        <w:rPr>
          <w:rFonts w:ascii="Arial" w:hAnsi="Arial" w:cs="Arial"/>
          <w:sz w:val="22"/>
          <w:szCs w:val="22"/>
        </w:rPr>
        <w:t>Očekuj</w:t>
      </w:r>
      <w:r w:rsidR="00017FDD" w:rsidRPr="00461C76">
        <w:rPr>
          <w:rFonts w:ascii="Arial" w:hAnsi="Arial" w:cs="Arial"/>
          <w:sz w:val="22"/>
          <w:szCs w:val="22"/>
        </w:rPr>
        <w:t>e</w:t>
      </w:r>
      <w:r w:rsidR="00DE0562" w:rsidRPr="00461C76">
        <w:rPr>
          <w:rFonts w:ascii="Arial" w:hAnsi="Arial" w:cs="Arial"/>
          <w:sz w:val="22"/>
          <w:szCs w:val="22"/>
        </w:rPr>
        <w:t xml:space="preserve"> se </w:t>
      </w:r>
      <w:r w:rsidR="00826BC4" w:rsidRPr="00461C76">
        <w:rPr>
          <w:rFonts w:ascii="Arial" w:hAnsi="Arial" w:cs="Arial"/>
          <w:sz w:val="22"/>
          <w:szCs w:val="22"/>
        </w:rPr>
        <w:t xml:space="preserve">trošak </w:t>
      </w:r>
      <w:r w:rsidR="004573C4" w:rsidRPr="00461C76">
        <w:rPr>
          <w:rFonts w:ascii="Arial" w:hAnsi="Arial" w:cs="Arial"/>
          <w:sz w:val="22"/>
          <w:szCs w:val="22"/>
        </w:rPr>
        <w:t xml:space="preserve">za jedan sudski postupak koji je pred okončanjem, pa se planirani </w:t>
      </w:r>
      <w:r w:rsidR="00017FDD" w:rsidRPr="00461C76">
        <w:rPr>
          <w:rFonts w:ascii="Arial" w:hAnsi="Arial" w:cs="Arial"/>
          <w:sz w:val="22"/>
          <w:szCs w:val="22"/>
        </w:rPr>
        <w:t xml:space="preserve">rashodi povećavaju za 10.000,00 EUR. </w:t>
      </w:r>
      <w:r w:rsidR="005936B7" w:rsidRPr="00461C76">
        <w:rPr>
          <w:rFonts w:ascii="Arial" w:hAnsi="Arial" w:cs="Arial"/>
          <w:sz w:val="22"/>
          <w:szCs w:val="22"/>
        </w:rPr>
        <w:t xml:space="preserve">Rashodi za Bankarske usluge i usluge platnog prometa </w:t>
      </w:r>
      <w:r w:rsidR="0085296E" w:rsidRPr="00461C76">
        <w:rPr>
          <w:rFonts w:ascii="Arial" w:hAnsi="Arial" w:cs="Arial"/>
          <w:sz w:val="22"/>
          <w:szCs w:val="22"/>
        </w:rPr>
        <w:t>povećavaju se za 2.500,00 EUR s obzirom na rast naknada provođenja istih.</w:t>
      </w:r>
    </w:p>
    <w:p w14:paraId="66761742" w14:textId="77777777" w:rsidR="00C17BF4" w:rsidRPr="00461C76" w:rsidRDefault="00C17BF4" w:rsidP="00FB19AD">
      <w:pPr>
        <w:jc w:val="both"/>
        <w:rPr>
          <w:rFonts w:ascii="Arial" w:hAnsi="Arial" w:cs="Arial"/>
          <w:sz w:val="22"/>
          <w:szCs w:val="22"/>
        </w:rPr>
      </w:pPr>
    </w:p>
    <w:p w14:paraId="759384A8" w14:textId="77777777" w:rsidR="00283A2A" w:rsidRPr="00461C76" w:rsidRDefault="00283A2A" w:rsidP="00283A2A">
      <w:pPr>
        <w:pStyle w:val="Naslov3"/>
        <w:rPr>
          <w:rFonts w:cs="Arial"/>
        </w:rPr>
      </w:pPr>
      <w:bookmarkStart w:id="26" w:name="_Toc118592002"/>
      <w:bookmarkStart w:id="27" w:name="_Toc119196124"/>
      <w:bookmarkStart w:id="28" w:name="_Toc119397891"/>
      <w:bookmarkStart w:id="29" w:name="_Toc119400405"/>
      <w:bookmarkStart w:id="30" w:name="_Toc119400612"/>
      <w:bookmarkStart w:id="31" w:name="_Toc138338297"/>
      <w:r w:rsidRPr="00461C76">
        <w:rPr>
          <w:rFonts w:cs="Arial"/>
        </w:rPr>
        <w:t>Program 1024: Program gospodarstva</w:t>
      </w:r>
      <w:bookmarkEnd w:id="26"/>
      <w:bookmarkEnd w:id="27"/>
      <w:bookmarkEnd w:id="28"/>
      <w:bookmarkEnd w:id="29"/>
      <w:bookmarkEnd w:id="30"/>
      <w:bookmarkEnd w:id="31"/>
    </w:p>
    <w:p w14:paraId="29CEE5B0" w14:textId="77777777" w:rsidR="000607F5" w:rsidRPr="00461C76" w:rsidRDefault="000607F5" w:rsidP="0088544C">
      <w:pPr>
        <w:jc w:val="both"/>
        <w:rPr>
          <w:rFonts w:ascii="Arial" w:hAnsi="Arial" w:cs="Arial"/>
          <w:sz w:val="22"/>
          <w:szCs w:val="22"/>
          <w:lang w:eastAsia="en-US"/>
        </w:rPr>
      </w:pPr>
    </w:p>
    <w:p w14:paraId="5F156880" w14:textId="1FB6CD7F" w:rsidR="003B4EEB" w:rsidRPr="00461C76" w:rsidRDefault="00572C36" w:rsidP="0088544C">
      <w:pPr>
        <w:jc w:val="both"/>
        <w:rPr>
          <w:rFonts w:ascii="Arial" w:hAnsi="Arial" w:cs="Arial"/>
          <w:sz w:val="22"/>
          <w:szCs w:val="22"/>
          <w:lang w:eastAsia="en-US"/>
        </w:rPr>
      </w:pPr>
      <w:r w:rsidRPr="00461C76">
        <w:rPr>
          <w:rFonts w:ascii="Arial" w:hAnsi="Arial" w:cs="Arial"/>
          <w:sz w:val="22"/>
          <w:szCs w:val="22"/>
          <w:lang w:eastAsia="en-US"/>
        </w:rPr>
        <w:t>Izmjene i obrazloženje programa gospodarstva dan</w:t>
      </w:r>
      <w:r w:rsidR="00B828B4" w:rsidRPr="00461C76">
        <w:rPr>
          <w:rFonts w:ascii="Arial" w:hAnsi="Arial" w:cs="Arial"/>
          <w:sz w:val="22"/>
          <w:szCs w:val="22"/>
          <w:lang w:eastAsia="en-US"/>
        </w:rPr>
        <w:t>a</w:t>
      </w:r>
      <w:r w:rsidRPr="00461C76">
        <w:rPr>
          <w:rFonts w:ascii="Arial" w:hAnsi="Arial" w:cs="Arial"/>
          <w:sz w:val="22"/>
          <w:szCs w:val="22"/>
          <w:lang w:eastAsia="en-US"/>
        </w:rPr>
        <w:t xml:space="preserve"> su kroz zasebni akt: „</w:t>
      </w:r>
      <w:r w:rsidR="00B828B4" w:rsidRPr="00461C76">
        <w:rPr>
          <w:rFonts w:ascii="Arial" w:hAnsi="Arial" w:cs="Arial"/>
          <w:sz w:val="22"/>
          <w:szCs w:val="22"/>
          <w:lang w:eastAsia="en-US"/>
        </w:rPr>
        <w:t>Prve (1.)</w:t>
      </w:r>
      <w:r w:rsidRPr="00461C76">
        <w:rPr>
          <w:rFonts w:ascii="Arial" w:hAnsi="Arial" w:cs="Arial"/>
          <w:sz w:val="22"/>
          <w:szCs w:val="22"/>
          <w:lang w:eastAsia="en-US"/>
        </w:rPr>
        <w:t xml:space="preserve"> izmjene Programa poticanja poduzetništva i poljoprivrede u 202</w:t>
      </w:r>
      <w:r w:rsidR="00B828B4" w:rsidRPr="00461C76">
        <w:rPr>
          <w:rFonts w:ascii="Arial" w:hAnsi="Arial" w:cs="Arial"/>
          <w:sz w:val="22"/>
          <w:szCs w:val="22"/>
          <w:lang w:eastAsia="en-US"/>
        </w:rPr>
        <w:t>3</w:t>
      </w:r>
      <w:r w:rsidRPr="00461C76">
        <w:rPr>
          <w:rFonts w:ascii="Arial" w:hAnsi="Arial" w:cs="Arial"/>
          <w:sz w:val="22"/>
          <w:szCs w:val="22"/>
          <w:lang w:eastAsia="en-US"/>
        </w:rPr>
        <w:t>. godini“.</w:t>
      </w:r>
    </w:p>
    <w:p w14:paraId="013DB373" w14:textId="77777777" w:rsidR="00B828B4" w:rsidRPr="00461C76" w:rsidRDefault="00B828B4" w:rsidP="0088544C">
      <w:pPr>
        <w:jc w:val="both"/>
        <w:rPr>
          <w:rFonts w:ascii="Arial" w:hAnsi="Arial" w:cs="Arial"/>
          <w:sz w:val="22"/>
          <w:szCs w:val="22"/>
          <w:lang w:eastAsia="en-US"/>
        </w:rPr>
      </w:pPr>
    </w:p>
    <w:p w14:paraId="3E56CB53" w14:textId="13B9EA29" w:rsidR="00283A2A" w:rsidRPr="00461C76" w:rsidRDefault="00283A2A" w:rsidP="00283A2A">
      <w:pPr>
        <w:pStyle w:val="Naslov3"/>
        <w:rPr>
          <w:rFonts w:cs="Arial"/>
        </w:rPr>
      </w:pPr>
      <w:bookmarkStart w:id="32" w:name="_Toc138338298"/>
      <w:r w:rsidRPr="00461C76">
        <w:rPr>
          <w:rFonts w:cs="Arial"/>
        </w:rPr>
        <w:t>Program 10</w:t>
      </w:r>
      <w:r w:rsidR="000F525C" w:rsidRPr="00461C76">
        <w:rPr>
          <w:rFonts w:cs="Arial"/>
        </w:rPr>
        <w:t>40</w:t>
      </w:r>
      <w:r w:rsidRPr="00461C76">
        <w:rPr>
          <w:rFonts w:cs="Arial"/>
        </w:rPr>
        <w:t xml:space="preserve">: </w:t>
      </w:r>
      <w:r w:rsidR="000F525C" w:rsidRPr="00461C76">
        <w:rPr>
          <w:rFonts w:cs="Arial"/>
        </w:rPr>
        <w:t xml:space="preserve">Projekt „More </w:t>
      </w:r>
      <w:proofErr w:type="spellStart"/>
      <w:r w:rsidR="000F525C" w:rsidRPr="00461C76">
        <w:rPr>
          <w:rFonts w:cs="Arial"/>
        </w:rPr>
        <w:t>than</w:t>
      </w:r>
      <w:proofErr w:type="spellEnd"/>
      <w:r w:rsidR="000F525C" w:rsidRPr="00461C76">
        <w:rPr>
          <w:rFonts w:cs="Arial"/>
        </w:rPr>
        <w:t xml:space="preserve"> a </w:t>
      </w:r>
      <w:proofErr w:type="spellStart"/>
      <w:r w:rsidR="00A87A0B" w:rsidRPr="00461C76">
        <w:rPr>
          <w:rFonts w:cs="Arial"/>
        </w:rPr>
        <w:t>v</w:t>
      </w:r>
      <w:r w:rsidR="000F525C" w:rsidRPr="00461C76">
        <w:rPr>
          <w:rFonts w:cs="Arial"/>
        </w:rPr>
        <w:t>illage</w:t>
      </w:r>
      <w:proofErr w:type="spellEnd"/>
      <w:r w:rsidR="000F525C" w:rsidRPr="00461C76">
        <w:rPr>
          <w:rFonts w:cs="Arial"/>
        </w:rPr>
        <w:t>“</w:t>
      </w:r>
      <w:bookmarkEnd w:id="32"/>
    </w:p>
    <w:p w14:paraId="1F6344E5" w14:textId="77777777" w:rsidR="00283A2A" w:rsidRPr="00461C76" w:rsidRDefault="00283A2A" w:rsidP="0088544C">
      <w:pPr>
        <w:jc w:val="both"/>
        <w:rPr>
          <w:rFonts w:ascii="Arial" w:hAnsi="Arial" w:cs="Arial"/>
          <w:sz w:val="22"/>
          <w:szCs w:val="22"/>
          <w:lang w:eastAsia="en-US"/>
        </w:rPr>
      </w:pPr>
    </w:p>
    <w:p w14:paraId="0D501145" w14:textId="57A86D0A" w:rsidR="002E5111" w:rsidRPr="002E5111" w:rsidRDefault="002E5111" w:rsidP="002E5111">
      <w:pPr>
        <w:jc w:val="both"/>
        <w:rPr>
          <w:rFonts w:ascii="Arial" w:hAnsi="Arial" w:cs="Arial"/>
          <w:sz w:val="22"/>
          <w:szCs w:val="22"/>
          <w:lang w:eastAsia="en-US"/>
        </w:rPr>
      </w:pPr>
      <w:r w:rsidRPr="002E5111">
        <w:rPr>
          <w:rFonts w:ascii="Arial" w:hAnsi="Arial" w:cs="Arial"/>
          <w:b/>
          <w:bCs/>
          <w:sz w:val="22"/>
          <w:szCs w:val="22"/>
          <w:lang w:eastAsia="en-US"/>
        </w:rPr>
        <w:t>Opis programa</w:t>
      </w:r>
      <w:r w:rsidRPr="002E5111">
        <w:rPr>
          <w:rFonts w:ascii="Arial" w:hAnsi="Arial" w:cs="Arial"/>
          <w:sz w:val="22"/>
          <w:szCs w:val="22"/>
          <w:lang w:eastAsia="en-US"/>
        </w:rPr>
        <w:t xml:space="preserve">: </w:t>
      </w:r>
      <w:r w:rsidR="00F1281E" w:rsidRPr="00461C76">
        <w:rPr>
          <w:rFonts w:ascii="Arial" w:hAnsi="Arial" w:cs="Arial"/>
          <w:sz w:val="22"/>
          <w:szCs w:val="22"/>
          <w:lang w:eastAsia="en-US"/>
        </w:rPr>
        <w:t xml:space="preserve">Projekt „More </w:t>
      </w:r>
      <w:proofErr w:type="spellStart"/>
      <w:r w:rsidR="00F1281E" w:rsidRPr="00461C76">
        <w:rPr>
          <w:rFonts w:ascii="Arial" w:hAnsi="Arial" w:cs="Arial"/>
          <w:sz w:val="22"/>
          <w:szCs w:val="22"/>
          <w:lang w:eastAsia="en-US"/>
        </w:rPr>
        <w:t>than</w:t>
      </w:r>
      <w:proofErr w:type="spellEnd"/>
      <w:r w:rsidR="00F1281E" w:rsidRPr="00461C76">
        <w:rPr>
          <w:rFonts w:ascii="Arial" w:hAnsi="Arial" w:cs="Arial"/>
          <w:sz w:val="22"/>
          <w:szCs w:val="22"/>
          <w:lang w:eastAsia="en-US"/>
        </w:rPr>
        <w:t xml:space="preserve"> a </w:t>
      </w:r>
      <w:proofErr w:type="spellStart"/>
      <w:r w:rsidR="00F1281E" w:rsidRPr="00461C76">
        <w:rPr>
          <w:rFonts w:ascii="Arial" w:hAnsi="Arial" w:cs="Arial"/>
          <w:sz w:val="22"/>
          <w:szCs w:val="22"/>
          <w:lang w:eastAsia="en-US"/>
        </w:rPr>
        <w:t>village</w:t>
      </w:r>
      <w:proofErr w:type="spellEnd"/>
      <w:r w:rsidR="00F1281E" w:rsidRPr="00461C76">
        <w:rPr>
          <w:rFonts w:ascii="Arial" w:hAnsi="Arial" w:cs="Arial"/>
          <w:sz w:val="22"/>
          <w:szCs w:val="22"/>
          <w:lang w:eastAsia="en-US"/>
        </w:rPr>
        <w:t xml:space="preserve">“ provodi se u suradnji </w:t>
      </w:r>
      <w:r w:rsidR="00F96AA3" w:rsidRPr="00461C76">
        <w:rPr>
          <w:rFonts w:ascii="Arial" w:hAnsi="Arial" w:cs="Arial"/>
          <w:sz w:val="22"/>
          <w:szCs w:val="22"/>
          <w:lang w:eastAsia="en-US"/>
        </w:rPr>
        <w:t>s</w:t>
      </w:r>
      <w:r w:rsidR="00BA5F09" w:rsidRPr="00461C76">
        <w:rPr>
          <w:rFonts w:ascii="Arial" w:hAnsi="Arial" w:cs="Arial"/>
          <w:sz w:val="22"/>
          <w:szCs w:val="22"/>
          <w:lang w:eastAsia="en-US"/>
        </w:rPr>
        <w:t xml:space="preserve">a 7 partnera na čelu s </w:t>
      </w:r>
      <w:r w:rsidR="00F96AA3" w:rsidRPr="00461C76">
        <w:rPr>
          <w:rFonts w:ascii="Arial" w:hAnsi="Arial" w:cs="Arial"/>
          <w:sz w:val="22"/>
          <w:szCs w:val="22"/>
          <w:lang w:eastAsia="en-US"/>
        </w:rPr>
        <w:t>LAG</w:t>
      </w:r>
      <w:r w:rsidR="00BA5F09" w:rsidRPr="00461C76">
        <w:rPr>
          <w:rFonts w:ascii="Arial" w:hAnsi="Arial" w:cs="Arial"/>
          <w:sz w:val="22"/>
          <w:szCs w:val="22"/>
          <w:lang w:eastAsia="en-US"/>
        </w:rPr>
        <w:t>-om</w:t>
      </w:r>
      <w:r w:rsidR="00F96AA3" w:rsidRPr="00461C76">
        <w:rPr>
          <w:rFonts w:ascii="Arial" w:hAnsi="Arial" w:cs="Arial"/>
          <w:sz w:val="22"/>
          <w:szCs w:val="22"/>
          <w:lang w:eastAsia="en-US"/>
        </w:rPr>
        <w:t xml:space="preserve"> </w:t>
      </w:r>
      <w:proofErr w:type="spellStart"/>
      <w:r w:rsidR="00F96AA3" w:rsidRPr="00461C76">
        <w:rPr>
          <w:rFonts w:ascii="Arial" w:hAnsi="Arial" w:cs="Arial"/>
          <w:sz w:val="22"/>
          <w:szCs w:val="22"/>
          <w:lang w:eastAsia="en-US"/>
        </w:rPr>
        <w:t>South</w:t>
      </w:r>
      <w:proofErr w:type="spellEnd"/>
      <w:r w:rsidR="00F96AA3" w:rsidRPr="00461C76">
        <w:rPr>
          <w:rFonts w:ascii="Arial" w:hAnsi="Arial" w:cs="Arial"/>
          <w:sz w:val="22"/>
          <w:szCs w:val="22"/>
          <w:lang w:eastAsia="en-US"/>
        </w:rPr>
        <w:t xml:space="preserve"> </w:t>
      </w:r>
      <w:proofErr w:type="spellStart"/>
      <w:r w:rsidR="00F96AA3" w:rsidRPr="00461C76">
        <w:rPr>
          <w:rFonts w:ascii="Arial" w:hAnsi="Arial" w:cs="Arial"/>
          <w:sz w:val="22"/>
          <w:szCs w:val="22"/>
          <w:lang w:eastAsia="en-US"/>
        </w:rPr>
        <w:t>Warmia</w:t>
      </w:r>
      <w:proofErr w:type="spellEnd"/>
      <w:r w:rsidR="00F96AA3" w:rsidRPr="00461C76">
        <w:rPr>
          <w:rFonts w:ascii="Arial" w:hAnsi="Arial" w:cs="Arial"/>
          <w:sz w:val="22"/>
          <w:szCs w:val="22"/>
          <w:lang w:eastAsia="en-US"/>
        </w:rPr>
        <w:t xml:space="preserve"> iz Poljske</w:t>
      </w:r>
      <w:r w:rsidR="00983DC6" w:rsidRPr="00461C76">
        <w:rPr>
          <w:rFonts w:ascii="Arial" w:hAnsi="Arial" w:cs="Arial"/>
          <w:sz w:val="22"/>
          <w:szCs w:val="22"/>
          <w:lang w:eastAsia="en-US"/>
        </w:rPr>
        <w:t xml:space="preserve"> koji je</w:t>
      </w:r>
      <w:r w:rsidR="00BA5F09" w:rsidRPr="00461C76">
        <w:rPr>
          <w:rFonts w:ascii="Arial" w:hAnsi="Arial" w:cs="Arial"/>
          <w:sz w:val="22"/>
          <w:szCs w:val="22"/>
          <w:lang w:eastAsia="en-US"/>
        </w:rPr>
        <w:t xml:space="preserve"> </w:t>
      </w:r>
      <w:r w:rsidR="00A87A0B" w:rsidRPr="00461C76">
        <w:rPr>
          <w:rFonts w:ascii="Arial" w:hAnsi="Arial" w:cs="Arial"/>
          <w:sz w:val="22"/>
          <w:szCs w:val="22"/>
          <w:lang w:eastAsia="en-US"/>
        </w:rPr>
        <w:t>vodeći partner</w:t>
      </w:r>
      <w:r w:rsidR="00BA5F09" w:rsidRPr="00461C76">
        <w:rPr>
          <w:rFonts w:ascii="Arial" w:hAnsi="Arial" w:cs="Arial"/>
          <w:sz w:val="22"/>
          <w:szCs w:val="22"/>
          <w:lang w:eastAsia="en-US"/>
        </w:rPr>
        <w:t xml:space="preserve">. </w:t>
      </w:r>
      <w:r w:rsidR="00A87A0B" w:rsidRPr="002E5111">
        <w:rPr>
          <w:rFonts w:ascii="Arial" w:hAnsi="Arial" w:cs="Arial"/>
          <w:sz w:val="22"/>
          <w:szCs w:val="22"/>
          <w:lang w:eastAsia="en-US"/>
        </w:rPr>
        <w:t xml:space="preserve">Osim Grada Buzeta partneri u projektu su </w:t>
      </w:r>
      <w:proofErr w:type="spellStart"/>
      <w:r w:rsidR="00A87A0B" w:rsidRPr="002E5111">
        <w:rPr>
          <w:rFonts w:ascii="Arial" w:hAnsi="Arial" w:cs="Arial"/>
          <w:sz w:val="22"/>
          <w:szCs w:val="22"/>
          <w:lang w:eastAsia="en-US"/>
        </w:rPr>
        <w:t>Balteus</w:t>
      </w:r>
      <w:proofErr w:type="spellEnd"/>
      <w:r w:rsidR="00A87A0B" w:rsidRPr="002E5111">
        <w:rPr>
          <w:rFonts w:ascii="Arial" w:hAnsi="Arial" w:cs="Arial"/>
          <w:sz w:val="22"/>
          <w:szCs w:val="22"/>
          <w:lang w:eastAsia="en-US"/>
        </w:rPr>
        <w:t xml:space="preserve"> </w:t>
      </w:r>
      <w:proofErr w:type="spellStart"/>
      <w:r w:rsidR="00A87A0B" w:rsidRPr="002E5111">
        <w:rPr>
          <w:rFonts w:ascii="Arial" w:hAnsi="Arial" w:cs="Arial"/>
          <w:sz w:val="22"/>
          <w:szCs w:val="22"/>
          <w:lang w:eastAsia="en-US"/>
        </w:rPr>
        <w:t>Foundation</w:t>
      </w:r>
      <w:proofErr w:type="spellEnd"/>
      <w:r w:rsidR="00A87A0B" w:rsidRPr="002E5111">
        <w:rPr>
          <w:rFonts w:ascii="Arial" w:hAnsi="Arial" w:cs="Arial"/>
          <w:sz w:val="22"/>
          <w:szCs w:val="22"/>
          <w:lang w:eastAsia="en-US"/>
        </w:rPr>
        <w:t xml:space="preserve"> (Poljska), Hajdú-</w:t>
      </w:r>
      <w:proofErr w:type="spellStart"/>
      <w:r w:rsidR="00A87A0B" w:rsidRPr="002E5111">
        <w:rPr>
          <w:rFonts w:ascii="Arial" w:hAnsi="Arial" w:cs="Arial"/>
          <w:sz w:val="22"/>
          <w:szCs w:val="22"/>
          <w:lang w:eastAsia="en-US"/>
        </w:rPr>
        <w:t>Bihar</w:t>
      </w:r>
      <w:proofErr w:type="spellEnd"/>
      <w:r w:rsidR="00A87A0B" w:rsidRPr="002E5111">
        <w:rPr>
          <w:rFonts w:ascii="Arial" w:hAnsi="Arial" w:cs="Arial"/>
          <w:sz w:val="22"/>
          <w:szCs w:val="22"/>
          <w:lang w:eastAsia="en-US"/>
        </w:rPr>
        <w:t xml:space="preserve"> regija (Mađarska), ITC Murska Sobota (Slovenija), Institut za razvoj i međunarodne odnose – IRMO, Poliedra - </w:t>
      </w:r>
      <w:proofErr w:type="spellStart"/>
      <w:r w:rsidR="00A87A0B" w:rsidRPr="002E5111">
        <w:rPr>
          <w:rFonts w:ascii="Arial" w:hAnsi="Arial" w:cs="Arial"/>
          <w:sz w:val="22"/>
          <w:szCs w:val="22"/>
          <w:lang w:eastAsia="en-US"/>
        </w:rPr>
        <w:t>Politecnico</w:t>
      </w:r>
      <w:proofErr w:type="spellEnd"/>
      <w:r w:rsidR="00A87A0B" w:rsidRPr="002E5111">
        <w:rPr>
          <w:rFonts w:ascii="Arial" w:hAnsi="Arial" w:cs="Arial"/>
          <w:sz w:val="22"/>
          <w:szCs w:val="22"/>
          <w:lang w:eastAsia="en-US"/>
        </w:rPr>
        <w:t xml:space="preserve"> di Milano (Italija) i LAG </w:t>
      </w:r>
      <w:proofErr w:type="spellStart"/>
      <w:r w:rsidR="00A87A0B" w:rsidRPr="002E5111">
        <w:rPr>
          <w:rFonts w:ascii="Arial" w:hAnsi="Arial" w:cs="Arial"/>
          <w:sz w:val="22"/>
          <w:szCs w:val="22"/>
          <w:lang w:eastAsia="en-US"/>
        </w:rPr>
        <w:t>Genoese</w:t>
      </w:r>
      <w:proofErr w:type="spellEnd"/>
      <w:r w:rsidR="00A87A0B" w:rsidRPr="002E5111">
        <w:rPr>
          <w:rFonts w:ascii="Arial" w:hAnsi="Arial" w:cs="Arial"/>
          <w:sz w:val="22"/>
          <w:szCs w:val="22"/>
          <w:lang w:eastAsia="en-US"/>
        </w:rPr>
        <w:t xml:space="preserve"> </w:t>
      </w:r>
      <w:proofErr w:type="spellStart"/>
      <w:r w:rsidR="00A87A0B" w:rsidRPr="002E5111">
        <w:rPr>
          <w:rFonts w:ascii="Arial" w:hAnsi="Arial" w:cs="Arial"/>
          <w:sz w:val="22"/>
          <w:szCs w:val="22"/>
          <w:lang w:eastAsia="en-US"/>
        </w:rPr>
        <w:t>Apennines</w:t>
      </w:r>
      <w:proofErr w:type="spellEnd"/>
      <w:r w:rsidR="00A87A0B" w:rsidRPr="002E5111">
        <w:rPr>
          <w:rFonts w:ascii="Arial" w:hAnsi="Arial" w:cs="Arial"/>
          <w:sz w:val="22"/>
          <w:szCs w:val="22"/>
          <w:lang w:eastAsia="en-US"/>
        </w:rPr>
        <w:t xml:space="preserve"> (Italija). </w:t>
      </w:r>
      <w:r w:rsidRPr="002E5111">
        <w:rPr>
          <w:rFonts w:ascii="Arial" w:hAnsi="Arial" w:cs="Arial"/>
          <w:sz w:val="22"/>
          <w:szCs w:val="22"/>
          <w:lang w:eastAsia="en-US"/>
        </w:rPr>
        <w:t xml:space="preserve">Ukupna vrijednost projekta „More </w:t>
      </w:r>
      <w:proofErr w:type="spellStart"/>
      <w:r w:rsidRPr="002E5111">
        <w:rPr>
          <w:rFonts w:ascii="Arial" w:hAnsi="Arial" w:cs="Arial"/>
          <w:sz w:val="22"/>
          <w:szCs w:val="22"/>
          <w:lang w:eastAsia="en-US"/>
        </w:rPr>
        <w:t>than</w:t>
      </w:r>
      <w:proofErr w:type="spellEnd"/>
      <w:r w:rsidRPr="002E5111">
        <w:rPr>
          <w:rFonts w:ascii="Arial" w:hAnsi="Arial" w:cs="Arial"/>
          <w:sz w:val="22"/>
          <w:szCs w:val="22"/>
          <w:lang w:eastAsia="en-US"/>
        </w:rPr>
        <w:t xml:space="preserve"> a </w:t>
      </w:r>
      <w:proofErr w:type="spellStart"/>
      <w:r w:rsidRPr="002E5111">
        <w:rPr>
          <w:rFonts w:ascii="Arial" w:hAnsi="Arial" w:cs="Arial"/>
          <w:sz w:val="22"/>
          <w:szCs w:val="22"/>
          <w:lang w:eastAsia="en-US"/>
        </w:rPr>
        <w:t>village</w:t>
      </w:r>
      <w:proofErr w:type="spellEnd"/>
      <w:r w:rsidRPr="002E5111">
        <w:rPr>
          <w:rFonts w:ascii="Arial" w:hAnsi="Arial" w:cs="Arial"/>
          <w:sz w:val="22"/>
          <w:szCs w:val="22"/>
          <w:lang w:eastAsia="en-US"/>
        </w:rPr>
        <w:t xml:space="preserve">“ </w:t>
      </w:r>
      <w:r w:rsidR="00BA5F09" w:rsidRPr="00461C76">
        <w:rPr>
          <w:rFonts w:ascii="Arial" w:hAnsi="Arial" w:cs="Arial"/>
          <w:sz w:val="22"/>
          <w:szCs w:val="22"/>
          <w:lang w:eastAsia="en-US"/>
        </w:rPr>
        <w:t xml:space="preserve">iznosi </w:t>
      </w:r>
      <w:r w:rsidRPr="002E5111">
        <w:rPr>
          <w:rFonts w:ascii="Arial" w:hAnsi="Arial" w:cs="Arial"/>
          <w:sz w:val="22"/>
          <w:szCs w:val="22"/>
          <w:lang w:eastAsia="en-US"/>
        </w:rPr>
        <w:t xml:space="preserve">1.713.934,00 EUR dok je proračun Grada Buzeta u projektu nešto manje od 200.000,00 EUR. Sufinanciranje od strane fonda ERDF iznosi 80% troškova projekta. Najveći dio sredstava za Grad Buzet odnosi se na troškove osoblja u iznosu od 106.200,00 EUR, troškove režija i uredskog pribora u iznosu od 15.930,00 EUR, troškove putovanja i smještaja u iznosu od 11.682,00 EUR, vanjske usluge organizacije događaja, sastanaka, promotivnih aktivnosti i dr. u iznosu od 30.000,00 EUR, nabavu </w:t>
      </w:r>
      <w:proofErr w:type="spellStart"/>
      <w:r w:rsidRPr="002E5111">
        <w:rPr>
          <w:rFonts w:ascii="Arial" w:hAnsi="Arial" w:cs="Arial"/>
          <w:sz w:val="22"/>
          <w:szCs w:val="22"/>
          <w:lang w:eastAsia="en-US"/>
        </w:rPr>
        <w:t>agro</w:t>
      </w:r>
      <w:proofErr w:type="spellEnd"/>
      <w:r w:rsidRPr="002E5111">
        <w:rPr>
          <w:rFonts w:ascii="Arial" w:hAnsi="Arial" w:cs="Arial"/>
          <w:sz w:val="22"/>
          <w:szCs w:val="22"/>
          <w:lang w:eastAsia="en-US"/>
        </w:rPr>
        <w:t>-meteoroloških stanica za mjerenje u iznosu od 10.000,00 EUR, izradu web tržnice u iznosu od 10.000,00 EUR, izradu akcijskog plana poljoprivrede za područje Grada Buzeta i dr.</w:t>
      </w:r>
    </w:p>
    <w:p w14:paraId="53B333B8" w14:textId="77777777" w:rsidR="002E5111" w:rsidRPr="002E5111" w:rsidRDefault="002E5111" w:rsidP="002E5111">
      <w:pPr>
        <w:jc w:val="both"/>
        <w:rPr>
          <w:rFonts w:ascii="Arial" w:hAnsi="Arial" w:cs="Arial"/>
          <w:sz w:val="22"/>
          <w:szCs w:val="22"/>
          <w:lang w:eastAsia="en-US"/>
        </w:rPr>
      </w:pPr>
    </w:p>
    <w:p w14:paraId="1CD407C4" w14:textId="77777777" w:rsidR="002E5111" w:rsidRPr="002E5111" w:rsidRDefault="002E5111" w:rsidP="002E5111">
      <w:pPr>
        <w:jc w:val="both"/>
        <w:rPr>
          <w:rFonts w:ascii="Arial" w:hAnsi="Arial" w:cs="Arial"/>
          <w:sz w:val="22"/>
          <w:szCs w:val="22"/>
          <w:lang w:eastAsia="en-US"/>
        </w:rPr>
      </w:pPr>
      <w:r w:rsidRPr="002E5111">
        <w:rPr>
          <w:rFonts w:ascii="Arial" w:hAnsi="Arial" w:cs="Arial"/>
          <w:b/>
          <w:bCs/>
          <w:sz w:val="22"/>
          <w:szCs w:val="22"/>
          <w:lang w:eastAsia="en-US"/>
        </w:rPr>
        <w:t>Zakonske i druge pravne osnove na kojima se Program zasniva</w:t>
      </w:r>
      <w:r w:rsidRPr="002E5111">
        <w:rPr>
          <w:rFonts w:ascii="Arial" w:hAnsi="Arial" w:cs="Arial"/>
          <w:sz w:val="22"/>
          <w:szCs w:val="22"/>
          <w:lang w:eastAsia="en-US"/>
        </w:rPr>
        <w:t xml:space="preserve">: </w:t>
      </w:r>
    </w:p>
    <w:p w14:paraId="1F6EEEFA" w14:textId="691199A4" w:rsidR="002E5111" w:rsidRPr="00461C76" w:rsidRDefault="002E5111" w:rsidP="009E3BD8">
      <w:pPr>
        <w:pStyle w:val="Odlomakpopisa"/>
        <w:numPr>
          <w:ilvl w:val="0"/>
          <w:numId w:val="3"/>
        </w:numPr>
        <w:jc w:val="both"/>
        <w:rPr>
          <w:rFonts w:ascii="Arial" w:hAnsi="Arial" w:cs="Arial"/>
          <w:sz w:val="22"/>
          <w:szCs w:val="22"/>
          <w:lang w:eastAsia="en-US"/>
        </w:rPr>
      </w:pPr>
      <w:r w:rsidRPr="00461C76">
        <w:rPr>
          <w:rFonts w:ascii="Arial" w:hAnsi="Arial" w:cs="Arial"/>
          <w:sz w:val="22"/>
          <w:szCs w:val="22"/>
          <w:lang w:eastAsia="en-US"/>
        </w:rPr>
        <w:t xml:space="preserve">Uredba (EU) 2021/1060 </w:t>
      </w:r>
    </w:p>
    <w:p w14:paraId="7DD2AC5B" w14:textId="15B27385" w:rsidR="002E5111" w:rsidRPr="00461C76" w:rsidRDefault="002E5111" w:rsidP="009E3BD8">
      <w:pPr>
        <w:pStyle w:val="Odlomakpopisa"/>
        <w:numPr>
          <w:ilvl w:val="0"/>
          <w:numId w:val="3"/>
        </w:numPr>
        <w:jc w:val="both"/>
        <w:rPr>
          <w:rFonts w:ascii="Arial" w:hAnsi="Arial" w:cs="Arial"/>
          <w:sz w:val="22"/>
          <w:szCs w:val="22"/>
          <w:lang w:eastAsia="en-US"/>
        </w:rPr>
      </w:pPr>
      <w:r w:rsidRPr="00461C76">
        <w:rPr>
          <w:rFonts w:ascii="Arial" w:hAnsi="Arial" w:cs="Arial"/>
          <w:sz w:val="22"/>
          <w:szCs w:val="22"/>
          <w:lang w:eastAsia="en-US"/>
        </w:rPr>
        <w:t xml:space="preserve">Uredba (EU) 2021/1058 </w:t>
      </w:r>
    </w:p>
    <w:p w14:paraId="162B2076" w14:textId="5CBE4C87" w:rsidR="002E5111" w:rsidRPr="00461C76" w:rsidRDefault="002E5111" w:rsidP="009E3BD8">
      <w:pPr>
        <w:pStyle w:val="Odlomakpopisa"/>
        <w:numPr>
          <w:ilvl w:val="0"/>
          <w:numId w:val="3"/>
        </w:numPr>
        <w:jc w:val="both"/>
        <w:rPr>
          <w:rFonts w:ascii="Arial" w:hAnsi="Arial" w:cs="Arial"/>
          <w:sz w:val="22"/>
          <w:szCs w:val="22"/>
          <w:lang w:eastAsia="en-US"/>
        </w:rPr>
      </w:pPr>
      <w:r w:rsidRPr="00461C76">
        <w:rPr>
          <w:rFonts w:ascii="Arial" w:hAnsi="Arial" w:cs="Arial"/>
          <w:sz w:val="22"/>
          <w:szCs w:val="22"/>
          <w:lang w:eastAsia="en-US"/>
        </w:rPr>
        <w:t xml:space="preserve">Uredba (EU) 2021/1059 </w:t>
      </w:r>
    </w:p>
    <w:p w14:paraId="0F891D05" w14:textId="5211C4A0" w:rsidR="002E5111" w:rsidRPr="00461C76" w:rsidRDefault="002E5111" w:rsidP="009E3BD8">
      <w:pPr>
        <w:pStyle w:val="Odlomakpopisa"/>
        <w:numPr>
          <w:ilvl w:val="0"/>
          <w:numId w:val="3"/>
        </w:numPr>
        <w:jc w:val="both"/>
        <w:rPr>
          <w:rFonts w:ascii="Arial" w:hAnsi="Arial" w:cs="Arial"/>
          <w:sz w:val="22"/>
          <w:szCs w:val="22"/>
          <w:lang w:eastAsia="en-US"/>
        </w:rPr>
      </w:pPr>
      <w:r w:rsidRPr="00461C76">
        <w:rPr>
          <w:rFonts w:ascii="Arial" w:hAnsi="Arial" w:cs="Arial"/>
          <w:sz w:val="22"/>
          <w:szCs w:val="22"/>
          <w:lang w:eastAsia="en-US"/>
        </w:rPr>
        <w:t>Druge uredbe i direktive za implementaciju projekata od strane ERDF-a</w:t>
      </w:r>
    </w:p>
    <w:p w14:paraId="1A2B0D9A" w14:textId="77777777" w:rsidR="002E5111" w:rsidRPr="002E5111" w:rsidRDefault="002E5111" w:rsidP="002E5111">
      <w:pPr>
        <w:jc w:val="both"/>
        <w:rPr>
          <w:rFonts w:ascii="Arial" w:hAnsi="Arial" w:cs="Arial"/>
          <w:b/>
          <w:bCs/>
          <w:sz w:val="22"/>
          <w:szCs w:val="22"/>
          <w:lang w:eastAsia="en-US"/>
        </w:rPr>
      </w:pPr>
    </w:p>
    <w:p w14:paraId="00B59D0C" w14:textId="77777777" w:rsidR="002E5111" w:rsidRPr="002E5111" w:rsidRDefault="002E5111" w:rsidP="002E5111">
      <w:pPr>
        <w:jc w:val="both"/>
        <w:rPr>
          <w:rFonts w:ascii="Arial" w:hAnsi="Arial" w:cs="Arial"/>
          <w:sz w:val="22"/>
          <w:szCs w:val="22"/>
          <w:lang w:eastAsia="en-US"/>
        </w:rPr>
      </w:pPr>
      <w:r w:rsidRPr="002E5111">
        <w:rPr>
          <w:rFonts w:ascii="Arial" w:hAnsi="Arial" w:cs="Arial"/>
          <w:b/>
          <w:bCs/>
          <w:sz w:val="22"/>
          <w:szCs w:val="22"/>
          <w:lang w:eastAsia="en-US"/>
        </w:rPr>
        <w:t>Cilj programa</w:t>
      </w:r>
      <w:r w:rsidRPr="002E5111">
        <w:rPr>
          <w:rFonts w:ascii="Arial" w:hAnsi="Arial" w:cs="Arial"/>
          <w:sz w:val="22"/>
          <w:szCs w:val="22"/>
          <w:lang w:eastAsia="en-US"/>
        </w:rPr>
        <w:t xml:space="preserve">: Cilj projekta “More </w:t>
      </w:r>
      <w:proofErr w:type="spellStart"/>
      <w:r w:rsidRPr="002E5111">
        <w:rPr>
          <w:rFonts w:ascii="Arial" w:hAnsi="Arial" w:cs="Arial"/>
          <w:sz w:val="22"/>
          <w:szCs w:val="22"/>
          <w:lang w:eastAsia="en-US"/>
        </w:rPr>
        <w:t>than</w:t>
      </w:r>
      <w:proofErr w:type="spellEnd"/>
      <w:r w:rsidRPr="002E5111">
        <w:rPr>
          <w:rFonts w:ascii="Arial" w:hAnsi="Arial" w:cs="Arial"/>
          <w:sz w:val="22"/>
          <w:szCs w:val="22"/>
          <w:lang w:eastAsia="en-US"/>
        </w:rPr>
        <w:t xml:space="preserve"> a </w:t>
      </w:r>
      <w:proofErr w:type="spellStart"/>
      <w:r w:rsidRPr="002E5111">
        <w:rPr>
          <w:rFonts w:ascii="Arial" w:hAnsi="Arial" w:cs="Arial"/>
          <w:sz w:val="22"/>
          <w:szCs w:val="22"/>
          <w:lang w:eastAsia="en-US"/>
        </w:rPr>
        <w:t>village</w:t>
      </w:r>
      <w:proofErr w:type="spellEnd"/>
      <w:r w:rsidRPr="002E5111">
        <w:rPr>
          <w:rFonts w:ascii="Arial" w:hAnsi="Arial" w:cs="Arial"/>
          <w:sz w:val="22"/>
          <w:szCs w:val="22"/>
          <w:lang w:eastAsia="en-US"/>
        </w:rPr>
        <w:t>” je testiranje i razvoj različitih modela „Pametnih sela“ u kontekstu regije srednje Europe koji će poboljšati konkurentnost i atraktivnost ruralnih područja i stvoriti povoljne uvjete za lokalna poduzeća. Projekt će povećati potencijal ruralnih regija korištenjem lokalnih resursa za proširenje postojećih ili razvoj novih gospodarskih djelatnosti uz korištenje ICT-a.</w:t>
      </w:r>
    </w:p>
    <w:p w14:paraId="52568F81" w14:textId="77777777" w:rsidR="002E5111" w:rsidRPr="002E5111" w:rsidRDefault="002E5111" w:rsidP="002E5111">
      <w:pPr>
        <w:jc w:val="both"/>
        <w:rPr>
          <w:rFonts w:ascii="Arial" w:hAnsi="Arial" w:cs="Arial"/>
          <w:b/>
          <w:bCs/>
          <w:sz w:val="22"/>
          <w:szCs w:val="22"/>
          <w:lang w:eastAsia="en-US"/>
        </w:rPr>
      </w:pPr>
    </w:p>
    <w:p w14:paraId="5DCC1FE7" w14:textId="77777777" w:rsidR="002E5111" w:rsidRPr="002E5111" w:rsidRDefault="002E5111" w:rsidP="002E5111">
      <w:pPr>
        <w:jc w:val="both"/>
        <w:rPr>
          <w:rFonts w:ascii="Arial" w:hAnsi="Arial" w:cs="Arial"/>
          <w:sz w:val="22"/>
          <w:szCs w:val="22"/>
          <w:lang w:eastAsia="en-US"/>
        </w:rPr>
      </w:pPr>
      <w:r w:rsidRPr="002E5111">
        <w:rPr>
          <w:rFonts w:ascii="Arial" w:hAnsi="Arial" w:cs="Arial"/>
          <w:b/>
          <w:bCs/>
          <w:sz w:val="22"/>
          <w:szCs w:val="22"/>
          <w:lang w:eastAsia="en-US"/>
        </w:rPr>
        <w:t>Pokazatelji rezultata</w:t>
      </w:r>
      <w:r w:rsidRPr="002E5111">
        <w:rPr>
          <w:rFonts w:ascii="Arial" w:hAnsi="Arial" w:cs="Arial"/>
          <w:sz w:val="22"/>
          <w:szCs w:val="22"/>
          <w:lang w:eastAsia="en-US"/>
        </w:rPr>
        <w:t xml:space="preserve">: </w:t>
      </w:r>
      <w:bookmarkStart w:id="33" w:name="_Hlk119396517"/>
      <w:r w:rsidRPr="002E5111">
        <w:rPr>
          <w:rFonts w:ascii="Arial" w:hAnsi="Arial" w:cs="Arial"/>
          <w:sz w:val="22"/>
          <w:szCs w:val="22"/>
          <w:lang w:eastAsia="en-US"/>
        </w:rPr>
        <w:t xml:space="preserve">Glavni rezultati projekta koji su zadani programom INTERREG CE su izrađene zajedničke strategije i akcijski planovi organizacija koje sudjeluju u projektu, izrada 3 web alata za koncept pametnog sela te izrada transnacionalnog dokumenta kojim će se </w:t>
      </w:r>
      <w:r w:rsidRPr="002E5111">
        <w:rPr>
          <w:rFonts w:ascii="Arial" w:hAnsi="Arial" w:cs="Arial"/>
          <w:sz w:val="22"/>
          <w:szCs w:val="22"/>
          <w:lang w:eastAsia="en-US"/>
        </w:rPr>
        <w:lastRenderedPageBreak/>
        <w:t>potaknuti suradnja unutar mreže „pametnih sela“ u projektu te osigurati nastavak i razvoj daljnjih aktivnosti za poboljšanje konkurentnosti i atraktivnosti ruralnih regija.</w:t>
      </w:r>
    </w:p>
    <w:bookmarkEnd w:id="33"/>
    <w:p w14:paraId="7AF0D6A1" w14:textId="77777777" w:rsidR="002E5111" w:rsidRPr="002E5111" w:rsidRDefault="002E5111" w:rsidP="002E5111">
      <w:pPr>
        <w:jc w:val="both"/>
        <w:rPr>
          <w:rFonts w:ascii="Arial" w:hAnsi="Arial" w:cs="Arial"/>
          <w:sz w:val="22"/>
          <w:szCs w:val="22"/>
          <w:lang w:eastAsia="en-US"/>
        </w:rPr>
      </w:pPr>
    </w:p>
    <w:p w14:paraId="1F98BC90" w14:textId="49F31E82" w:rsidR="002E5111" w:rsidRPr="002E5111" w:rsidRDefault="002E5111" w:rsidP="002E5111">
      <w:pPr>
        <w:jc w:val="both"/>
        <w:rPr>
          <w:rFonts w:ascii="Arial" w:hAnsi="Arial" w:cs="Arial"/>
          <w:sz w:val="22"/>
          <w:szCs w:val="22"/>
          <w:lang w:eastAsia="en-US"/>
        </w:rPr>
      </w:pPr>
      <w:r w:rsidRPr="002E5111">
        <w:rPr>
          <w:rFonts w:ascii="Arial" w:hAnsi="Arial" w:cs="Arial"/>
          <w:b/>
          <w:bCs/>
          <w:sz w:val="22"/>
          <w:szCs w:val="22"/>
          <w:lang w:eastAsia="en-US"/>
        </w:rPr>
        <w:t>Sredstva za realizaciju programa</w:t>
      </w:r>
      <w:r w:rsidRPr="002E5111">
        <w:rPr>
          <w:rFonts w:ascii="Arial" w:hAnsi="Arial" w:cs="Arial"/>
          <w:sz w:val="22"/>
          <w:szCs w:val="22"/>
          <w:lang w:eastAsia="en-US"/>
        </w:rPr>
        <w:t xml:space="preserve">: osigurana su u </w:t>
      </w:r>
      <w:r w:rsidR="000E46CB" w:rsidRPr="00461C76">
        <w:rPr>
          <w:rFonts w:ascii="Arial" w:hAnsi="Arial" w:cs="Arial"/>
          <w:sz w:val="22"/>
          <w:szCs w:val="22"/>
          <w:lang w:eastAsia="en-US"/>
        </w:rPr>
        <w:t xml:space="preserve">Proračunu Grada Buzeta u </w:t>
      </w:r>
      <w:r w:rsidRPr="002E5111">
        <w:rPr>
          <w:rFonts w:ascii="Arial" w:hAnsi="Arial" w:cs="Arial"/>
          <w:sz w:val="22"/>
          <w:szCs w:val="22"/>
          <w:lang w:eastAsia="en-US"/>
        </w:rPr>
        <w:t>ukupnom iznosu od 31.736,00 eura i to za: troškove osoblja, režijske troškove, troškove putovanja i smještaja i vanjske usluge organizacije sastanaka lokalnih dionika.</w:t>
      </w:r>
      <w:r w:rsidR="00D6279B" w:rsidRPr="00461C76">
        <w:rPr>
          <w:rFonts w:ascii="Arial" w:hAnsi="Arial" w:cs="Arial"/>
          <w:sz w:val="22"/>
          <w:szCs w:val="22"/>
          <w:lang w:eastAsia="en-US"/>
        </w:rPr>
        <w:t xml:space="preserve"> Od </w:t>
      </w:r>
      <w:r w:rsidR="00783FF3" w:rsidRPr="00461C76">
        <w:rPr>
          <w:rFonts w:ascii="Arial" w:hAnsi="Arial" w:cs="Arial"/>
          <w:sz w:val="22"/>
          <w:szCs w:val="22"/>
          <w:lang w:eastAsia="en-US"/>
        </w:rPr>
        <w:t>navedenog se</w:t>
      </w:r>
      <w:r w:rsidR="00B44277" w:rsidRPr="00461C76">
        <w:rPr>
          <w:rFonts w:ascii="Arial" w:hAnsi="Arial" w:cs="Arial"/>
          <w:sz w:val="22"/>
          <w:szCs w:val="22"/>
          <w:lang w:eastAsia="en-US"/>
        </w:rPr>
        <w:t xml:space="preserve"> </w:t>
      </w:r>
      <w:r w:rsidR="00D6279B" w:rsidRPr="00461C76">
        <w:rPr>
          <w:rFonts w:ascii="Arial" w:hAnsi="Arial" w:cs="Arial"/>
          <w:sz w:val="22"/>
          <w:szCs w:val="22"/>
          <w:lang w:eastAsia="en-US"/>
        </w:rPr>
        <w:t>iznos</w:t>
      </w:r>
      <w:r w:rsidR="00783FF3" w:rsidRPr="00461C76">
        <w:rPr>
          <w:rFonts w:ascii="Arial" w:hAnsi="Arial" w:cs="Arial"/>
          <w:sz w:val="22"/>
          <w:szCs w:val="22"/>
          <w:lang w:eastAsia="en-US"/>
        </w:rPr>
        <w:t>a</w:t>
      </w:r>
      <w:r w:rsidR="006920A1" w:rsidRPr="00461C76">
        <w:rPr>
          <w:rFonts w:ascii="Arial" w:hAnsi="Arial" w:cs="Arial"/>
          <w:sz w:val="22"/>
          <w:szCs w:val="22"/>
          <w:lang w:eastAsia="en-US"/>
        </w:rPr>
        <w:t xml:space="preserve"> </w:t>
      </w:r>
      <w:r w:rsidR="00B44277" w:rsidRPr="00461C76">
        <w:rPr>
          <w:rFonts w:ascii="Arial" w:hAnsi="Arial" w:cs="Arial"/>
          <w:sz w:val="22"/>
          <w:szCs w:val="22"/>
          <w:lang w:eastAsia="en-US"/>
        </w:rPr>
        <w:t xml:space="preserve">23.388,80 EUR osigurava kroz </w:t>
      </w:r>
      <w:r w:rsidR="00FB303E" w:rsidRPr="00461C76">
        <w:rPr>
          <w:rFonts w:ascii="Arial" w:hAnsi="Arial" w:cs="Arial"/>
          <w:sz w:val="22"/>
          <w:szCs w:val="22"/>
          <w:lang w:eastAsia="en-US"/>
        </w:rPr>
        <w:t>Europski fond za regionalni razvoj (EFRD)</w:t>
      </w:r>
      <w:r w:rsidR="00F023F5" w:rsidRPr="00461C76">
        <w:rPr>
          <w:rFonts w:ascii="Arial" w:hAnsi="Arial" w:cs="Arial"/>
          <w:sz w:val="22"/>
          <w:szCs w:val="22"/>
          <w:lang w:eastAsia="en-US"/>
        </w:rPr>
        <w:t xml:space="preserve"> što predstavlja sufinanciranje od 80%. </w:t>
      </w:r>
    </w:p>
    <w:p w14:paraId="018EC580" w14:textId="77777777" w:rsidR="000F525C" w:rsidRPr="00461C76" w:rsidRDefault="000F525C" w:rsidP="0088544C">
      <w:pPr>
        <w:jc w:val="both"/>
        <w:rPr>
          <w:rFonts w:ascii="Arial" w:hAnsi="Arial" w:cs="Arial"/>
          <w:sz w:val="22"/>
          <w:szCs w:val="22"/>
          <w:lang w:eastAsia="en-US"/>
        </w:rPr>
      </w:pPr>
    </w:p>
    <w:p w14:paraId="14030E97" w14:textId="15AF79BB" w:rsidR="004A7692" w:rsidRPr="00461C76" w:rsidRDefault="004A7692">
      <w:pPr>
        <w:spacing w:after="160" w:line="259" w:lineRule="auto"/>
        <w:rPr>
          <w:rFonts w:ascii="Arial" w:hAnsi="Arial" w:cs="Arial"/>
          <w:lang w:eastAsia="en-US"/>
        </w:rPr>
      </w:pPr>
      <w:r w:rsidRPr="00461C76">
        <w:rPr>
          <w:rFonts w:ascii="Arial" w:hAnsi="Arial" w:cs="Arial"/>
          <w:lang w:eastAsia="en-US"/>
        </w:rPr>
        <w:br w:type="page"/>
      </w:r>
    </w:p>
    <w:p w14:paraId="62689907" w14:textId="77777777" w:rsidR="00E803C8" w:rsidRPr="00461C76" w:rsidRDefault="00E803C8">
      <w:pPr>
        <w:pStyle w:val="Naslov2"/>
        <w:rPr>
          <w:lang w:val="hr-HR"/>
        </w:rPr>
      </w:pPr>
      <w:bookmarkStart w:id="34" w:name="_Toc115274748"/>
      <w:bookmarkStart w:id="35" w:name="_Toc115438412"/>
      <w:bookmarkStart w:id="36" w:name="_Toc138338299"/>
      <w:r w:rsidRPr="00461C76">
        <w:rPr>
          <w:lang w:val="hr-HR"/>
        </w:rPr>
        <w:lastRenderedPageBreak/>
        <w:t>Razdjel 400 – Upravni odjel za gospodarenje prostorom</w:t>
      </w:r>
      <w:bookmarkEnd w:id="34"/>
      <w:bookmarkEnd w:id="35"/>
      <w:bookmarkEnd w:id="36"/>
    </w:p>
    <w:p w14:paraId="31B133F7" w14:textId="64733808" w:rsidR="00E803C8" w:rsidRPr="00A3700D" w:rsidRDefault="00E803C8" w:rsidP="0088544C">
      <w:pPr>
        <w:jc w:val="both"/>
        <w:rPr>
          <w:rFonts w:ascii="Arial" w:hAnsi="Arial" w:cs="Arial"/>
          <w:sz w:val="22"/>
          <w:szCs w:val="22"/>
          <w:lang w:eastAsia="en-US"/>
        </w:rPr>
      </w:pPr>
    </w:p>
    <w:p w14:paraId="362D8C9D" w14:textId="77777777" w:rsidR="00A3700D" w:rsidRPr="00266253" w:rsidRDefault="00A3700D" w:rsidP="00A3700D">
      <w:pPr>
        <w:jc w:val="both"/>
        <w:rPr>
          <w:rFonts w:ascii="Arial" w:hAnsi="Arial" w:cs="Arial"/>
          <w:bCs/>
          <w:sz w:val="22"/>
          <w:szCs w:val="22"/>
        </w:rPr>
      </w:pPr>
      <w:r w:rsidRPr="00A3700D">
        <w:rPr>
          <w:rFonts w:ascii="Arial" w:hAnsi="Arial" w:cs="Arial"/>
          <w:bCs/>
          <w:sz w:val="22"/>
          <w:szCs w:val="22"/>
        </w:rPr>
        <w:t xml:space="preserve">U sklopu I. izmjena i dopuna Proračuna za 2023. godinu u dijelu koji se odnosi na nadležnost Upravnog odjela za gospodarenje prostorom, pojedini planirani rashodi se usklađuju i preraspodjeljuju s očekivanim ostvarenjem na razini proračunske godine, kao i s povećanim nepredviđenim troškovima, a sve sukladno vrijednostima iskazanima u I. izmjenama i </w:t>
      </w:r>
      <w:r w:rsidRPr="00266253">
        <w:rPr>
          <w:rFonts w:ascii="Arial" w:hAnsi="Arial" w:cs="Arial"/>
          <w:bCs/>
          <w:sz w:val="22"/>
          <w:szCs w:val="22"/>
        </w:rPr>
        <w:t xml:space="preserve">dopunama Programa građenja i održavanja komunalne infrastrukture. </w:t>
      </w:r>
    </w:p>
    <w:p w14:paraId="5E15F424" w14:textId="77777777" w:rsidR="00C17BF4" w:rsidRPr="00266253" w:rsidRDefault="00C17BF4" w:rsidP="00C17BF4">
      <w:pPr>
        <w:jc w:val="both"/>
        <w:rPr>
          <w:rFonts w:ascii="Arial" w:hAnsi="Arial" w:cs="Arial"/>
          <w:sz w:val="22"/>
          <w:szCs w:val="22"/>
          <w:lang w:eastAsia="en-US"/>
        </w:rPr>
      </w:pPr>
    </w:p>
    <w:p w14:paraId="0B440264" w14:textId="77777777" w:rsidR="00C17BF4" w:rsidRPr="00266253" w:rsidRDefault="00C17BF4" w:rsidP="0085296E">
      <w:pPr>
        <w:pStyle w:val="Naslov3"/>
      </w:pPr>
      <w:bookmarkStart w:id="37" w:name="_Toc138338300"/>
      <w:r w:rsidRPr="00266253">
        <w:t>Program 1026: Javna uprava i administracija</w:t>
      </w:r>
      <w:bookmarkEnd w:id="37"/>
      <w:r w:rsidRPr="00266253">
        <w:t xml:space="preserve"> </w:t>
      </w:r>
    </w:p>
    <w:p w14:paraId="4B1C6CBA" w14:textId="77777777" w:rsidR="00C17BF4" w:rsidRPr="00266253" w:rsidRDefault="00C17BF4" w:rsidP="00C17BF4">
      <w:pPr>
        <w:jc w:val="both"/>
        <w:rPr>
          <w:rFonts w:ascii="Arial" w:hAnsi="Arial" w:cs="Arial"/>
          <w:sz w:val="22"/>
          <w:szCs w:val="22"/>
        </w:rPr>
      </w:pPr>
    </w:p>
    <w:p w14:paraId="285719D7" w14:textId="77777777" w:rsidR="00857BD5" w:rsidRPr="00266253" w:rsidRDefault="00857BD5" w:rsidP="00857BD5">
      <w:pPr>
        <w:jc w:val="both"/>
        <w:rPr>
          <w:rFonts w:ascii="Arial" w:eastAsiaTheme="minorHAnsi" w:hAnsi="Arial" w:cs="Arial"/>
          <w:sz w:val="22"/>
          <w:szCs w:val="22"/>
          <w:lang w:eastAsia="en-US"/>
        </w:rPr>
      </w:pPr>
      <w:r w:rsidRPr="00266253">
        <w:rPr>
          <w:rFonts w:ascii="Arial" w:eastAsiaTheme="minorHAnsi" w:hAnsi="Arial" w:cs="Arial"/>
          <w:sz w:val="22"/>
          <w:szCs w:val="22"/>
          <w:lang w:eastAsia="en-US"/>
        </w:rPr>
        <w:t xml:space="preserve">U sklopu Programa u Aktivnosti </w:t>
      </w:r>
      <w:r w:rsidRPr="00266253">
        <w:rPr>
          <w:rFonts w:ascii="Arial" w:eastAsiaTheme="minorHAnsi" w:hAnsi="Arial" w:cs="Arial"/>
          <w:b/>
          <w:sz w:val="22"/>
          <w:szCs w:val="22"/>
          <w:lang w:eastAsia="en-US"/>
        </w:rPr>
        <w:t xml:space="preserve">REDOVNA DJELATNOST ODJELA </w:t>
      </w:r>
      <w:r w:rsidRPr="00266253">
        <w:rPr>
          <w:rFonts w:ascii="Arial" w:eastAsiaTheme="minorHAnsi" w:hAnsi="Arial" w:cs="Arial"/>
          <w:sz w:val="22"/>
          <w:szCs w:val="22"/>
          <w:lang w:eastAsia="en-US"/>
        </w:rPr>
        <w:t>planirana su sredstva namijenjena isplati plaća, doprinosa i ostalih rashoda za zaposlene, te pratećih materijalnih troškova prijevoza na posao, s ciljem osiguravanja uvjeta za redovno funkcioniranje ovog Upravnog odjela sukladno propisima i kolektivnom ugovoru.</w:t>
      </w:r>
    </w:p>
    <w:p w14:paraId="308713B0" w14:textId="77777777" w:rsidR="00857BD5" w:rsidRPr="00266253" w:rsidRDefault="00857BD5" w:rsidP="00857BD5">
      <w:pPr>
        <w:jc w:val="both"/>
        <w:rPr>
          <w:rFonts w:ascii="Arial" w:hAnsi="Arial" w:cs="Arial"/>
          <w:sz w:val="22"/>
          <w:szCs w:val="22"/>
        </w:rPr>
      </w:pPr>
      <w:r w:rsidRPr="00266253">
        <w:rPr>
          <w:rFonts w:ascii="Arial" w:eastAsiaTheme="minorHAnsi" w:hAnsi="Arial" w:cs="Arial"/>
          <w:sz w:val="22"/>
          <w:szCs w:val="22"/>
          <w:lang w:eastAsia="en-US"/>
        </w:rPr>
        <w:t>Niže su obrazloženi oni Programi/Projekti/Aktivnosti koji se I. izmjenama i dopunama Proračuna mijenjaju:</w:t>
      </w:r>
    </w:p>
    <w:p w14:paraId="5DCE7488" w14:textId="77777777" w:rsidR="00C17BF4" w:rsidRPr="00266253" w:rsidRDefault="00C17BF4" w:rsidP="00C17BF4">
      <w:pPr>
        <w:jc w:val="both"/>
        <w:rPr>
          <w:rFonts w:ascii="Arial" w:hAnsi="Arial" w:cs="Arial"/>
          <w:sz w:val="22"/>
          <w:szCs w:val="22"/>
        </w:rPr>
      </w:pPr>
    </w:p>
    <w:p w14:paraId="54596144" w14:textId="77777777" w:rsidR="00C17BF4" w:rsidRPr="00266253" w:rsidRDefault="00C17BF4" w:rsidP="0085296E">
      <w:pPr>
        <w:pStyle w:val="Naslov3"/>
      </w:pPr>
      <w:bookmarkStart w:id="38" w:name="_Toc138338301"/>
      <w:r w:rsidRPr="00266253">
        <w:t>Program 1027: Program održavanja objekata i uređaja komunalne infrastrukture</w:t>
      </w:r>
      <w:bookmarkEnd w:id="38"/>
      <w:r w:rsidRPr="00266253">
        <w:t xml:space="preserve"> </w:t>
      </w:r>
    </w:p>
    <w:p w14:paraId="73FFFE02" w14:textId="77777777" w:rsidR="00EA6EED" w:rsidRPr="00266253" w:rsidRDefault="00EA6EED" w:rsidP="00EA6EED">
      <w:pPr>
        <w:jc w:val="both"/>
        <w:rPr>
          <w:rFonts w:ascii="Arial" w:hAnsi="Arial" w:cs="Arial"/>
          <w:b/>
          <w:bCs/>
          <w:sz w:val="22"/>
          <w:szCs w:val="22"/>
        </w:rPr>
      </w:pPr>
    </w:p>
    <w:p w14:paraId="3EC08FC8" w14:textId="77777777" w:rsidR="00EA6EED" w:rsidRPr="00266253" w:rsidRDefault="00EA6EED" w:rsidP="00EA6EED">
      <w:pPr>
        <w:rPr>
          <w:rFonts w:ascii="Arial" w:hAnsi="Arial" w:cs="Arial"/>
          <w:sz w:val="22"/>
          <w:szCs w:val="22"/>
        </w:rPr>
      </w:pPr>
      <w:r w:rsidRPr="00266253">
        <w:rPr>
          <w:rFonts w:ascii="Arial" w:hAnsi="Arial" w:cs="Arial"/>
          <w:sz w:val="22"/>
          <w:szCs w:val="22"/>
        </w:rPr>
        <w:t>Sredstva planirana u 2023. godini, potrebna za izvršenje programa su: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3086"/>
        <w:gridCol w:w="1142"/>
        <w:gridCol w:w="1029"/>
        <w:gridCol w:w="1017"/>
      </w:tblGrid>
      <w:tr w:rsidR="00266253" w:rsidRPr="00266253" w14:paraId="28D0FFA0" w14:textId="77777777" w:rsidTr="00EA6EED">
        <w:trPr>
          <w:trHeight w:val="690"/>
        </w:trPr>
        <w:tc>
          <w:tcPr>
            <w:tcW w:w="2791" w:type="dxa"/>
            <w:tcBorders>
              <w:bottom w:val="single" w:sz="4" w:space="0" w:color="auto"/>
            </w:tcBorders>
          </w:tcPr>
          <w:p w14:paraId="7C58CBA3" w14:textId="77777777" w:rsidR="00EA6EED" w:rsidRPr="00266253" w:rsidRDefault="00EA6EED" w:rsidP="009664D1">
            <w:pPr>
              <w:jc w:val="center"/>
              <w:rPr>
                <w:rFonts w:ascii="Arial" w:hAnsi="Arial" w:cs="Arial"/>
                <w:sz w:val="16"/>
                <w:szCs w:val="16"/>
              </w:rPr>
            </w:pPr>
          </w:p>
          <w:p w14:paraId="75892033" w14:textId="77777777" w:rsidR="00EA6EED" w:rsidRPr="00266253" w:rsidRDefault="00EA6EED" w:rsidP="009664D1">
            <w:pPr>
              <w:jc w:val="center"/>
              <w:rPr>
                <w:rFonts w:ascii="Arial" w:hAnsi="Arial" w:cs="Arial"/>
                <w:sz w:val="16"/>
                <w:szCs w:val="16"/>
              </w:rPr>
            </w:pPr>
            <w:r w:rsidRPr="00266253">
              <w:rPr>
                <w:rFonts w:ascii="Arial" w:hAnsi="Arial" w:cs="Arial"/>
                <w:sz w:val="16"/>
                <w:szCs w:val="16"/>
              </w:rPr>
              <w:t>Aktivnost</w:t>
            </w:r>
          </w:p>
        </w:tc>
        <w:tc>
          <w:tcPr>
            <w:tcW w:w="0" w:type="auto"/>
            <w:vAlign w:val="center"/>
          </w:tcPr>
          <w:p w14:paraId="28A54BA0" w14:textId="77777777" w:rsidR="00EA6EED" w:rsidRPr="00266253" w:rsidRDefault="00EA6EED" w:rsidP="009664D1">
            <w:pPr>
              <w:jc w:val="center"/>
              <w:rPr>
                <w:rFonts w:ascii="Arial" w:hAnsi="Arial" w:cs="Arial"/>
                <w:sz w:val="16"/>
                <w:szCs w:val="16"/>
              </w:rPr>
            </w:pPr>
            <w:proofErr w:type="spellStart"/>
            <w:r w:rsidRPr="00266253">
              <w:rPr>
                <w:rFonts w:ascii="Arial" w:hAnsi="Arial" w:cs="Arial"/>
                <w:sz w:val="16"/>
                <w:szCs w:val="16"/>
              </w:rPr>
              <w:t>Podaktivnosti</w:t>
            </w:r>
            <w:proofErr w:type="spellEnd"/>
          </w:p>
        </w:tc>
        <w:tc>
          <w:tcPr>
            <w:tcW w:w="0" w:type="auto"/>
            <w:vAlign w:val="center"/>
          </w:tcPr>
          <w:p w14:paraId="6852FFC8" w14:textId="77777777" w:rsidR="00EA6EED" w:rsidRPr="00266253" w:rsidRDefault="00EA6EED" w:rsidP="009664D1">
            <w:pPr>
              <w:jc w:val="center"/>
              <w:rPr>
                <w:rFonts w:ascii="Arial" w:hAnsi="Arial" w:cs="Arial"/>
                <w:sz w:val="16"/>
                <w:szCs w:val="16"/>
              </w:rPr>
            </w:pPr>
            <w:r w:rsidRPr="00266253">
              <w:rPr>
                <w:rFonts w:ascii="Arial" w:hAnsi="Arial" w:cs="Arial"/>
                <w:sz w:val="16"/>
                <w:szCs w:val="16"/>
              </w:rPr>
              <w:t>Proračun 2023.</w:t>
            </w:r>
          </w:p>
          <w:p w14:paraId="532B8082" w14:textId="77777777" w:rsidR="00EA6EED" w:rsidRPr="00266253" w:rsidRDefault="00EA6EED" w:rsidP="009664D1">
            <w:pPr>
              <w:jc w:val="center"/>
              <w:rPr>
                <w:rFonts w:ascii="Arial" w:hAnsi="Arial" w:cs="Arial"/>
                <w:sz w:val="16"/>
                <w:szCs w:val="16"/>
              </w:rPr>
            </w:pPr>
            <w:r w:rsidRPr="00266253">
              <w:rPr>
                <w:rFonts w:ascii="Arial" w:hAnsi="Arial" w:cs="Arial"/>
                <w:sz w:val="16"/>
                <w:szCs w:val="16"/>
              </w:rPr>
              <w:t>(EUR)</w:t>
            </w:r>
          </w:p>
        </w:tc>
        <w:tc>
          <w:tcPr>
            <w:tcW w:w="0" w:type="auto"/>
            <w:vAlign w:val="center"/>
          </w:tcPr>
          <w:p w14:paraId="46EDE7CC" w14:textId="77777777" w:rsidR="00EA6EED" w:rsidRPr="00266253" w:rsidRDefault="00EA6EED" w:rsidP="009664D1">
            <w:pPr>
              <w:pStyle w:val="Odlomakpopisa"/>
              <w:numPr>
                <w:ilvl w:val="0"/>
                <w:numId w:val="5"/>
              </w:numPr>
              <w:ind w:left="215" w:hanging="283"/>
              <w:contextualSpacing/>
              <w:jc w:val="center"/>
              <w:rPr>
                <w:rFonts w:ascii="Arial" w:hAnsi="Arial" w:cs="Arial"/>
                <w:sz w:val="16"/>
                <w:szCs w:val="16"/>
              </w:rPr>
            </w:pPr>
            <w:r w:rsidRPr="00266253">
              <w:rPr>
                <w:rFonts w:ascii="Arial" w:hAnsi="Arial" w:cs="Arial"/>
                <w:sz w:val="16"/>
                <w:szCs w:val="16"/>
              </w:rPr>
              <w:t>Izmjena</w:t>
            </w:r>
          </w:p>
          <w:p w14:paraId="2FE25E84" w14:textId="77777777" w:rsidR="00EA6EED" w:rsidRPr="00266253" w:rsidRDefault="00EA6EED" w:rsidP="009664D1">
            <w:pPr>
              <w:pStyle w:val="Odlomakpopisa"/>
              <w:ind w:left="215"/>
              <w:contextualSpacing/>
              <w:rPr>
                <w:rFonts w:ascii="Arial" w:hAnsi="Arial" w:cs="Arial"/>
                <w:sz w:val="16"/>
                <w:szCs w:val="16"/>
              </w:rPr>
            </w:pPr>
            <w:r w:rsidRPr="00266253">
              <w:rPr>
                <w:rFonts w:ascii="Arial" w:hAnsi="Arial" w:cs="Arial"/>
                <w:sz w:val="16"/>
                <w:szCs w:val="16"/>
              </w:rPr>
              <w:t>(EUR)</w:t>
            </w:r>
          </w:p>
        </w:tc>
        <w:tc>
          <w:tcPr>
            <w:tcW w:w="0" w:type="auto"/>
            <w:vAlign w:val="center"/>
          </w:tcPr>
          <w:p w14:paraId="1A50CCE4" w14:textId="77777777" w:rsidR="00EA6EED" w:rsidRPr="00266253" w:rsidRDefault="00EA6EED" w:rsidP="009664D1">
            <w:pPr>
              <w:jc w:val="center"/>
              <w:rPr>
                <w:rFonts w:ascii="Arial" w:hAnsi="Arial" w:cs="Arial"/>
                <w:sz w:val="16"/>
                <w:szCs w:val="16"/>
              </w:rPr>
            </w:pPr>
            <w:r w:rsidRPr="00266253">
              <w:rPr>
                <w:rFonts w:ascii="Arial" w:hAnsi="Arial" w:cs="Arial"/>
                <w:sz w:val="16"/>
                <w:szCs w:val="16"/>
              </w:rPr>
              <w:t>UKUPNO</w:t>
            </w:r>
          </w:p>
        </w:tc>
      </w:tr>
      <w:tr w:rsidR="00EA6EED" w:rsidRPr="0090151F" w14:paraId="258BBB20" w14:textId="77777777" w:rsidTr="00EA6EED">
        <w:trPr>
          <w:trHeight w:val="365"/>
        </w:trPr>
        <w:tc>
          <w:tcPr>
            <w:tcW w:w="2791" w:type="dxa"/>
            <w:vMerge w:val="restart"/>
          </w:tcPr>
          <w:p w14:paraId="74EB6AD3" w14:textId="77777777" w:rsidR="00EA6EED" w:rsidRPr="0090151F" w:rsidRDefault="00EA6EED" w:rsidP="009664D1">
            <w:pPr>
              <w:rPr>
                <w:rFonts w:ascii="Arial" w:hAnsi="Arial" w:cs="Arial"/>
                <w:sz w:val="16"/>
                <w:szCs w:val="16"/>
              </w:rPr>
            </w:pPr>
            <w:r w:rsidRPr="0090151F">
              <w:rPr>
                <w:rFonts w:ascii="Arial" w:hAnsi="Arial" w:cs="Arial"/>
                <w:sz w:val="16"/>
                <w:szCs w:val="16"/>
              </w:rPr>
              <w:t>A102701</w:t>
            </w:r>
          </w:p>
          <w:p w14:paraId="066E085B" w14:textId="77777777" w:rsidR="00EA6EED" w:rsidRPr="0090151F" w:rsidRDefault="00EA6EED" w:rsidP="009664D1">
            <w:pPr>
              <w:rPr>
                <w:rFonts w:ascii="Arial" w:hAnsi="Arial" w:cs="Arial"/>
                <w:sz w:val="16"/>
                <w:szCs w:val="16"/>
              </w:rPr>
            </w:pPr>
          </w:p>
          <w:p w14:paraId="46434D85" w14:textId="77777777" w:rsidR="00EA6EED" w:rsidRPr="0090151F" w:rsidRDefault="00EA6EED" w:rsidP="009664D1">
            <w:pPr>
              <w:rPr>
                <w:rFonts w:ascii="Arial" w:hAnsi="Arial" w:cs="Arial"/>
                <w:sz w:val="16"/>
                <w:szCs w:val="16"/>
              </w:rPr>
            </w:pPr>
            <w:r w:rsidRPr="0090151F">
              <w:rPr>
                <w:rFonts w:ascii="Arial" w:hAnsi="Arial" w:cs="Arial"/>
                <w:sz w:val="16"/>
                <w:szCs w:val="16"/>
              </w:rPr>
              <w:t>ODRŽAVANJE KOMUNALNE INFRASTRUKTURE</w:t>
            </w:r>
          </w:p>
        </w:tc>
        <w:tc>
          <w:tcPr>
            <w:tcW w:w="0" w:type="auto"/>
            <w:vAlign w:val="center"/>
          </w:tcPr>
          <w:p w14:paraId="1F01C594" w14:textId="77777777" w:rsidR="00EA6EED" w:rsidRPr="0090151F" w:rsidRDefault="00EA6EED" w:rsidP="009664D1">
            <w:pPr>
              <w:rPr>
                <w:rFonts w:ascii="Arial" w:hAnsi="Arial" w:cs="Arial"/>
                <w:sz w:val="16"/>
                <w:szCs w:val="16"/>
              </w:rPr>
            </w:pPr>
            <w:r w:rsidRPr="0090151F">
              <w:rPr>
                <w:rFonts w:ascii="Arial" w:hAnsi="Arial" w:cs="Arial"/>
                <w:sz w:val="16"/>
                <w:szCs w:val="16"/>
              </w:rPr>
              <w:t>Održavanje atmosferskih voda</w:t>
            </w:r>
          </w:p>
        </w:tc>
        <w:tc>
          <w:tcPr>
            <w:tcW w:w="0" w:type="auto"/>
            <w:vAlign w:val="center"/>
          </w:tcPr>
          <w:p w14:paraId="22058593"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23.226,00</w:t>
            </w:r>
          </w:p>
        </w:tc>
        <w:tc>
          <w:tcPr>
            <w:tcW w:w="0" w:type="auto"/>
            <w:vAlign w:val="center"/>
          </w:tcPr>
          <w:p w14:paraId="48E224D4" w14:textId="77777777" w:rsidR="00EA6EED" w:rsidRPr="0090151F" w:rsidRDefault="00EA6EED" w:rsidP="009664D1">
            <w:pPr>
              <w:jc w:val="right"/>
              <w:rPr>
                <w:rFonts w:ascii="Arial" w:hAnsi="Arial" w:cs="Arial"/>
                <w:sz w:val="16"/>
                <w:szCs w:val="16"/>
              </w:rPr>
            </w:pPr>
          </w:p>
        </w:tc>
        <w:tc>
          <w:tcPr>
            <w:tcW w:w="0" w:type="auto"/>
            <w:vAlign w:val="center"/>
          </w:tcPr>
          <w:p w14:paraId="26ABBD59" w14:textId="77777777" w:rsidR="00EA6EED" w:rsidRPr="0090151F" w:rsidRDefault="00EA6EED" w:rsidP="009664D1">
            <w:pPr>
              <w:jc w:val="right"/>
              <w:rPr>
                <w:rFonts w:ascii="Arial" w:hAnsi="Arial" w:cs="Arial"/>
                <w:b/>
                <w:bCs/>
                <w:sz w:val="16"/>
                <w:szCs w:val="16"/>
              </w:rPr>
            </w:pPr>
            <w:r w:rsidRPr="0090151F">
              <w:rPr>
                <w:rFonts w:ascii="Arial" w:hAnsi="Arial" w:cs="Arial"/>
                <w:b/>
                <w:bCs/>
                <w:sz w:val="16"/>
                <w:szCs w:val="16"/>
              </w:rPr>
              <w:t>23.226,00</w:t>
            </w:r>
          </w:p>
        </w:tc>
      </w:tr>
      <w:tr w:rsidR="00EA6EED" w:rsidRPr="0090151F" w14:paraId="0F49FF9C" w14:textId="77777777" w:rsidTr="00EA6EED">
        <w:trPr>
          <w:trHeight w:val="413"/>
        </w:trPr>
        <w:tc>
          <w:tcPr>
            <w:tcW w:w="2791" w:type="dxa"/>
            <w:vMerge/>
          </w:tcPr>
          <w:p w14:paraId="7C969283" w14:textId="77777777" w:rsidR="00EA6EED" w:rsidRPr="0090151F" w:rsidRDefault="00EA6EED" w:rsidP="009664D1">
            <w:pPr>
              <w:rPr>
                <w:rFonts w:ascii="Arial" w:hAnsi="Arial" w:cs="Arial"/>
                <w:sz w:val="16"/>
                <w:szCs w:val="16"/>
              </w:rPr>
            </w:pPr>
          </w:p>
        </w:tc>
        <w:tc>
          <w:tcPr>
            <w:tcW w:w="0" w:type="auto"/>
            <w:vAlign w:val="center"/>
          </w:tcPr>
          <w:p w14:paraId="377FAE44" w14:textId="77777777" w:rsidR="00EA6EED" w:rsidRPr="0090151F" w:rsidRDefault="00EA6EED" w:rsidP="009664D1">
            <w:pPr>
              <w:rPr>
                <w:rFonts w:ascii="Arial" w:hAnsi="Arial" w:cs="Arial"/>
                <w:sz w:val="16"/>
                <w:szCs w:val="16"/>
              </w:rPr>
            </w:pPr>
            <w:r w:rsidRPr="0090151F">
              <w:rPr>
                <w:rFonts w:ascii="Arial" w:hAnsi="Arial" w:cs="Arial"/>
                <w:sz w:val="16"/>
                <w:szCs w:val="16"/>
              </w:rPr>
              <w:t>Održavanje čistoće javnih površina</w:t>
            </w:r>
          </w:p>
        </w:tc>
        <w:tc>
          <w:tcPr>
            <w:tcW w:w="0" w:type="auto"/>
            <w:vAlign w:val="center"/>
          </w:tcPr>
          <w:p w14:paraId="384D3827"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68.436,00</w:t>
            </w:r>
          </w:p>
        </w:tc>
        <w:tc>
          <w:tcPr>
            <w:tcW w:w="0" w:type="auto"/>
            <w:vAlign w:val="center"/>
          </w:tcPr>
          <w:p w14:paraId="056FF4A8"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21.564,00</w:t>
            </w:r>
          </w:p>
        </w:tc>
        <w:tc>
          <w:tcPr>
            <w:tcW w:w="0" w:type="auto"/>
            <w:vAlign w:val="center"/>
          </w:tcPr>
          <w:p w14:paraId="33098542" w14:textId="77777777" w:rsidR="00EA6EED" w:rsidRPr="0090151F" w:rsidRDefault="00EA6EED" w:rsidP="009664D1">
            <w:pPr>
              <w:jc w:val="right"/>
              <w:rPr>
                <w:rFonts w:ascii="Arial" w:hAnsi="Arial" w:cs="Arial"/>
                <w:b/>
                <w:bCs/>
                <w:sz w:val="16"/>
                <w:szCs w:val="16"/>
              </w:rPr>
            </w:pPr>
            <w:r w:rsidRPr="0090151F">
              <w:rPr>
                <w:rFonts w:ascii="Arial" w:hAnsi="Arial" w:cs="Arial"/>
                <w:b/>
                <w:bCs/>
                <w:sz w:val="16"/>
                <w:szCs w:val="16"/>
              </w:rPr>
              <w:t>90.000,00</w:t>
            </w:r>
          </w:p>
        </w:tc>
      </w:tr>
      <w:tr w:rsidR="00EA6EED" w:rsidRPr="0090151F" w14:paraId="7B38EB4C" w14:textId="77777777" w:rsidTr="00EA6EED">
        <w:trPr>
          <w:trHeight w:val="394"/>
        </w:trPr>
        <w:tc>
          <w:tcPr>
            <w:tcW w:w="2791" w:type="dxa"/>
            <w:vMerge/>
          </w:tcPr>
          <w:p w14:paraId="24DFB3DA" w14:textId="77777777" w:rsidR="00EA6EED" w:rsidRPr="0090151F" w:rsidRDefault="00EA6EED" w:rsidP="009664D1">
            <w:pPr>
              <w:rPr>
                <w:rFonts w:ascii="Arial" w:hAnsi="Arial" w:cs="Arial"/>
                <w:sz w:val="16"/>
                <w:szCs w:val="16"/>
              </w:rPr>
            </w:pPr>
          </w:p>
        </w:tc>
        <w:tc>
          <w:tcPr>
            <w:tcW w:w="0" w:type="auto"/>
            <w:vAlign w:val="center"/>
          </w:tcPr>
          <w:p w14:paraId="3503842B" w14:textId="77777777" w:rsidR="00EA6EED" w:rsidRPr="0090151F" w:rsidRDefault="00EA6EED" w:rsidP="009664D1">
            <w:pPr>
              <w:rPr>
                <w:rFonts w:ascii="Arial" w:hAnsi="Arial" w:cs="Arial"/>
                <w:sz w:val="16"/>
                <w:szCs w:val="16"/>
              </w:rPr>
            </w:pPr>
            <w:r w:rsidRPr="0090151F">
              <w:rPr>
                <w:rFonts w:ascii="Arial" w:hAnsi="Arial" w:cs="Arial"/>
                <w:sz w:val="16"/>
                <w:szCs w:val="16"/>
              </w:rPr>
              <w:t>Održavanje groblja</w:t>
            </w:r>
          </w:p>
        </w:tc>
        <w:tc>
          <w:tcPr>
            <w:tcW w:w="0" w:type="auto"/>
            <w:vAlign w:val="center"/>
          </w:tcPr>
          <w:p w14:paraId="62F23485"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92.746,00</w:t>
            </w:r>
          </w:p>
        </w:tc>
        <w:tc>
          <w:tcPr>
            <w:tcW w:w="0" w:type="auto"/>
            <w:vAlign w:val="center"/>
          </w:tcPr>
          <w:p w14:paraId="00D5B66D"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17.254,00</w:t>
            </w:r>
          </w:p>
        </w:tc>
        <w:tc>
          <w:tcPr>
            <w:tcW w:w="0" w:type="auto"/>
            <w:vAlign w:val="center"/>
          </w:tcPr>
          <w:p w14:paraId="21C41A7D" w14:textId="77777777" w:rsidR="00EA6EED" w:rsidRPr="0090151F" w:rsidRDefault="00EA6EED" w:rsidP="009664D1">
            <w:pPr>
              <w:jc w:val="right"/>
              <w:rPr>
                <w:rFonts w:ascii="Arial" w:hAnsi="Arial" w:cs="Arial"/>
                <w:b/>
                <w:bCs/>
                <w:sz w:val="16"/>
                <w:szCs w:val="16"/>
              </w:rPr>
            </w:pPr>
            <w:r w:rsidRPr="0090151F">
              <w:rPr>
                <w:rFonts w:ascii="Arial" w:hAnsi="Arial" w:cs="Arial"/>
                <w:b/>
                <w:bCs/>
                <w:sz w:val="16"/>
                <w:szCs w:val="16"/>
              </w:rPr>
              <w:t>110.000,00</w:t>
            </w:r>
          </w:p>
        </w:tc>
      </w:tr>
      <w:tr w:rsidR="00EA6EED" w:rsidRPr="0090151F" w14:paraId="6C8F2539" w14:textId="77777777" w:rsidTr="00EA6EED">
        <w:trPr>
          <w:trHeight w:val="454"/>
        </w:trPr>
        <w:tc>
          <w:tcPr>
            <w:tcW w:w="2791" w:type="dxa"/>
            <w:vMerge/>
          </w:tcPr>
          <w:p w14:paraId="51A7CFA9" w14:textId="77777777" w:rsidR="00EA6EED" w:rsidRPr="0090151F" w:rsidRDefault="00EA6EED" w:rsidP="009664D1">
            <w:pPr>
              <w:rPr>
                <w:rFonts w:ascii="Arial" w:hAnsi="Arial" w:cs="Arial"/>
                <w:sz w:val="16"/>
                <w:szCs w:val="16"/>
              </w:rPr>
            </w:pPr>
          </w:p>
        </w:tc>
        <w:tc>
          <w:tcPr>
            <w:tcW w:w="0" w:type="auto"/>
            <w:vAlign w:val="center"/>
          </w:tcPr>
          <w:p w14:paraId="2DD6712B" w14:textId="77777777" w:rsidR="00EA6EED" w:rsidRPr="0090151F" w:rsidRDefault="00EA6EED" w:rsidP="009664D1">
            <w:pPr>
              <w:rPr>
                <w:rFonts w:ascii="Arial" w:hAnsi="Arial" w:cs="Arial"/>
                <w:sz w:val="16"/>
                <w:szCs w:val="16"/>
              </w:rPr>
            </w:pPr>
            <w:r w:rsidRPr="0090151F">
              <w:rPr>
                <w:rFonts w:ascii="Arial" w:hAnsi="Arial" w:cs="Arial"/>
                <w:sz w:val="16"/>
                <w:szCs w:val="16"/>
              </w:rPr>
              <w:t>Obilježavanje naselja, ulica, cesta i prometne signalizacije</w:t>
            </w:r>
          </w:p>
        </w:tc>
        <w:tc>
          <w:tcPr>
            <w:tcW w:w="0" w:type="auto"/>
            <w:vAlign w:val="center"/>
          </w:tcPr>
          <w:p w14:paraId="16C0523E"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7.963,00</w:t>
            </w:r>
          </w:p>
        </w:tc>
        <w:tc>
          <w:tcPr>
            <w:tcW w:w="0" w:type="auto"/>
            <w:vAlign w:val="center"/>
          </w:tcPr>
          <w:p w14:paraId="6B1FE345"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3.981,69</w:t>
            </w:r>
          </w:p>
        </w:tc>
        <w:tc>
          <w:tcPr>
            <w:tcW w:w="0" w:type="auto"/>
            <w:vAlign w:val="center"/>
          </w:tcPr>
          <w:p w14:paraId="415ECA99" w14:textId="77777777" w:rsidR="00EA6EED" w:rsidRPr="0090151F" w:rsidRDefault="00EA6EED" w:rsidP="009664D1">
            <w:pPr>
              <w:jc w:val="right"/>
              <w:rPr>
                <w:rFonts w:ascii="Arial" w:hAnsi="Arial" w:cs="Arial"/>
                <w:b/>
                <w:bCs/>
                <w:sz w:val="16"/>
                <w:szCs w:val="16"/>
              </w:rPr>
            </w:pPr>
            <w:r w:rsidRPr="0090151F">
              <w:rPr>
                <w:rFonts w:ascii="Arial" w:hAnsi="Arial" w:cs="Arial"/>
                <w:b/>
                <w:bCs/>
                <w:sz w:val="16"/>
                <w:szCs w:val="16"/>
              </w:rPr>
              <w:t>11.944,69</w:t>
            </w:r>
          </w:p>
        </w:tc>
      </w:tr>
      <w:tr w:rsidR="00EA6EED" w:rsidRPr="0090151F" w14:paraId="4D4979E1" w14:textId="77777777" w:rsidTr="00EA6EED">
        <w:trPr>
          <w:trHeight w:val="361"/>
        </w:trPr>
        <w:tc>
          <w:tcPr>
            <w:tcW w:w="2791" w:type="dxa"/>
            <w:vMerge/>
          </w:tcPr>
          <w:p w14:paraId="4A93ED26" w14:textId="77777777" w:rsidR="00EA6EED" w:rsidRPr="0090151F" w:rsidRDefault="00EA6EED" w:rsidP="009664D1">
            <w:pPr>
              <w:rPr>
                <w:rFonts w:ascii="Arial" w:hAnsi="Arial" w:cs="Arial"/>
                <w:sz w:val="16"/>
                <w:szCs w:val="16"/>
              </w:rPr>
            </w:pPr>
          </w:p>
        </w:tc>
        <w:tc>
          <w:tcPr>
            <w:tcW w:w="0" w:type="auto"/>
            <w:vAlign w:val="center"/>
          </w:tcPr>
          <w:p w14:paraId="27FDA4F2" w14:textId="77777777" w:rsidR="00EA6EED" w:rsidRPr="0090151F" w:rsidRDefault="00EA6EED" w:rsidP="009664D1">
            <w:pPr>
              <w:rPr>
                <w:rFonts w:ascii="Arial" w:hAnsi="Arial" w:cs="Arial"/>
                <w:sz w:val="16"/>
                <w:szCs w:val="16"/>
              </w:rPr>
            </w:pPr>
            <w:r w:rsidRPr="0090151F">
              <w:rPr>
                <w:rFonts w:ascii="Arial" w:hAnsi="Arial" w:cs="Arial"/>
                <w:sz w:val="16"/>
                <w:szCs w:val="16"/>
              </w:rPr>
              <w:t>Održavanje javnih i zelenih površina</w:t>
            </w:r>
          </w:p>
        </w:tc>
        <w:tc>
          <w:tcPr>
            <w:tcW w:w="0" w:type="auto"/>
            <w:vAlign w:val="center"/>
          </w:tcPr>
          <w:p w14:paraId="48AD9F19"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184.737,00</w:t>
            </w:r>
          </w:p>
        </w:tc>
        <w:tc>
          <w:tcPr>
            <w:tcW w:w="0" w:type="auto"/>
            <w:vAlign w:val="center"/>
          </w:tcPr>
          <w:p w14:paraId="47BD4AFD"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19.263,00</w:t>
            </w:r>
          </w:p>
        </w:tc>
        <w:tc>
          <w:tcPr>
            <w:tcW w:w="0" w:type="auto"/>
            <w:vAlign w:val="center"/>
          </w:tcPr>
          <w:p w14:paraId="43F29BA2" w14:textId="77777777" w:rsidR="00EA6EED" w:rsidRPr="0090151F" w:rsidRDefault="00EA6EED" w:rsidP="009664D1">
            <w:pPr>
              <w:jc w:val="right"/>
              <w:rPr>
                <w:rFonts w:ascii="Arial" w:hAnsi="Arial" w:cs="Arial"/>
                <w:b/>
                <w:bCs/>
                <w:sz w:val="16"/>
                <w:szCs w:val="16"/>
              </w:rPr>
            </w:pPr>
            <w:r w:rsidRPr="0090151F">
              <w:rPr>
                <w:rFonts w:ascii="Arial" w:hAnsi="Arial" w:cs="Arial"/>
                <w:b/>
                <w:bCs/>
                <w:sz w:val="16"/>
                <w:szCs w:val="16"/>
              </w:rPr>
              <w:t>204.000,00</w:t>
            </w:r>
          </w:p>
        </w:tc>
      </w:tr>
      <w:tr w:rsidR="00EA6EED" w:rsidRPr="0090151F" w14:paraId="58B9D589" w14:textId="77777777" w:rsidTr="00EA6EED">
        <w:trPr>
          <w:trHeight w:val="409"/>
        </w:trPr>
        <w:tc>
          <w:tcPr>
            <w:tcW w:w="2791" w:type="dxa"/>
            <w:vMerge/>
          </w:tcPr>
          <w:p w14:paraId="16D59963" w14:textId="77777777" w:rsidR="00EA6EED" w:rsidRPr="0090151F" w:rsidRDefault="00EA6EED" w:rsidP="009664D1">
            <w:pPr>
              <w:rPr>
                <w:rFonts w:ascii="Arial" w:hAnsi="Arial" w:cs="Arial"/>
                <w:sz w:val="16"/>
                <w:szCs w:val="16"/>
              </w:rPr>
            </w:pPr>
          </w:p>
        </w:tc>
        <w:tc>
          <w:tcPr>
            <w:tcW w:w="0" w:type="auto"/>
            <w:vAlign w:val="center"/>
          </w:tcPr>
          <w:p w14:paraId="1B6A2CFB" w14:textId="77777777" w:rsidR="00EA6EED" w:rsidRPr="0090151F" w:rsidRDefault="00EA6EED" w:rsidP="009664D1">
            <w:pPr>
              <w:rPr>
                <w:rFonts w:ascii="Arial" w:hAnsi="Arial" w:cs="Arial"/>
                <w:sz w:val="16"/>
                <w:szCs w:val="16"/>
              </w:rPr>
            </w:pPr>
            <w:r w:rsidRPr="0090151F">
              <w:rPr>
                <w:rFonts w:ascii="Arial" w:hAnsi="Arial" w:cs="Arial"/>
                <w:sz w:val="16"/>
                <w:szCs w:val="16"/>
              </w:rPr>
              <w:t xml:space="preserve">Održavanje naselja </w:t>
            </w:r>
          </w:p>
        </w:tc>
        <w:tc>
          <w:tcPr>
            <w:tcW w:w="0" w:type="auto"/>
            <w:vAlign w:val="center"/>
          </w:tcPr>
          <w:p w14:paraId="534C4DA2"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35.835,00</w:t>
            </w:r>
          </w:p>
        </w:tc>
        <w:tc>
          <w:tcPr>
            <w:tcW w:w="0" w:type="auto"/>
            <w:vAlign w:val="center"/>
          </w:tcPr>
          <w:p w14:paraId="314B1F63"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48.949,38</w:t>
            </w:r>
          </w:p>
        </w:tc>
        <w:tc>
          <w:tcPr>
            <w:tcW w:w="0" w:type="auto"/>
            <w:vAlign w:val="center"/>
          </w:tcPr>
          <w:p w14:paraId="29FFE325" w14:textId="77777777" w:rsidR="00EA6EED" w:rsidRPr="0090151F" w:rsidRDefault="00EA6EED" w:rsidP="009664D1">
            <w:pPr>
              <w:jc w:val="right"/>
              <w:rPr>
                <w:rFonts w:ascii="Arial" w:hAnsi="Arial" w:cs="Arial"/>
                <w:b/>
                <w:bCs/>
                <w:sz w:val="16"/>
                <w:szCs w:val="16"/>
              </w:rPr>
            </w:pPr>
            <w:r w:rsidRPr="0090151F">
              <w:rPr>
                <w:rFonts w:ascii="Arial" w:hAnsi="Arial" w:cs="Arial"/>
                <w:b/>
                <w:bCs/>
                <w:sz w:val="16"/>
                <w:szCs w:val="16"/>
              </w:rPr>
              <w:t>84.784,38</w:t>
            </w:r>
          </w:p>
        </w:tc>
      </w:tr>
      <w:tr w:rsidR="00EA6EED" w:rsidRPr="0090151F" w14:paraId="685CCDA7" w14:textId="77777777" w:rsidTr="00EA6EED">
        <w:trPr>
          <w:trHeight w:val="415"/>
        </w:trPr>
        <w:tc>
          <w:tcPr>
            <w:tcW w:w="2791" w:type="dxa"/>
            <w:vMerge/>
          </w:tcPr>
          <w:p w14:paraId="6C41D377" w14:textId="77777777" w:rsidR="00EA6EED" w:rsidRPr="0090151F" w:rsidRDefault="00EA6EED" w:rsidP="009664D1">
            <w:pPr>
              <w:rPr>
                <w:rFonts w:ascii="Arial" w:hAnsi="Arial" w:cs="Arial"/>
                <w:sz w:val="16"/>
                <w:szCs w:val="16"/>
              </w:rPr>
            </w:pPr>
          </w:p>
        </w:tc>
        <w:tc>
          <w:tcPr>
            <w:tcW w:w="0" w:type="auto"/>
            <w:vAlign w:val="center"/>
          </w:tcPr>
          <w:p w14:paraId="345A6F3F" w14:textId="77777777" w:rsidR="00EA6EED" w:rsidRPr="0090151F" w:rsidRDefault="00EA6EED" w:rsidP="009664D1">
            <w:pPr>
              <w:rPr>
                <w:rFonts w:ascii="Arial" w:hAnsi="Arial" w:cs="Arial"/>
                <w:sz w:val="16"/>
                <w:szCs w:val="16"/>
              </w:rPr>
            </w:pPr>
            <w:r w:rsidRPr="0090151F">
              <w:rPr>
                <w:rFonts w:ascii="Arial" w:hAnsi="Arial" w:cs="Arial"/>
                <w:sz w:val="16"/>
                <w:szCs w:val="16"/>
              </w:rPr>
              <w:t>Održavanje nerazvrstanih cesta</w:t>
            </w:r>
          </w:p>
        </w:tc>
        <w:tc>
          <w:tcPr>
            <w:tcW w:w="0" w:type="auto"/>
            <w:vAlign w:val="center"/>
          </w:tcPr>
          <w:p w14:paraId="0C6A96D6"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102.082,00</w:t>
            </w:r>
          </w:p>
        </w:tc>
        <w:tc>
          <w:tcPr>
            <w:tcW w:w="0" w:type="auto"/>
            <w:vAlign w:val="center"/>
          </w:tcPr>
          <w:p w14:paraId="70294623"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18.964,00</w:t>
            </w:r>
          </w:p>
        </w:tc>
        <w:tc>
          <w:tcPr>
            <w:tcW w:w="0" w:type="auto"/>
            <w:vAlign w:val="center"/>
          </w:tcPr>
          <w:p w14:paraId="7A74A7F8" w14:textId="77777777" w:rsidR="00EA6EED" w:rsidRPr="0090151F" w:rsidRDefault="00EA6EED" w:rsidP="009664D1">
            <w:pPr>
              <w:jc w:val="right"/>
              <w:rPr>
                <w:rFonts w:ascii="Arial" w:hAnsi="Arial" w:cs="Arial"/>
                <w:b/>
                <w:bCs/>
                <w:sz w:val="16"/>
                <w:szCs w:val="16"/>
              </w:rPr>
            </w:pPr>
            <w:r w:rsidRPr="0090151F">
              <w:rPr>
                <w:rFonts w:ascii="Arial" w:hAnsi="Arial" w:cs="Arial"/>
                <w:b/>
                <w:bCs/>
                <w:sz w:val="16"/>
                <w:szCs w:val="16"/>
              </w:rPr>
              <w:t>121.046,00</w:t>
            </w:r>
          </w:p>
        </w:tc>
      </w:tr>
      <w:tr w:rsidR="00EA6EED" w:rsidRPr="0090151F" w14:paraId="5715B9DC" w14:textId="77777777" w:rsidTr="00EA6EED">
        <w:trPr>
          <w:trHeight w:val="421"/>
        </w:trPr>
        <w:tc>
          <w:tcPr>
            <w:tcW w:w="2791" w:type="dxa"/>
            <w:vMerge/>
          </w:tcPr>
          <w:p w14:paraId="4B4A638C" w14:textId="77777777" w:rsidR="00EA6EED" w:rsidRPr="0090151F" w:rsidRDefault="00EA6EED" w:rsidP="009664D1">
            <w:pPr>
              <w:rPr>
                <w:rFonts w:ascii="Arial" w:hAnsi="Arial" w:cs="Arial"/>
                <w:sz w:val="16"/>
                <w:szCs w:val="16"/>
              </w:rPr>
            </w:pPr>
          </w:p>
        </w:tc>
        <w:tc>
          <w:tcPr>
            <w:tcW w:w="0" w:type="auto"/>
            <w:vAlign w:val="center"/>
          </w:tcPr>
          <w:p w14:paraId="7FD9D091" w14:textId="77777777" w:rsidR="00EA6EED" w:rsidRPr="0090151F" w:rsidRDefault="00EA6EED" w:rsidP="009664D1">
            <w:pPr>
              <w:rPr>
                <w:rFonts w:ascii="Arial" w:hAnsi="Arial" w:cs="Arial"/>
                <w:sz w:val="16"/>
                <w:szCs w:val="16"/>
              </w:rPr>
            </w:pPr>
            <w:r w:rsidRPr="0090151F">
              <w:rPr>
                <w:rFonts w:ascii="Arial" w:hAnsi="Arial" w:cs="Arial"/>
                <w:sz w:val="16"/>
                <w:szCs w:val="16"/>
              </w:rPr>
              <w:t>Troškovi zimske službe</w:t>
            </w:r>
          </w:p>
        </w:tc>
        <w:tc>
          <w:tcPr>
            <w:tcW w:w="0" w:type="auto"/>
            <w:vAlign w:val="center"/>
          </w:tcPr>
          <w:p w14:paraId="62233B4B"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14.336,00</w:t>
            </w:r>
          </w:p>
        </w:tc>
        <w:tc>
          <w:tcPr>
            <w:tcW w:w="0" w:type="auto"/>
            <w:vAlign w:val="center"/>
          </w:tcPr>
          <w:p w14:paraId="7CA68662" w14:textId="77777777" w:rsidR="00EA6EED" w:rsidRPr="0090151F" w:rsidRDefault="00EA6EED" w:rsidP="009664D1">
            <w:pPr>
              <w:jc w:val="right"/>
              <w:rPr>
                <w:rFonts w:ascii="Arial" w:hAnsi="Arial" w:cs="Arial"/>
                <w:sz w:val="16"/>
                <w:szCs w:val="16"/>
              </w:rPr>
            </w:pPr>
          </w:p>
        </w:tc>
        <w:tc>
          <w:tcPr>
            <w:tcW w:w="0" w:type="auto"/>
            <w:vAlign w:val="center"/>
          </w:tcPr>
          <w:p w14:paraId="1B7E4B26" w14:textId="77777777" w:rsidR="00EA6EED" w:rsidRPr="0090151F" w:rsidRDefault="00EA6EED" w:rsidP="009664D1">
            <w:pPr>
              <w:jc w:val="right"/>
              <w:rPr>
                <w:rFonts w:ascii="Arial" w:hAnsi="Arial" w:cs="Arial"/>
                <w:b/>
                <w:bCs/>
                <w:sz w:val="16"/>
                <w:szCs w:val="16"/>
              </w:rPr>
            </w:pPr>
            <w:r w:rsidRPr="0090151F">
              <w:rPr>
                <w:rFonts w:ascii="Arial" w:hAnsi="Arial" w:cs="Arial"/>
                <w:b/>
                <w:bCs/>
                <w:sz w:val="16"/>
                <w:szCs w:val="16"/>
              </w:rPr>
              <w:t>14.336,00</w:t>
            </w:r>
          </w:p>
        </w:tc>
      </w:tr>
      <w:tr w:rsidR="00EA6EED" w:rsidRPr="0090151F" w14:paraId="76770FF6" w14:textId="77777777" w:rsidTr="00EA6EED">
        <w:trPr>
          <w:trHeight w:val="399"/>
        </w:trPr>
        <w:tc>
          <w:tcPr>
            <w:tcW w:w="2791" w:type="dxa"/>
            <w:vMerge/>
          </w:tcPr>
          <w:p w14:paraId="77880A94" w14:textId="77777777" w:rsidR="00EA6EED" w:rsidRPr="0090151F" w:rsidRDefault="00EA6EED" w:rsidP="009664D1">
            <w:pPr>
              <w:rPr>
                <w:rFonts w:ascii="Arial" w:hAnsi="Arial" w:cs="Arial"/>
                <w:sz w:val="16"/>
                <w:szCs w:val="16"/>
              </w:rPr>
            </w:pPr>
          </w:p>
        </w:tc>
        <w:tc>
          <w:tcPr>
            <w:tcW w:w="0" w:type="auto"/>
            <w:vAlign w:val="center"/>
          </w:tcPr>
          <w:p w14:paraId="390AD1EB" w14:textId="77777777" w:rsidR="00EA6EED" w:rsidRPr="0090151F" w:rsidRDefault="00EA6EED" w:rsidP="009664D1">
            <w:pPr>
              <w:rPr>
                <w:rFonts w:ascii="Arial" w:hAnsi="Arial" w:cs="Arial"/>
                <w:sz w:val="16"/>
                <w:szCs w:val="16"/>
              </w:rPr>
            </w:pPr>
            <w:r w:rsidRPr="0090151F">
              <w:rPr>
                <w:rFonts w:ascii="Arial" w:hAnsi="Arial" w:cs="Arial"/>
                <w:sz w:val="16"/>
                <w:szCs w:val="16"/>
              </w:rPr>
              <w:t>Rekonstrukcija i pojačano održavanje nerazvrstanih cesta</w:t>
            </w:r>
          </w:p>
        </w:tc>
        <w:tc>
          <w:tcPr>
            <w:tcW w:w="0" w:type="auto"/>
            <w:vAlign w:val="center"/>
          </w:tcPr>
          <w:p w14:paraId="6F23EB7A" w14:textId="77777777" w:rsidR="00EA6EED" w:rsidRPr="0090151F" w:rsidRDefault="00EA6EED" w:rsidP="009664D1">
            <w:pPr>
              <w:jc w:val="right"/>
              <w:rPr>
                <w:rFonts w:ascii="Arial" w:hAnsi="Arial" w:cs="Arial"/>
                <w:sz w:val="16"/>
                <w:szCs w:val="16"/>
              </w:rPr>
            </w:pPr>
          </w:p>
        </w:tc>
        <w:tc>
          <w:tcPr>
            <w:tcW w:w="0" w:type="auto"/>
            <w:vAlign w:val="center"/>
          </w:tcPr>
          <w:p w14:paraId="500D8F9F"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6.636,14</w:t>
            </w:r>
          </w:p>
        </w:tc>
        <w:tc>
          <w:tcPr>
            <w:tcW w:w="0" w:type="auto"/>
            <w:vAlign w:val="center"/>
          </w:tcPr>
          <w:p w14:paraId="334B9A9C" w14:textId="77777777" w:rsidR="00EA6EED" w:rsidRPr="0090151F" w:rsidRDefault="00EA6EED" w:rsidP="009664D1">
            <w:pPr>
              <w:jc w:val="right"/>
              <w:rPr>
                <w:rFonts w:ascii="Arial" w:hAnsi="Arial" w:cs="Arial"/>
                <w:b/>
                <w:bCs/>
                <w:sz w:val="16"/>
                <w:szCs w:val="16"/>
              </w:rPr>
            </w:pPr>
            <w:r w:rsidRPr="0090151F">
              <w:rPr>
                <w:rFonts w:ascii="Arial" w:hAnsi="Arial" w:cs="Arial"/>
                <w:b/>
                <w:bCs/>
                <w:sz w:val="16"/>
                <w:szCs w:val="16"/>
              </w:rPr>
              <w:t>6.636,14</w:t>
            </w:r>
          </w:p>
        </w:tc>
      </w:tr>
      <w:tr w:rsidR="00EA6EED" w:rsidRPr="0090151F" w14:paraId="6E6EADB5" w14:textId="77777777" w:rsidTr="00EA6EED">
        <w:trPr>
          <w:trHeight w:val="399"/>
        </w:trPr>
        <w:tc>
          <w:tcPr>
            <w:tcW w:w="2791" w:type="dxa"/>
            <w:vMerge/>
          </w:tcPr>
          <w:p w14:paraId="50AC4089" w14:textId="77777777" w:rsidR="00EA6EED" w:rsidRPr="0090151F" w:rsidRDefault="00EA6EED" w:rsidP="009664D1">
            <w:pPr>
              <w:rPr>
                <w:rFonts w:ascii="Arial" w:hAnsi="Arial" w:cs="Arial"/>
                <w:sz w:val="16"/>
                <w:szCs w:val="16"/>
              </w:rPr>
            </w:pPr>
          </w:p>
        </w:tc>
        <w:tc>
          <w:tcPr>
            <w:tcW w:w="0" w:type="auto"/>
            <w:vAlign w:val="center"/>
          </w:tcPr>
          <w:p w14:paraId="7B349E75" w14:textId="77777777" w:rsidR="00EA6EED" w:rsidRPr="0090151F" w:rsidRDefault="00EA6EED" w:rsidP="009664D1">
            <w:pPr>
              <w:rPr>
                <w:rFonts w:ascii="Arial" w:hAnsi="Arial" w:cs="Arial"/>
                <w:sz w:val="16"/>
                <w:szCs w:val="16"/>
              </w:rPr>
            </w:pPr>
            <w:r w:rsidRPr="0090151F">
              <w:rPr>
                <w:rFonts w:ascii="Arial" w:hAnsi="Arial" w:cs="Arial"/>
                <w:sz w:val="16"/>
                <w:szCs w:val="16"/>
              </w:rPr>
              <w:t>Održavanje šumskih i poljskih puteva</w:t>
            </w:r>
          </w:p>
        </w:tc>
        <w:tc>
          <w:tcPr>
            <w:tcW w:w="0" w:type="auto"/>
            <w:vAlign w:val="center"/>
          </w:tcPr>
          <w:p w14:paraId="2CAFF4C7"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15.927,00</w:t>
            </w:r>
          </w:p>
        </w:tc>
        <w:tc>
          <w:tcPr>
            <w:tcW w:w="0" w:type="auto"/>
            <w:vAlign w:val="center"/>
          </w:tcPr>
          <w:p w14:paraId="754E3CF3"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8.361,54</w:t>
            </w:r>
          </w:p>
        </w:tc>
        <w:tc>
          <w:tcPr>
            <w:tcW w:w="0" w:type="auto"/>
            <w:vAlign w:val="center"/>
          </w:tcPr>
          <w:p w14:paraId="55851B21" w14:textId="77777777" w:rsidR="00EA6EED" w:rsidRPr="0090151F" w:rsidRDefault="00EA6EED" w:rsidP="009664D1">
            <w:pPr>
              <w:jc w:val="right"/>
              <w:rPr>
                <w:rFonts w:ascii="Arial" w:hAnsi="Arial" w:cs="Arial"/>
                <w:b/>
                <w:bCs/>
                <w:sz w:val="16"/>
                <w:szCs w:val="16"/>
              </w:rPr>
            </w:pPr>
          </w:p>
        </w:tc>
      </w:tr>
      <w:tr w:rsidR="00EA6EED" w:rsidRPr="0090151F" w14:paraId="683F3C9C" w14:textId="77777777" w:rsidTr="00EA6EED">
        <w:trPr>
          <w:trHeight w:val="399"/>
        </w:trPr>
        <w:tc>
          <w:tcPr>
            <w:tcW w:w="2791" w:type="dxa"/>
            <w:vMerge/>
          </w:tcPr>
          <w:p w14:paraId="270AE819" w14:textId="77777777" w:rsidR="00EA6EED" w:rsidRPr="0090151F" w:rsidRDefault="00EA6EED" w:rsidP="009664D1">
            <w:pPr>
              <w:rPr>
                <w:rFonts w:ascii="Arial" w:hAnsi="Arial" w:cs="Arial"/>
                <w:sz w:val="16"/>
                <w:szCs w:val="16"/>
              </w:rPr>
            </w:pPr>
          </w:p>
        </w:tc>
        <w:tc>
          <w:tcPr>
            <w:tcW w:w="0" w:type="auto"/>
            <w:vAlign w:val="center"/>
          </w:tcPr>
          <w:p w14:paraId="6876DDEC" w14:textId="77777777" w:rsidR="00EA6EED" w:rsidRPr="0090151F" w:rsidRDefault="00EA6EED" w:rsidP="009664D1">
            <w:pPr>
              <w:rPr>
                <w:rFonts w:ascii="Arial" w:hAnsi="Arial" w:cs="Arial"/>
                <w:sz w:val="16"/>
                <w:szCs w:val="16"/>
              </w:rPr>
            </w:pPr>
            <w:r w:rsidRPr="0090151F">
              <w:rPr>
                <w:rFonts w:ascii="Arial" w:hAnsi="Arial" w:cs="Arial"/>
                <w:sz w:val="16"/>
                <w:szCs w:val="16"/>
              </w:rPr>
              <w:t>Troškovi regulacije parkiranja u Starom gradu</w:t>
            </w:r>
          </w:p>
        </w:tc>
        <w:tc>
          <w:tcPr>
            <w:tcW w:w="0" w:type="auto"/>
            <w:vAlign w:val="center"/>
          </w:tcPr>
          <w:p w14:paraId="332C9495"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10.618,00</w:t>
            </w:r>
          </w:p>
        </w:tc>
        <w:tc>
          <w:tcPr>
            <w:tcW w:w="0" w:type="auto"/>
            <w:vAlign w:val="center"/>
          </w:tcPr>
          <w:p w14:paraId="504CD68B" w14:textId="77777777" w:rsidR="00EA6EED" w:rsidRPr="0090151F" w:rsidRDefault="00EA6EED" w:rsidP="009664D1">
            <w:pPr>
              <w:jc w:val="right"/>
              <w:rPr>
                <w:rFonts w:ascii="Arial" w:hAnsi="Arial" w:cs="Arial"/>
                <w:sz w:val="16"/>
                <w:szCs w:val="16"/>
              </w:rPr>
            </w:pPr>
          </w:p>
        </w:tc>
        <w:tc>
          <w:tcPr>
            <w:tcW w:w="0" w:type="auto"/>
            <w:vAlign w:val="center"/>
          </w:tcPr>
          <w:p w14:paraId="2ECF781A" w14:textId="77777777" w:rsidR="00EA6EED" w:rsidRPr="0090151F" w:rsidRDefault="00EA6EED" w:rsidP="009664D1">
            <w:pPr>
              <w:jc w:val="right"/>
              <w:rPr>
                <w:rFonts w:ascii="Arial" w:hAnsi="Arial" w:cs="Arial"/>
                <w:b/>
                <w:bCs/>
                <w:sz w:val="16"/>
                <w:szCs w:val="16"/>
              </w:rPr>
            </w:pPr>
            <w:r w:rsidRPr="0090151F">
              <w:rPr>
                <w:rFonts w:ascii="Arial" w:hAnsi="Arial" w:cs="Arial"/>
                <w:b/>
                <w:bCs/>
                <w:sz w:val="16"/>
                <w:szCs w:val="16"/>
              </w:rPr>
              <w:t>10.618,00</w:t>
            </w:r>
          </w:p>
        </w:tc>
      </w:tr>
      <w:tr w:rsidR="00EA6EED" w:rsidRPr="0090151F" w14:paraId="2CFFA764" w14:textId="77777777" w:rsidTr="00EA6EED">
        <w:trPr>
          <w:trHeight w:val="454"/>
        </w:trPr>
        <w:tc>
          <w:tcPr>
            <w:tcW w:w="2791" w:type="dxa"/>
            <w:vMerge/>
          </w:tcPr>
          <w:p w14:paraId="5D050B3B" w14:textId="77777777" w:rsidR="00EA6EED" w:rsidRPr="0090151F" w:rsidRDefault="00EA6EED" w:rsidP="009664D1">
            <w:pPr>
              <w:rPr>
                <w:rFonts w:ascii="Arial" w:hAnsi="Arial" w:cs="Arial"/>
                <w:sz w:val="16"/>
                <w:szCs w:val="16"/>
              </w:rPr>
            </w:pPr>
          </w:p>
        </w:tc>
        <w:tc>
          <w:tcPr>
            <w:tcW w:w="0" w:type="auto"/>
            <w:vAlign w:val="center"/>
          </w:tcPr>
          <w:p w14:paraId="258CB91E" w14:textId="77777777" w:rsidR="00EA6EED" w:rsidRPr="0090151F" w:rsidRDefault="00EA6EED" w:rsidP="009664D1">
            <w:pPr>
              <w:rPr>
                <w:rFonts w:ascii="Arial" w:hAnsi="Arial" w:cs="Arial"/>
                <w:sz w:val="16"/>
                <w:szCs w:val="16"/>
              </w:rPr>
            </w:pPr>
            <w:r w:rsidRPr="0090151F">
              <w:rPr>
                <w:rFonts w:ascii="Arial" w:hAnsi="Arial" w:cs="Arial"/>
                <w:sz w:val="16"/>
                <w:szCs w:val="16"/>
              </w:rPr>
              <w:t>Troškovi održavanja besplatne bežične Internet zone</w:t>
            </w:r>
          </w:p>
        </w:tc>
        <w:tc>
          <w:tcPr>
            <w:tcW w:w="0" w:type="auto"/>
            <w:vAlign w:val="center"/>
          </w:tcPr>
          <w:p w14:paraId="22A66FD8"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1.991,00</w:t>
            </w:r>
          </w:p>
        </w:tc>
        <w:tc>
          <w:tcPr>
            <w:tcW w:w="0" w:type="auto"/>
            <w:vAlign w:val="center"/>
          </w:tcPr>
          <w:p w14:paraId="661D70EE" w14:textId="77777777" w:rsidR="00EA6EED" w:rsidRPr="0090151F" w:rsidRDefault="00EA6EED" w:rsidP="009664D1">
            <w:pPr>
              <w:jc w:val="right"/>
              <w:rPr>
                <w:rFonts w:ascii="Arial" w:hAnsi="Arial" w:cs="Arial"/>
                <w:sz w:val="16"/>
                <w:szCs w:val="16"/>
              </w:rPr>
            </w:pPr>
          </w:p>
        </w:tc>
        <w:tc>
          <w:tcPr>
            <w:tcW w:w="0" w:type="auto"/>
            <w:vAlign w:val="center"/>
          </w:tcPr>
          <w:p w14:paraId="128254E6" w14:textId="77777777" w:rsidR="00EA6EED" w:rsidRPr="0090151F" w:rsidRDefault="00EA6EED" w:rsidP="009664D1">
            <w:pPr>
              <w:jc w:val="right"/>
              <w:rPr>
                <w:rFonts w:ascii="Arial" w:hAnsi="Arial" w:cs="Arial"/>
                <w:b/>
                <w:bCs/>
                <w:sz w:val="16"/>
                <w:szCs w:val="16"/>
              </w:rPr>
            </w:pPr>
            <w:r w:rsidRPr="0090151F">
              <w:rPr>
                <w:rFonts w:ascii="Arial" w:hAnsi="Arial" w:cs="Arial"/>
                <w:b/>
                <w:bCs/>
                <w:sz w:val="16"/>
                <w:szCs w:val="16"/>
              </w:rPr>
              <w:t>1.991,00</w:t>
            </w:r>
          </w:p>
        </w:tc>
      </w:tr>
      <w:tr w:rsidR="00EA6EED" w:rsidRPr="0090151F" w14:paraId="134DE8F3" w14:textId="77777777" w:rsidTr="00EA6EED">
        <w:trPr>
          <w:trHeight w:val="327"/>
        </w:trPr>
        <w:tc>
          <w:tcPr>
            <w:tcW w:w="2791" w:type="dxa"/>
            <w:vMerge w:val="restart"/>
          </w:tcPr>
          <w:p w14:paraId="66C564C4" w14:textId="77777777" w:rsidR="00EA6EED" w:rsidRPr="0090151F" w:rsidRDefault="00EA6EED" w:rsidP="009664D1">
            <w:pPr>
              <w:rPr>
                <w:rFonts w:ascii="Arial" w:hAnsi="Arial" w:cs="Arial"/>
                <w:sz w:val="16"/>
                <w:szCs w:val="16"/>
              </w:rPr>
            </w:pPr>
            <w:r w:rsidRPr="0090151F">
              <w:rPr>
                <w:rFonts w:ascii="Arial" w:hAnsi="Arial" w:cs="Arial"/>
                <w:sz w:val="16"/>
                <w:szCs w:val="16"/>
              </w:rPr>
              <w:t>A102702</w:t>
            </w:r>
          </w:p>
          <w:p w14:paraId="3DB7B14F" w14:textId="77777777" w:rsidR="00EA6EED" w:rsidRPr="0090151F" w:rsidRDefault="00EA6EED" w:rsidP="009664D1">
            <w:pPr>
              <w:rPr>
                <w:rFonts w:ascii="Arial" w:hAnsi="Arial" w:cs="Arial"/>
                <w:sz w:val="16"/>
                <w:szCs w:val="16"/>
              </w:rPr>
            </w:pPr>
          </w:p>
          <w:p w14:paraId="4B19F213" w14:textId="77777777" w:rsidR="00EA6EED" w:rsidRPr="0090151F" w:rsidRDefault="00EA6EED" w:rsidP="009664D1">
            <w:pPr>
              <w:rPr>
                <w:rFonts w:ascii="Arial" w:hAnsi="Arial" w:cs="Arial"/>
                <w:sz w:val="16"/>
                <w:szCs w:val="16"/>
              </w:rPr>
            </w:pPr>
            <w:r w:rsidRPr="0090151F">
              <w:rPr>
                <w:rFonts w:ascii="Arial" w:hAnsi="Arial" w:cs="Arial"/>
                <w:sz w:val="16"/>
                <w:szCs w:val="16"/>
              </w:rPr>
              <w:t>OSTALE USLUGE</w:t>
            </w:r>
          </w:p>
        </w:tc>
        <w:tc>
          <w:tcPr>
            <w:tcW w:w="0" w:type="auto"/>
            <w:vAlign w:val="center"/>
          </w:tcPr>
          <w:p w14:paraId="3D689C98" w14:textId="77777777" w:rsidR="00EA6EED" w:rsidRPr="0090151F" w:rsidRDefault="00EA6EED" w:rsidP="009664D1">
            <w:pPr>
              <w:rPr>
                <w:rFonts w:ascii="Arial" w:hAnsi="Arial" w:cs="Arial"/>
                <w:sz w:val="16"/>
                <w:szCs w:val="16"/>
              </w:rPr>
            </w:pPr>
            <w:r w:rsidRPr="0090151F">
              <w:rPr>
                <w:rFonts w:ascii="Arial" w:hAnsi="Arial" w:cs="Arial"/>
                <w:sz w:val="16"/>
                <w:szCs w:val="16"/>
              </w:rPr>
              <w:t xml:space="preserve">Deratizacija i dezinsekcija </w:t>
            </w:r>
          </w:p>
        </w:tc>
        <w:tc>
          <w:tcPr>
            <w:tcW w:w="0" w:type="auto"/>
            <w:vAlign w:val="center"/>
          </w:tcPr>
          <w:p w14:paraId="714C36F4"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11.281,00</w:t>
            </w:r>
          </w:p>
        </w:tc>
        <w:tc>
          <w:tcPr>
            <w:tcW w:w="0" w:type="auto"/>
            <w:vAlign w:val="center"/>
          </w:tcPr>
          <w:p w14:paraId="13E51046"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3.981,69</w:t>
            </w:r>
          </w:p>
        </w:tc>
        <w:tc>
          <w:tcPr>
            <w:tcW w:w="0" w:type="auto"/>
            <w:vAlign w:val="center"/>
          </w:tcPr>
          <w:p w14:paraId="55AE1AFB"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15.262,69</w:t>
            </w:r>
          </w:p>
        </w:tc>
      </w:tr>
      <w:tr w:rsidR="00EA6EED" w:rsidRPr="0090151F" w14:paraId="38CCE9AE" w14:textId="77777777" w:rsidTr="00EA6EED">
        <w:trPr>
          <w:trHeight w:val="417"/>
        </w:trPr>
        <w:tc>
          <w:tcPr>
            <w:tcW w:w="2791" w:type="dxa"/>
            <w:vMerge/>
          </w:tcPr>
          <w:p w14:paraId="2EEE7CFB" w14:textId="77777777" w:rsidR="00EA6EED" w:rsidRPr="0090151F" w:rsidRDefault="00EA6EED" w:rsidP="009664D1">
            <w:pPr>
              <w:rPr>
                <w:rFonts w:ascii="Arial" w:hAnsi="Arial" w:cs="Arial"/>
                <w:sz w:val="16"/>
                <w:szCs w:val="16"/>
              </w:rPr>
            </w:pPr>
          </w:p>
        </w:tc>
        <w:tc>
          <w:tcPr>
            <w:tcW w:w="0" w:type="auto"/>
            <w:vAlign w:val="center"/>
          </w:tcPr>
          <w:p w14:paraId="0E3D86B3" w14:textId="77777777" w:rsidR="00EA6EED" w:rsidRPr="0090151F" w:rsidRDefault="00EA6EED" w:rsidP="009664D1">
            <w:pPr>
              <w:rPr>
                <w:rFonts w:ascii="Arial" w:hAnsi="Arial" w:cs="Arial"/>
                <w:sz w:val="16"/>
                <w:szCs w:val="16"/>
              </w:rPr>
            </w:pPr>
            <w:r w:rsidRPr="0090151F">
              <w:rPr>
                <w:rFonts w:ascii="Arial" w:hAnsi="Arial" w:cs="Arial"/>
                <w:sz w:val="16"/>
                <w:szCs w:val="16"/>
              </w:rPr>
              <w:t>Troškovi higijeničarskog servisa</w:t>
            </w:r>
          </w:p>
        </w:tc>
        <w:tc>
          <w:tcPr>
            <w:tcW w:w="0" w:type="auto"/>
            <w:vAlign w:val="center"/>
          </w:tcPr>
          <w:p w14:paraId="69652883"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2.920,00</w:t>
            </w:r>
          </w:p>
        </w:tc>
        <w:tc>
          <w:tcPr>
            <w:tcW w:w="0" w:type="auto"/>
            <w:vAlign w:val="center"/>
          </w:tcPr>
          <w:p w14:paraId="68D01F3A" w14:textId="77777777" w:rsidR="00EA6EED" w:rsidRPr="0090151F" w:rsidRDefault="00EA6EED" w:rsidP="009664D1">
            <w:pPr>
              <w:jc w:val="right"/>
              <w:rPr>
                <w:rFonts w:ascii="Arial" w:hAnsi="Arial" w:cs="Arial"/>
                <w:sz w:val="16"/>
                <w:szCs w:val="16"/>
              </w:rPr>
            </w:pPr>
          </w:p>
        </w:tc>
        <w:tc>
          <w:tcPr>
            <w:tcW w:w="0" w:type="auto"/>
            <w:vAlign w:val="center"/>
          </w:tcPr>
          <w:p w14:paraId="134AD4A8"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2.920,00</w:t>
            </w:r>
          </w:p>
        </w:tc>
      </w:tr>
      <w:tr w:rsidR="00EA6EED" w:rsidRPr="0090151F" w14:paraId="1BE72D7E" w14:textId="77777777" w:rsidTr="00EA6EED">
        <w:trPr>
          <w:trHeight w:val="409"/>
        </w:trPr>
        <w:tc>
          <w:tcPr>
            <w:tcW w:w="2791" w:type="dxa"/>
            <w:vMerge/>
          </w:tcPr>
          <w:p w14:paraId="282D77FA" w14:textId="77777777" w:rsidR="00EA6EED" w:rsidRPr="0090151F" w:rsidRDefault="00EA6EED" w:rsidP="009664D1">
            <w:pPr>
              <w:rPr>
                <w:rFonts w:ascii="Arial" w:hAnsi="Arial" w:cs="Arial"/>
                <w:sz w:val="16"/>
                <w:szCs w:val="16"/>
              </w:rPr>
            </w:pPr>
          </w:p>
        </w:tc>
        <w:tc>
          <w:tcPr>
            <w:tcW w:w="0" w:type="auto"/>
            <w:vAlign w:val="center"/>
          </w:tcPr>
          <w:p w14:paraId="73607B66" w14:textId="77777777" w:rsidR="00EA6EED" w:rsidRPr="0090151F" w:rsidRDefault="00EA6EED" w:rsidP="009664D1">
            <w:pPr>
              <w:rPr>
                <w:rFonts w:ascii="Arial" w:hAnsi="Arial" w:cs="Arial"/>
                <w:sz w:val="16"/>
                <w:szCs w:val="16"/>
              </w:rPr>
            </w:pPr>
            <w:r w:rsidRPr="0090151F">
              <w:rPr>
                <w:rFonts w:ascii="Arial" w:hAnsi="Arial" w:cs="Arial"/>
                <w:sz w:val="16"/>
                <w:szCs w:val="16"/>
              </w:rPr>
              <w:t>Geodetske i ostale intelektualne usluge</w:t>
            </w:r>
          </w:p>
        </w:tc>
        <w:tc>
          <w:tcPr>
            <w:tcW w:w="0" w:type="auto"/>
            <w:vAlign w:val="center"/>
          </w:tcPr>
          <w:p w14:paraId="576AE021"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33.181,00</w:t>
            </w:r>
          </w:p>
        </w:tc>
        <w:tc>
          <w:tcPr>
            <w:tcW w:w="0" w:type="auto"/>
            <w:vAlign w:val="center"/>
          </w:tcPr>
          <w:p w14:paraId="3A25375E"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41.615,68</w:t>
            </w:r>
          </w:p>
        </w:tc>
        <w:tc>
          <w:tcPr>
            <w:tcW w:w="0" w:type="auto"/>
            <w:vAlign w:val="center"/>
          </w:tcPr>
          <w:p w14:paraId="40C9E1C6"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74.796,68</w:t>
            </w:r>
          </w:p>
        </w:tc>
      </w:tr>
      <w:tr w:rsidR="00EA6EED" w:rsidRPr="0090151F" w14:paraId="6CFC719E" w14:textId="77777777" w:rsidTr="00EA6EED">
        <w:trPr>
          <w:trHeight w:val="454"/>
        </w:trPr>
        <w:tc>
          <w:tcPr>
            <w:tcW w:w="2791" w:type="dxa"/>
            <w:vMerge/>
          </w:tcPr>
          <w:p w14:paraId="0EC8F5F8" w14:textId="77777777" w:rsidR="00EA6EED" w:rsidRPr="0090151F" w:rsidRDefault="00EA6EED" w:rsidP="009664D1">
            <w:pPr>
              <w:rPr>
                <w:rFonts w:ascii="Arial" w:hAnsi="Arial" w:cs="Arial"/>
                <w:sz w:val="16"/>
                <w:szCs w:val="16"/>
              </w:rPr>
            </w:pPr>
          </w:p>
        </w:tc>
        <w:tc>
          <w:tcPr>
            <w:tcW w:w="0" w:type="auto"/>
            <w:vAlign w:val="center"/>
          </w:tcPr>
          <w:p w14:paraId="4E90F19A" w14:textId="77777777" w:rsidR="00EA6EED" w:rsidRPr="0090151F" w:rsidRDefault="00EA6EED" w:rsidP="009664D1">
            <w:pPr>
              <w:rPr>
                <w:rFonts w:ascii="Arial" w:hAnsi="Arial" w:cs="Arial"/>
                <w:sz w:val="16"/>
                <w:szCs w:val="16"/>
              </w:rPr>
            </w:pPr>
            <w:r w:rsidRPr="0090151F">
              <w:rPr>
                <w:rFonts w:ascii="Arial" w:hAnsi="Arial" w:cs="Arial"/>
                <w:sz w:val="16"/>
                <w:szCs w:val="16"/>
              </w:rPr>
              <w:t>Usluga evidentiranja nerazvrstanih cesta</w:t>
            </w:r>
          </w:p>
        </w:tc>
        <w:tc>
          <w:tcPr>
            <w:tcW w:w="0" w:type="auto"/>
            <w:vAlign w:val="center"/>
          </w:tcPr>
          <w:p w14:paraId="299177DD"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16.458,00</w:t>
            </w:r>
          </w:p>
        </w:tc>
        <w:tc>
          <w:tcPr>
            <w:tcW w:w="0" w:type="auto"/>
            <w:vAlign w:val="center"/>
          </w:tcPr>
          <w:p w14:paraId="4CB027BC" w14:textId="77777777" w:rsidR="00EA6EED" w:rsidRPr="0090151F" w:rsidRDefault="00EA6EED" w:rsidP="009664D1">
            <w:pPr>
              <w:jc w:val="right"/>
              <w:rPr>
                <w:rFonts w:ascii="Arial" w:hAnsi="Arial" w:cs="Arial"/>
                <w:sz w:val="16"/>
                <w:szCs w:val="16"/>
              </w:rPr>
            </w:pPr>
          </w:p>
        </w:tc>
        <w:tc>
          <w:tcPr>
            <w:tcW w:w="0" w:type="auto"/>
            <w:vAlign w:val="center"/>
          </w:tcPr>
          <w:p w14:paraId="1CF137F5"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16.458,00</w:t>
            </w:r>
          </w:p>
        </w:tc>
      </w:tr>
      <w:tr w:rsidR="00EA6EED" w:rsidRPr="0090151F" w14:paraId="02F57A49" w14:textId="77777777" w:rsidTr="00EA6EED">
        <w:trPr>
          <w:trHeight w:val="454"/>
        </w:trPr>
        <w:tc>
          <w:tcPr>
            <w:tcW w:w="2791" w:type="dxa"/>
            <w:vMerge/>
          </w:tcPr>
          <w:p w14:paraId="2B9F9C68" w14:textId="77777777" w:rsidR="00EA6EED" w:rsidRPr="0090151F" w:rsidRDefault="00EA6EED" w:rsidP="009664D1">
            <w:pPr>
              <w:rPr>
                <w:rFonts w:ascii="Arial" w:hAnsi="Arial" w:cs="Arial"/>
                <w:sz w:val="16"/>
                <w:szCs w:val="16"/>
              </w:rPr>
            </w:pPr>
          </w:p>
        </w:tc>
        <w:tc>
          <w:tcPr>
            <w:tcW w:w="0" w:type="auto"/>
            <w:vAlign w:val="center"/>
          </w:tcPr>
          <w:p w14:paraId="25400BBD" w14:textId="77777777" w:rsidR="00EA6EED" w:rsidRPr="0090151F" w:rsidRDefault="00EA6EED" w:rsidP="009664D1">
            <w:pPr>
              <w:rPr>
                <w:rFonts w:ascii="Arial" w:hAnsi="Arial" w:cs="Arial"/>
                <w:sz w:val="16"/>
                <w:szCs w:val="16"/>
              </w:rPr>
            </w:pPr>
            <w:r w:rsidRPr="0090151F">
              <w:rPr>
                <w:rFonts w:ascii="Arial" w:hAnsi="Arial" w:cs="Arial"/>
                <w:sz w:val="16"/>
                <w:szCs w:val="16"/>
              </w:rPr>
              <w:t>Usluga izmjere za zaduženje komunalne naknade</w:t>
            </w:r>
          </w:p>
        </w:tc>
        <w:tc>
          <w:tcPr>
            <w:tcW w:w="0" w:type="auto"/>
            <w:vAlign w:val="center"/>
          </w:tcPr>
          <w:p w14:paraId="250F0FDA"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16.458,00</w:t>
            </w:r>
          </w:p>
        </w:tc>
        <w:tc>
          <w:tcPr>
            <w:tcW w:w="0" w:type="auto"/>
            <w:vAlign w:val="center"/>
          </w:tcPr>
          <w:p w14:paraId="4DDFEEE4" w14:textId="77777777" w:rsidR="00EA6EED" w:rsidRPr="0090151F" w:rsidRDefault="00EA6EED" w:rsidP="009664D1">
            <w:pPr>
              <w:jc w:val="right"/>
              <w:rPr>
                <w:rFonts w:ascii="Arial" w:hAnsi="Arial" w:cs="Arial"/>
                <w:sz w:val="16"/>
                <w:szCs w:val="16"/>
              </w:rPr>
            </w:pPr>
          </w:p>
        </w:tc>
        <w:tc>
          <w:tcPr>
            <w:tcW w:w="0" w:type="auto"/>
            <w:vAlign w:val="center"/>
          </w:tcPr>
          <w:p w14:paraId="22DC92B9"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16.458,00</w:t>
            </w:r>
          </w:p>
        </w:tc>
      </w:tr>
      <w:tr w:rsidR="00EA6EED" w:rsidRPr="0090151F" w14:paraId="0B8D0501" w14:textId="77777777" w:rsidTr="00EA6EED">
        <w:trPr>
          <w:trHeight w:val="454"/>
        </w:trPr>
        <w:tc>
          <w:tcPr>
            <w:tcW w:w="2791" w:type="dxa"/>
            <w:vMerge/>
          </w:tcPr>
          <w:p w14:paraId="1E60E30A" w14:textId="77777777" w:rsidR="00EA6EED" w:rsidRPr="0090151F" w:rsidRDefault="00EA6EED" w:rsidP="009664D1">
            <w:pPr>
              <w:rPr>
                <w:rFonts w:ascii="Arial" w:hAnsi="Arial" w:cs="Arial"/>
                <w:sz w:val="16"/>
                <w:szCs w:val="16"/>
              </w:rPr>
            </w:pPr>
          </w:p>
        </w:tc>
        <w:tc>
          <w:tcPr>
            <w:tcW w:w="0" w:type="auto"/>
            <w:vAlign w:val="center"/>
          </w:tcPr>
          <w:p w14:paraId="05F2CA09" w14:textId="77777777" w:rsidR="00EA6EED" w:rsidRPr="0090151F" w:rsidRDefault="00EA6EED" w:rsidP="009664D1">
            <w:pPr>
              <w:rPr>
                <w:rFonts w:ascii="Arial" w:hAnsi="Arial" w:cs="Arial"/>
                <w:sz w:val="16"/>
                <w:szCs w:val="16"/>
              </w:rPr>
            </w:pPr>
            <w:r w:rsidRPr="0090151F">
              <w:rPr>
                <w:rFonts w:ascii="Arial" w:hAnsi="Arial" w:cs="Arial"/>
                <w:sz w:val="16"/>
                <w:szCs w:val="16"/>
              </w:rPr>
              <w:t>Troškovi izvršenja rješenja komunalnog redara</w:t>
            </w:r>
          </w:p>
        </w:tc>
        <w:tc>
          <w:tcPr>
            <w:tcW w:w="0" w:type="auto"/>
            <w:vAlign w:val="center"/>
          </w:tcPr>
          <w:p w14:paraId="4E3D65C1"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398,00</w:t>
            </w:r>
          </w:p>
        </w:tc>
        <w:tc>
          <w:tcPr>
            <w:tcW w:w="0" w:type="auto"/>
            <w:vAlign w:val="center"/>
          </w:tcPr>
          <w:p w14:paraId="24757694" w14:textId="77777777" w:rsidR="00EA6EED" w:rsidRPr="0090151F" w:rsidRDefault="00EA6EED" w:rsidP="009664D1">
            <w:pPr>
              <w:jc w:val="right"/>
              <w:rPr>
                <w:rFonts w:ascii="Arial" w:hAnsi="Arial" w:cs="Arial"/>
                <w:sz w:val="16"/>
                <w:szCs w:val="16"/>
              </w:rPr>
            </w:pPr>
          </w:p>
        </w:tc>
        <w:tc>
          <w:tcPr>
            <w:tcW w:w="0" w:type="auto"/>
            <w:vAlign w:val="center"/>
          </w:tcPr>
          <w:p w14:paraId="4952E0F5"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398,00</w:t>
            </w:r>
          </w:p>
        </w:tc>
      </w:tr>
      <w:tr w:rsidR="00EA6EED" w:rsidRPr="0090151F" w14:paraId="1B533013" w14:textId="77777777" w:rsidTr="00EA6EED">
        <w:trPr>
          <w:trHeight w:val="454"/>
        </w:trPr>
        <w:tc>
          <w:tcPr>
            <w:tcW w:w="2791" w:type="dxa"/>
            <w:vMerge w:val="restart"/>
          </w:tcPr>
          <w:p w14:paraId="3C059D5A" w14:textId="77777777" w:rsidR="00EA6EED" w:rsidRPr="0090151F" w:rsidRDefault="00EA6EED" w:rsidP="009664D1">
            <w:pPr>
              <w:rPr>
                <w:rFonts w:ascii="Arial" w:hAnsi="Arial" w:cs="Arial"/>
                <w:sz w:val="16"/>
                <w:szCs w:val="16"/>
              </w:rPr>
            </w:pPr>
            <w:r w:rsidRPr="0090151F">
              <w:rPr>
                <w:rFonts w:ascii="Arial" w:hAnsi="Arial" w:cs="Arial"/>
                <w:sz w:val="16"/>
                <w:szCs w:val="16"/>
              </w:rPr>
              <w:t>A102704</w:t>
            </w:r>
          </w:p>
          <w:p w14:paraId="3E72630E" w14:textId="77777777" w:rsidR="00EA6EED" w:rsidRPr="0090151F" w:rsidRDefault="00EA6EED" w:rsidP="009664D1">
            <w:pPr>
              <w:rPr>
                <w:rFonts w:ascii="Arial" w:hAnsi="Arial" w:cs="Arial"/>
                <w:sz w:val="16"/>
                <w:szCs w:val="16"/>
              </w:rPr>
            </w:pPr>
          </w:p>
          <w:p w14:paraId="454EF65D" w14:textId="77777777" w:rsidR="00EA6EED" w:rsidRPr="0090151F" w:rsidRDefault="00EA6EED" w:rsidP="009664D1">
            <w:pPr>
              <w:rPr>
                <w:rFonts w:ascii="Arial" w:hAnsi="Arial" w:cs="Arial"/>
                <w:sz w:val="16"/>
                <w:szCs w:val="16"/>
              </w:rPr>
            </w:pPr>
            <w:r w:rsidRPr="0090151F">
              <w:rPr>
                <w:rFonts w:ascii="Arial" w:hAnsi="Arial" w:cs="Arial"/>
                <w:sz w:val="16"/>
                <w:szCs w:val="16"/>
              </w:rPr>
              <w:lastRenderedPageBreak/>
              <w:t>ODRŽAVANJE JAVNE RASVJETE</w:t>
            </w:r>
          </w:p>
        </w:tc>
        <w:tc>
          <w:tcPr>
            <w:tcW w:w="0" w:type="auto"/>
            <w:vAlign w:val="center"/>
          </w:tcPr>
          <w:p w14:paraId="014E254E" w14:textId="77777777" w:rsidR="00EA6EED" w:rsidRPr="0090151F" w:rsidRDefault="00EA6EED" w:rsidP="009664D1">
            <w:pPr>
              <w:rPr>
                <w:rFonts w:ascii="Arial" w:hAnsi="Arial" w:cs="Arial"/>
                <w:sz w:val="16"/>
                <w:szCs w:val="16"/>
              </w:rPr>
            </w:pPr>
            <w:r w:rsidRPr="0090151F">
              <w:rPr>
                <w:rFonts w:ascii="Arial" w:hAnsi="Arial" w:cs="Arial"/>
                <w:sz w:val="16"/>
                <w:szCs w:val="16"/>
              </w:rPr>
              <w:lastRenderedPageBreak/>
              <w:t>Utrošena energija za javnu rasvjetu</w:t>
            </w:r>
          </w:p>
        </w:tc>
        <w:tc>
          <w:tcPr>
            <w:tcW w:w="0" w:type="auto"/>
            <w:vAlign w:val="center"/>
          </w:tcPr>
          <w:p w14:paraId="2DF9DACF"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53.089,00</w:t>
            </w:r>
          </w:p>
        </w:tc>
        <w:tc>
          <w:tcPr>
            <w:tcW w:w="0" w:type="auto"/>
            <w:vAlign w:val="center"/>
          </w:tcPr>
          <w:p w14:paraId="654BF6E3" w14:textId="77777777" w:rsidR="00EA6EED" w:rsidRPr="0090151F" w:rsidRDefault="00EA6EED" w:rsidP="009664D1">
            <w:pPr>
              <w:jc w:val="right"/>
              <w:rPr>
                <w:rFonts w:ascii="Arial" w:hAnsi="Arial" w:cs="Arial"/>
                <w:sz w:val="16"/>
                <w:szCs w:val="16"/>
              </w:rPr>
            </w:pPr>
          </w:p>
        </w:tc>
        <w:tc>
          <w:tcPr>
            <w:tcW w:w="0" w:type="auto"/>
            <w:vAlign w:val="center"/>
          </w:tcPr>
          <w:p w14:paraId="2E4B56F1"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53.089,00</w:t>
            </w:r>
          </w:p>
        </w:tc>
      </w:tr>
      <w:tr w:rsidR="00EA6EED" w:rsidRPr="0090151F" w14:paraId="2ACD9DF0" w14:textId="77777777" w:rsidTr="00EA6EED">
        <w:trPr>
          <w:trHeight w:val="454"/>
        </w:trPr>
        <w:tc>
          <w:tcPr>
            <w:tcW w:w="2791" w:type="dxa"/>
            <w:vMerge/>
          </w:tcPr>
          <w:p w14:paraId="6167F82E" w14:textId="77777777" w:rsidR="00EA6EED" w:rsidRPr="0090151F" w:rsidRDefault="00EA6EED" w:rsidP="009664D1">
            <w:pPr>
              <w:rPr>
                <w:rFonts w:ascii="Arial" w:hAnsi="Arial" w:cs="Arial"/>
                <w:sz w:val="16"/>
                <w:szCs w:val="16"/>
              </w:rPr>
            </w:pPr>
          </w:p>
        </w:tc>
        <w:tc>
          <w:tcPr>
            <w:tcW w:w="0" w:type="auto"/>
            <w:vAlign w:val="center"/>
          </w:tcPr>
          <w:p w14:paraId="6CA8EE26" w14:textId="77777777" w:rsidR="00EA6EED" w:rsidRPr="0090151F" w:rsidRDefault="00EA6EED" w:rsidP="009664D1">
            <w:pPr>
              <w:rPr>
                <w:rFonts w:ascii="Arial" w:hAnsi="Arial" w:cs="Arial"/>
                <w:sz w:val="16"/>
                <w:szCs w:val="16"/>
              </w:rPr>
            </w:pPr>
            <w:r w:rsidRPr="0090151F">
              <w:rPr>
                <w:rFonts w:ascii="Arial" w:hAnsi="Arial" w:cs="Arial"/>
                <w:sz w:val="16"/>
                <w:szCs w:val="16"/>
              </w:rPr>
              <w:t>Održavanje javne rasvjete</w:t>
            </w:r>
          </w:p>
        </w:tc>
        <w:tc>
          <w:tcPr>
            <w:tcW w:w="0" w:type="auto"/>
            <w:vAlign w:val="center"/>
          </w:tcPr>
          <w:p w14:paraId="27C52829"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16.458,00</w:t>
            </w:r>
          </w:p>
        </w:tc>
        <w:tc>
          <w:tcPr>
            <w:tcW w:w="0" w:type="auto"/>
            <w:vAlign w:val="center"/>
          </w:tcPr>
          <w:p w14:paraId="51A26637" w14:textId="77777777" w:rsidR="00EA6EED" w:rsidRPr="0090151F" w:rsidRDefault="00EA6EED" w:rsidP="009664D1">
            <w:pPr>
              <w:jc w:val="right"/>
              <w:rPr>
                <w:rFonts w:ascii="Arial" w:hAnsi="Arial" w:cs="Arial"/>
                <w:sz w:val="16"/>
                <w:szCs w:val="16"/>
              </w:rPr>
            </w:pPr>
          </w:p>
        </w:tc>
        <w:tc>
          <w:tcPr>
            <w:tcW w:w="0" w:type="auto"/>
            <w:vAlign w:val="center"/>
          </w:tcPr>
          <w:p w14:paraId="5E382418"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16.458,00</w:t>
            </w:r>
          </w:p>
        </w:tc>
      </w:tr>
      <w:tr w:rsidR="00EA6EED" w:rsidRPr="0090151F" w14:paraId="34CE8C67" w14:textId="77777777" w:rsidTr="00EA6EED">
        <w:trPr>
          <w:trHeight w:val="454"/>
        </w:trPr>
        <w:tc>
          <w:tcPr>
            <w:tcW w:w="2791" w:type="dxa"/>
            <w:vMerge/>
          </w:tcPr>
          <w:p w14:paraId="2D30C546" w14:textId="77777777" w:rsidR="00EA6EED" w:rsidRPr="0090151F" w:rsidRDefault="00EA6EED" w:rsidP="009664D1">
            <w:pPr>
              <w:rPr>
                <w:rFonts w:ascii="Arial" w:hAnsi="Arial" w:cs="Arial"/>
                <w:sz w:val="16"/>
                <w:szCs w:val="16"/>
              </w:rPr>
            </w:pPr>
          </w:p>
        </w:tc>
        <w:tc>
          <w:tcPr>
            <w:tcW w:w="0" w:type="auto"/>
            <w:vAlign w:val="center"/>
          </w:tcPr>
          <w:p w14:paraId="430CD40A" w14:textId="77777777" w:rsidR="00EA6EED" w:rsidRPr="0090151F" w:rsidRDefault="00EA6EED" w:rsidP="009664D1">
            <w:pPr>
              <w:rPr>
                <w:rFonts w:ascii="Arial" w:hAnsi="Arial" w:cs="Arial"/>
                <w:sz w:val="16"/>
                <w:szCs w:val="16"/>
              </w:rPr>
            </w:pPr>
            <w:r w:rsidRPr="0090151F">
              <w:rPr>
                <w:rFonts w:ascii="Arial" w:hAnsi="Arial" w:cs="Arial"/>
                <w:sz w:val="16"/>
                <w:szCs w:val="16"/>
              </w:rPr>
              <w:t xml:space="preserve">Naknada za energetsku uslugu </w:t>
            </w:r>
          </w:p>
        </w:tc>
        <w:tc>
          <w:tcPr>
            <w:tcW w:w="0" w:type="auto"/>
            <w:vAlign w:val="center"/>
          </w:tcPr>
          <w:p w14:paraId="5E2F53A8"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20.307,00</w:t>
            </w:r>
          </w:p>
        </w:tc>
        <w:tc>
          <w:tcPr>
            <w:tcW w:w="0" w:type="auto"/>
            <w:vAlign w:val="center"/>
          </w:tcPr>
          <w:p w14:paraId="58A92D92" w14:textId="77777777" w:rsidR="00EA6EED" w:rsidRPr="0090151F" w:rsidRDefault="00EA6EED" w:rsidP="009664D1">
            <w:pPr>
              <w:jc w:val="right"/>
              <w:rPr>
                <w:rFonts w:ascii="Arial" w:hAnsi="Arial" w:cs="Arial"/>
                <w:sz w:val="16"/>
                <w:szCs w:val="16"/>
              </w:rPr>
            </w:pPr>
          </w:p>
        </w:tc>
        <w:tc>
          <w:tcPr>
            <w:tcW w:w="0" w:type="auto"/>
            <w:vAlign w:val="center"/>
          </w:tcPr>
          <w:p w14:paraId="6D461633" w14:textId="77777777" w:rsidR="00EA6EED" w:rsidRPr="0090151F" w:rsidRDefault="00EA6EED" w:rsidP="009664D1">
            <w:pPr>
              <w:jc w:val="right"/>
              <w:rPr>
                <w:rFonts w:ascii="Arial" w:hAnsi="Arial" w:cs="Arial"/>
                <w:sz w:val="16"/>
                <w:szCs w:val="16"/>
              </w:rPr>
            </w:pPr>
            <w:r w:rsidRPr="0090151F">
              <w:rPr>
                <w:rFonts w:ascii="Arial" w:hAnsi="Arial" w:cs="Arial"/>
                <w:sz w:val="16"/>
                <w:szCs w:val="16"/>
              </w:rPr>
              <w:t>20.307,00</w:t>
            </w:r>
          </w:p>
        </w:tc>
      </w:tr>
      <w:tr w:rsidR="00EA6EED" w:rsidRPr="0090151F" w14:paraId="499E7163" w14:textId="77777777" w:rsidTr="00EA6EED">
        <w:trPr>
          <w:trHeight w:val="454"/>
        </w:trPr>
        <w:tc>
          <w:tcPr>
            <w:tcW w:w="2791" w:type="dxa"/>
          </w:tcPr>
          <w:p w14:paraId="72ED1837" w14:textId="77777777" w:rsidR="00EA6EED" w:rsidRPr="0090151F" w:rsidRDefault="00EA6EED" w:rsidP="009664D1">
            <w:pPr>
              <w:rPr>
                <w:rFonts w:ascii="Arial" w:hAnsi="Arial" w:cs="Arial"/>
                <w:sz w:val="16"/>
                <w:szCs w:val="16"/>
              </w:rPr>
            </w:pPr>
          </w:p>
        </w:tc>
        <w:tc>
          <w:tcPr>
            <w:tcW w:w="0" w:type="auto"/>
            <w:vAlign w:val="center"/>
          </w:tcPr>
          <w:p w14:paraId="0CC6FD28" w14:textId="77777777" w:rsidR="00EA6EED" w:rsidRPr="0090151F" w:rsidRDefault="00EA6EED" w:rsidP="009664D1">
            <w:pPr>
              <w:rPr>
                <w:rFonts w:ascii="Arial" w:hAnsi="Arial" w:cs="Arial"/>
                <w:sz w:val="16"/>
                <w:szCs w:val="16"/>
              </w:rPr>
            </w:pPr>
            <w:r w:rsidRPr="0090151F">
              <w:rPr>
                <w:rFonts w:ascii="Arial" w:hAnsi="Arial" w:cs="Arial"/>
                <w:sz w:val="16"/>
                <w:szCs w:val="16"/>
              </w:rPr>
              <w:t>Kamate za primljene kredite i zajmove (Rekonstrukcija i modernizacija JR)</w:t>
            </w:r>
          </w:p>
        </w:tc>
        <w:tc>
          <w:tcPr>
            <w:tcW w:w="0" w:type="auto"/>
            <w:vAlign w:val="center"/>
          </w:tcPr>
          <w:p w14:paraId="48EA8EB8" w14:textId="77777777" w:rsidR="00EA6EED" w:rsidRPr="0090151F" w:rsidRDefault="00EA6EED" w:rsidP="009664D1">
            <w:pPr>
              <w:jc w:val="right"/>
              <w:rPr>
                <w:rFonts w:ascii="Arial" w:hAnsi="Arial" w:cs="Arial"/>
                <w:b/>
                <w:sz w:val="16"/>
                <w:szCs w:val="16"/>
              </w:rPr>
            </w:pPr>
            <w:r w:rsidRPr="0090151F">
              <w:rPr>
                <w:rFonts w:ascii="Arial" w:hAnsi="Arial" w:cs="Arial"/>
                <w:b/>
                <w:sz w:val="16"/>
                <w:szCs w:val="16"/>
              </w:rPr>
              <w:t>1.513,00</w:t>
            </w:r>
          </w:p>
        </w:tc>
        <w:tc>
          <w:tcPr>
            <w:tcW w:w="0" w:type="auto"/>
            <w:vAlign w:val="center"/>
          </w:tcPr>
          <w:p w14:paraId="6972029B" w14:textId="77777777" w:rsidR="00EA6EED" w:rsidRPr="0090151F" w:rsidRDefault="00EA6EED" w:rsidP="009664D1">
            <w:pPr>
              <w:jc w:val="right"/>
              <w:rPr>
                <w:rFonts w:ascii="Arial" w:hAnsi="Arial" w:cs="Arial"/>
                <w:b/>
                <w:sz w:val="16"/>
                <w:szCs w:val="16"/>
              </w:rPr>
            </w:pPr>
          </w:p>
        </w:tc>
        <w:tc>
          <w:tcPr>
            <w:tcW w:w="0" w:type="auto"/>
            <w:vAlign w:val="center"/>
          </w:tcPr>
          <w:p w14:paraId="55DAE560" w14:textId="77777777" w:rsidR="00EA6EED" w:rsidRPr="0090151F" w:rsidRDefault="00EA6EED" w:rsidP="009664D1">
            <w:pPr>
              <w:jc w:val="right"/>
              <w:rPr>
                <w:rFonts w:ascii="Arial" w:hAnsi="Arial" w:cs="Arial"/>
                <w:b/>
                <w:sz w:val="16"/>
                <w:szCs w:val="16"/>
              </w:rPr>
            </w:pPr>
            <w:r w:rsidRPr="0090151F">
              <w:rPr>
                <w:rFonts w:ascii="Arial" w:hAnsi="Arial" w:cs="Arial"/>
                <w:b/>
                <w:sz w:val="16"/>
                <w:szCs w:val="16"/>
              </w:rPr>
              <w:t>1.513,00</w:t>
            </w:r>
          </w:p>
        </w:tc>
      </w:tr>
    </w:tbl>
    <w:p w14:paraId="5E70B0D0" w14:textId="77777777" w:rsidR="00EA6EED" w:rsidRPr="0090151F" w:rsidRDefault="00EA6EED" w:rsidP="00EA6EED">
      <w:pPr>
        <w:jc w:val="both"/>
        <w:rPr>
          <w:rFonts w:ascii="Arial" w:hAnsi="Arial" w:cs="Arial"/>
          <w:sz w:val="22"/>
          <w:szCs w:val="22"/>
          <w:lang w:eastAsia="en-US"/>
        </w:rPr>
      </w:pPr>
    </w:p>
    <w:p w14:paraId="243C1134" w14:textId="77777777" w:rsidR="00EA6EED" w:rsidRPr="0090151F" w:rsidRDefault="00EA6EED" w:rsidP="00EA6EED">
      <w:pPr>
        <w:jc w:val="both"/>
        <w:rPr>
          <w:rFonts w:ascii="Arial" w:eastAsiaTheme="minorHAnsi" w:hAnsi="Arial" w:cs="Arial"/>
          <w:sz w:val="22"/>
          <w:szCs w:val="22"/>
          <w:lang w:eastAsia="en-US"/>
        </w:rPr>
      </w:pPr>
      <w:r w:rsidRPr="0090151F">
        <w:rPr>
          <w:rFonts w:ascii="Arial" w:eastAsiaTheme="minorHAnsi" w:hAnsi="Arial" w:cs="Arial"/>
          <w:sz w:val="22"/>
          <w:szCs w:val="22"/>
          <w:lang w:eastAsia="en-US"/>
        </w:rPr>
        <w:t>Aktivnost</w:t>
      </w:r>
      <w:r w:rsidRPr="0090151F">
        <w:rPr>
          <w:rFonts w:ascii="Arial" w:eastAsiaTheme="minorHAnsi" w:hAnsi="Arial" w:cs="Arial"/>
          <w:b/>
          <w:sz w:val="22"/>
          <w:szCs w:val="22"/>
          <w:lang w:eastAsia="en-US"/>
        </w:rPr>
        <w:t xml:space="preserve"> ODRŽAVANJE KOMUNALNE INFRASTRUKTURE</w:t>
      </w:r>
      <w:r w:rsidRPr="0090151F">
        <w:rPr>
          <w:rFonts w:ascii="Arial" w:eastAsiaTheme="minorHAnsi" w:hAnsi="Arial" w:cs="Arial"/>
          <w:sz w:val="22"/>
          <w:szCs w:val="22"/>
          <w:lang w:eastAsia="en-US"/>
        </w:rPr>
        <w:t xml:space="preserve"> planirana je za provođenje tekućeg redovnog održavanja komunalne infrastrukture sukladno Zakonu o komunalnom gospodarstvu (osim održavanja javne rasvjete) koja je posebna aktivnost.</w:t>
      </w:r>
    </w:p>
    <w:p w14:paraId="2F6CB21C" w14:textId="77777777" w:rsidR="00EA6EED" w:rsidRPr="0090151F" w:rsidRDefault="00EA6EED" w:rsidP="00EA6EED">
      <w:pPr>
        <w:jc w:val="both"/>
        <w:rPr>
          <w:rFonts w:ascii="Arial" w:eastAsiaTheme="minorHAnsi" w:hAnsi="Arial" w:cs="Arial"/>
          <w:sz w:val="22"/>
          <w:szCs w:val="22"/>
          <w:lang w:eastAsia="en-US"/>
        </w:rPr>
      </w:pPr>
    </w:p>
    <w:p w14:paraId="77F9BB2E" w14:textId="77777777" w:rsidR="00EA6EED" w:rsidRPr="0090151F" w:rsidRDefault="00EA6EED" w:rsidP="00EA6EED">
      <w:pPr>
        <w:jc w:val="both"/>
        <w:rPr>
          <w:rFonts w:ascii="Arial" w:eastAsiaTheme="minorHAnsi" w:hAnsi="Arial" w:cs="Arial"/>
          <w:sz w:val="22"/>
          <w:szCs w:val="22"/>
          <w:lang w:eastAsia="en-US"/>
        </w:rPr>
      </w:pPr>
      <w:proofErr w:type="spellStart"/>
      <w:r w:rsidRPr="0090151F">
        <w:rPr>
          <w:rFonts w:ascii="Arial" w:eastAsiaTheme="minorHAnsi" w:hAnsi="Arial" w:cs="Arial"/>
          <w:sz w:val="22"/>
          <w:szCs w:val="22"/>
          <w:lang w:eastAsia="en-US"/>
        </w:rPr>
        <w:t>Podaktivnost</w:t>
      </w:r>
      <w:proofErr w:type="spellEnd"/>
      <w:r w:rsidRPr="0090151F">
        <w:rPr>
          <w:rFonts w:ascii="Arial" w:eastAsiaTheme="minorHAnsi" w:hAnsi="Arial" w:cs="Arial"/>
          <w:sz w:val="22"/>
          <w:szCs w:val="22"/>
          <w:lang w:eastAsia="en-US"/>
        </w:rPr>
        <w:t xml:space="preserve"> </w:t>
      </w:r>
      <w:r w:rsidRPr="0090151F">
        <w:rPr>
          <w:rFonts w:ascii="Arial" w:eastAsiaTheme="minorHAnsi" w:hAnsi="Arial" w:cs="Arial"/>
          <w:b/>
          <w:bCs/>
          <w:sz w:val="22"/>
          <w:szCs w:val="22"/>
          <w:lang w:eastAsia="en-US"/>
        </w:rPr>
        <w:t>Održavanje čistoće javnih površina</w:t>
      </w:r>
    </w:p>
    <w:p w14:paraId="428EB9D7" w14:textId="77777777" w:rsidR="00EA6EED" w:rsidRPr="0090151F" w:rsidRDefault="00EA6EED" w:rsidP="00EA6EED">
      <w:pPr>
        <w:jc w:val="both"/>
        <w:rPr>
          <w:rFonts w:ascii="Arial" w:eastAsiaTheme="minorHAnsi" w:hAnsi="Arial" w:cs="Arial"/>
          <w:sz w:val="22"/>
          <w:szCs w:val="22"/>
          <w:lang w:eastAsia="en-US"/>
        </w:rPr>
      </w:pPr>
      <w:proofErr w:type="spellStart"/>
      <w:r w:rsidRPr="0090151F">
        <w:rPr>
          <w:rFonts w:ascii="Arial" w:eastAsiaTheme="minorHAnsi" w:hAnsi="Arial" w:cs="Arial"/>
          <w:sz w:val="22"/>
          <w:szCs w:val="22"/>
          <w:lang w:eastAsia="en-US"/>
        </w:rPr>
        <w:t>Podaktivnost</w:t>
      </w:r>
      <w:proofErr w:type="spellEnd"/>
      <w:r w:rsidRPr="0090151F">
        <w:rPr>
          <w:rFonts w:ascii="Arial" w:eastAsiaTheme="minorHAnsi" w:hAnsi="Arial" w:cs="Arial"/>
          <w:sz w:val="22"/>
          <w:szCs w:val="22"/>
          <w:lang w:eastAsia="en-US"/>
        </w:rPr>
        <w:t xml:space="preserve"> </w:t>
      </w:r>
      <w:r w:rsidRPr="0090151F">
        <w:rPr>
          <w:rFonts w:ascii="Arial" w:eastAsiaTheme="minorHAnsi" w:hAnsi="Arial" w:cs="Arial"/>
          <w:b/>
          <w:bCs/>
          <w:sz w:val="22"/>
          <w:szCs w:val="22"/>
          <w:lang w:eastAsia="en-US"/>
        </w:rPr>
        <w:t>Održavanje javnih i zelenih površina</w:t>
      </w:r>
    </w:p>
    <w:p w14:paraId="787C36C2" w14:textId="77777777" w:rsidR="00EA6EED" w:rsidRPr="0090151F" w:rsidRDefault="00EA6EED" w:rsidP="00EA6EED">
      <w:pPr>
        <w:jc w:val="both"/>
        <w:rPr>
          <w:rFonts w:ascii="Arial" w:eastAsiaTheme="minorHAnsi" w:hAnsi="Arial" w:cs="Arial"/>
          <w:sz w:val="22"/>
          <w:szCs w:val="22"/>
          <w:lang w:eastAsia="en-US"/>
        </w:rPr>
      </w:pPr>
      <w:proofErr w:type="spellStart"/>
      <w:r w:rsidRPr="0090151F">
        <w:rPr>
          <w:rFonts w:ascii="Arial" w:eastAsiaTheme="minorHAnsi" w:hAnsi="Arial" w:cs="Arial"/>
          <w:sz w:val="22"/>
          <w:szCs w:val="22"/>
          <w:lang w:eastAsia="en-US"/>
        </w:rPr>
        <w:t>Podaktivnost</w:t>
      </w:r>
      <w:proofErr w:type="spellEnd"/>
      <w:r w:rsidRPr="0090151F">
        <w:rPr>
          <w:rFonts w:ascii="Arial" w:eastAsiaTheme="minorHAnsi" w:hAnsi="Arial" w:cs="Arial"/>
          <w:sz w:val="22"/>
          <w:szCs w:val="22"/>
          <w:lang w:eastAsia="en-US"/>
        </w:rPr>
        <w:t xml:space="preserve"> </w:t>
      </w:r>
      <w:r w:rsidRPr="0090151F">
        <w:rPr>
          <w:rFonts w:ascii="Arial" w:eastAsiaTheme="minorHAnsi" w:hAnsi="Arial" w:cs="Arial"/>
          <w:b/>
          <w:bCs/>
          <w:sz w:val="22"/>
          <w:szCs w:val="22"/>
          <w:lang w:eastAsia="en-US"/>
        </w:rPr>
        <w:t>Održavanje nerazvrstanih cesta</w:t>
      </w:r>
    </w:p>
    <w:p w14:paraId="504D9F85" w14:textId="77777777" w:rsidR="00EA6EED" w:rsidRPr="0090151F" w:rsidRDefault="00EA6EED" w:rsidP="00EA6EED">
      <w:pPr>
        <w:jc w:val="both"/>
        <w:rPr>
          <w:rFonts w:ascii="Arial" w:eastAsiaTheme="minorHAnsi" w:hAnsi="Arial" w:cs="Arial"/>
          <w:b/>
          <w:bCs/>
          <w:sz w:val="22"/>
          <w:szCs w:val="22"/>
          <w:lang w:eastAsia="en-US"/>
        </w:rPr>
      </w:pPr>
      <w:proofErr w:type="spellStart"/>
      <w:r w:rsidRPr="0090151F">
        <w:rPr>
          <w:rFonts w:ascii="Arial" w:eastAsiaTheme="minorHAnsi" w:hAnsi="Arial" w:cs="Arial"/>
          <w:sz w:val="22"/>
          <w:szCs w:val="22"/>
          <w:lang w:eastAsia="en-US"/>
        </w:rPr>
        <w:t>Podaktivnost</w:t>
      </w:r>
      <w:proofErr w:type="spellEnd"/>
      <w:r w:rsidRPr="0090151F">
        <w:rPr>
          <w:rFonts w:ascii="Arial" w:eastAsiaTheme="minorHAnsi" w:hAnsi="Arial" w:cs="Arial"/>
          <w:sz w:val="22"/>
          <w:szCs w:val="22"/>
          <w:lang w:eastAsia="en-US"/>
        </w:rPr>
        <w:t xml:space="preserve"> </w:t>
      </w:r>
      <w:r w:rsidRPr="0090151F">
        <w:rPr>
          <w:rFonts w:ascii="Arial" w:eastAsiaTheme="minorHAnsi" w:hAnsi="Arial" w:cs="Arial"/>
          <w:b/>
          <w:bCs/>
          <w:sz w:val="22"/>
          <w:szCs w:val="22"/>
          <w:lang w:eastAsia="en-US"/>
        </w:rPr>
        <w:t>Troškovi zimske službe</w:t>
      </w:r>
    </w:p>
    <w:p w14:paraId="4CED92A6" w14:textId="77777777" w:rsidR="00EA6EED" w:rsidRPr="0090151F" w:rsidRDefault="00EA6EED" w:rsidP="00EA6EED">
      <w:pPr>
        <w:jc w:val="both"/>
        <w:rPr>
          <w:rFonts w:ascii="Arial" w:eastAsiaTheme="minorHAnsi" w:hAnsi="Arial" w:cs="Arial"/>
          <w:b/>
          <w:bCs/>
          <w:sz w:val="22"/>
          <w:szCs w:val="22"/>
          <w:lang w:eastAsia="en-US"/>
        </w:rPr>
      </w:pPr>
      <w:proofErr w:type="spellStart"/>
      <w:r w:rsidRPr="0090151F">
        <w:rPr>
          <w:rFonts w:ascii="Arial" w:eastAsiaTheme="minorHAnsi" w:hAnsi="Arial" w:cs="Arial"/>
          <w:sz w:val="22"/>
          <w:szCs w:val="22"/>
          <w:lang w:eastAsia="en-US"/>
        </w:rPr>
        <w:t>Podaktivnost</w:t>
      </w:r>
      <w:proofErr w:type="spellEnd"/>
      <w:r w:rsidRPr="0090151F">
        <w:rPr>
          <w:rFonts w:ascii="Arial" w:eastAsiaTheme="minorHAnsi" w:hAnsi="Arial" w:cs="Arial"/>
          <w:b/>
          <w:bCs/>
          <w:sz w:val="22"/>
          <w:szCs w:val="22"/>
          <w:lang w:eastAsia="en-US"/>
        </w:rPr>
        <w:t xml:space="preserve"> Održavanje čistoće javnih površina</w:t>
      </w:r>
    </w:p>
    <w:p w14:paraId="511FC245" w14:textId="77777777" w:rsidR="00EA6EED" w:rsidRPr="0090151F" w:rsidRDefault="00EA6EED" w:rsidP="00EA6EED">
      <w:pPr>
        <w:jc w:val="both"/>
        <w:rPr>
          <w:rFonts w:ascii="Arial" w:eastAsiaTheme="minorHAnsi" w:hAnsi="Arial" w:cs="Arial"/>
          <w:b/>
          <w:bCs/>
          <w:sz w:val="22"/>
          <w:szCs w:val="22"/>
          <w:lang w:eastAsia="en-US"/>
        </w:rPr>
      </w:pPr>
      <w:proofErr w:type="spellStart"/>
      <w:r w:rsidRPr="0090151F">
        <w:rPr>
          <w:rFonts w:ascii="Arial" w:eastAsiaTheme="minorHAnsi" w:hAnsi="Arial" w:cs="Arial"/>
          <w:sz w:val="22"/>
          <w:szCs w:val="22"/>
          <w:lang w:eastAsia="en-US"/>
        </w:rPr>
        <w:t>Podaktivnost</w:t>
      </w:r>
      <w:proofErr w:type="spellEnd"/>
      <w:r w:rsidRPr="0090151F">
        <w:rPr>
          <w:rFonts w:ascii="Arial" w:eastAsiaTheme="minorHAnsi" w:hAnsi="Arial" w:cs="Arial"/>
          <w:b/>
          <w:bCs/>
          <w:sz w:val="22"/>
          <w:szCs w:val="22"/>
          <w:lang w:eastAsia="en-US"/>
        </w:rPr>
        <w:t xml:space="preserve"> Održavanje javnih površina</w:t>
      </w:r>
    </w:p>
    <w:p w14:paraId="4A6CB459" w14:textId="77777777" w:rsidR="00EA6EED" w:rsidRPr="0090151F" w:rsidRDefault="00EA6EED" w:rsidP="00EA6EED">
      <w:pPr>
        <w:jc w:val="both"/>
        <w:rPr>
          <w:rFonts w:ascii="Arial" w:eastAsiaTheme="minorHAnsi" w:hAnsi="Arial" w:cs="Arial"/>
          <w:sz w:val="22"/>
          <w:szCs w:val="22"/>
          <w:lang w:eastAsia="en-US"/>
        </w:rPr>
      </w:pPr>
      <w:r w:rsidRPr="0090151F">
        <w:rPr>
          <w:rFonts w:ascii="Arial" w:eastAsiaTheme="minorHAnsi" w:hAnsi="Arial" w:cs="Arial"/>
          <w:sz w:val="22"/>
          <w:szCs w:val="22"/>
          <w:lang w:eastAsia="en-US"/>
        </w:rPr>
        <w:t>Ovim izmjenama zbog povećanih rashoda komunalnog poduzeća uslijed kontinuiranog povećanja svih ulaznih troškova, odgovarajuće se povećavaju ukupni rashodi za aktivnost održavanja komunalne infrastrukture.</w:t>
      </w:r>
    </w:p>
    <w:p w14:paraId="474F87A8" w14:textId="77777777" w:rsidR="00EA6EED" w:rsidRPr="0090151F" w:rsidRDefault="00EA6EED" w:rsidP="00EA6EED">
      <w:pPr>
        <w:jc w:val="both"/>
        <w:rPr>
          <w:rFonts w:ascii="Arial" w:eastAsiaTheme="minorHAnsi" w:hAnsi="Arial" w:cs="Arial"/>
          <w:b/>
          <w:bCs/>
          <w:sz w:val="22"/>
          <w:szCs w:val="22"/>
          <w:lang w:eastAsia="en-US"/>
        </w:rPr>
      </w:pPr>
    </w:p>
    <w:p w14:paraId="51142341" w14:textId="77777777" w:rsidR="00EA6EED" w:rsidRPr="0090151F" w:rsidRDefault="00EA6EED" w:rsidP="00EA6EED">
      <w:pPr>
        <w:jc w:val="both"/>
        <w:rPr>
          <w:rFonts w:ascii="Arial" w:eastAsiaTheme="minorHAnsi" w:hAnsi="Arial" w:cs="Arial"/>
          <w:sz w:val="22"/>
          <w:szCs w:val="22"/>
          <w:lang w:eastAsia="en-US"/>
        </w:rPr>
      </w:pPr>
      <w:proofErr w:type="spellStart"/>
      <w:r w:rsidRPr="0090151F">
        <w:rPr>
          <w:rFonts w:ascii="Arial" w:eastAsiaTheme="minorHAnsi" w:hAnsi="Arial" w:cs="Arial"/>
          <w:sz w:val="22"/>
          <w:szCs w:val="22"/>
          <w:lang w:eastAsia="en-US"/>
        </w:rPr>
        <w:t>Podaktivnost</w:t>
      </w:r>
      <w:proofErr w:type="spellEnd"/>
      <w:r w:rsidRPr="0090151F">
        <w:rPr>
          <w:rFonts w:ascii="Arial" w:eastAsiaTheme="minorHAnsi" w:hAnsi="Arial" w:cs="Arial"/>
          <w:sz w:val="22"/>
          <w:szCs w:val="22"/>
          <w:lang w:eastAsia="en-US"/>
        </w:rPr>
        <w:t xml:space="preserve"> </w:t>
      </w:r>
      <w:r w:rsidRPr="0090151F">
        <w:rPr>
          <w:rFonts w:ascii="Arial" w:eastAsiaTheme="minorHAnsi" w:hAnsi="Arial" w:cs="Arial"/>
          <w:b/>
          <w:bCs/>
          <w:sz w:val="22"/>
          <w:szCs w:val="22"/>
          <w:lang w:eastAsia="en-US"/>
        </w:rPr>
        <w:t>Održavanje naselja</w:t>
      </w:r>
    </w:p>
    <w:p w14:paraId="0C994BAF" w14:textId="77777777" w:rsidR="00EA6EED" w:rsidRPr="0053678C" w:rsidRDefault="00EA6EED" w:rsidP="00EA6EED">
      <w:pPr>
        <w:jc w:val="both"/>
        <w:rPr>
          <w:rFonts w:ascii="Arial" w:eastAsiaTheme="minorHAnsi" w:hAnsi="Arial" w:cs="Arial"/>
          <w:sz w:val="22"/>
          <w:szCs w:val="22"/>
          <w:lang w:eastAsia="en-US"/>
        </w:rPr>
      </w:pPr>
      <w:r w:rsidRPr="0090151F">
        <w:rPr>
          <w:rFonts w:ascii="Arial" w:eastAsiaTheme="minorHAnsi" w:hAnsi="Arial" w:cs="Arial"/>
          <w:sz w:val="22"/>
          <w:szCs w:val="22"/>
          <w:lang w:eastAsia="en-US"/>
        </w:rPr>
        <w:t xml:space="preserve">Sukladno ostvarenju Proračuna za 2022. godinu namjenski se prijenose sredstava za većim dijelom ugovorene nerealizirane obveze, kao i za nužne obveze koje su izvršene u 2023. godini </w:t>
      </w:r>
      <w:r w:rsidRPr="0053678C">
        <w:rPr>
          <w:rFonts w:ascii="Arial" w:eastAsiaTheme="minorHAnsi" w:hAnsi="Arial" w:cs="Arial"/>
          <w:sz w:val="22"/>
          <w:szCs w:val="22"/>
          <w:lang w:eastAsia="en-US"/>
        </w:rPr>
        <w:t>(sanacija mosta na stazi 7 slapova, usluge pripreme dokumentacije za prijavu energetske obnove Sportske dvorane, sanacija ruševina, i sl.), te je planirana sredstva za te namjene potrebno odgovarajuće povećati.</w:t>
      </w:r>
    </w:p>
    <w:p w14:paraId="73B4FD64" w14:textId="77777777" w:rsidR="00C17BF4" w:rsidRPr="0053678C" w:rsidRDefault="00C17BF4" w:rsidP="00C17BF4">
      <w:pPr>
        <w:rPr>
          <w:rFonts w:ascii="Arial" w:eastAsiaTheme="minorHAnsi" w:hAnsi="Arial" w:cs="Arial"/>
          <w:sz w:val="22"/>
          <w:szCs w:val="22"/>
          <w:lang w:eastAsia="en-US"/>
        </w:rPr>
      </w:pPr>
    </w:p>
    <w:p w14:paraId="112568DE" w14:textId="77777777" w:rsidR="0053678C" w:rsidRPr="0053678C" w:rsidRDefault="0053678C" w:rsidP="0053678C">
      <w:pPr>
        <w:pStyle w:val="Naslov3"/>
      </w:pPr>
      <w:bookmarkStart w:id="39" w:name="_Toc138338302"/>
      <w:r w:rsidRPr="0053678C">
        <w:t>Program 1028: Zaštita i očuvanje čovjekove okoline</w:t>
      </w:r>
      <w:bookmarkEnd w:id="39"/>
    </w:p>
    <w:p w14:paraId="6334BF26" w14:textId="77777777" w:rsidR="0053678C" w:rsidRPr="0090151F" w:rsidRDefault="0053678C" w:rsidP="0053678C"/>
    <w:p w14:paraId="7995FEFA" w14:textId="77777777" w:rsidR="0053678C" w:rsidRPr="0090151F" w:rsidRDefault="0053678C" w:rsidP="0053678C">
      <w:pPr>
        <w:jc w:val="both"/>
        <w:rPr>
          <w:rFonts w:ascii="Arial" w:eastAsiaTheme="minorHAnsi" w:hAnsi="Arial" w:cs="Arial"/>
          <w:b/>
          <w:bCs/>
          <w:sz w:val="22"/>
          <w:szCs w:val="22"/>
          <w:lang w:eastAsia="en-US"/>
        </w:rPr>
      </w:pPr>
      <w:r w:rsidRPr="0090151F">
        <w:rPr>
          <w:rFonts w:ascii="Arial" w:eastAsiaTheme="minorHAnsi" w:hAnsi="Arial" w:cs="Arial"/>
          <w:sz w:val="22"/>
          <w:szCs w:val="22"/>
          <w:lang w:eastAsia="en-US"/>
        </w:rPr>
        <w:t xml:space="preserve">Aktivnost </w:t>
      </w:r>
      <w:r w:rsidRPr="0090151F">
        <w:rPr>
          <w:rFonts w:ascii="Arial" w:eastAsiaTheme="minorHAnsi" w:hAnsi="Arial" w:cs="Arial"/>
          <w:b/>
          <w:bCs/>
          <w:sz w:val="22"/>
          <w:szCs w:val="22"/>
          <w:lang w:eastAsia="en-US"/>
        </w:rPr>
        <w:t>NAMJENSKA SREDSTVA ZA IZGRADNJU VODOVODNE MREŽE</w:t>
      </w:r>
    </w:p>
    <w:p w14:paraId="0A63A56C" w14:textId="77777777" w:rsidR="0053678C" w:rsidRPr="0090151F" w:rsidRDefault="0053678C" w:rsidP="0053678C">
      <w:pPr>
        <w:jc w:val="both"/>
        <w:rPr>
          <w:rFonts w:ascii="Arial" w:eastAsiaTheme="minorHAnsi" w:hAnsi="Arial" w:cs="Arial"/>
          <w:sz w:val="22"/>
          <w:szCs w:val="22"/>
          <w:lang w:eastAsia="en-US"/>
        </w:rPr>
      </w:pPr>
      <w:r w:rsidRPr="0090151F">
        <w:rPr>
          <w:rFonts w:ascii="Arial" w:eastAsiaTheme="minorHAnsi" w:hAnsi="Arial" w:cs="Arial"/>
          <w:sz w:val="22"/>
          <w:szCs w:val="22"/>
          <w:lang w:eastAsia="en-US"/>
        </w:rPr>
        <w:t xml:space="preserve">Aktivnost ostaje nepromijenjenog planiranog iznosa. Sredstva se namjenjuju izgradnji (rekonstrukciji) vodovodne mreže naselja </w:t>
      </w:r>
      <w:proofErr w:type="spellStart"/>
      <w:r w:rsidRPr="0090151F">
        <w:rPr>
          <w:rFonts w:ascii="Arial" w:eastAsiaTheme="minorHAnsi" w:hAnsi="Arial" w:cs="Arial"/>
          <w:sz w:val="22"/>
          <w:szCs w:val="22"/>
          <w:lang w:eastAsia="en-US"/>
        </w:rPr>
        <w:t>Korta</w:t>
      </w:r>
      <w:proofErr w:type="spellEnd"/>
      <w:r w:rsidRPr="0090151F">
        <w:rPr>
          <w:rFonts w:ascii="Arial" w:eastAsiaTheme="minorHAnsi" w:hAnsi="Arial" w:cs="Arial"/>
          <w:sz w:val="22"/>
          <w:szCs w:val="22"/>
          <w:lang w:eastAsia="en-US"/>
        </w:rPr>
        <w:t xml:space="preserve">, Selca i </w:t>
      </w:r>
      <w:proofErr w:type="spellStart"/>
      <w:r w:rsidRPr="0090151F">
        <w:rPr>
          <w:rFonts w:ascii="Arial" w:eastAsiaTheme="minorHAnsi" w:hAnsi="Arial" w:cs="Arial"/>
          <w:sz w:val="22"/>
          <w:szCs w:val="22"/>
          <w:lang w:eastAsia="en-US"/>
        </w:rPr>
        <w:t>Pintori</w:t>
      </w:r>
      <w:proofErr w:type="spellEnd"/>
    </w:p>
    <w:p w14:paraId="2BCDE997" w14:textId="77777777" w:rsidR="0053678C" w:rsidRPr="0090151F" w:rsidRDefault="0053678C" w:rsidP="0053678C">
      <w:pPr>
        <w:jc w:val="both"/>
        <w:rPr>
          <w:rFonts w:ascii="Arial" w:eastAsiaTheme="minorHAnsi" w:hAnsi="Arial" w:cs="Arial"/>
          <w:b/>
          <w:bCs/>
          <w:sz w:val="22"/>
          <w:szCs w:val="22"/>
          <w:lang w:eastAsia="en-US"/>
        </w:rPr>
      </w:pPr>
      <w:r w:rsidRPr="0090151F">
        <w:rPr>
          <w:rFonts w:ascii="Arial" w:eastAsiaTheme="minorHAnsi" w:hAnsi="Arial" w:cs="Arial"/>
          <w:sz w:val="22"/>
          <w:szCs w:val="22"/>
          <w:lang w:eastAsia="en-US"/>
        </w:rPr>
        <w:t xml:space="preserve">Aktivnost </w:t>
      </w:r>
      <w:r w:rsidRPr="0090151F">
        <w:rPr>
          <w:rFonts w:ascii="Arial" w:eastAsiaTheme="minorHAnsi" w:hAnsi="Arial" w:cs="Arial"/>
          <w:b/>
          <w:bCs/>
          <w:sz w:val="22"/>
          <w:szCs w:val="22"/>
          <w:lang w:eastAsia="en-US"/>
        </w:rPr>
        <w:t xml:space="preserve">IZGRADNJA KANALIZACIJE </w:t>
      </w:r>
    </w:p>
    <w:p w14:paraId="15871907" w14:textId="77777777" w:rsidR="0053678C" w:rsidRPr="00266253" w:rsidRDefault="0053678C" w:rsidP="0053678C">
      <w:pPr>
        <w:jc w:val="both"/>
        <w:rPr>
          <w:rFonts w:ascii="Arial" w:eastAsiaTheme="minorHAnsi" w:hAnsi="Arial" w:cs="Arial"/>
          <w:sz w:val="22"/>
          <w:szCs w:val="22"/>
          <w:lang w:eastAsia="en-US"/>
        </w:rPr>
      </w:pPr>
      <w:r w:rsidRPr="0090151F">
        <w:rPr>
          <w:rFonts w:ascii="Arial" w:eastAsiaTheme="minorHAnsi" w:hAnsi="Arial" w:cs="Arial"/>
          <w:sz w:val="22"/>
          <w:szCs w:val="22"/>
          <w:lang w:eastAsia="en-US"/>
        </w:rPr>
        <w:t xml:space="preserve">Planirana sredstva </w:t>
      </w:r>
      <w:r w:rsidRPr="0090151F">
        <w:rPr>
          <w:rFonts w:ascii="Arial" w:eastAsiaTheme="minorHAnsi" w:hAnsi="Arial" w:cs="Arial"/>
          <w:b/>
          <w:bCs/>
          <w:sz w:val="22"/>
          <w:szCs w:val="22"/>
          <w:lang w:eastAsia="en-US"/>
        </w:rPr>
        <w:t>povećavaju</w:t>
      </w:r>
      <w:r w:rsidRPr="0090151F">
        <w:rPr>
          <w:rFonts w:ascii="Arial" w:eastAsiaTheme="minorHAnsi" w:hAnsi="Arial" w:cs="Arial"/>
          <w:sz w:val="22"/>
          <w:szCs w:val="22"/>
          <w:lang w:eastAsia="en-US"/>
        </w:rPr>
        <w:t xml:space="preserve"> se za dodatnih </w:t>
      </w:r>
      <w:r w:rsidRPr="0090151F">
        <w:rPr>
          <w:rFonts w:ascii="Arial" w:eastAsiaTheme="minorHAnsi" w:hAnsi="Arial" w:cs="Arial"/>
          <w:b/>
          <w:bCs/>
          <w:sz w:val="22"/>
          <w:szCs w:val="22"/>
          <w:lang w:eastAsia="en-US"/>
        </w:rPr>
        <w:t>94.111,00 EUR</w:t>
      </w:r>
      <w:r w:rsidRPr="0090151F">
        <w:rPr>
          <w:rFonts w:ascii="Arial" w:eastAsiaTheme="minorHAnsi" w:hAnsi="Arial" w:cs="Arial"/>
          <w:sz w:val="22"/>
          <w:szCs w:val="22"/>
          <w:lang w:eastAsia="en-US"/>
        </w:rPr>
        <w:t xml:space="preserve"> za financiranje rekonstrukcije </w:t>
      </w:r>
      <w:r w:rsidRPr="00266253">
        <w:rPr>
          <w:rFonts w:ascii="Arial" w:eastAsiaTheme="minorHAnsi" w:hAnsi="Arial" w:cs="Arial"/>
          <w:sz w:val="22"/>
          <w:szCs w:val="22"/>
          <w:lang w:eastAsia="en-US"/>
        </w:rPr>
        <w:t>glavnog kolektora fekalne kanalizacije u Riječkoj ulici koji radovi će se ugovarati u postupku javne nabave za rekonstrukciju Riječke ulice.</w:t>
      </w:r>
    </w:p>
    <w:p w14:paraId="7D516665" w14:textId="77777777" w:rsidR="00857BD5" w:rsidRPr="00266253" w:rsidRDefault="00857BD5" w:rsidP="00C17BF4">
      <w:pPr>
        <w:rPr>
          <w:rFonts w:ascii="Arial" w:hAnsi="Arial" w:cs="Arial"/>
          <w:sz w:val="22"/>
          <w:szCs w:val="22"/>
        </w:rPr>
      </w:pPr>
    </w:p>
    <w:p w14:paraId="0169DC52" w14:textId="77777777" w:rsidR="00C17BF4" w:rsidRPr="00266253" w:rsidRDefault="00C17BF4" w:rsidP="0085296E">
      <w:pPr>
        <w:pStyle w:val="Naslov3"/>
      </w:pPr>
      <w:bookmarkStart w:id="40" w:name="_Toc138338303"/>
      <w:r w:rsidRPr="00266253">
        <w:t>Program 1029: Održavanje poslovnih i stambenih prostora</w:t>
      </w:r>
      <w:bookmarkEnd w:id="40"/>
    </w:p>
    <w:p w14:paraId="1B9DBB12" w14:textId="77777777" w:rsidR="008201CC" w:rsidRPr="0090151F" w:rsidRDefault="008201CC" w:rsidP="008201CC">
      <w:pPr>
        <w:jc w:val="both"/>
        <w:rPr>
          <w:rFonts w:ascii="Arial" w:hAnsi="Arial" w:cs="Arial"/>
          <w:sz w:val="22"/>
          <w:szCs w:val="22"/>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3242"/>
        <w:gridCol w:w="1165"/>
        <w:gridCol w:w="939"/>
        <w:gridCol w:w="928"/>
      </w:tblGrid>
      <w:tr w:rsidR="008201CC" w:rsidRPr="0090151F" w14:paraId="5FA4EB00" w14:textId="77777777" w:rsidTr="008201CC">
        <w:trPr>
          <w:trHeight w:val="690"/>
        </w:trPr>
        <w:tc>
          <w:tcPr>
            <w:tcW w:w="2791" w:type="dxa"/>
            <w:tcBorders>
              <w:bottom w:val="single" w:sz="4" w:space="0" w:color="auto"/>
            </w:tcBorders>
          </w:tcPr>
          <w:p w14:paraId="0D1E6EA5" w14:textId="77777777" w:rsidR="008201CC" w:rsidRPr="0090151F" w:rsidRDefault="008201CC" w:rsidP="009664D1">
            <w:pPr>
              <w:jc w:val="center"/>
              <w:rPr>
                <w:rFonts w:ascii="Arial" w:hAnsi="Arial" w:cs="Arial"/>
                <w:sz w:val="16"/>
                <w:szCs w:val="16"/>
              </w:rPr>
            </w:pPr>
          </w:p>
          <w:p w14:paraId="63875FE5" w14:textId="77777777" w:rsidR="008201CC" w:rsidRPr="0090151F" w:rsidRDefault="008201CC" w:rsidP="009664D1">
            <w:pPr>
              <w:jc w:val="center"/>
              <w:rPr>
                <w:rFonts w:ascii="Arial" w:hAnsi="Arial" w:cs="Arial"/>
                <w:sz w:val="16"/>
                <w:szCs w:val="16"/>
              </w:rPr>
            </w:pPr>
            <w:r w:rsidRPr="0090151F">
              <w:rPr>
                <w:rFonts w:ascii="Arial" w:hAnsi="Arial" w:cs="Arial"/>
                <w:sz w:val="16"/>
                <w:szCs w:val="16"/>
              </w:rPr>
              <w:t>Aktivnost</w:t>
            </w:r>
          </w:p>
        </w:tc>
        <w:tc>
          <w:tcPr>
            <w:tcW w:w="0" w:type="auto"/>
            <w:vAlign w:val="center"/>
          </w:tcPr>
          <w:p w14:paraId="5B76B79F" w14:textId="77777777" w:rsidR="008201CC" w:rsidRPr="0090151F" w:rsidRDefault="008201CC" w:rsidP="009664D1">
            <w:pPr>
              <w:jc w:val="center"/>
              <w:rPr>
                <w:rFonts w:ascii="Arial" w:hAnsi="Arial" w:cs="Arial"/>
                <w:sz w:val="16"/>
                <w:szCs w:val="16"/>
              </w:rPr>
            </w:pPr>
            <w:proofErr w:type="spellStart"/>
            <w:r w:rsidRPr="0090151F">
              <w:rPr>
                <w:rFonts w:ascii="Arial" w:hAnsi="Arial" w:cs="Arial"/>
                <w:sz w:val="16"/>
                <w:szCs w:val="16"/>
              </w:rPr>
              <w:t>Podaktivnosti</w:t>
            </w:r>
            <w:proofErr w:type="spellEnd"/>
          </w:p>
        </w:tc>
        <w:tc>
          <w:tcPr>
            <w:tcW w:w="0" w:type="auto"/>
            <w:vAlign w:val="center"/>
          </w:tcPr>
          <w:p w14:paraId="746F2A06" w14:textId="77777777" w:rsidR="008201CC" w:rsidRPr="0090151F" w:rsidRDefault="008201CC" w:rsidP="009664D1">
            <w:pPr>
              <w:jc w:val="center"/>
              <w:rPr>
                <w:rFonts w:ascii="Arial" w:hAnsi="Arial" w:cs="Arial"/>
                <w:sz w:val="16"/>
                <w:szCs w:val="16"/>
              </w:rPr>
            </w:pPr>
            <w:r w:rsidRPr="0090151F">
              <w:rPr>
                <w:rFonts w:ascii="Arial" w:hAnsi="Arial" w:cs="Arial"/>
                <w:sz w:val="16"/>
                <w:szCs w:val="16"/>
              </w:rPr>
              <w:t>Proračun 2023.</w:t>
            </w:r>
          </w:p>
          <w:p w14:paraId="67AC0B28" w14:textId="77777777" w:rsidR="008201CC" w:rsidRPr="0090151F" w:rsidRDefault="008201CC" w:rsidP="009664D1">
            <w:pPr>
              <w:jc w:val="center"/>
              <w:rPr>
                <w:rFonts w:ascii="Arial" w:hAnsi="Arial" w:cs="Arial"/>
                <w:sz w:val="16"/>
                <w:szCs w:val="16"/>
              </w:rPr>
            </w:pPr>
            <w:r w:rsidRPr="0090151F">
              <w:rPr>
                <w:rFonts w:ascii="Arial" w:hAnsi="Arial" w:cs="Arial"/>
                <w:sz w:val="16"/>
                <w:szCs w:val="16"/>
              </w:rPr>
              <w:t>(EUR)</w:t>
            </w:r>
          </w:p>
        </w:tc>
        <w:tc>
          <w:tcPr>
            <w:tcW w:w="0" w:type="auto"/>
            <w:vAlign w:val="center"/>
          </w:tcPr>
          <w:p w14:paraId="4E34FBC9" w14:textId="77777777" w:rsidR="008201CC" w:rsidRPr="0090151F" w:rsidRDefault="008201CC" w:rsidP="009664D1">
            <w:pPr>
              <w:ind w:right="-47"/>
              <w:contextualSpacing/>
              <w:rPr>
                <w:rFonts w:ascii="Arial" w:hAnsi="Arial" w:cs="Arial"/>
                <w:sz w:val="16"/>
                <w:szCs w:val="16"/>
              </w:rPr>
            </w:pPr>
            <w:r w:rsidRPr="0090151F">
              <w:rPr>
                <w:rFonts w:ascii="Arial" w:hAnsi="Arial" w:cs="Arial"/>
                <w:sz w:val="16"/>
                <w:szCs w:val="16"/>
              </w:rPr>
              <w:t>1. izmjena</w:t>
            </w:r>
          </w:p>
          <w:p w14:paraId="61AC2A54" w14:textId="77777777" w:rsidR="008201CC" w:rsidRPr="0090151F" w:rsidRDefault="008201CC" w:rsidP="009664D1">
            <w:pPr>
              <w:pStyle w:val="Odlomakpopisa"/>
              <w:ind w:left="215"/>
              <w:contextualSpacing/>
              <w:rPr>
                <w:rFonts w:ascii="Arial" w:hAnsi="Arial" w:cs="Arial"/>
                <w:sz w:val="16"/>
                <w:szCs w:val="16"/>
              </w:rPr>
            </w:pPr>
            <w:r w:rsidRPr="0090151F">
              <w:rPr>
                <w:rFonts w:ascii="Arial" w:hAnsi="Arial" w:cs="Arial"/>
                <w:sz w:val="16"/>
                <w:szCs w:val="16"/>
              </w:rPr>
              <w:t>(EUR)</w:t>
            </w:r>
          </w:p>
        </w:tc>
        <w:tc>
          <w:tcPr>
            <w:tcW w:w="0" w:type="auto"/>
            <w:vAlign w:val="center"/>
          </w:tcPr>
          <w:p w14:paraId="24E0D054" w14:textId="77777777" w:rsidR="008201CC" w:rsidRPr="0090151F" w:rsidRDefault="008201CC" w:rsidP="009664D1">
            <w:pPr>
              <w:jc w:val="center"/>
              <w:rPr>
                <w:rFonts w:ascii="Arial" w:hAnsi="Arial" w:cs="Arial"/>
                <w:sz w:val="16"/>
                <w:szCs w:val="16"/>
              </w:rPr>
            </w:pPr>
            <w:r w:rsidRPr="0090151F">
              <w:rPr>
                <w:rFonts w:ascii="Arial" w:hAnsi="Arial" w:cs="Arial"/>
                <w:sz w:val="16"/>
                <w:szCs w:val="16"/>
              </w:rPr>
              <w:t>UKUPNO</w:t>
            </w:r>
          </w:p>
        </w:tc>
      </w:tr>
      <w:tr w:rsidR="008201CC" w:rsidRPr="0090151F" w14:paraId="4732FB92" w14:textId="77777777" w:rsidTr="008201CC">
        <w:trPr>
          <w:trHeight w:val="365"/>
        </w:trPr>
        <w:tc>
          <w:tcPr>
            <w:tcW w:w="2791" w:type="dxa"/>
            <w:vMerge w:val="restart"/>
          </w:tcPr>
          <w:p w14:paraId="54D83996" w14:textId="77777777" w:rsidR="008201CC" w:rsidRPr="0090151F" w:rsidRDefault="008201CC" w:rsidP="009664D1">
            <w:pPr>
              <w:rPr>
                <w:rFonts w:ascii="Arial" w:hAnsi="Arial" w:cs="Arial"/>
                <w:sz w:val="16"/>
                <w:szCs w:val="16"/>
              </w:rPr>
            </w:pPr>
            <w:r w:rsidRPr="0090151F">
              <w:rPr>
                <w:rFonts w:ascii="Arial" w:hAnsi="Arial" w:cs="Arial"/>
                <w:sz w:val="16"/>
                <w:szCs w:val="16"/>
              </w:rPr>
              <w:t>A102901</w:t>
            </w:r>
          </w:p>
          <w:p w14:paraId="0626207D" w14:textId="77777777" w:rsidR="008201CC" w:rsidRPr="0090151F" w:rsidRDefault="008201CC" w:rsidP="009664D1">
            <w:pPr>
              <w:rPr>
                <w:rFonts w:ascii="Arial" w:hAnsi="Arial" w:cs="Arial"/>
                <w:sz w:val="16"/>
                <w:szCs w:val="16"/>
              </w:rPr>
            </w:pPr>
          </w:p>
          <w:p w14:paraId="7FB90B96" w14:textId="77777777" w:rsidR="008201CC" w:rsidRPr="0090151F" w:rsidRDefault="008201CC" w:rsidP="009664D1">
            <w:pPr>
              <w:rPr>
                <w:rFonts w:ascii="Arial" w:hAnsi="Arial" w:cs="Arial"/>
                <w:sz w:val="16"/>
                <w:szCs w:val="16"/>
              </w:rPr>
            </w:pPr>
            <w:r w:rsidRPr="0090151F">
              <w:rPr>
                <w:rFonts w:ascii="Arial" w:hAnsi="Arial" w:cs="Arial"/>
                <w:sz w:val="16"/>
                <w:szCs w:val="16"/>
              </w:rPr>
              <w:t>ODRŽAVANJE POSLOVNIH PROSTORA</w:t>
            </w:r>
          </w:p>
        </w:tc>
        <w:tc>
          <w:tcPr>
            <w:tcW w:w="0" w:type="auto"/>
            <w:vAlign w:val="center"/>
          </w:tcPr>
          <w:p w14:paraId="78FE71D3" w14:textId="77777777" w:rsidR="008201CC" w:rsidRPr="0090151F" w:rsidRDefault="008201CC" w:rsidP="009664D1">
            <w:pPr>
              <w:rPr>
                <w:rFonts w:ascii="Arial" w:hAnsi="Arial" w:cs="Arial"/>
                <w:sz w:val="16"/>
                <w:szCs w:val="16"/>
              </w:rPr>
            </w:pPr>
            <w:r w:rsidRPr="0090151F">
              <w:rPr>
                <w:rFonts w:ascii="Arial" w:hAnsi="Arial" w:cs="Arial"/>
                <w:sz w:val="16"/>
                <w:szCs w:val="16"/>
              </w:rPr>
              <w:t>Održavanje poslovnih prostora</w:t>
            </w:r>
          </w:p>
        </w:tc>
        <w:tc>
          <w:tcPr>
            <w:tcW w:w="0" w:type="auto"/>
            <w:vAlign w:val="center"/>
          </w:tcPr>
          <w:p w14:paraId="5461A110" w14:textId="77777777" w:rsidR="008201CC" w:rsidRPr="0090151F" w:rsidRDefault="008201CC" w:rsidP="009664D1">
            <w:pPr>
              <w:jc w:val="right"/>
              <w:rPr>
                <w:rFonts w:ascii="Arial" w:hAnsi="Arial" w:cs="Arial"/>
                <w:sz w:val="16"/>
                <w:szCs w:val="16"/>
              </w:rPr>
            </w:pPr>
            <w:r w:rsidRPr="0090151F">
              <w:rPr>
                <w:rFonts w:ascii="Arial" w:hAnsi="Arial" w:cs="Arial"/>
                <w:sz w:val="16"/>
                <w:szCs w:val="16"/>
              </w:rPr>
              <w:t>15.927,00</w:t>
            </w:r>
          </w:p>
        </w:tc>
        <w:tc>
          <w:tcPr>
            <w:tcW w:w="0" w:type="auto"/>
            <w:vAlign w:val="center"/>
          </w:tcPr>
          <w:p w14:paraId="406CD4EE" w14:textId="77777777" w:rsidR="008201CC" w:rsidRPr="0090151F" w:rsidRDefault="008201CC" w:rsidP="009664D1">
            <w:pPr>
              <w:jc w:val="right"/>
              <w:rPr>
                <w:rFonts w:ascii="Arial" w:hAnsi="Arial" w:cs="Arial"/>
                <w:sz w:val="16"/>
                <w:szCs w:val="16"/>
              </w:rPr>
            </w:pPr>
            <w:r w:rsidRPr="0090151F">
              <w:rPr>
                <w:rFonts w:ascii="Arial" w:hAnsi="Arial" w:cs="Arial"/>
                <w:sz w:val="16"/>
                <w:szCs w:val="16"/>
              </w:rPr>
              <w:t>900,86</w:t>
            </w:r>
          </w:p>
        </w:tc>
        <w:tc>
          <w:tcPr>
            <w:tcW w:w="0" w:type="auto"/>
            <w:vAlign w:val="center"/>
          </w:tcPr>
          <w:p w14:paraId="2A317A71" w14:textId="77777777" w:rsidR="008201CC" w:rsidRPr="0090151F" w:rsidRDefault="008201CC" w:rsidP="009664D1">
            <w:pPr>
              <w:jc w:val="right"/>
              <w:rPr>
                <w:rFonts w:ascii="Arial" w:hAnsi="Arial" w:cs="Arial"/>
                <w:b/>
                <w:bCs/>
                <w:sz w:val="16"/>
                <w:szCs w:val="16"/>
              </w:rPr>
            </w:pPr>
            <w:r w:rsidRPr="0090151F">
              <w:rPr>
                <w:rFonts w:ascii="Arial" w:hAnsi="Arial" w:cs="Arial"/>
                <w:b/>
                <w:bCs/>
                <w:sz w:val="16"/>
                <w:szCs w:val="16"/>
              </w:rPr>
              <w:t>16.827,86</w:t>
            </w:r>
          </w:p>
        </w:tc>
      </w:tr>
      <w:tr w:rsidR="008201CC" w:rsidRPr="0090151F" w14:paraId="32C8FBBB" w14:textId="77777777" w:rsidTr="008201CC">
        <w:trPr>
          <w:trHeight w:val="413"/>
        </w:trPr>
        <w:tc>
          <w:tcPr>
            <w:tcW w:w="2791" w:type="dxa"/>
            <w:vMerge/>
          </w:tcPr>
          <w:p w14:paraId="09E9E490" w14:textId="77777777" w:rsidR="008201CC" w:rsidRPr="0090151F" w:rsidRDefault="008201CC" w:rsidP="009664D1">
            <w:pPr>
              <w:rPr>
                <w:rFonts w:ascii="Arial" w:hAnsi="Arial" w:cs="Arial"/>
                <w:sz w:val="16"/>
                <w:szCs w:val="16"/>
              </w:rPr>
            </w:pPr>
          </w:p>
        </w:tc>
        <w:tc>
          <w:tcPr>
            <w:tcW w:w="0" w:type="auto"/>
            <w:vAlign w:val="center"/>
          </w:tcPr>
          <w:p w14:paraId="6CF21797" w14:textId="77777777" w:rsidR="008201CC" w:rsidRPr="0090151F" w:rsidRDefault="008201CC" w:rsidP="009664D1">
            <w:pPr>
              <w:rPr>
                <w:rFonts w:ascii="Arial" w:hAnsi="Arial" w:cs="Arial"/>
                <w:sz w:val="16"/>
                <w:szCs w:val="16"/>
              </w:rPr>
            </w:pPr>
            <w:r w:rsidRPr="0090151F">
              <w:rPr>
                <w:rFonts w:ascii="Arial" w:hAnsi="Arial" w:cs="Arial"/>
                <w:sz w:val="16"/>
                <w:szCs w:val="16"/>
              </w:rPr>
              <w:t>Održavanje zajedničkih dijelova i uređaja zgrada</w:t>
            </w:r>
          </w:p>
        </w:tc>
        <w:tc>
          <w:tcPr>
            <w:tcW w:w="0" w:type="auto"/>
            <w:vAlign w:val="center"/>
          </w:tcPr>
          <w:p w14:paraId="1E7FED4D" w14:textId="77777777" w:rsidR="008201CC" w:rsidRPr="0090151F" w:rsidRDefault="008201CC" w:rsidP="009664D1">
            <w:pPr>
              <w:jc w:val="right"/>
              <w:rPr>
                <w:rFonts w:ascii="Arial" w:hAnsi="Arial" w:cs="Arial"/>
                <w:sz w:val="16"/>
                <w:szCs w:val="16"/>
              </w:rPr>
            </w:pPr>
          </w:p>
        </w:tc>
        <w:tc>
          <w:tcPr>
            <w:tcW w:w="0" w:type="auto"/>
            <w:vAlign w:val="center"/>
          </w:tcPr>
          <w:p w14:paraId="2CBF56C0" w14:textId="77777777" w:rsidR="008201CC" w:rsidRPr="0090151F" w:rsidRDefault="008201CC" w:rsidP="009664D1">
            <w:pPr>
              <w:jc w:val="right"/>
              <w:rPr>
                <w:rFonts w:ascii="Arial" w:hAnsi="Arial" w:cs="Arial"/>
                <w:sz w:val="16"/>
                <w:szCs w:val="16"/>
              </w:rPr>
            </w:pPr>
            <w:r w:rsidRPr="0090151F">
              <w:rPr>
                <w:rFonts w:ascii="Arial" w:hAnsi="Arial" w:cs="Arial"/>
                <w:sz w:val="16"/>
                <w:szCs w:val="16"/>
              </w:rPr>
              <w:t>3.982,00</w:t>
            </w:r>
          </w:p>
        </w:tc>
        <w:tc>
          <w:tcPr>
            <w:tcW w:w="0" w:type="auto"/>
            <w:vAlign w:val="center"/>
          </w:tcPr>
          <w:p w14:paraId="436FCAEF" w14:textId="77777777" w:rsidR="008201CC" w:rsidRPr="0090151F" w:rsidRDefault="008201CC" w:rsidP="009664D1">
            <w:pPr>
              <w:jc w:val="right"/>
              <w:rPr>
                <w:rFonts w:ascii="Arial" w:hAnsi="Arial" w:cs="Arial"/>
                <w:b/>
                <w:bCs/>
                <w:sz w:val="16"/>
                <w:szCs w:val="16"/>
              </w:rPr>
            </w:pPr>
            <w:r w:rsidRPr="0090151F">
              <w:rPr>
                <w:rFonts w:ascii="Arial" w:hAnsi="Arial" w:cs="Arial"/>
                <w:b/>
                <w:bCs/>
                <w:sz w:val="16"/>
                <w:szCs w:val="16"/>
              </w:rPr>
              <w:t>3.982,00</w:t>
            </w:r>
          </w:p>
        </w:tc>
      </w:tr>
      <w:tr w:rsidR="008201CC" w:rsidRPr="0090151F" w14:paraId="5FBFC1F0" w14:textId="77777777" w:rsidTr="008201CC">
        <w:trPr>
          <w:trHeight w:val="394"/>
        </w:trPr>
        <w:tc>
          <w:tcPr>
            <w:tcW w:w="2791" w:type="dxa"/>
            <w:vMerge/>
          </w:tcPr>
          <w:p w14:paraId="636E04A8" w14:textId="77777777" w:rsidR="008201CC" w:rsidRPr="0090151F" w:rsidRDefault="008201CC" w:rsidP="009664D1">
            <w:pPr>
              <w:rPr>
                <w:rFonts w:ascii="Arial" w:hAnsi="Arial" w:cs="Arial"/>
                <w:sz w:val="16"/>
                <w:szCs w:val="16"/>
              </w:rPr>
            </w:pPr>
          </w:p>
        </w:tc>
        <w:tc>
          <w:tcPr>
            <w:tcW w:w="0" w:type="auto"/>
            <w:vAlign w:val="center"/>
          </w:tcPr>
          <w:p w14:paraId="0EB58510" w14:textId="77777777" w:rsidR="008201CC" w:rsidRPr="0090151F" w:rsidRDefault="008201CC" w:rsidP="009664D1">
            <w:pPr>
              <w:rPr>
                <w:rFonts w:ascii="Arial" w:hAnsi="Arial" w:cs="Arial"/>
                <w:sz w:val="16"/>
                <w:szCs w:val="16"/>
              </w:rPr>
            </w:pPr>
            <w:r w:rsidRPr="0090151F">
              <w:rPr>
                <w:rFonts w:ascii="Arial" w:hAnsi="Arial" w:cs="Arial"/>
                <w:sz w:val="16"/>
                <w:szCs w:val="16"/>
              </w:rPr>
              <w:t>Sufinanciranje sanacije fasada i krovova</w:t>
            </w:r>
          </w:p>
        </w:tc>
        <w:tc>
          <w:tcPr>
            <w:tcW w:w="0" w:type="auto"/>
            <w:vAlign w:val="center"/>
          </w:tcPr>
          <w:p w14:paraId="64BE7D18" w14:textId="77777777" w:rsidR="008201CC" w:rsidRPr="0090151F" w:rsidRDefault="008201CC" w:rsidP="009664D1">
            <w:pPr>
              <w:jc w:val="right"/>
              <w:rPr>
                <w:rFonts w:ascii="Arial" w:hAnsi="Arial" w:cs="Arial"/>
                <w:sz w:val="16"/>
                <w:szCs w:val="16"/>
              </w:rPr>
            </w:pPr>
            <w:r w:rsidRPr="0090151F">
              <w:rPr>
                <w:rFonts w:ascii="Arial" w:hAnsi="Arial" w:cs="Arial"/>
                <w:sz w:val="16"/>
                <w:szCs w:val="16"/>
              </w:rPr>
              <w:t>1.991,00</w:t>
            </w:r>
          </w:p>
        </w:tc>
        <w:tc>
          <w:tcPr>
            <w:tcW w:w="0" w:type="auto"/>
            <w:vAlign w:val="center"/>
          </w:tcPr>
          <w:p w14:paraId="7AD1EA17" w14:textId="77777777" w:rsidR="008201CC" w:rsidRPr="0090151F" w:rsidRDefault="008201CC" w:rsidP="009664D1">
            <w:pPr>
              <w:jc w:val="right"/>
              <w:rPr>
                <w:rFonts w:ascii="Arial" w:hAnsi="Arial" w:cs="Arial"/>
                <w:sz w:val="16"/>
                <w:szCs w:val="16"/>
              </w:rPr>
            </w:pPr>
          </w:p>
        </w:tc>
        <w:tc>
          <w:tcPr>
            <w:tcW w:w="0" w:type="auto"/>
            <w:vAlign w:val="center"/>
          </w:tcPr>
          <w:p w14:paraId="620E7588" w14:textId="77777777" w:rsidR="008201CC" w:rsidRPr="0090151F" w:rsidRDefault="008201CC" w:rsidP="009664D1">
            <w:pPr>
              <w:jc w:val="right"/>
              <w:rPr>
                <w:rFonts w:ascii="Arial" w:hAnsi="Arial" w:cs="Arial"/>
                <w:b/>
                <w:bCs/>
                <w:sz w:val="16"/>
                <w:szCs w:val="16"/>
              </w:rPr>
            </w:pPr>
            <w:r w:rsidRPr="0090151F">
              <w:rPr>
                <w:rFonts w:ascii="Arial" w:hAnsi="Arial" w:cs="Arial"/>
                <w:b/>
                <w:bCs/>
                <w:sz w:val="16"/>
                <w:szCs w:val="16"/>
              </w:rPr>
              <w:t>1.991,00</w:t>
            </w:r>
          </w:p>
        </w:tc>
      </w:tr>
      <w:tr w:rsidR="008201CC" w:rsidRPr="0090151F" w14:paraId="5963A649" w14:textId="77777777" w:rsidTr="008201CC">
        <w:trPr>
          <w:trHeight w:val="454"/>
        </w:trPr>
        <w:tc>
          <w:tcPr>
            <w:tcW w:w="2791" w:type="dxa"/>
            <w:vMerge/>
          </w:tcPr>
          <w:p w14:paraId="5A8004BA" w14:textId="77777777" w:rsidR="008201CC" w:rsidRPr="0090151F" w:rsidRDefault="008201CC" w:rsidP="009664D1">
            <w:pPr>
              <w:rPr>
                <w:rFonts w:ascii="Arial" w:hAnsi="Arial" w:cs="Arial"/>
                <w:sz w:val="16"/>
                <w:szCs w:val="16"/>
              </w:rPr>
            </w:pPr>
          </w:p>
        </w:tc>
        <w:tc>
          <w:tcPr>
            <w:tcW w:w="0" w:type="auto"/>
            <w:vAlign w:val="center"/>
          </w:tcPr>
          <w:p w14:paraId="7C424D07" w14:textId="77777777" w:rsidR="008201CC" w:rsidRPr="0090151F" w:rsidRDefault="008201CC" w:rsidP="009664D1">
            <w:pPr>
              <w:rPr>
                <w:rFonts w:ascii="Arial" w:hAnsi="Arial" w:cs="Arial"/>
                <w:sz w:val="16"/>
                <w:szCs w:val="16"/>
              </w:rPr>
            </w:pPr>
            <w:r w:rsidRPr="0090151F">
              <w:rPr>
                <w:rFonts w:ascii="Arial" w:hAnsi="Arial" w:cs="Arial"/>
                <w:sz w:val="16"/>
                <w:szCs w:val="16"/>
              </w:rPr>
              <w:t>Adaptacija i uređenje prostorija za Mjesne odbore</w:t>
            </w:r>
          </w:p>
        </w:tc>
        <w:tc>
          <w:tcPr>
            <w:tcW w:w="0" w:type="auto"/>
            <w:vAlign w:val="center"/>
          </w:tcPr>
          <w:p w14:paraId="1691F03E" w14:textId="77777777" w:rsidR="008201CC" w:rsidRPr="0090151F" w:rsidRDefault="008201CC" w:rsidP="009664D1">
            <w:pPr>
              <w:jc w:val="right"/>
              <w:rPr>
                <w:rFonts w:ascii="Arial" w:hAnsi="Arial" w:cs="Arial"/>
                <w:sz w:val="16"/>
                <w:szCs w:val="16"/>
              </w:rPr>
            </w:pPr>
            <w:r w:rsidRPr="0090151F">
              <w:rPr>
                <w:rFonts w:ascii="Arial" w:hAnsi="Arial" w:cs="Arial"/>
                <w:sz w:val="16"/>
                <w:szCs w:val="16"/>
              </w:rPr>
              <w:t>23.890,00</w:t>
            </w:r>
          </w:p>
        </w:tc>
        <w:tc>
          <w:tcPr>
            <w:tcW w:w="0" w:type="auto"/>
            <w:vAlign w:val="center"/>
          </w:tcPr>
          <w:p w14:paraId="77BA472C" w14:textId="77777777" w:rsidR="008201CC" w:rsidRPr="0090151F" w:rsidRDefault="008201CC" w:rsidP="009664D1">
            <w:pPr>
              <w:jc w:val="right"/>
              <w:rPr>
                <w:rFonts w:ascii="Arial" w:hAnsi="Arial" w:cs="Arial"/>
                <w:sz w:val="16"/>
                <w:szCs w:val="16"/>
              </w:rPr>
            </w:pPr>
            <w:r w:rsidRPr="0090151F">
              <w:rPr>
                <w:rFonts w:ascii="Arial" w:hAnsi="Arial" w:cs="Arial"/>
                <w:sz w:val="16"/>
                <w:szCs w:val="16"/>
              </w:rPr>
              <w:t>16.117,30</w:t>
            </w:r>
          </w:p>
        </w:tc>
        <w:tc>
          <w:tcPr>
            <w:tcW w:w="0" w:type="auto"/>
            <w:vAlign w:val="center"/>
          </w:tcPr>
          <w:p w14:paraId="40495C38" w14:textId="77777777" w:rsidR="008201CC" w:rsidRPr="0090151F" w:rsidRDefault="008201CC" w:rsidP="009664D1">
            <w:pPr>
              <w:jc w:val="right"/>
              <w:rPr>
                <w:rFonts w:ascii="Arial" w:hAnsi="Arial" w:cs="Arial"/>
                <w:b/>
                <w:bCs/>
                <w:sz w:val="16"/>
                <w:szCs w:val="16"/>
              </w:rPr>
            </w:pPr>
            <w:r w:rsidRPr="0090151F">
              <w:rPr>
                <w:rFonts w:ascii="Arial" w:hAnsi="Arial" w:cs="Arial"/>
                <w:b/>
                <w:bCs/>
                <w:sz w:val="16"/>
                <w:szCs w:val="16"/>
              </w:rPr>
              <w:t>40.007,30</w:t>
            </w:r>
          </w:p>
        </w:tc>
      </w:tr>
      <w:tr w:rsidR="008201CC" w:rsidRPr="0090151F" w14:paraId="25C8C67F" w14:textId="77777777" w:rsidTr="008201CC">
        <w:trPr>
          <w:trHeight w:val="327"/>
        </w:trPr>
        <w:tc>
          <w:tcPr>
            <w:tcW w:w="2791" w:type="dxa"/>
            <w:vMerge w:val="restart"/>
          </w:tcPr>
          <w:p w14:paraId="5EEF2578" w14:textId="77777777" w:rsidR="008201CC" w:rsidRPr="0090151F" w:rsidRDefault="008201CC" w:rsidP="009664D1">
            <w:pPr>
              <w:rPr>
                <w:rFonts w:ascii="Arial" w:hAnsi="Arial" w:cs="Arial"/>
                <w:sz w:val="16"/>
                <w:szCs w:val="16"/>
              </w:rPr>
            </w:pPr>
            <w:r w:rsidRPr="0090151F">
              <w:rPr>
                <w:rFonts w:ascii="Arial" w:hAnsi="Arial" w:cs="Arial"/>
                <w:sz w:val="16"/>
                <w:szCs w:val="16"/>
              </w:rPr>
              <w:t>A102902</w:t>
            </w:r>
          </w:p>
          <w:p w14:paraId="177D5C77" w14:textId="77777777" w:rsidR="008201CC" w:rsidRPr="0090151F" w:rsidRDefault="008201CC" w:rsidP="009664D1">
            <w:pPr>
              <w:rPr>
                <w:rFonts w:ascii="Arial" w:hAnsi="Arial" w:cs="Arial"/>
                <w:sz w:val="16"/>
                <w:szCs w:val="16"/>
              </w:rPr>
            </w:pPr>
          </w:p>
          <w:p w14:paraId="3F50FBFA" w14:textId="77777777" w:rsidR="008201CC" w:rsidRPr="0090151F" w:rsidRDefault="008201CC" w:rsidP="009664D1">
            <w:pPr>
              <w:rPr>
                <w:rFonts w:ascii="Arial" w:hAnsi="Arial" w:cs="Arial"/>
                <w:sz w:val="16"/>
                <w:szCs w:val="16"/>
              </w:rPr>
            </w:pPr>
            <w:r w:rsidRPr="0090151F">
              <w:rPr>
                <w:rFonts w:ascii="Arial" w:hAnsi="Arial" w:cs="Arial"/>
                <w:sz w:val="16"/>
                <w:szCs w:val="16"/>
              </w:rPr>
              <w:t>ODRŽAVANJE STAMBENIH PROSTORA</w:t>
            </w:r>
          </w:p>
        </w:tc>
        <w:tc>
          <w:tcPr>
            <w:tcW w:w="0" w:type="auto"/>
            <w:vAlign w:val="center"/>
          </w:tcPr>
          <w:p w14:paraId="20DF68E2" w14:textId="77777777" w:rsidR="008201CC" w:rsidRPr="0090151F" w:rsidRDefault="008201CC" w:rsidP="009664D1">
            <w:pPr>
              <w:rPr>
                <w:rFonts w:ascii="Arial" w:hAnsi="Arial" w:cs="Arial"/>
                <w:sz w:val="16"/>
                <w:szCs w:val="16"/>
              </w:rPr>
            </w:pPr>
            <w:r w:rsidRPr="0090151F">
              <w:rPr>
                <w:rFonts w:ascii="Arial" w:hAnsi="Arial" w:cs="Arial"/>
                <w:sz w:val="16"/>
                <w:szCs w:val="16"/>
              </w:rPr>
              <w:t xml:space="preserve">Održavanje zajedničkih dijelova i uređaja zgrada </w:t>
            </w:r>
          </w:p>
        </w:tc>
        <w:tc>
          <w:tcPr>
            <w:tcW w:w="0" w:type="auto"/>
            <w:vAlign w:val="center"/>
          </w:tcPr>
          <w:p w14:paraId="35C76F62" w14:textId="77777777" w:rsidR="008201CC" w:rsidRPr="0090151F" w:rsidRDefault="008201CC" w:rsidP="009664D1">
            <w:pPr>
              <w:jc w:val="right"/>
              <w:rPr>
                <w:rFonts w:ascii="Arial" w:hAnsi="Arial" w:cs="Arial"/>
                <w:sz w:val="16"/>
                <w:szCs w:val="16"/>
              </w:rPr>
            </w:pPr>
            <w:r w:rsidRPr="0090151F">
              <w:rPr>
                <w:rFonts w:ascii="Arial" w:hAnsi="Arial" w:cs="Arial"/>
                <w:sz w:val="16"/>
                <w:szCs w:val="16"/>
              </w:rPr>
              <w:t>4.009,00</w:t>
            </w:r>
          </w:p>
        </w:tc>
        <w:tc>
          <w:tcPr>
            <w:tcW w:w="0" w:type="auto"/>
            <w:vAlign w:val="center"/>
          </w:tcPr>
          <w:p w14:paraId="3F08CECE" w14:textId="77777777" w:rsidR="008201CC" w:rsidRPr="0090151F" w:rsidRDefault="008201CC" w:rsidP="009664D1">
            <w:pPr>
              <w:jc w:val="right"/>
              <w:rPr>
                <w:rFonts w:ascii="Arial" w:hAnsi="Arial" w:cs="Arial"/>
                <w:sz w:val="16"/>
                <w:szCs w:val="16"/>
              </w:rPr>
            </w:pPr>
            <w:r w:rsidRPr="0090151F">
              <w:rPr>
                <w:rFonts w:ascii="Arial" w:hAnsi="Arial" w:cs="Arial"/>
                <w:sz w:val="16"/>
                <w:szCs w:val="16"/>
              </w:rPr>
              <w:t>5.308,92</w:t>
            </w:r>
          </w:p>
        </w:tc>
        <w:tc>
          <w:tcPr>
            <w:tcW w:w="0" w:type="auto"/>
            <w:vAlign w:val="center"/>
          </w:tcPr>
          <w:p w14:paraId="4FF28442" w14:textId="77777777" w:rsidR="008201CC" w:rsidRPr="0090151F" w:rsidRDefault="008201CC" w:rsidP="009664D1">
            <w:pPr>
              <w:jc w:val="right"/>
              <w:rPr>
                <w:rFonts w:ascii="Arial" w:hAnsi="Arial" w:cs="Arial"/>
                <w:b/>
                <w:bCs/>
                <w:sz w:val="16"/>
                <w:szCs w:val="16"/>
              </w:rPr>
            </w:pPr>
            <w:r w:rsidRPr="0090151F">
              <w:rPr>
                <w:rFonts w:ascii="Arial" w:hAnsi="Arial" w:cs="Arial"/>
                <w:b/>
                <w:bCs/>
                <w:sz w:val="16"/>
                <w:szCs w:val="16"/>
              </w:rPr>
              <w:t>9.317,92</w:t>
            </w:r>
          </w:p>
        </w:tc>
      </w:tr>
      <w:tr w:rsidR="008201CC" w:rsidRPr="0090151F" w14:paraId="0CDA604A" w14:textId="77777777" w:rsidTr="008201CC">
        <w:trPr>
          <w:trHeight w:val="417"/>
        </w:trPr>
        <w:tc>
          <w:tcPr>
            <w:tcW w:w="2791" w:type="dxa"/>
            <w:vMerge/>
          </w:tcPr>
          <w:p w14:paraId="2273CCE8" w14:textId="77777777" w:rsidR="008201CC" w:rsidRPr="0090151F" w:rsidRDefault="008201CC" w:rsidP="009664D1">
            <w:pPr>
              <w:rPr>
                <w:rFonts w:ascii="Arial" w:hAnsi="Arial" w:cs="Arial"/>
                <w:sz w:val="16"/>
                <w:szCs w:val="16"/>
              </w:rPr>
            </w:pPr>
          </w:p>
        </w:tc>
        <w:tc>
          <w:tcPr>
            <w:tcW w:w="0" w:type="auto"/>
            <w:vAlign w:val="center"/>
          </w:tcPr>
          <w:p w14:paraId="4F88A0CB" w14:textId="77777777" w:rsidR="008201CC" w:rsidRPr="0090151F" w:rsidRDefault="008201CC" w:rsidP="009664D1">
            <w:pPr>
              <w:rPr>
                <w:rFonts w:ascii="Arial" w:hAnsi="Arial" w:cs="Arial"/>
                <w:sz w:val="16"/>
                <w:szCs w:val="16"/>
              </w:rPr>
            </w:pPr>
            <w:r w:rsidRPr="0090151F">
              <w:rPr>
                <w:rFonts w:ascii="Arial" w:hAnsi="Arial" w:cs="Arial"/>
                <w:sz w:val="16"/>
                <w:szCs w:val="16"/>
              </w:rPr>
              <w:t>Adaptacija i održavanje stanova</w:t>
            </w:r>
          </w:p>
        </w:tc>
        <w:tc>
          <w:tcPr>
            <w:tcW w:w="0" w:type="auto"/>
            <w:vAlign w:val="center"/>
          </w:tcPr>
          <w:p w14:paraId="478D74A5" w14:textId="77777777" w:rsidR="008201CC" w:rsidRPr="0090151F" w:rsidRDefault="008201CC" w:rsidP="009664D1">
            <w:pPr>
              <w:jc w:val="right"/>
              <w:rPr>
                <w:rFonts w:ascii="Arial" w:hAnsi="Arial" w:cs="Arial"/>
                <w:sz w:val="16"/>
                <w:szCs w:val="16"/>
              </w:rPr>
            </w:pPr>
            <w:r w:rsidRPr="0090151F">
              <w:rPr>
                <w:rFonts w:ascii="Arial" w:hAnsi="Arial" w:cs="Arial"/>
                <w:sz w:val="16"/>
                <w:szCs w:val="16"/>
              </w:rPr>
              <w:t>8.171,00</w:t>
            </w:r>
          </w:p>
        </w:tc>
        <w:tc>
          <w:tcPr>
            <w:tcW w:w="0" w:type="auto"/>
            <w:vAlign w:val="center"/>
          </w:tcPr>
          <w:p w14:paraId="18C0C32C" w14:textId="77777777" w:rsidR="008201CC" w:rsidRPr="0090151F" w:rsidRDefault="008201CC" w:rsidP="009664D1">
            <w:pPr>
              <w:jc w:val="right"/>
              <w:rPr>
                <w:rFonts w:ascii="Arial" w:hAnsi="Arial" w:cs="Arial"/>
                <w:sz w:val="16"/>
                <w:szCs w:val="16"/>
              </w:rPr>
            </w:pPr>
            <w:r w:rsidRPr="0090151F">
              <w:rPr>
                <w:rFonts w:ascii="Arial" w:hAnsi="Arial" w:cs="Arial"/>
                <w:sz w:val="16"/>
                <w:szCs w:val="16"/>
              </w:rPr>
              <w:t>8.478,18</w:t>
            </w:r>
          </w:p>
        </w:tc>
        <w:tc>
          <w:tcPr>
            <w:tcW w:w="0" w:type="auto"/>
            <w:vAlign w:val="center"/>
          </w:tcPr>
          <w:p w14:paraId="360C31AC" w14:textId="77777777" w:rsidR="008201CC" w:rsidRPr="0090151F" w:rsidRDefault="008201CC" w:rsidP="009664D1">
            <w:pPr>
              <w:jc w:val="right"/>
              <w:rPr>
                <w:rFonts w:ascii="Arial" w:hAnsi="Arial" w:cs="Arial"/>
                <w:b/>
                <w:bCs/>
                <w:sz w:val="16"/>
                <w:szCs w:val="16"/>
              </w:rPr>
            </w:pPr>
            <w:r w:rsidRPr="0090151F">
              <w:rPr>
                <w:rFonts w:ascii="Arial" w:hAnsi="Arial" w:cs="Arial"/>
                <w:b/>
                <w:bCs/>
                <w:sz w:val="16"/>
                <w:szCs w:val="16"/>
              </w:rPr>
              <w:t>16.649,18</w:t>
            </w:r>
          </w:p>
        </w:tc>
      </w:tr>
      <w:tr w:rsidR="008201CC" w:rsidRPr="0090151F" w14:paraId="5FEC5BBE" w14:textId="77777777" w:rsidTr="008201CC">
        <w:trPr>
          <w:trHeight w:val="417"/>
        </w:trPr>
        <w:tc>
          <w:tcPr>
            <w:tcW w:w="2791" w:type="dxa"/>
          </w:tcPr>
          <w:p w14:paraId="30ACB154" w14:textId="77777777" w:rsidR="008201CC" w:rsidRPr="0090151F" w:rsidRDefault="008201CC" w:rsidP="009664D1">
            <w:pPr>
              <w:rPr>
                <w:rFonts w:ascii="Arial" w:hAnsi="Arial" w:cs="Arial"/>
                <w:sz w:val="16"/>
                <w:szCs w:val="16"/>
              </w:rPr>
            </w:pPr>
            <w:r w:rsidRPr="0090151F">
              <w:rPr>
                <w:rFonts w:ascii="Arial" w:hAnsi="Arial" w:cs="Arial"/>
                <w:sz w:val="16"/>
                <w:szCs w:val="16"/>
              </w:rPr>
              <w:t>A102902</w:t>
            </w:r>
          </w:p>
          <w:p w14:paraId="6C1BB110" w14:textId="77777777" w:rsidR="008201CC" w:rsidRPr="0090151F" w:rsidRDefault="008201CC" w:rsidP="009664D1">
            <w:pPr>
              <w:rPr>
                <w:rFonts w:ascii="Arial" w:hAnsi="Arial" w:cs="Arial"/>
                <w:sz w:val="16"/>
                <w:szCs w:val="16"/>
              </w:rPr>
            </w:pPr>
          </w:p>
          <w:p w14:paraId="7D64B2F0" w14:textId="77777777" w:rsidR="008201CC" w:rsidRPr="0090151F" w:rsidRDefault="008201CC" w:rsidP="009664D1">
            <w:pPr>
              <w:rPr>
                <w:rFonts w:ascii="Arial" w:hAnsi="Arial" w:cs="Arial"/>
                <w:sz w:val="16"/>
                <w:szCs w:val="16"/>
              </w:rPr>
            </w:pPr>
            <w:r w:rsidRPr="0090151F">
              <w:rPr>
                <w:rFonts w:ascii="Arial" w:hAnsi="Arial" w:cs="Arial"/>
                <w:sz w:val="16"/>
                <w:szCs w:val="16"/>
              </w:rPr>
              <w:t>OSTALI MATERIJALNI IZDACI</w:t>
            </w:r>
          </w:p>
        </w:tc>
        <w:tc>
          <w:tcPr>
            <w:tcW w:w="0" w:type="auto"/>
            <w:vAlign w:val="center"/>
          </w:tcPr>
          <w:p w14:paraId="1B319268" w14:textId="77777777" w:rsidR="008201CC" w:rsidRPr="0090151F" w:rsidRDefault="008201CC" w:rsidP="009664D1">
            <w:pPr>
              <w:rPr>
                <w:rFonts w:ascii="Arial" w:hAnsi="Arial" w:cs="Arial"/>
                <w:sz w:val="16"/>
                <w:szCs w:val="16"/>
              </w:rPr>
            </w:pPr>
            <w:r w:rsidRPr="0090151F">
              <w:rPr>
                <w:rFonts w:ascii="Arial" w:hAnsi="Arial" w:cs="Arial"/>
                <w:sz w:val="16"/>
                <w:szCs w:val="16"/>
              </w:rPr>
              <w:t>Ostali materijalni troškovi za održavanje gradskih nekretnina</w:t>
            </w:r>
          </w:p>
        </w:tc>
        <w:tc>
          <w:tcPr>
            <w:tcW w:w="0" w:type="auto"/>
            <w:vAlign w:val="center"/>
          </w:tcPr>
          <w:p w14:paraId="57CA64F0" w14:textId="77777777" w:rsidR="008201CC" w:rsidRPr="0090151F" w:rsidRDefault="008201CC" w:rsidP="009664D1">
            <w:pPr>
              <w:jc w:val="right"/>
              <w:rPr>
                <w:rFonts w:ascii="Arial" w:hAnsi="Arial" w:cs="Arial"/>
                <w:sz w:val="16"/>
                <w:szCs w:val="16"/>
              </w:rPr>
            </w:pPr>
            <w:r w:rsidRPr="0090151F">
              <w:rPr>
                <w:rFonts w:ascii="Arial" w:hAnsi="Arial" w:cs="Arial"/>
                <w:sz w:val="16"/>
                <w:szCs w:val="16"/>
              </w:rPr>
              <w:t>34.508,00</w:t>
            </w:r>
          </w:p>
        </w:tc>
        <w:tc>
          <w:tcPr>
            <w:tcW w:w="0" w:type="auto"/>
            <w:vAlign w:val="center"/>
          </w:tcPr>
          <w:p w14:paraId="0A8F3E22" w14:textId="77777777" w:rsidR="008201CC" w:rsidRPr="0090151F" w:rsidRDefault="008201CC" w:rsidP="009664D1">
            <w:pPr>
              <w:jc w:val="right"/>
              <w:rPr>
                <w:rFonts w:ascii="Arial" w:hAnsi="Arial" w:cs="Arial"/>
                <w:sz w:val="16"/>
                <w:szCs w:val="16"/>
              </w:rPr>
            </w:pPr>
          </w:p>
        </w:tc>
        <w:tc>
          <w:tcPr>
            <w:tcW w:w="0" w:type="auto"/>
            <w:vAlign w:val="center"/>
          </w:tcPr>
          <w:p w14:paraId="344F43E4" w14:textId="77777777" w:rsidR="008201CC" w:rsidRPr="0090151F" w:rsidRDefault="008201CC" w:rsidP="009664D1">
            <w:pPr>
              <w:jc w:val="right"/>
              <w:rPr>
                <w:rFonts w:ascii="Arial" w:hAnsi="Arial" w:cs="Arial"/>
                <w:b/>
                <w:bCs/>
                <w:sz w:val="16"/>
                <w:szCs w:val="16"/>
              </w:rPr>
            </w:pPr>
            <w:r w:rsidRPr="0090151F">
              <w:rPr>
                <w:rFonts w:ascii="Arial" w:hAnsi="Arial" w:cs="Arial"/>
                <w:b/>
                <w:bCs/>
                <w:sz w:val="16"/>
                <w:szCs w:val="16"/>
              </w:rPr>
              <w:t>34.508,00</w:t>
            </w:r>
          </w:p>
        </w:tc>
      </w:tr>
    </w:tbl>
    <w:p w14:paraId="098860AB" w14:textId="77777777" w:rsidR="008201CC" w:rsidRPr="0090151F" w:rsidRDefault="008201CC" w:rsidP="008201CC">
      <w:pPr>
        <w:jc w:val="both"/>
        <w:rPr>
          <w:rFonts w:ascii="Arial" w:hAnsi="Arial" w:cs="Arial"/>
          <w:sz w:val="22"/>
          <w:szCs w:val="22"/>
        </w:rPr>
      </w:pPr>
    </w:p>
    <w:p w14:paraId="4FF12F07" w14:textId="77777777" w:rsidR="008201CC" w:rsidRPr="0090151F" w:rsidRDefault="008201CC" w:rsidP="008201CC">
      <w:pPr>
        <w:jc w:val="both"/>
        <w:rPr>
          <w:rFonts w:ascii="Arial" w:hAnsi="Arial" w:cs="Arial"/>
          <w:sz w:val="22"/>
          <w:szCs w:val="22"/>
        </w:rPr>
      </w:pPr>
      <w:r w:rsidRPr="0090151F">
        <w:rPr>
          <w:rFonts w:ascii="Arial" w:hAnsi="Arial" w:cs="Arial"/>
          <w:sz w:val="22"/>
          <w:szCs w:val="22"/>
        </w:rPr>
        <w:t xml:space="preserve">Aktivnost </w:t>
      </w:r>
      <w:r w:rsidRPr="0090151F">
        <w:rPr>
          <w:rFonts w:ascii="Arial" w:hAnsi="Arial" w:cs="Arial"/>
          <w:b/>
          <w:bCs/>
          <w:sz w:val="22"/>
          <w:szCs w:val="22"/>
        </w:rPr>
        <w:t>ODRŽAVANJE POSLOVNIH PROSTORA</w:t>
      </w:r>
    </w:p>
    <w:p w14:paraId="72A5EE24" w14:textId="77777777" w:rsidR="008201CC" w:rsidRPr="0090151F" w:rsidRDefault="008201CC" w:rsidP="008201CC">
      <w:pPr>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Podaktivnost</w:t>
      </w:r>
      <w:proofErr w:type="spellEnd"/>
      <w:r w:rsidRPr="0090151F">
        <w:rPr>
          <w:rFonts w:ascii="Arial" w:hAnsi="Arial" w:cs="Arial"/>
          <w:sz w:val="22"/>
          <w:szCs w:val="22"/>
        </w:rPr>
        <w:t xml:space="preserve">  </w:t>
      </w:r>
      <w:r w:rsidRPr="0090151F">
        <w:rPr>
          <w:rFonts w:ascii="Arial" w:hAnsi="Arial" w:cs="Arial"/>
          <w:b/>
          <w:bCs/>
          <w:sz w:val="22"/>
          <w:szCs w:val="22"/>
        </w:rPr>
        <w:t>Održavanje poslovnih prostora</w:t>
      </w:r>
      <w:r w:rsidRPr="0090151F">
        <w:rPr>
          <w:rFonts w:ascii="Arial" w:hAnsi="Arial" w:cs="Arial"/>
          <w:sz w:val="22"/>
          <w:szCs w:val="22"/>
        </w:rPr>
        <w:t xml:space="preserve"> predlaže se </w:t>
      </w:r>
      <w:r w:rsidRPr="0090151F">
        <w:rPr>
          <w:rFonts w:ascii="Arial" w:hAnsi="Arial" w:cs="Arial"/>
          <w:b/>
          <w:bCs/>
          <w:sz w:val="22"/>
          <w:szCs w:val="22"/>
        </w:rPr>
        <w:t>povećanje</w:t>
      </w:r>
      <w:r w:rsidRPr="0090151F">
        <w:rPr>
          <w:rFonts w:ascii="Arial" w:hAnsi="Arial" w:cs="Arial"/>
          <w:sz w:val="22"/>
          <w:szCs w:val="22"/>
        </w:rPr>
        <w:t xml:space="preserve"> iznosa za namjenski prenesena sredstva za podmirenje ugovorene obveze iz 2022. godine u iznosu </w:t>
      </w:r>
      <w:r w:rsidRPr="0090151F">
        <w:rPr>
          <w:rFonts w:ascii="Arial" w:hAnsi="Arial" w:cs="Arial"/>
          <w:b/>
          <w:bCs/>
          <w:sz w:val="22"/>
          <w:szCs w:val="22"/>
        </w:rPr>
        <w:t>900,86 EUR</w:t>
      </w:r>
      <w:r w:rsidRPr="0090151F">
        <w:rPr>
          <w:rFonts w:ascii="Arial" w:hAnsi="Arial" w:cs="Arial"/>
          <w:sz w:val="22"/>
          <w:szCs w:val="22"/>
        </w:rPr>
        <w:t>.</w:t>
      </w:r>
    </w:p>
    <w:p w14:paraId="62ADC9AC" w14:textId="77777777" w:rsidR="008201CC" w:rsidRPr="0090151F" w:rsidRDefault="008201CC" w:rsidP="008201CC">
      <w:pPr>
        <w:jc w:val="both"/>
        <w:rPr>
          <w:rFonts w:ascii="Arial" w:hAnsi="Arial" w:cs="Arial"/>
          <w:sz w:val="22"/>
          <w:szCs w:val="22"/>
        </w:rPr>
      </w:pPr>
      <w:r w:rsidRPr="0090151F">
        <w:rPr>
          <w:rFonts w:ascii="Arial" w:hAnsi="Arial" w:cs="Arial"/>
          <w:sz w:val="22"/>
          <w:szCs w:val="22"/>
        </w:rPr>
        <w:t xml:space="preserve">Aktivnost </w:t>
      </w:r>
      <w:r w:rsidRPr="0090151F">
        <w:rPr>
          <w:rFonts w:ascii="Arial" w:hAnsi="Arial" w:cs="Arial"/>
          <w:b/>
          <w:bCs/>
          <w:sz w:val="22"/>
          <w:szCs w:val="22"/>
        </w:rPr>
        <w:t>ODRŽAVANJE STAMBENIH PROSTORA</w:t>
      </w:r>
    </w:p>
    <w:p w14:paraId="401EA938" w14:textId="77777777" w:rsidR="008201CC" w:rsidRPr="0090151F" w:rsidRDefault="008201CC" w:rsidP="008201CC">
      <w:pPr>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Podaktivnost</w:t>
      </w:r>
      <w:proofErr w:type="spellEnd"/>
      <w:r w:rsidRPr="0090151F">
        <w:rPr>
          <w:rFonts w:ascii="Arial" w:hAnsi="Arial" w:cs="Arial"/>
          <w:sz w:val="22"/>
          <w:szCs w:val="22"/>
        </w:rPr>
        <w:t xml:space="preserve">  </w:t>
      </w:r>
      <w:r w:rsidRPr="0090151F">
        <w:rPr>
          <w:rFonts w:ascii="Arial" w:hAnsi="Arial" w:cs="Arial"/>
          <w:b/>
          <w:bCs/>
          <w:sz w:val="22"/>
          <w:szCs w:val="22"/>
        </w:rPr>
        <w:t>Održavanje zajedničkih dijelova i uređaja zgrada</w:t>
      </w:r>
      <w:r w:rsidRPr="0090151F">
        <w:rPr>
          <w:rFonts w:ascii="Arial" w:hAnsi="Arial" w:cs="Arial"/>
          <w:sz w:val="22"/>
          <w:szCs w:val="22"/>
        </w:rPr>
        <w:t xml:space="preserve"> predlaže se </w:t>
      </w:r>
      <w:r w:rsidRPr="0090151F">
        <w:rPr>
          <w:rFonts w:ascii="Arial" w:hAnsi="Arial" w:cs="Arial"/>
          <w:b/>
          <w:bCs/>
          <w:sz w:val="22"/>
          <w:szCs w:val="22"/>
        </w:rPr>
        <w:t>povećanje</w:t>
      </w:r>
      <w:r w:rsidRPr="0090151F">
        <w:rPr>
          <w:rFonts w:ascii="Arial" w:hAnsi="Arial" w:cs="Arial"/>
          <w:sz w:val="22"/>
          <w:szCs w:val="22"/>
        </w:rPr>
        <w:t xml:space="preserve"> iznosa za </w:t>
      </w:r>
      <w:r w:rsidRPr="0090151F">
        <w:rPr>
          <w:rFonts w:ascii="Arial" w:hAnsi="Arial" w:cs="Arial"/>
          <w:b/>
          <w:bCs/>
          <w:sz w:val="22"/>
          <w:szCs w:val="22"/>
        </w:rPr>
        <w:t>5.308,92 EUR</w:t>
      </w:r>
      <w:r w:rsidRPr="0090151F">
        <w:rPr>
          <w:rFonts w:ascii="Arial" w:hAnsi="Arial" w:cs="Arial"/>
          <w:sz w:val="22"/>
          <w:szCs w:val="22"/>
        </w:rPr>
        <w:t xml:space="preserve"> namjenski za učešće grada u sufinanciranju zahvata održavanja zajedničkih dijelova zgrada u kojima Grad Buzet ima stambene prostore.</w:t>
      </w:r>
    </w:p>
    <w:p w14:paraId="734EAC19" w14:textId="77777777" w:rsidR="008201CC" w:rsidRPr="00266253" w:rsidRDefault="008201CC" w:rsidP="008201CC">
      <w:pPr>
        <w:jc w:val="both"/>
        <w:rPr>
          <w:rFonts w:ascii="Arial" w:hAnsi="Arial" w:cs="Arial"/>
          <w:sz w:val="22"/>
          <w:szCs w:val="22"/>
        </w:rPr>
      </w:pPr>
      <w:r w:rsidRPr="00266253">
        <w:rPr>
          <w:rFonts w:ascii="Arial" w:hAnsi="Arial" w:cs="Arial"/>
          <w:sz w:val="22"/>
          <w:szCs w:val="22"/>
        </w:rPr>
        <w:t xml:space="preserve">Za </w:t>
      </w:r>
      <w:proofErr w:type="spellStart"/>
      <w:r w:rsidRPr="00266253">
        <w:rPr>
          <w:rFonts w:ascii="Arial" w:hAnsi="Arial" w:cs="Arial"/>
          <w:sz w:val="22"/>
          <w:szCs w:val="22"/>
        </w:rPr>
        <w:t>podaktivnost</w:t>
      </w:r>
      <w:proofErr w:type="spellEnd"/>
      <w:r w:rsidRPr="00266253">
        <w:rPr>
          <w:rFonts w:ascii="Arial" w:hAnsi="Arial" w:cs="Arial"/>
          <w:sz w:val="22"/>
          <w:szCs w:val="22"/>
        </w:rPr>
        <w:t xml:space="preserve">  </w:t>
      </w:r>
      <w:r w:rsidRPr="00266253">
        <w:rPr>
          <w:rFonts w:ascii="Arial" w:hAnsi="Arial" w:cs="Arial"/>
          <w:b/>
          <w:bCs/>
          <w:sz w:val="22"/>
          <w:szCs w:val="22"/>
        </w:rPr>
        <w:t>Adaptacija i održavanje stanova</w:t>
      </w:r>
      <w:r w:rsidRPr="00266253">
        <w:rPr>
          <w:rFonts w:ascii="Arial" w:hAnsi="Arial" w:cs="Arial"/>
          <w:sz w:val="22"/>
          <w:szCs w:val="22"/>
        </w:rPr>
        <w:t xml:space="preserve"> predlaže se </w:t>
      </w:r>
      <w:r w:rsidRPr="00266253">
        <w:rPr>
          <w:rFonts w:ascii="Arial" w:hAnsi="Arial" w:cs="Arial"/>
          <w:b/>
          <w:bCs/>
          <w:sz w:val="22"/>
          <w:szCs w:val="22"/>
        </w:rPr>
        <w:t>povećanje</w:t>
      </w:r>
      <w:r w:rsidRPr="00266253">
        <w:rPr>
          <w:rFonts w:ascii="Arial" w:hAnsi="Arial" w:cs="Arial"/>
          <w:sz w:val="22"/>
          <w:szCs w:val="22"/>
        </w:rPr>
        <w:t xml:space="preserve"> (prijenos neutrošenih namjenskih sredstava) u iznosu </w:t>
      </w:r>
      <w:r w:rsidRPr="00266253">
        <w:rPr>
          <w:rFonts w:ascii="Arial" w:hAnsi="Arial" w:cs="Arial"/>
          <w:b/>
          <w:bCs/>
          <w:sz w:val="22"/>
          <w:szCs w:val="22"/>
        </w:rPr>
        <w:t>8.478,18 EUR</w:t>
      </w:r>
      <w:r w:rsidRPr="00266253">
        <w:rPr>
          <w:rFonts w:ascii="Arial" w:hAnsi="Arial" w:cs="Arial"/>
          <w:sz w:val="22"/>
          <w:szCs w:val="22"/>
        </w:rPr>
        <w:t xml:space="preserve"> obzirom na povećane rashode u odnosu na planirane (uređenje stana u školi u </w:t>
      </w:r>
      <w:proofErr w:type="spellStart"/>
      <w:r w:rsidRPr="00266253">
        <w:rPr>
          <w:rFonts w:ascii="Arial" w:hAnsi="Arial" w:cs="Arial"/>
          <w:sz w:val="22"/>
          <w:szCs w:val="22"/>
        </w:rPr>
        <w:t>Račičkom</w:t>
      </w:r>
      <w:proofErr w:type="spellEnd"/>
      <w:r w:rsidRPr="00266253">
        <w:rPr>
          <w:rFonts w:ascii="Arial" w:hAnsi="Arial" w:cs="Arial"/>
          <w:sz w:val="22"/>
          <w:szCs w:val="22"/>
        </w:rPr>
        <w:t xml:space="preserve"> brijegu).</w:t>
      </w:r>
    </w:p>
    <w:p w14:paraId="275F1622" w14:textId="77777777" w:rsidR="00A02604" w:rsidRPr="00266253" w:rsidRDefault="00A02604" w:rsidP="00C17BF4">
      <w:pPr>
        <w:jc w:val="both"/>
        <w:rPr>
          <w:rFonts w:ascii="Arial" w:eastAsiaTheme="minorHAnsi" w:hAnsi="Arial" w:cs="Arial"/>
          <w:sz w:val="22"/>
          <w:szCs w:val="22"/>
          <w:lang w:eastAsia="en-US"/>
        </w:rPr>
      </w:pPr>
    </w:p>
    <w:p w14:paraId="00127283" w14:textId="511A0303" w:rsidR="00C17BF4" w:rsidRPr="00266253" w:rsidRDefault="00C17BF4" w:rsidP="0085296E">
      <w:pPr>
        <w:pStyle w:val="Naslov3"/>
      </w:pPr>
      <w:bookmarkStart w:id="41" w:name="_Toc138338304"/>
      <w:r w:rsidRPr="00266253">
        <w:t>Program 1030: Gradnja objekata i uređaja</w:t>
      </w:r>
      <w:bookmarkEnd w:id="41"/>
    </w:p>
    <w:p w14:paraId="5EBFC13D" w14:textId="77777777" w:rsidR="00C17BF4" w:rsidRPr="00266253" w:rsidRDefault="00C17BF4" w:rsidP="00C17BF4">
      <w:pPr>
        <w:jc w:val="both"/>
        <w:rPr>
          <w:rFonts w:ascii="Arial" w:hAnsi="Arial" w:cs="Arial"/>
          <w:sz w:val="22"/>
          <w:szCs w:val="22"/>
          <w:lang w:eastAsia="en-US"/>
        </w:rPr>
      </w:pPr>
    </w:p>
    <w:p w14:paraId="29CD8DDB" w14:textId="77777777" w:rsidR="00233584" w:rsidRPr="00266253" w:rsidRDefault="00233584" w:rsidP="00233584">
      <w:pPr>
        <w:rPr>
          <w:rFonts w:ascii="Arial" w:hAnsi="Arial" w:cs="Arial"/>
          <w:sz w:val="22"/>
          <w:szCs w:val="22"/>
        </w:rPr>
      </w:pPr>
      <w:r w:rsidRPr="00266253">
        <w:rPr>
          <w:rFonts w:ascii="Arial" w:hAnsi="Arial" w:cs="Arial"/>
          <w:sz w:val="22"/>
          <w:szCs w:val="22"/>
        </w:rPr>
        <w:t>Sredstva planirana u 2023. godini, potrebna za izvršenje programa gradnje su: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3618"/>
        <w:gridCol w:w="1113"/>
        <w:gridCol w:w="1100"/>
        <w:gridCol w:w="1017"/>
      </w:tblGrid>
      <w:tr w:rsidR="00266253" w:rsidRPr="00266253" w14:paraId="5CC8A0D6" w14:textId="77777777" w:rsidTr="00233584">
        <w:trPr>
          <w:trHeight w:val="690"/>
        </w:trPr>
        <w:tc>
          <w:tcPr>
            <w:tcW w:w="2217" w:type="dxa"/>
            <w:tcBorders>
              <w:bottom w:val="single" w:sz="4" w:space="0" w:color="auto"/>
            </w:tcBorders>
          </w:tcPr>
          <w:p w14:paraId="4DC7C706" w14:textId="77777777" w:rsidR="00233584" w:rsidRPr="00266253" w:rsidRDefault="00233584" w:rsidP="009664D1">
            <w:pPr>
              <w:jc w:val="center"/>
              <w:rPr>
                <w:rFonts w:ascii="Arial" w:hAnsi="Arial" w:cs="Arial"/>
                <w:sz w:val="16"/>
                <w:szCs w:val="16"/>
              </w:rPr>
            </w:pPr>
          </w:p>
          <w:p w14:paraId="042B216D" w14:textId="77777777" w:rsidR="00233584" w:rsidRPr="00266253" w:rsidRDefault="00233584" w:rsidP="009664D1">
            <w:pPr>
              <w:rPr>
                <w:rFonts w:ascii="Arial" w:hAnsi="Arial" w:cs="Arial"/>
                <w:sz w:val="16"/>
                <w:szCs w:val="16"/>
              </w:rPr>
            </w:pPr>
            <w:r w:rsidRPr="00266253">
              <w:rPr>
                <w:rFonts w:ascii="Arial" w:hAnsi="Arial" w:cs="Arial"/>
                <w:sz w:val="16"/>
                <w:szCs w:val="16"/>
              </w:rPr>
              <w:t>Aktivnost / Kapitalni projekt</w:t>
            </w:r>
          </w:p>
        </w:tc>
        <w:tc>
          <w:tcPr>
            <w:tcW w:w="0" w:type="auto"/>
            <w:vAlign w:val="center"/>
          </w:tcPr>
          <w:p w14:paraId="05AE09D3" w14:textId="77777777" w:rsidR="00233584" w:rsidRPr="00266253" w:rsidRDefault="00233584" w:rsidP="009664D1">
            <w:pPr>
              <w:jc w:val="center"/>
              <w:rPr>
                <w:rFonts w:ascii="Arial" w:hAnsi="Arial" w:cs="Arial"/>
                <w:sz w:val="16"/>
                <w:szCs w:val="16"/>
              </w:rPr>
            </w:pPr>
            <w:r w:rsidRPr="00266253">
              <w:rPr>
                <w:rFonts w:ascii="Arial" w:hAnsi="Arial" w:cs="Arial"/>
                <w:sz w:val="16"/>
                <w:szCs w:val="16"/>
              </w:rPr>
              <w:t>Aktivnosti</w:t>
            </w:r>
          </w:p>
        </w:tc>
        <w:tc>
          <w:tcPr>
            <w:tcW w:w="0" w:type="auto"/>
            <w:vAlign w:val="center"/>
          </w:tcPr>
          <w:p w14:paraId="00BB921D" w14:textId="77777777" w:rsidR="00233584" w:rsidRPr="00266253" w:rsidRDefault="00233584" w:rsidP="009664D1">
            <w:pPr>
              <w:jc w:val="center"/>
              <w:rPr>
                <w:rFonts w:ascii="Arial" w:hAnsi="Arial" w:cs="Arial"/>
                <w:sz w:val="16"/>
                <w:szCs w:val="16"/>
              </w:rPr>
            </w:pPr>
            <w:r w:rsidRPr="00266253">
              <w:rPr>
                <w:rFonts w:ascii="Arial" w:hAnsi="Arial" w:cs="Arial"/>
                <w:sz w:val="16"/>
                <w:szCs w:val="16"/>
              </w:rPr>
              <w:t>Proračun 2023.</w:t>
            </w:r>
          </w:p>
          <w:p w14:paraId="36E10753" w14:textId="77777777" w:rsidR="00233584" w:rsidRPr="00266253" w:rsidRDefault="00233584" w:rsidP="009664D1">
            <w:pPr>
              <w:jc w:val="center"/>
              <w:rPr>
                <w:rFonts w:ascii="Arial" w:hAnsi="Arial" w:cs="Arial"/>
                <w:sz w:val="16"/>
                <w:szCs w:val="16"/>
              </w:rPr>
            </w:pPr>
            <w:r w:rsidRPr="00266253">
              <w:rPr>
                <w:rFonts w:ascii="Arial" w:hAnsi="Arial" w:cs="Arial"/>
                <w:sz w:val="16"/>
                <w:szCs w:val="16"/>
              </w:rPr>
              <w:t>(EUR)</w:t>
            </w:r>
          </w:p>
        </w:tc>
        <w:tc>
          <w:tcPr>
            <w:tcW w:w="0" w:type="auto"/>
            <w:vAlign w:val="center"/>
          </w:tcPr>
          <w:p w14:paraId="71E2DC1C" w14:textId="77777777" w:rsidR="00233584" w:rsidRPr="00266253" w:rsidRDefault="00233584" w:rsidP="009664D1">
            <w:pPr>
              <w:pStyle w:val="Odlomakpopisa"/>
              <w:numPr>
                <w:ilvl w:val="0"/>
                <w:numId w:val="8"/>
              </w:numPr>
              <w:ind w:left="323" w:hanging="283"/>
              <w:contextualSpacing/>
              <w:jc w:val="center"/>
              <w:rPr>
                <w:rFonts w:ascii="Arial" w:hAnsi="Arial" w:cs="Arial"/>
                <w:sz w:val="16"/>
                <w:szCs w:val="16"/>
              </w:rPr>
            </w:pPr>
            <w:r w:rsidRPr="00266253">
              <w:rPr>
                <w:rFonts w:ascii="Arial" w:hAnsi="Arial" w:cs="Arial"/>
                <w:sz w:val="16"/>
                <w:szCs w:val="16"/>
              </w:rPr>
              <w:t>Izmjena</w:t>
            </w:r>
          </w:p>
          <w:p w14:paraId="27230520" w14:textId="77777777" w:rsidR="00233584" w:rsidRPr="00266253" w:rsidRDefault="00233584" w:rsidP="009664D1">
            <w:pPr>
              <w:pStyle w:val="Odlomakpopisa"/>
              <w:ind w:left="323"/>
              <w:contextualSpacing/>
              <w:rPr>
                <w:rFonts w:ascii="Arial" w:hAnsi="Arial" w:cs="Arial"/>
                <w:sz w:val="16"/>
                <w:szCs w:val="16"/>
              </w:rPr>
            </w:pPr>
            <w:r w:rsidRPr="00266253">
              <w:rPr>
                <w:rFonts w:ascii="Arial" w:hAnsi="Arial" w:cs="Arial"/>
                <w:sz w:val="16"/>
                <w:szCs w:val="16"/>
              </w:rPr>
              <w:t>(EUR)</w:t>
            </w:r>
          </w:p>
        </w:tc>
        <w:tc>
          <w:tcPr>
            <w:tcW w:w="0" w:type="auto"/>
            <w:vAlign w:val="center"/>
          </w:tcPr>
          <w:p w14:paraId="05886649" w14:textId="77777777" w:rsidR="00233584" w:rsidRPr="00266253" w:rsidRDefault="00233584" w:rsidP="009664D1">
            <w:pPr>
              <w:jc w:val="center"/>
              <w:rPr>
                <w:rFonts w:ascii="Arial" w:hAnsi="Arial" w:cs="Arial"/>
                <w:sz w:val="16"/>
                <w:szCs w:val="16"/>
              </w:rPr>
            </w:pPr>
            <w:r w:rsidRPr="00266253">
              <w:rPr>
                <w:rFonts w:ascii="Arial" w:hAnsi="Arial" w:cs="Arial"/>
                <w:sz w:val="16"/>
                <w:szCs w:val="16"/>
              </w:rPr>
              <w:t>UKUPNO</w:t>
            </w:r>
          </w:p>
        </w:tc>
      </w:tr>
      <w:tr w:rsidR="00233584" w:rsidRPr="0090151F" w14:paraId="4E777B2D" w14:textId="77777777" w:rsidTr="00233584">
        <w:trPr>
          <w:trHeight w:val="369"/>
        </w:trPr>
        <w:tc>
          <w:tcPr>
            <w:tcW w:w="2217" w:type="dxa"/>
            <w:vMerge w:val="restart"/>
          </w:tcPr>
          <w:p w14:paraId="17CF12ED" w14:textId="77777777" w:rsidR="00233584" w:rsidRPr="0090151F" w:rsidRDefault="00233584" w:rsidP="009664D1">
            <w:pPr>
              <w:rPr>
                <w:rFonts w:ascii="Arial" w:hAnsi="Arial" w:cs="Arial"/>
                <w:sz w:val="16"/>
                <w:szCs w:val="16"/>
              </w:rPr>
            </w:pPr>
            <w:r w:rsidRPr="0090151F">
              <w:rPr>
                <w:rFonts w:ascii="Arial" w:hAnsi="Arial" w:cs="Arial"/>
                <w:sz w:val="16"/>
                <w:szCs w:val="16"/>
              </w:rPr>
              <w:t>KAPITALNI PROJEKT</w:t>
            </w:r>
          </w:p>
          <w:p w14:paraId="7E15D820" w14:textId="77777777" w:rsidR="00233584" w:rsidRPr="0090151F" w:rsidRDefault="00233584" w:rsidP="009664D1">
            <w:pPr>
              <w:rPr>
                <w:rFonts w:ascii="Arial" w:hAnsi="Arial" w:cs="Arial"/>
                <w:sz w:val="16"/>
                <w:szCs w:val="16"/>
              </w:rPr>
            </w:pPr>
            <w:r w:rsidRPr="0090151F">
              <w:rPr>
                <w:rFonts w:ascii="Arial" w:hAnsi="Arial" w:cs="Arial"/>
                <w:sz w:val="16"/>
                <w:szCs w:val="16"/>
              </w:rPr>
              <w:t>K103001</w:t>
            </w:r>
          </w:p>
          <w:p w14:paraId="27112F26" w14:textId="77777777" w:rsidR="00233584" w:rsidRPr="0090151F" w:rsidRDefault="00233584" w:rsidP="009664D1">
            <w:pPr>
              <w:rPr>
                <w:rFonts w:ascii="Arial" w:hAnsi="Arial" w:cs="Arial"/>
                <w:sz w:val="16"/>
                <w:szCs w:val="16"/>
              </w:rPr>
            </w:pPr>
          </w:p>
          <w:p w14:paraId="594A9175" w14:textId="77777777" w:rsidR="00233584" w:rsidRPr="0090151F" w:rsidRDefault="00233584" w:rsidP="009664D1">
            <w:pPr>
              <w:rPr>
                <w:rFonts w:ascii="Arial" w:hAnsi="Arial" w:cs="Arial"/>
                <w:sz w:val="16"/>
                <w:szCs w:val="16"/>
              </w:rPr>
            </w:pPr>
            <w:r w:rsidRPr="0090151F">
              <w:rPr>
                <w:rFonts w:ascii="Arial" w:hAnsi="Arial" w:cs="Arial"/>
                <w:sz w:val="16"/>
                <w:szCs w:val="16"/>
              </w:rPr>
              <w:t>GRADNJA OBJEKATA I UREĐAJA</w:t>
            </w:r>
          </w:p>
          <w:p w14:paraId="1CBB0861" w14:textId="77777777" w:rsidR="00233584" w:rsidRPr="0090151F" w:rsidRDefault="00233584" w:rsidP="009664D1">
            <w:pPr>
              <w:rPr>
                <w:rFonts w:ascii="Arial" w:hAnsi="Arial" w:cs="Arial"/>
                <w:b/>
                <w:bCs/>
                <w:sz w:val="16"/>
                <w:szCs w:val="16"/>
              </w:rPr>
            </w:pPr>
          </w:p>
        </w:tc>
        <w:tc>
          <w:tcPr>
            <w:tcW w:w="0" w:type="auto"/>
            <w:vAlign w:val="center"/>
          </w:tcPr>
          <w:p w14:paraId="4E3D20AB" w14:textId="77777777" w:rsidR="00233584" w:rsidRPr="0090151F" w:rsidRDefault="00233584" w:rsidP="009664D1">
            <w:pPr>
              <w:rPr>
                <w:rFonts w:ascii="Arial" w:hAnsi="Arial" w:cs="Arial"/>
                <w:sz w:val="16"/>
                <w:szCs w:val="16"/>
              </w:rPr>
            </w:pPr>
            <w:r w:rsidRPr="0090151F">
              <w:rPr>
                <w:rFonts w:ascii="Arial" w:hAnsi="Arial" w:cs="Arial"/>
                <w:sz w:val="16"/>
                <w:szCs w:val="16"/>
              </w:rPr>
              <w:t>Sufinanciranje sanacija Županijskih cesta</w:t>
            </w:r>
          </w:p>
        </w:tc>
        <w:tc>
          <w:tcPr>
            <w:tcW w:w="0" w:type="auto"/>
            <w:vAlign w:val="center"/>
          </w:tcPr>
          <w:p w14:paraId="1A1B1923"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33.181,00</w:t>
            </w:r>
          </w:p>
        </w:tc>
        <w:tc>
          <w:tcPr>
            <w:tcW w:w="0" w:type="auto"/>
            <w:vAlign w:val="center"/>
          </w:tcPr>
          <w:p w14:paraId="1CA02577"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3.981,69</w:t>
            </w:r>
          </w:p>
        </w:tc>
        <w:tc>
          <w:tcPr>
            <w:tcW w:w="0" w:type="auto"/>
            <w:vAlign w:val="center"/>
          </w:tcPr>
          <w:p w14:paraId="46CA003A"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37.162,69</w:t>
            </w:r>
          </w:p>
        </w:tc>
      </w:tr>
      <w:tr w:rsidR="00233584" w:rsidRPr="0090151F" w14:paraId="32F3FC38" w14:textId="77777777" w:rsidTr="00233584">
        <w:trPr>
          <w:trHeight w:val="369"/>
        </w:trPr>
        <w:tc>
          <w:tcPr>
            <w:tcW w:w="2217" w:type="dxa"/>
            <w:vMerge/>
          </w:tcPr>
          <w:p w14:paraId="58BD3979" w14:textId="77777777" w:rsidR="00233584" w:rsidRPr="0090151F" w:rsidRDefault="00233584" w:rsidP="009664D1">
            <w:pPr>
              <w:rPr>
                <w:rFonts w:ascii="Arial" w:hAnsi="Arial" w:cs="Arial"/>
                <w:sz w:val="16"/>
                <w:szCs w:val="16"/>
              </w:rPr>
            </w:pPr>
          </w:p>
        </w:tc>
        <w:tc>
          <w:tcPr>
            <w:tcW w:w="0" w:type="auto"/>
            <w:vAlign w:val="center"/>
          </w:tcPr>
          <w:p w14:paraId="6E52C5C6" w14:textId="77777777" w:rsidR="00233584" w:rsidRPr="0090151F" w:rsidRDefault="00233584" w:rsidP="009664D1">
            <w:pPr>
              <w:rPr>
                <w:rFonts w:ascii="Arial" w:hAnsi="Arial" w:cs="Arial"/>
                <w:sz w:val="16"/>
                <w:szCs w:val="16"/>
              </w:rPr>
            </w:pPr>
            <w:r w:rsidRPr="0090151F">
              <w:rPr>
                <w:rFonts w:ascii="Arial" w:hAnsi="Arial" w:cs="Arial"/>
                <w:sz w:val="16"/>
                <w:szCs w:val="16"/>
              </w:rPr>
              <w:t>Kapitalne pomoći Hrvatskim cestama za javnu rasvjetu riječka ulica</w:t>
            </w:r>
          </w:p>
        </w:tc>
        <w:tc>
          <w:tcPr>
            <w:tcW w:w="0" w:type="auto"/>
            <w:vAlign w:val="center"/>
          </w:tcPr>
          <w:p w14:paraId="787A2F91" w14:textId="77777777" w:rsidR="00233584" w:rsidRPr="0090151F" w:rsidRDefault="00233584" w:rsidP="009664D1">
            <w:pPr>
              <w:jc w:val="right"/>
              <w:rPr>
                <w:rFonts w:ascii="Arial" w:hAnsi="Arial" w:cs="Arial"/>
                <w:sz w:val="16"/>
                <w:szCs w:val="16"/>
              </w:rPr>
            </w:pPr>
          </w:p>
        </w:tc>
        <w:tc>
          <w:tcPr>
            <w:tcW w:w="0" w:type="auto"/>
            <w:vAlign w:val="center"/>
          </w:tcPr>
          <w:p w14:paraId="027FCA96"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107.826,00</w:t>
            </w:r>
          </w:p>
        </w:tc>
        <w:tc>
          <w:tcPr>
            <w:tcW w:w="0" w:type="auto"/>
            <w:vAlign w:val="center"/>
          </w:tcPr>
          <w:p w14:paraId="7B8B882C"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107.826,00</w:t>
            </w:r>
          </w:p>
        </w:tc>
      </w:tr>
      <w:tr w:rsidR="00233584" w:rsidRPr="0090151F" w14:paraId="5E7AC3EE" w14:textId="77777777" w:rsidTr="00233584">
        <w:trPr>
          <w:trHeight w:val="369"/>
        </w:trPr>
        <w:tc>
          <w:tcPr>
            <w:tcW w:w="2217" w:type="dxa"/>
            <w:vMerge/>
          </w:tcPr>
          <w:p w14:paraId="551FC10A" w14:textId="77777777" w:rsidR="00233584" w:rsidRPr="0090151F" w:rsidRDefault="00233584" w:rsidP="009664D1">
            <w:pPr>
              <w:rPr>
                <w:rFonts w:ascii="Arial" w:hAnsi="Arial" w:cs="Arial"/>
                <w:sz w:val="16"/>
                <w:szCs w:val="16"/>
              </w:rPr>
            </w:pPr>
          </w:p>
        </w:tc>
        <w:tc>
          <w:tcPr>
            <w:tcW w:w="0" w:type="auto"/>
            <w:vAlign w:val="center"/>
          </w:tcPr>
          <w:p w14:paraId="3E3D8E86" w14:textId="77777777" w:rsidR="00233584" w:rsidRPr="0090151F" w:rsidRDefault="00233584" w:rsidP="009664D1">
            <w:pPr>
              <w:rPr>
                <w:rFonts w:ascii="Arial" w:hAnsi="Arial" w:cs="Arial"/>
                <w:sz w:val="16"/>
                <w:szCs w:val="16"/>
              </w:rPr>
            </w:pPr>
            <w:r w:rsidRPr="0090151F">
              <w:rPr>
                <w:rFonts w:ascii="Arial" w:hAnsi="Arial" w:cs="Arial"/>
                <w:sz w:val="16"/>
                <w:szCs w:val="16"/>
              </w:rPr>
              <w:t>Kapitalna potpora Park d.o.o. za rekonstrukciju mrtvačnice na gradskom groblju u Buzetu</w:t>
            </w:r>
          </w:p>
        </w:tc>
        <w:tc>
          <w:tcPr>
            <w:tcW w:w="0" w:type="auto"/>
            <w:vAlign w:val="center"/>
          </w:tcPr>
          <w:p w14:paraId="5A91881D"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19.908,00</w:t>
            </w:r>
          </w:p>
        </w:tc>
        <w:tc>
          <w:tcPr>
            <w:tcW w:w="0" w:type="auto"/>
            <w:vAlign w:val="center"/>
          </w:tcPr>
          <w:p w14:paraId="1C1FADC8"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15.092,00</w:t>
            </w:r>
          </w:p>
        </w:tc>
        <w:tc>
          <w:tcPr>
            <w:tcW w:w="0" w:type="auto"/>
            <w:shd w:val="clear" w:color="auto" w:fill="auto"/>
            <w:vAlign w:val="center"/>
          </w:tcPr>
          <w:p w14:paraId="065AA50E"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35.000,00</w:t>
            </w:r>
          </w:p>
        </w:tc>
      </w:tr>
      <w:tr w:rsidR="00233584" w:rsidRPr="0090151F" w14:paraId="27CEC254" w14:textId="77777777" w:rsidTr="00233584">
        <w:trPr>
          <w:trHeight w:val="369"/>
        </w:trPr>
        <w:tc>
          <w:tcPr>
            <w:tcW w:w="2217" w:type="dxa"/>
            <w:vMerge/>
          </w:tcPr>
          <w:p w14:paraId="26BB63FE" w14:textId="77777777" w:rsidR="00233584" w:rsidRPr="0090151F" w:rsidRDefault="00233584" w:rsidP="009664D1">
            <w:pPr>
              <w:rPr>
                <w:rFonts w:ascii="Arial" w:hAnsi="Arial" w:cs="Arial"/>
                <w:sz w:val="16"/>
                <w:szCs w:val="16"/>
              </w:rPr>
            </w:pPr>
          </w:p>
        </w:tc>
        <w:tc>
          <w:tcPr>
            <w:tcW w:w="0" w:type="auto"/>
            <w:vAlign w:val="center"/>
          </w:tcPr>
          <w:p w14:paraId="7DF7DBA4" w14:textId="77777777" w:rsidR="00233584" w:rsidRPr="0090151F" w:rsidRDefault="00233584" w:rsidP="009664D1">
            <w:pPr>
              <w:rPr>
                <w:rFonts w:ascii="Arial" w:hAnsi="Arial" w:cs="Arial"/>
                <w:sz w:val="16"/>
                <w:szCs w:val="16"/>
              </w:rPr>
            </w:pPr>
            <w:r w:rsidRPr="0090151F">
              <w:rPr>
                <w:rFonts w:ascii="Arial" w:hAnsi="Arial" w:cs="Arial"/>
                <w:sz w:val="16"/>
                <w:szCs w:val="16"/>
              </w:rPr>
              <w:t>Kapitalna potpora Park d.o.o. za nabavu rabljene čistilice</w:t>
            </w:r>
          </w:p>
        </w:tc>
        <w:tc>
          <w:tcPr>
            <w:tcW w:w="0" w:type="auto"/>
            <w:vAlign w:val="center"/>
          </w:tcPr>
          <w:p w14:paraId="28B210A6"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24.686,00</w:t>
            </w:r>
          </w:p>
        </w:tc>
        <w:tc>
          <w:tcPr>
            <w:tcW w:w="0" w:type="auto"/>
            <w:vAlign w:val="center"/>
          </w:tcPr>
          <w:p w14:paraId="523583B3"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25.314,00</w:t>
            </w:r>
          </w:p>
        </w:tc>
        <w:tc>
          <w:tcPr>
            <w:tcW w:w="0" w:type="auto"/>
            <w:shd w:val="clear" w:color="auto" w:fill="auto"/>
            <w:vAlign w:val="center"/>
          </w:tcPr>
          <w:p w14:paraId="6A0A4A3C"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50.000,00</w:t>
            </w:r>
          </w:p>
        </w:tc>
      </w:tr>
      <w:tr w:rsidR="00233584" w:rsidRPr="0090151F" w14:paraId="20EDAB15" w14:textId="77777777" w:rsidTr="00233584">
        <w:trPr>
          <w:trHeight w:val="369"/>
        </w:trPr>
        <w:tc>
          <w:tcPr>
            <w:tcW w:w="2217" w:type="dxa"/>
            <w:vMerge/>
          </w:tcPr>
          <w:p w14:paraId="4201E4E3" w14:textId="77777777" w:rsidR="00233584" w:rsidRPr="0090151F" w:rsidRDefault="00233584" w:rsidP="009664D1">
            <w:pPr>
              <w:rPr>
                <w:rFonts w:ascii="Arial" w:hAnsi="Arial" w:cs="Arial"/>
                <w:sz w:val="16"/>
                <w:szCs w:val="16"/>
              </w:rPr>
            </w:pPr>
          </w:p>
        </w:tc>
        <w:tc>
          <w:tcPr>
            <w:tcW w:w="0" w:type="auto"/>
            <w:vAlign w:val="center"/>
          </w:tcPr>
          <w:p w14:paraId="5DB6A02B" w14:textId="77777777" w:rsidR="00233584" w:rsidRPr="0090151F" w:rsidRDefault="00233584" w:rsidP="009664D1">
            <w:pPr>
              <w:rPr>
                <w:rFonts w:ascii="Arial" w:hAnsi="Arial" w:cs="Arial"/>
                <w:sz w:val="16"/>
                <w:szCs w:val="16"/>
              </w:rPr>
            </w:pPr>
            <w:bookmarkStart w:id="42" w:name="_Hlk138276210"/>
            <w:r w:rsidRPr="0090151F">
              <w:rPr>
                <w:rFonts w:ascii="Arial" w:hAnsi="Arial" w:cs="Arial"/>
                <w:sz w:val="16"/>
                <w:szCs w:val="16"/>
              </w:rPr>
              <w:t xml:space="preserve">Kapitalna potpora Park d.o.o. za izgradnju </w:t>
            </w:r>
            <w:proofErr w:type="spellStart"/>
            <w:r w:rsidRPr="0090151F">
              <w:rPr>
                <w:rFonts w:ascii="Arial" w:hAnsi="Arial" w:cs="Arial"/>
                <w:sz w:val="16"/>
                <w:szCs w:val="16"/>
              </w:rPr>
              <w:t>reciklažnog</w:t>
            </w:r>
            <w:proofErr w:type="spellEnd"/>
            <w:r w:rsidRPr="0090151F">
              <w:rPr>
                <w:rFonts w:ascii="Arial" w:hAnsi="Arial" w:cs="Arial"/>
                <w:sz w:val="16"/>
                <w:szCs w:val="16"/>
              </w:rPr>
              <w:t xml:space="preserve"> dvorišta za građevinski otpad na lokaciji Griža</w:t>
            </w:r>
            <w:bookmarkEnd w:id="42"/>
          </w:p>
        </w:tc>
        <w:tc>
          <w:tcPr>
            <w:tcW w:w="0" w:type="auto"/>
            <w:vAlign w:val="center"/>
          </w:tcPr>
          <w:p w14:paraId="422B8B4E"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25.085,00</w:t>
            </w:r>
          </w:p>
        </w:tc>
        <w:tc>
          <w:tcPr>
            <w:tcW w:w="0" w:type="auto"/>
            <w:vAlign w:val="center"/>
          </w:tcPr>
          <w:p w14:paraId="1B8C0894"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-14.585,00</w:t>
            </w:r>
          </w:p>
        </w:tc>
        <w:tc>
          <w:tcPr>
            <w:tcW w:w="0" w:type="auto"/>
            <w:shd w:val="clear" w:color="auto" w:fill="auto"/>
            <w:vAlign w:val="center"/>
          </w:tcPr>
          <w:p w14:paraId="6631D60D"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10.500,00</w:t>
            </w:r>
          </w:p>
        </w:tc>
      </w:tr>
      <w:tr w:rsidR="00233584" w:rsidRPr="0090151F" w14:paraId="49985358" w14:textId="77777777" w:rsidTr="00233584">
        <w:trPr>
          <w:trHeight w:val="369"/>
        </w:trPr>
        <w:tc>
          <w:tcPr>
            <w:tcW w:w="2217" w:type="dxa"/>
            <w:vMerge/>
          </w:tcPr>
          <w:p w14:paraId="58C90FDB" w14:textId="77777777" w:rsidR="00233584" w:rsidRPr="0090151F" w:rsidRDefault="00233584" w:rsidP="009664D1">
            <w:pPr>
              <w:rPr>
                <w:rFonts w:ascii="Arial" w:hAnsi="Arial" w:cs="Arial"/>
                <w:sz w:val="16"/>
                <w:szCs w:val="16"/>
              </w:rPr>
            </w:pPr>
          </w:p>
        </w:tc>
        <w:tc>
          <w:tcPr>
            <w:tcW w:w="0" w:type="auto"/>
            <w:vAlign w:val="center"/>
          </w:tcPr>
          <w:p w14:paraId="34722C7C" w14:textId="77777777" w:rsidR="00233584" w:rsidRPr="0090151F" w:rsidRDefault="00233584" w:rsidP="009664D1">
            <w:pPr>
              <w:rPr>
                <w:rFonts w:ascii="Arial" w:hAnsi="Arial" w:cs="Arial"/>
                <w:sz w:val="16"/>
                <w:szCs w:val="16"/>
              </w:rPr>
            </w:pPr>
            <w:r w:rsidRPr="0090151F">
              <w:rPr>
                <w:rFonts w:ascii="Arial" w:hAnsi="Arial" w:cs="Arial"/>
                <w:sz w:val="16"/>
                <w:szCs w:val="16"/>
              </w:rPr>
              <w:t xml:space="preserve">Kapitalna potpora Park d.o.o. za izradu projektne dokumentacije za izgradnju </w:t>
            </w:r>
            <w:proofErr w:type="spellStart"/>
            <w:r w:rsidRPr="0090151F">
              <w:rPr>
                <w:rFonts w:ascii="Arial" w:hAnsi="Arial" w:cs="Arial"/>
                <w:sz w:val="16"/>
                <w:szCs w:val="16"/>
              </w:rPr>
              <w:t>sortirnice</w:t>
            </w:r>
            <w:proofErr w:type="spellEnd"/>
            <w:r w:rsidRPr="0090151F">
              <w:rPr>
                <w:rFonts w:ascii="Arial" w:hAnsi="Arial" w:cs="Arial"/>
                <w:sz w:val="16"/>
                <w:szCs w:val="16"/>
              </w:rPr>
              <w:t xml:space="preserve"> na lokaciji Griža</w:t>
            </w:r>
          </w:p>
        </w:tc>
        <w:tc>
          <w:tcPr>
            <w:tcW w:w="0" w:type="auto"/>
            <w:vAlign w:val="center"/>
          </w:tcPr>
          <w:p w14:paraId="1B21686A"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22.032,00</w:t>
            </w:r>
          </w:p>
        </w:tc>
        <w:tc>
          <w:tcPr>
            <w:tcW w:w="0" w:type="auto"/>
            <w:vAlign w:val="center"/>
          </w:tcPr>
          <w:p w14:paraId="6BAF7C67"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-16.032,00</w:t>
            </w:r>
          </w:p>
        </w:tc>
        <w:tc>
          <w:tcPr>
            <w:tcW w:w="0" w:type="auto"/>
            <w:shd w:val="clear" w:color="auto" w:fill="auto"/>
            <w:vAlign w:val="center"/>
          </w:tcPr>
          <w:p w14:paraId="464469B6"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6.000,00</w:t>
            </w:r>
          </w:p>
        </w:tc>
      </w:tr>
      <w:tr w:rsidR="00233584" w:rsidRPr="0090151F" w14:paraId="6424ABEC" w14:textId="77777777" w:rsidTr="00233584">
        <w:trPr>
          <w:trHeight w:val="369"/>
        </w:trPr>
        <w:tc>
          <w:tcPr>
            <w:tcW w:w="2217" w:type="dxa"/>
            <w:vMerge/>
          </w:tcPr>
          <w:p w14:paraId="73C223D8" w14:textId="77777777" w:rsidR="00233584" w:rsidRPr="0090151F" w:rsidRDefault="00233584" w:rsidP="009664D1">
            <w:pPr>
              <w:rPr>
                <w:rFonts w:ascii="Arial" w:hAnsi="Arial" w:cs="Arial"/>
                <w:sz w:val="16"/>
                <w:szCs w:val="16"/>
              </w:rPr>
            </w:pPr>
          </w:p>
        </w:tc>
        <w:tc>
          <w:tcPr>
            <w:tcW w:w="0" w:type="auto"/>
            <w:vAlign w:val="center"/>
          </w:tcPr>
          <w:p w14:paraId="79E5FD3E" w14:textId="77777777" w:rsidR="00233584" w:rsidRPr="0090151F" w:rsidRDefault="00233584" w:rsidP="009664D1">
            <w:pPr>
              <w:rPr>
                <w:rFonts w:ascii="Arial" w:hAnsi="Arial" w:cs="Arial"/>
                <w:sz w:val="16"/>
                <w:szCs w:val="16"/>
              </w:rPr>
            </w:pPr>
            <w:r w:rsidRPr="0090151F">
              <w:rPr>
                <w:rFonts w:ascii="Arial" w:hAnsi="Arial" w:cs="Arial"/>
                <w:sz w:val="16"/>
                <w:szCs w:val="16"/>
              </w:rPr>
              <w:t xml:space="preserve">Kapitalna potpora Park d.o.o. za izradu projektne dokumentacije za izgradnju </w:t>
            </w:r>
            <w:proofErr w:type="spellStart"/>
            <w:r w:rsidRPr="0090151F">
              <w:rPr>
                <w:rFonts w:ascii="Arial" w:hAnsi="Arial" w:cs="Arial"/>
                <w:sz w:val="16"/>
                <w:szCs w:val="16"/>
              </w:rPr>
              <w:t>kompostane</w:t>
            </w:r>
            <w:proofErr w:type="spellEnd"/>
            <w:r w:rsidRPr="0090151F">
              <w:rPr>
                <w:rFonts w:ascii="Arial" w:hAnsi="Arial" w:cs="Arial"/>
                <w:sz w:val="16"/>
                <w:szCs w:val="16"/>
              </w:rPr>
              <w:t xml:space="preserve"> za biootpad</w:t>
            </w:r>
          </w:p>
        </w:tc>
        <w:tc>
          <w:tcPr>
            <w:tcW w:w="0" w:type="auto"/>
            <w:vAlign w:val="center"/>
          </w:tcPr>
          <w:p w14:paraId="07312365" w14:textId="77777777" w:rsidR="00233584" w:rsidRPr="0090151F" w:rsidRDefault="00233584" w:rsidP="009664D1">
            <w:pPr>
              <w:jc w:val="right"/>
              <w:rPr>
                <w:rFonts w:ascii="Arial" w:hAnsi="Arial" w:cs="Arial"/>
                <w:sz w:val="16"/>
                <w:szCs w:val="16"/>
              </w:rPr>
            </w:pPr>
          </w:p>
        </w:tc>
        <w:tc>
          <w:tcPr>
            <w:tcW w:w="0" w:type="auto"/>
            <w:vAlign w:val="center"/>
          </w:tcPr>
          <w:p w14:paraId="03279484"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10.500,00</w:t>
            </w:r>
          </w:p>
        </w:tc>
        <w:tc>
          <w:tcPr>
            <w:tcW w:w="0" w:type="auto"/>
            <w:shd w:val="clear" w:color="auto" w:fill="auto"/>
            <w:vAlign w:val="center"/>
          </w:tcPr>
          <w:p w14:paraId="20792F9F"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10.500,00</w:t>
            </w:r>
          </w:p>
        </w:tc>
      </w:tr>
      <w:tr w:rsidR="00233584" w:rsidRPr="0090151F" w14:paraId="267272D3" w14:textId="77777777" w:rsidTr="00233584">
        <w:trPr>
          <w:trHeight w:val="369"/>
        </w:trPr>
        <w:tc>
          <w:tcPr>
            <w:tcW w:w="2217" w:type="dxa"/>
            <w:vMerge/>
          </w:tcPr>
          <w:p w14:paraId="6DE46050" w14:textId="77777777" w:rsidR="00233584" w:rsidRPr="0090151F" w:rsidRDefault="00233584" w:rsidP="009664D1">
            <w:pPr>
              <w:rPr>
                <w:rFonts w:ascii="Arial" w:hAnsi="Arial" w:cs="Arial"/>
                <w:sz w:val="16"/>
                <w:szCs w:val="16"/>
              </w:rPr>
            </w:pPr>
          </w:p>
        </w:tc>
        <w:tc>
          <w:tcPr>
            <w:tcW w:w="0" w:type="auto"/>
            <w:vAlign w:val="center"/>
          </w:tcPr>
          <w:p w14:paraId="6D4FC642" w14:textId="77777777" w:rsidR="00233584" w:rsidRPr="0090151F" w:rsidRDefault="00233584" w:rsidP="009664D1">
            <w:pPr>
              <w:rPr>
                <w:rFonts w:ascii="Arial" w:hAnsi="Arial" w:cs="Arial"/>
                <w:sz w:val="16"/>
                <w:szCs w:val="16"/>
              </w:rPr>
            </w:pPr>
            <w:r w:rsidRPr="0090151F">
              <w:rPr>
                <w:rFonts w:ascii="Arial" w:hAnsi="Arial" w:cs="Arial"/>
                <w:sz w:val="16"/>
                <w:szCs w:val="16"/>
              </w:rPr>
              <w:t>Otkup zemljišta i zgrada</w:t>
            </w:r>
          </w:p>
        </w:tc>
        <w:tc>
          <w:tcPr>
            <w:tcW w:w="0" w:type="auto"/>
            <w:vAlign w:val="center"/>
          </w:tcPr>
          <w:p w14:paraId="2875D314"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79.634,00</w:t>
            </w:r>
          </w:p>
        </w:tc>
        <w:tc>
          <w:tcPr>
            <w:tcW w:w="0" w:type="auto"/>
            <w:vAlign w:val="center"/>
          </w:tcPr>
          <w:p w14:paraId="4B2F7EE8"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150.000,00</w:t>
            </w:r>
          </w:p>
        </w:tc>
        <w:tc>
          <w:tcPr>
            <w:tcW w:w="0" w:type="auto"/>
            <w:shd w:val="clear" w:color="auto" w:fill="auto"/>
            <w:vAlign w:val="center"/>
          </w:tcPr>
          <w:p w14:paraId="78245F8C"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229.634,00</w:t>
            </w:r>
          </w:p>
        </w:tc>
      </w:tr>
      <w:tr w:rsidR="00233584" w:rsidRPr="0090151F" w14:paraId="5BFC039F" w14:textId="77777777" w:rsidTr="00233584">
        <w:trPr>
          <w:trHeight w:val="416"/>
        </w:trPr>
        <w:tc>
          <w:tcPr>
            <w:tcW w:w="2217" w:type="dxa"/>
            <w:vMerge/>
          </w:tcPr>
          <w:p w14:paraId="0FABD0F6" w14:textId="77777777" w:rsidR="00233584" w:rsidRPr="0090151F" w:rsidRDefault="00233584" w:rsidP="009664D1">
            <w:pPr>
              <w:rPr>
                <w:rFonts w:ascii="Arial" w:hAnsi="Arial" w:cs="Arial"/>
                <w:sz w:val="16"/>
                <w:szCs w:val="16"/>
              </w:rPr>
            </w:pPr>
          </w:p>
        </w:tc>
        <w:tc>
          <w:tcPr>
            <w:tcW w:w="0" w:type="auto"/>
            <w:vAlign w:val="center"/>
          </w:tcPr>
          <w:p w14:paraId="4D7C2BB5" w14:textId="77777777" w:rsidR="00233584" w:rsidRPr="0090151F" w:rsidRDefault="00233584" w:rsidP="009664D1">
            <w:pPr>
              <w:rPr>
                <w:rFonts w:ascii="Arial" w:hAnsi="Arial" w:cs="Arial"/>
                <w:sz w:val="16"/>
                <w:szCs w:val="16"/>
              </w:rPr>
            </w:pPr>
            <w:r w:rsidRPr="0090151F">
              <w:rPr>
                <w:rFonts w:ascii="Arial" w:hAnsi="Arial" w:cs="Arial"/>
                <w:sz w:val="16"/>
                <w:szCs w:val="16"/>
              </w:rPr>
              <w:t>Ulaganja u autobusni kolodvor</w:t>
            </w:r>
          </w:p>
        </w:tc>
        <w:tc>
          <w:tcPr>
            <w:tcW w:w="0" w:type="auto"/>
            <w:vAlign w:val="center"/>
          </w:tcPr>
          <w:p w14:paraId="2FA59D64"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14.799,00</w:t>
            </w:r>
          </w:p>
        </w:tc>
        <w:tc>
          <w:tcPr>
            <w:tcW w:w="0" w:type="auto"/>
            <w:vAlign w:val="center"/>
          </w:tcPr>
          <w:p w14:paraId="7F93C89C" w14:textId="77777777" w:rsidR="00233584" w:rsidRPr="0090151F" w:rsidRDefault="00233584" w:rsidP="009664D1">
            <w:pPr>
              <w:jc w:val="right"/>
              <w:rPr>
                <w:rFonts w:ascii="Arial" w:hAnsi="Arial" w:cs="Arial"/>
                <w:sz w:val="16"/>
                <w:szCs w:val="16"/>
              </w:rPr>
            </w:pPr>
          </w:p>
        </w:tc>
        <w:tc>
          <w:tcPr>
            <w:tcW w:w="0" w:type="auto"/>
            <w:vAlign w:val="center"/>
          </w:tcPr>
          <w:p w14:paraId="63840D38"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14.799,00</w:t>
            </w:r>
          </w:p>
        </w:tc>
      </w:tr>
      <w:tr w:rsidR="00233584" w:rsidRPr="0090151F" w14:paraId="00B6AF93" w14:textId="77777777" w:rsidTr="00233584">
        <w:trPr>
          <w:trHeight w:val="423"/>
        </w:trPr>
        <w:tc>
          <w:tcPr>
            <w:tcW w:w="2217" w:type="dxa"/>
            <w:vMerge/>
          </w:tcPr>
          <w:p w14:paraId="6E23C247" w14:textId="77777777" w:rsidR="00233584" w:rsidRPr="0090151F" w:rsidRDefault="00233584" w:rsidP="009664D1">
            <w:pPr>
              <w:rPr>
                <w:rFonts w:ascii="Arial" w:hAnsi="Arial" w:cs="Arial"/>
                <w:sz w:val="16"/>
                <w:szCs w:val="16"/>
              </w:rPr>
            </w:pPr>
          </w:p>
        </w:tc>
        <w:tc>
          <w:tcPr>
            <w:tcW w:w="0" w:type="auto"/>
            <w:vAlign w:val="center"/>
          </w:tcPr>
          <w:p w14:paraId="6CE0FDA0" w14:textId="77777777" w:rsidR="00233584" w:rsidRPr="0090151F" w:rsidRDefault="00233584" w:rsidP="009664D1">
            <w:pPr>
              <w:rPr>
                <w:rFonts w:ascii="Arial" w:hAnsi="Arial" w:cs="Arial"/>
                <w:sz w:val="16"/>
                <w:szCs w:val="16"/>
              </w:rPr>
            </w:pPr>
            <w:r w:rsidRPr="0090151F">
              <w:rPr>
                <w:rFonts w:ascii="Arial" w:hAnsi="Arial" w:cs="Arial"/>
                <w:sz w:val="16"/>
                <w:szCs w:val="16"/>
              </w:rPr>
              <w:t>Izrada tehničke dokumentacije</w:t>
            </w:r>
          </w:p>
        </w:tc>
        <w:tc>
          <w:tcPr>
            <w:tcW w:w="0" w:type="auto"/>
            <w:vAlign w:val="center"/>
          </w:tcPr>
          <w:p w14:paraId="0E6EC941"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33.181,00</w:t>
            </w:r>
          </w:p>
        </w:tc>
        <w:tc>
          <w:tcPr>
            <w:tcW w:w="0" w:type="auto"/>
            <w:vAlign w:val="center"/>
          </w:tcPr>
          <w:p w14:paraId="4B2B8C44"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220.608,80</w:t>
            </w:r>
          </w:p>
        </w:tc>
        <w:tc>
          <w:tcPr>
            <w:tcW w:w="0" w:type="auto"/>
            <w:vAlign w:val="center"/>
          </w:tcPr>
          <w:p w14:paraId="60B0FBBF"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253.789,80</w:t>
            </w:r>
          </w:p>
        </w:tc>
      </w:tr>
      <w:tr w:rsidR="00233584" w:rsidRPr="0090151F" w14:paraId="61A0B479" w14:textId="77777777" w:rsidTr="00233584">
        <w:trPr>
          <w:trHeight w:val="423"/>
        </w:trPr>
        <w:tc>
          <w:tcPr>
            <w:tcW w:w="2217" w:type="dxa"/>
            <w:vMerge/>
          </w:tcPr>
          <w:p w14:paraId="7B7A3E11" w14:textId="77777777" w:rsidR="00233584" w:rsidRPr="0090151F" w:rsidRDefault="00233584" w:rsidP="009664D1">
            <w:pPr>
              <w:rPr>
                <w:rFonts w:ascii="Arial" w:hAnsi="Arial" w:cs="Arial"/>
                <w:sz w:val="16"/>
                <w:szCs w:val="16"/>
              </w:rPr>
            </w:pPr>
          </w:p>
        </w:tc>
        <w:tc>
          <w:tcPr>
            <w:tcW w:w="0" w:type="auto"/>
            <w:vAlign w:val="center"/>
          </w:tcPr>
          <w:p w14:paraId="1BABFDB4" w14:textId="77777777" w:rsidR="00233584" w:rsidRPr="0090151F" w:rsidRDefault="00233584" w:rsidP="009664D1">
            <w:pPr>
              <w:rPr>
                <w:rFonts w:ascii="Arial" w:hAnsi="Arial" w:cs="Arial"/>
                <w:sz w:val="16"/>
                <w:szCs w:val="16"/>
              </w:rPr>
            </w:pPr>
            <w:bookmarkStart w:id="43" w:name="_Hlk138276783"/>
            <w:r w:rsidRPr="0090151F">
              <w:rPr>
                <w:rFonts w:ascii="Arial" w:hAnsi="Arial" w:cs="Arial"/>
                <w:sz w:val="16"/>
                <w:szCs w:val="16"/>
              </w:rPr>
              <w:t xml:space="preserve">Izrada Konzervatorske podloge i arheološko </w:t>
            </w:r>
            <w:proofErr w:type="spellStart"/>
            <w:r w:rsidRPr="0090151F">
              <w:rPr>
                <w:rFonts w:ascii="Arial" w:hAnsi="Arial" w:cs="Arial"/>
                <w:sz w:val="16"/>
                <w:szCs w:val="16"/>
              </w:rPr>
              <w:t>rekognosciranje</w:t>
            </w:r>
            <w:proofErr w:type="spellEnd"/>
            <w:r w:rsidRPr="0090151F">
              <w:rPr>
                <w:rFonts w:ascii="Arial" w:hAnsi="Arial" w:cs="Arial"/>
                <w:sz w:val="16"/>
                <w:szCs w:val="16"/>
              </w:rPr>
              <w:t xml:space="preserve"> za zaštićenu kulturnu cjelinu Buzet (šira zona zaštite)</w:t>
            </w:r>
            <w:bookmarkEnd w:id="43"/>
          </w:p>
        </w:tc>
        <w:tc>
          <w:tcPr>
            <w:tcW w:w="0" w:type="auto"/>
            <w:vAlign w:val="center"/>
          </w:tcPr>
          <w:p w14:paraId="30309438" w14:textId="77777777" w:rsidR="00233584" w:rsidRPr="0090151F" w:rsidRDefault="00233584" w:rsidP="009664D1">
            <w:pPr>
              <w:jc w:val="right"/>
              <w:rPr>
                <w:rFonts w:ascii="Arial" w:hAnsi="Arial" w:cs="Arial"/>
                <w:sz w:val="16"/>
                <w:szCs w:val="16"/>
              </w:rPr>
            </w:pPr>
          </w:p>
        </w:tc>
        <w:tc>
          <w:tcPr>
            <w:tcW w:w="0" w:type="auto"/>
            <w:vAlign w:val="center"/>
          </w:tcPr>
          <w:p w14:paraId="52B2FA2A"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19.012,55</w:t>
            </w:r>
          </w:p>
        </w:tc>
        <w:tc>
          <w:tcPr>
            <w:tcW w:w="0" w:type="auto"/>
            <w:vAlign w:val="center"/>
          </w:tcPr>
          <w:p w14:paraId="37340496"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19.012,55</w:t>
            </w:r>
          </w:p>
        </w:tc>
      </w:tr>
      <w:tr w:rsidR="00233584" w:rsidRPr="0090151F" w14:paraId="3EF9BF9E" w14:textId="77777777" w:rsidTr="00233584">
        <w:trPr>
          <w:trHeight w:val="423"/>
        </w:trPr>
        <w:tc>
          <w:tcPr>
            <w:tcW w:w="2217" w:type="dxa"/>
            <w:vMerge/>
          </w:tcPr>
          <w:p w14:paraId="6D3878D2" w14:textId="77777777" w:rsidR="00233584" w:rsidRPr="0090151F" w:rsidRDefault="00233584" w:rsidP="009664D1">
            <w:pPr>
              <w:rPr>
                <w:rFonts w:ascii="Arial" w:hAnsi="Arial" w:cs="Arial"/>
                <w:sz w:val="16"/>
                <w:szCs w:val="16"/>
              </w:rPr>
            </w:pPr>
          </w:p>
        </w:tc>
        <w:tc>
          <w:tcPr>
            <w:tcW w:w="0" w:type="auto"/>
            <w:vAlign w:val="center"/>
          </w:tcPr>
          <w:p w14:paraId="2A7FFB97" w14:textId="77777777" w:rsidR="00233584" w:rsidRPr="0090151F" w:rsidRDefault="00233584" w:rsidP="009664D1">
            <w:pPr>
              <w:rPr>
                <w:rFonts w:ascii="Arial" w:hAnsi="Arial" w:cs="Arial"/>
                <w:sz w:val="16"/>
                <w:szCs w:val="16"/>
              </w:rPr>
            </w:pPr>
            <w:r w:rsidRPr="0090151F">
              <w:rPr>
                <w:rFonts w:ascii="Arial" w:hAnsi="Arial" w:cs="Arial"/>
                <w:sz w:val="16"/>
                <w:szCs w:val="16"/>
              </w:rPr>
              <w:t>Izrada projektne dokumentacija za prijavu projekta sanacije odlagališta „Griža“</w:t>
            </w:r>
          </w:p>
        </w:tc>
        <w:tc>
          <w:tcPr>
            <w:tcW w:w="0" w:type="auto"/>
            <w:vAlign w:val="center"/>
          </w:tcPr>
          <w:p w14:paraId="0AE38788" w14:textId="77777777" w:rsidR="00233584" w:rsidRPr="0090151F" w:rsidRDefault="00233584" w:rsidP="009664D1">
            <w:pPr>
              <w:jc w:val="right"/>
              <w:rPr>
                <w:rFonts w:ascii="Arial" w:hAnsi="Arial" w:cs="Arial"/>
                <w:sz w:val="16"/>
                <w:szCs w:val="16"/>
              </w:rPr>
            </w:pPr>
          </w:p>
        </w:tc>
        <w:tc>
          <w:tcPr>
            <w:tcW w:w="0" w:type="auto"/>
            <w:vAlign w:val="center"/>
          </w:tcPr>
          <w:p w14:paraId="55D31E4F"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29.862,64</w:t>
            </w:r>
          </w:p>
        </w:tc>
        <w:tc>
          <w:tcPr>
            <w:tcW w:w="0" w:type="auto"/>
            <w:vAlign w:val="center"/>
          </w:tcPr>
          <w:p w14:paraId="1F3E957E"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29.862,64</w:t>
            </w:r>
          </w:p>
        </w:tc>
      </w:tr>
      <w:tr w:rsidR="00233584" w:rsidRPr="0090151F" w14:paraId="7EABA7CD" w14:textId="77777777" w:rsidTr="00233584">
        <w:trPr>
          <w:trHeight w:val="415"/>
        </w:trPr>
        <w:tc>
          <w:tcPr>
            <w:tcW w:w="2217" w:type="dxa"/>
            <w:vMerge/>
          </w:tcPr>
          <w:p w14:paraId="0E38D6C2" w14:textId="77777777" w:rsidR="00233584" w:rsidRPr="0090151F" w:rsidRDefault="00233584" w:rsidP="009664D1">
            <w:pPr>
              <w:rPr>
                <w:rFonts w:ascii="Arial" w:hAnsi="Arial" w:cs="Arial"/>
                <w:sz w:val="16"/>
                <w:szCs w:val="16"/>
              </w:rPr>
            </w:pPr>
          </w:p>
        </w:tc>
        <w:tc>
          <w:tcPr>
            <w:tcW w:w="0" w:type="auto"/>
            <w:vAlign w:val="center"/>
          </w:tcPr>
          <w:p w14:paraId="35939975" w14:textId="77777777" w:rsidR="00233584" w:rsidRPr="0090151F" w:rsidRDefault="00233584" w:rsidP="009664D1">
            <w:pPr>
              <w:rPr>
                <w:rFonts w:ascii="Arial" w:hAnsi="Arial" w:cs="Arial"/>
                <w:sz w:val="16"/>
                <w:szCs w:val="16"/>
              </w:rPr>
            </w:pPr>
            <w:r w:rsidRPr="0090151F">
              <w:rPr>
                <w:rFonts w:ascii="Arial" w:hAnsi="Arial" w:cs="Arial"/>
                <w:sz w:val="16"/>
                <w:szCs w:val="16"/>
              </w:rPr>
              <w:t>Izgradnja nogostupa do kapelice Sv. Martin</w:t>
            </w:r>
          </w:p>
        </w:tc>
        <w:tc>
          <w:tcPr>
            <w:tcW w:w="0" w:type="auto"/>
            <w:vAlign w:val="center"/>
          </w:tcPr>
          <w:p w14:paraId="7A72F431" w14:textId="77777777" w:rsidR="00233584" w:rsidRPr="0090151F" w:rsidRDefault="00233584" w:rsidP="009664D1">
            <w:pPr>
              <w:jc w:val="right"/>
              <w:rPr>
                <w:rFonts w:ascii="Arial" w:hAnsi="Arial" w:cs="Arial"/>
                <w:sz w:val="16"/>
                <w:szCs w:val="16"/>
              </w:rPr>
            </w:pPr>
          </w:p>
        </w:tc>
        <w:tc>
          <w:tcPr>
            <w:tcW w:w="0" w:type="auto"/>
            <w:vAlign w:val="center"/>
          </w:tcPr>
          <w:p w14:paraId="270F0213"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16.508,00</w:t>
            </w:r>
          </w:p>
        </w:tc>
        <w:tc>
          <w:tcPr>
            <w:tcW w:w="0" w:type="auto"/>
            <w:vAlign w:val="center"/>
          </w:tcPr>
          <w:p w14:paraId="05CF5990"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16.508,00</w:t>
            </w:r>
          </w:p>
        </w:tc>
      </w:tr>
      <w:tr w:rsidR="00233584" w:rsidRPr="0090151F" w14:paraId="1A7985EB" w14:textId="77777777" w:rsidTr="00233584">
        <w:trPr>
          <w:trHeight w:val="415"/>
        </w:trPr>
        <w:tc>
          <w:tcPr>
            <w:tcW w:w="2217" w:type="dxa"/>
            <w:vMerge/>
          </w:tcPr>
          <w:p w14:paraId="1A51500C" w14:textId="77777777" w:rsidR="00233584" w:rsidRPr="0090151F" w:rsidRDefault="00233584" w:rsidP="009664D1">
            <w:pPr>
              <w:rPr>
                <w:rFonts w:ascii="Arial" w:hAnsi="Arial" w:cs="Arial"/>
                <w:sz w:val="16"/>
                <w:szCs w:val="16"/>
              </w:rPr>
            </w:pPr>
          </w:p>
        </w:tc>
        <w:tc>
          <w:tcPr>
            <w:tcW w:w="0" w:type="auto"/>
            <w:vAlign w:val="center"/>
          </w:tcPr>
          <w:p w14:paraId="3C78977A" w14:textId="77777777" w:rsidR="00233584" w:rsidRPr="0090151F" w:rsidRDefault="00233584" w:rsidP="009664D1">
            <w:pPr>
              <w:rPr>
                <w:rFonts w:ascii="Arial" w:hAnsi="Arial" w:cs="Arial"/>
                <w:sz w:val="16"/>
                <w:szCs w:val="16"/>
              </w:rPr>
            </w:pPr>
            <w:r w:rsidRPr="0090151F">
              <w:rPr>
                <w:rFonts w:ascii="Arial" w:hAnsi="Arial" w:cs="Arial"/>
                <w:sz w:val="16"/>
                <w:szCs w:val="16"/>
              </w:rPr>
              <w:t>Rekonstrukcija nerazvrstanih cesta</w:t>
            </w:r>
          </w:p>
        </w:tc>
        <w:tc>
          <w:tcPr>
            <w:tcW w:w="0" w:type="auto"/>
            <w:vAlign w:val="center"/>
          </w:tcPr>
          <w:p w14:paraId="79580938"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33.181,00</w:t>
            </w:r>
          </w:p>
        </w:tc>
        <w:tc>
          <w:tcPr>
            <w:tcW w:w="0" w:type="auto"/>
            <w:vAlign w:val="center"/>
          </w:tcPr>
          <w:p w14:paraId="4166AABF"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176.544,57</w:t>
            </w:r>
          </w:p>
        </w:tc>
        <w:tc>
          <w:tcPr>
            <w:tcW w:w="0" w:type="auto"/>
            <w:vAlign w:val="center"/>
          </w:tcPr>
          <w:p w14:paraId="1AB12F8A"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209.725,57</w:t>
            </w:r>
          </w:p>
        </w:tc>
      </w:tr>
      <w:tr w:rsidR="00233584" w:rsidRPr="0090151F" w14:paraId="65338F28" w14:textId="77777777" w:rsidTr="00233584">
        <w:trPr>
          <w:trHeight w:val="407"/>
        </w:trPr>
        <w:tc>
          <w:tcPr>
            <w:tcW w:w="2217" w:type="dxa"/>
            <w:vMerge/>
          </w:tcPr>
          <w:p w14:paraId="43135878" w14:textId="77777777" w:rsidR="00233584" w:rsidRPr="0090151F" w:rsidRDefault="00233584" w:rsidP="009664D1">
            <w:pPr>
              <w:rPr>
                <w:rFonts w:ascii="Arial" w:hAnsi="Arial" w:cs="Arial"/>
                <w:sz w:val="16"/>
                <w:szCs w:val="16"/>
              </w:rPr>
            </w:pPr>
          </w:p>
        </w:tc>
        <w:tc>
          <w:tcPr>
            <w:tcW w:w="0" w:type="auto"/>
            <w:vAlign w:val="center"/>
          </w:tcPr>
          <w:p w14:paraId="5835D41A" w14:textId="77777777" w:rsidR="00233584" w:rsidRPr="0090151F" w:rsidRDefault="00233584" w:rsidP="009664D1">
            <w:pPr>
              <w:ind w:right="-19"/>
              <w:rPr>
                <w:rFonts w:ascii="Arial" w:hAnsi="Arial" w:cs="Arial"/>
                <w:sz w:val="16"/>
                <w:szCs w:val="16"/>
              </w:rPr>
            </w:pPr>
            <w:r w:rsidRPr="0090151F">
              <w:rPr>
                <w:rFonts w:ascii="Arial" w:hAnsi="Arial" w:cs="Arial"/>
                <w:sz w:val="16"/>
                <w:szCs w:val="16"/>
              </w:rPr>
              <w:t>Troškovi komunalnog opremanja stanova POS-a</w:t>
            </w:r>
          </w:p>
        </w:tc>
        <w:tc>
          <w:tcPr>
            <w:tcW w:w="0" w:type="auto"/>
            <w:vAlign w:val="center"/>
          </w:tcPr>
          <w:p w14:paraId="2416C17D" w14:textId="77777777" w:rsidR="00233584" w:rsidRPr="0090151F" w:rsidRDefault="00233584" w:rsidP="009664D1">
            <w:pPr>
              <w:jc w:val="right"/>
              <w:rPr>
                <w:rFonts w:ascii="Arial" w:hAnsi="Arial" w:cs="Arial"/>
                <w:sz w:val="16"/>
                <w:szCs w:val="16"/>
              </w:rPr>
            </w:pPr>
          </w:p>
        </w:tc>
        <w:tc>
          <w:tcPr>
            <w:tcW w:w="0" w:type="auto"/>
            <w:vAlign w:val="center"/>
          </w:tcPr>
          <w:p w14:paraId="18099C4C"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11.812,33</w:t>
            </w:r>
          </w:p>
        </w:tc>
        <w:tc>
          <w:tcPr>
            <w:tcW w:w="0" w:type="auto"/>
            <w:vAlign w:val="center"/>
          </w:tcPr>
          <w:p w14:paraId="43BDD8D0"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11.812,33</w:t>
            </w:r>
          </w:p>
        </w:tc>
      </w:tr>
      <w:tr w:rsidR="00233584" w:rsidRPr="0090151F" w14:paraId="7EBD45CC" w14:textId="77777777" w:rsidTr="00233584">
        <w:trPr>
          <w:trHeight w:val="407"/>
        </w:trPr>
        <w:tc>
          <w:tcPr>
            <w:tcW w:w="2217" w:type="dxa"/>
            <w:vMerge/>
          </w:tcPr>
          <w:p w14:paraId="0607EB72" w14:textId="77777777" w:rsidR="00233584" w:rsidRPr="0090151F" w:rsidRDefault="00233584" w:rsidP="009664D1">
            <w:pPr>
              <w:rPr>
                <w:rFonts w:ascii="Arial" w:hAnsi="Arial" w:cs="Arial"/>
                <w:sz w:val="16"/>
                <w:szCs w:val="16"/>
              </w:rPr>
            </w:pPr>
          </w:p>
        </w:tc>
        <w:tc>
          <w:tcPr>
            <w:tcW w:w="0" w:type="auto"/>
            <w:vAlign w:val="center"/>
          </w:tcPr>
          <w:p w14:paraId="78E015D4" w14:textId="77777777" w:rsidR="00233584" w:rsidRPr="0090151F" w:rsidRDefault="00233584" w:rsidP="009664D1">
            <w:pPr>
              <w:rPr>
                <w:rFonts w:ascii="Arial" w:hAnsi="Arial" w:cs="Arial"/>
                <w:sz w:val="16"/>
                <w:szCs w:val="16"/>
              </w:rPr>
            </w:pPr>
            <w:r w:rsidRPr="0090151F">
              <w:rPr>
                <w:rFonts w:ascii="Arial" w:hAnsi="Arial" w:cs="Arial"/>
                <w:sz w:val="16"/>
                <w:szCs w:val="16"/>
              </w:rPr>
              <w:t xml:space="preserve">Izgradnja </w:t>
            </w:r>
            <w:proofErr w:type="spellStart"/>
            <w:r w:rsidRPr="0090151F">
              <w:rPr>
                <w:rFonts w:ascii="Arial" w:hAnsi="Arial" w:cs="Arial"/>
                <w:sz w:val="16"/>
                <w:szCs w:val="16"/>
              </w:rPr>
              <w:t>gambionskog</w:t>
            </w:r>
            <w:proofErr w:type="spellEnd"/>
            <w:r w:rsidRPr="0090151F">
              <w:rPr>
                <w:rFonts w:ascii="Arial" w:hAnsi="Arial" w:cs="Arial"/>
                <w:sz w:val="16"/>
                <w:szCs w:val="16"/>
              </w:rPr>
              <w:t xml:space="preserve"> zida uz cestu za Sv. Martin</w:t>
            </w:r>
          </w:p>
        </w:tc>
        <w:tc>
          <w:tcPr>
            <w:tcW w:w="0" w:type="auto"/>
            <w:vAlign w:val="center"/>
          </w:tcPr>
          <w:p w14:paraId="47B266AB" w14:textId="77777777" w:rsidR="00233584" w:rsidRPr="0090151F" w:rsidRDefault="00233584" w:rsidP="009664D1">
            <w:pPr>
              <w:jc w:val="right"/>
              <w:rPr>
                <w:rFonts w:ascii="Arial" w:hAnsi="Arial" w:cs="Arial"/>
                <w:sz w:val="16"/>
                <w:szCs w:val="16"/>
              </w:rPr>
            </w:pPr>
          </w:p>
        </w:tc>
        <w:tc>
          <w:tcPr>
            <w:tcW w:w="0" w:type="auto"/>
            <w:vAlign w:val="center"/>
          </w:tcPr>
          <w:p w14:paraId="22198351"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5.972,53</w:t>
            </w:r>
          </w:p>
        </w:tc>
        <w:tc>
          <w:tcPr>
            <w:tcW w:w="0" w:type="auto"/>
            <w:vAlign w:val="center"/>
          </w:tcPr>
          <w:p w14:paraId="47CF820F"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5.972,53</w:t>
            </w:r>
          </w:p>
        </w:tc>
      </w:tr>
      <w:tr w:rsidR="00233584" w:rsidRPr="0090151F" w14:paraId="2018DD69" w14:textId="77777777" w:rsidTr="00233584">
        <w:trPr>
          <w:trHeight w:val="407"/>
        </w:trPr>
        <w:tc>
          <w:tcPr>
            <w:tcW w:w="2217" w:type="dxa"/>
            <w:vMerge/>
          </w:tcPr>
          <w:p w14:paraId="3E2BA6D5" w14:textId="77777777" w:rsidR="00233584" w:rsidRPr="0090151F" w:rsidRDefault="00233584" w:rsidP="009664D1">
            <w:pPr>
              <w:rPr>
                <w:rFonts w:ascii="Arial" w:hAnsi="Arial" w:cs="Arial"/>
                <w:sz w:val="16"/>
                <w:szCs w:val="16"/>
              </w:rPr>
            </w:pPr>
          </w:p>
        </w:tc>
        <w:tc>
          <w:tcPr>
            <w:tcW w:w="0" w:type="auto"/>
            <w:vAlign w:val="center"/>
          </w:tcPr>
          <w:p w14:paraId="2BAC1FCF" w14:textId="77777777" w:rsidR="00233584" w:rsidRPr="0090151F" w:rsidRDefault="00233584" w:rsidP="009664D1">
            <w:pPr>
              <w:rPr>
                <w:rFonts w:ascii="Arial" w:hAnsi="Arial" w:cs="Arial"/>
                <w:sz w:val="16"/>
                <w:szCs w:val="16"/>
              </w:rPr>
            </w:pPr>
            <w:r w:rsidRPr="0090151F">
              <w:rPr>
                <w:rFonts w:ascii="Arial" w:hAnsi="Arial" w:cs="Arial"/>
                <w:sz w:val="16"/>
                <w:szCs w:val="16"/>
              </w:rPr>
              <w:t>Izgradnja dječjeg igrališta u Sv. Duhu</w:t>
            </w:r>
          </w:p>
        </w:tc>
        <w:tc>
          <w:tcPr>
            <w:tcW w:w="0" w:type="auto"/>
            <w:vAlign w:val="center"/>
          </w:tcPr>
          <w:p w14:paraId="054D074B" w14:textId="77777777" w:rsidR="00233584" w:rsidRPr="0090151F" w:rsidRDefault="00233584" w:rsidP="009664D1">
            <w:pPr>
              <w:jc w:val="right"/>
              <w:rPr>
                <w:rFonts w:ascii="Arial" w:hAnsi="Arial" w:cs="Arial"/>
                <w:sz w:val="16"/>
                <w:szCs w:val="16"/>
              </w:rPr>
            </w:pPr>
          </w:p>
        </w:tc>
        <w:tc>
          <w:tcPr>
            <w:tcW w:w="0" w:type="auto"/>
            <w:vAlign w:val="center"/>
          </w:tcPr>
          <w:p w14:paraId="771D7979"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49.351,00</w:t>
            </w:r>
          </w:p>
        </w:tc>
        <w:tc>
          <w:tcPr>
            <w:tcW w:w="0" w:type="auto"/>
            <w:vAlign w:val="center"/>
          </w:tcPr>
          <w:p w14:paraId="40C9FDC2"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49.351,00</w:t>
            </w:r>
          </w:p>
        </w:tc>
      </w:tr>
      <w:tr w:rsidR="00233584" w:rsidRPr="0090151F" w14:paraId="4AB40E0A" w14:textId="77777777" w:rsidTr="00233584">
        <w:trPr>
          <w:trHeight w:val="407"/>
        </w:trPr>
        <w:tc>
          <w:tcPr>
            <w:tcW w:w="2217" w:type="dxa"/>
            <w:vMerge/>
          </w:tcPr>
          <w:p w14:paraId="74F2C821" w14:textId="77777777" w:rsidR="00233584" w:rsidRPr="0090151F" w:rsidRDefault="00233584" w:rsidP="009664D1">
            <w:pPr>
              <w:rPr>
                <w:rFonts w:ascii="Arial" w:hAnsi="Arial" w:cs="Arial"/>
                <w:sz w:val="16"/>
                <w:szCs w:val="16"/>
              </w:rPr>
            </w:pPr>
          </w:p>
        </w:tc>
        <w:tc>
          <w:tcPr>
            <w:tcW w:w="0" w:type="auto"/>
            <w:vAlign w:val="center"/>
          </w:tcPr>
          <w:p w14:paraId="20F482AA" w14:textId="77777777" w:rsidR="00233584" w:rsidRPr="0090151F" w:rsidRDefault="00233584" w:rsidP="009664D1">
            <w:pPr>
              <w:rPr>
                <w:rFonts w:ascii="Arial" w:hAnsi="Arial" w:cs="Arial"/>
                <w:sz w:val="16"/>
                <w:szCs w:val="16"/>
              </w:rPr>
            </w:pPr>
            <w:r w:rsidRPr="0090151F">
              <w:rPr>
                <w:rFonts w:ascii="Arial" w:hAnsi="Arial" w:cs="Arial"/>
                <w:sz w:val="16"/>
                <w:szCs w:val="16"/>
              </w:rPr>
              <w:t xml:space="preserve">Izgradnja  sustava oborinske odvodnje starogradske jezgre Grada Buzeta (dionica Vatrogasni dom - </w:t>
            </w:r>
            <w:proofErr w:type="spellStart"/>
            <w:r w:rsidRPr="0090151F">
              <w:rPr>
                <w:rFonts w:ascii="Arial" w:hAnsi="Arial" w:cs="Arial"/>
                <w:sz w:val="16"/>
                <w:szCs w:val="16"/>
              </w:rPr>
              <w:t>Pjacalet</w:t>
            </w:r>
            <w:proofErr w:type="spellEnd"/>
            <w:r w:rsidRPr="0090151F">
              <w:rPr>
                <w:rFonts w:ascii="Arial" w:hAnsi="Arial" w:cs="Arial"/>
                <w:sz w:val="16"/>
                <w:szCs w:val="16"/>
              </w:rPr>
              <w:t>)</w:t>
            </w:r>
          </w:p>
        </w:tc>
        <w:tc>
          <w:tcPr>
            <w:tcW w:w="0" w:type="auto"/>
            <w:vAlign w:val="center"/>
          </w:tcPr>
          <w:p w14:paraId="5F458427"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172.540,00</w:t>
            </w:r>
          </w:p>
        </w:tc>
        <w:tc>
          <w:tcPr>
            <w:tcW w:w="0" w:type="auto"/>
            <w:vAlign w:val="center"/>
          </w:tcPr>
          <w:p w14:paraId="08EBC88D" w14:textId="77777777" w:rsidR="00233584" w:rsidRPr="0090151F" w:rsidRDefault="00233584" w:rsidP="009664D1">
            <w:pPr>
              <w:jc w:val="right"/>
              <w:rPr>
                <w:rFonts w:ascii="Arial" w:hAnsi="Arial" w:cs="Arial"/>
                <w:sz w:val="16"/>
                <w:szCs w:val="16"/>
              </w:rPr>
            </w:pPr>
          </w:p>
        </w:tc>
        <w:tc>
          <w:tcPr>
            <w:tcW w:w="0" w:type="auto"/>
            <w:vAlign w:val="center"/>
          </w:tcPr>
          <w:p w14:paraId="587990C7"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172.540,00</w:t>
            </w:r>
          </w:p>
        </w:tc>
      </w:tr>
      <w:tr w:rsidR="00233584" w:rsidRPr="0090151F" w14:paraId="324BAC8F" w14:textId="77777777" w:rsidTr="00233584">
        <w:trPr>
          <w:trHeight w:val="407"/>
        </w:trPr>
        <w:tc>
          <w:tcPr>
            <w:tcW w:w="2217" w:type="dxa"/>
            <w:vMerge/>
          </w:tcPr>
          <w:p w14:paraId="788B771D" w14:textId="77777777" w:rsidR="00233584" w:rsidRPr="0090151F" w:rsidRDefault="00233584" w:rsidP="009664D1">
            <w:pPr>
              <w:rPr>
                <w:rFonts w:ascii="Arial" w:hAnsi="Arial" w:cs="Arial"/>
                <w:sz w:val="16"/>
                <w:szCs w:val="16"/>
              </w:rPr>
            </w:pPr>
          </w:p>
        </w:tc>
        <w:tc>
          <w:tcPr>
            <w:tcW w:w="0" w:type="auto"/>
            <w:vAlign w:val="center"/>
          </w:tcPr>
          <w:p w14:paraId="19657971" w14:textId="77777777" w:rsidR="00233584" w:rsidRPr="0090151F" w:rsidRDefault="00233584" w:rsidP="009664D1">
            <w:pPr>
              <w:rPr>
                <w:rFonts w:ascii="Arial" w:hAnsi="Arial" w:cs="Arial"/>
                <w:sz w:val="16"/>
                <w:szCs w:val="16"/>
              </w:rPr>
            </w:pPr>
            <w:r w:rsidRPr="0090151F">
              <w:rPr>
                <w:rFonts w:ascii="Arial" w:hAnsi="Arial" w:cs="Arial"/>
                <w:sz w:val="16"/>
                <w:szCs w:val="16"/>
              </w:rPr>
              <w:t>Izgradnja javne rasvjete</w:t>
            </w:r>
          </w:p>
        </w:tc>
        <w:tc>
          <w:tcPr>
            <w:tcW w:w="0" w:type="auto"/>
            <w:vAlign w:val="center"/>
          </w:tcPr>
          <w:p w14:paraId="64F098B9"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13.803,00</w:t>
            </w:r>
          </w:p>
        </w:tc>
        <w:tc>
          <w:tcPr>
            <w:tcW w:w="0" w:type="auto"/>
            <w:vAlign w:val="center"/>
          </w:tcPr>
          <w:p w14:paraId="7D1FE5A4" w14:textId="77777777" w:rsidR="00233584" w:rsidRPr="0090151F" w:rsidRDefault="00233584" w:rsidP="009664D1">
            <w:pPr>
              <w:jc w:val="right"/>
              <w:rPr>
                <w:rFonts w:ascii="Arial" w:hAnsi="Arial" w:cs="Arial"/>
                <w:sz w:val="16"/>
                <w:szCs w:val="16"/>
              </w:rPr>
            </w:pPr>
          </w:p>
        </w:tc>
        <w:tc>
          <w:tcPr>
            <w:tcW w:w="0" w:type="auto"/>
            <w:vAlign w:val="center"/>
          </w:tcPr>
          <w:p w14:paraId="4BB9CF1F"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13.803,00</w:t>
            </w:r>
          </w:p>
        </w:tc>
      </w:tr>
      <w:tr w:rsidR="00233584" w:rsidRPr="0090151F" w14:paraId="416F015B" w14:textId="77777777" w:rsidTr="00233584">
        <w:trPr>
          <w:trHeight w:val="407"/>
        </w:trPr>
        <w:tc>
          <w:tcPr>
            <w:tcW w:w="2217" w:type="dxa"/>
            <w:vMerge/>
          </w:tcPr>
          <w:p w14:paraId="1C27AAB1" w14:textId="77777777" w:rsidR="00233584" w:rsidRPr="0090151F" w:rsidRDefault="00233584" w:rsidP="009664D1">
            <w:pPr>
              <w:rPr>
                <w:rFonts w:ascii="Arial" w:hAnsi="Arial" w:cs="Arial"/>
                <w:sz w:val="16"/>
                <w:szCs w:val="16"/>
              </w:rPr>
            </w:pPr>
          </w:p>
        </w:tc>
        <w:tc>
          <w:tcPr>
            <w:tcW w:w="0" w:type="auto"/>
            <w:vAlign w:val="center"/>
          </w:tcPr>
          <w:p w14:paraId="38CBF961" w14:textId="77777777" w:rsidR="00233584" w:rsidRPr="0090151F" w:rsidRDefault="00233584" w:rsidP="009664D1">
            <w:pPr>
              <w:rPr>
                <w:rFonts w:ascii="Arial" w:hAnsi="Arial" w:cs="Arial"/>
                <w:sz w:val="16"/>
                <w:szCs w:val="16"/>
              </w:rPr>
            </w:pPr>
            <w:r w:rsidRPr="0090151F">
              <w:rPr>
                <w:rFonts w:ascii="Arial" w:hAnsi="Arial" w:cs="Arial"/>
                <w:sz w:val="16"/>
                <w:szCs w:val="16"/>
              </w:rPr>
              <w:t>Rekonstrukcija javne rasvjete Stari grad (spuštanje postojeće instalacije podzemno)</w:t>
            </w:r>
          </w:p>
        </w:tc>
        <w:tc>
          <w:tcPr>
            <w:tcW w:w="0" w:type="auto"/>
            <w:vAlign w:val="center"/>
          </w:tcPr>
          <w:p w14:paraId="042AD71B"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10.618,00</w:t>
            </w:r>
          </w:p>
        </w:tc>
        <w:tc>
          <w:tcPr>
            <w:tcW w:w="0" w:type="auto"/>
            <w:vAlign w:val="center"/>
          </w:tcPr>
          <w:p w14:paraId="7A8AEA9E" w14:textId="77777777" w:rsidR="00233584" w:rsidRPr="0090151F" w:rsidRDefault="00233584" w:rsidP="009664D1">
            <w:pPr>
              <w:jc w:val="right"/>
              <w:rPr>
                <w:rFonts w:ascii="Arial" w:hAnsi="Arial" w:cs="Arial"/>
                <w:sz w:val="16"/>
                <w:szCs w:val="16"/>
              </w:rPr>
            </w:pPr>
          </w:p>
        </w:tc>
        <w:tc>
          <w:tcPr>
            <w:tcW w:w="0" w:type="auto"/>
            <w:vAlign w:val="center"/>
          </w:tcPr>
          <w:p w14:paraId="3E579800"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10.618,00</w:t>
            </w:r>
          </w:p>
        </w:tc>
      </w:tr>
      <w:tr w:rsidR="00233584" w:rsidRPr="0090151F" w14:paraId="21085443" w14:textId="77777777" w:rsidTr="00233584">
        <w:trPr>
          <w:trHeight w:val="407"/>
        </w:trPr>
        <w:tc>
          <w:tcPr>
            <w:tcW w:w="2217" w:type="dxa"/>
            <w:vMerge/>
          </w:tcPr>
          <w:p w14:paraId="5A93D33A" w14:textId="77777777" w:rsidR="00233584" w:rsidRPr="0090151F" w:rsidRDefault="00233584" w:rsidP="009664D1">
            <w:pPr>
              <w:rPr>
                <w:rFonts w:ascii="Arial" w:hAnsi="Arial" w:cs="Arial"/>
                <w:sz w:val="16"/>
                <w:szCs w:val="16"/>
              </w:rPr>
            </w:pPr>
          </w:p>
        </w:tc>
        <w:tc>
          <w:tcPr>
            <w:tcW w:w="0" w:type="auto"/>
            <w:vAlign w:val="center"/>
          </w:tcPr>
          <w:p w14:paraId="741B49BC" w14:textId="77777777" w:rsidR="00233584" w:rsidRPr="0090151F" w:rsidRDefault="00233584" w:rsidP="009664D1">
            <w:pPr>
              <w:rPr>
                <w:rFonts w:ascii="Arial" w:hAnsi="Arial" w:cs="Arial"/>
                <w:sz w:val="16"/>
                <w:szCs w:val="16"/>
              </w:rPr>
            </w:pPr>
            <w:r w:rsidRPr="0090151F">
              <w:rPr>
                <w:rFonts w:ascii="Arial" w:hAnsi="Arial" w:cs="Arial"/>
                <w:sz w:val="16"/>
                <w:szCs w:val="16"/>
              </w:rPr>
              <w:t>Rekonstrukcija javne rasvjete Autobusni kolodvor – kapelica Sv. Martin</w:t>
            </w:r>
          </w:p>
        </w:tc>
        <w:tc>
          <w:tcPr>
            <w:tcW w:w="0" w:type="auto"/>
            <w:vAlign w:val="center"/>
          </w:tcPr>
          <w:p w14:paraId="55E8A031"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16.458,00</w:t>
            </w:r>
          </w:p>
        </w:tc>
        <w:tc>
          <w:tcPr>
            <w:tcW w:w="0" w:type="auto"/>
            <w:vAlign w:val="center"/>
          </w:tcPr>
          <w:p w14:paraId="58564B0C"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15.926,74</w:t>
            </w:r>
          </w:p>
        </w:tc>
        <w:tc>
          <w:tcPr>
            <w:tcW w:w="0" w:type="auto"/>
            <w:vAlign w:val="center"/>
          </w:tcPr>
          <w:p w14:paraId="0189DDA3"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32.384,74</w:t>
            </w:r>
          </w:p>
        </w:tc>
      </w:tr>
      <w:tr w:rsidR="00233584" w:rsidRPr="0090151F" w14:paraId="6A62C999" w14:textId="77777777" w:rsidTr="00233584">
        <w:trPr>
          <w:trHeight w:val="454"/>
        </w:trPr>
        <w:tc>
          <w:tcPr>
            <w:tcW w:w="2217" w:type="dxa"/>
            <w:vMerge/>
          </w:tcPr>
          <w:p w14:paraId="579561F6" w14:textId="77777777" w:rsidR="00233584" w:rsidRPr="0090151F" w:rsidRDefault="00233584" w:rsidP="009664D1">
            <w:pPr>
              <w:rPr>
                <w:rFonts w:ascii="Arial" w:hAnsi="Arial" w:cs="Arial"/>
                <w:sz w:val="16"/>
                <w:szCs w:val="16"/>
              </w:rPr>
            </w:pPr>
          </w:p>
        </w:tc>
        <w:tc>
          <w:tcPr>
            <w:tcW w:w="0" w:type="auto"/>
            <w:vAlign w:val="center"/>
          </w:tcPr>
          <w:p w14:paraId="18DBF49F" w14:textId="77777777" w:rsidR="00233584" w:rsidRPr="0090151F" w:rsidRDefault="00233584" w:rsidP="009664D1">
            <w:pPr>
              <w:rPr>
                <w:rFonts w:ascii="Arial" w:hAnsi="Arial" w:cs="Arial"/>
                <w:sz w:val="16"/>
                <w:szCs w:val="16"/>
              </w:rPr>
            </w:pPr>
            <w:r w:rsidRPr="0090151F">
              <w:rPr>
                <w:rFonts w:ascii="Arial" w:hAnsi="Arial" w:cs="Arial"/>
                <w:sz w:val="16"/>
                <w:szCs w:val="16"/>
              </w:rPr>
              <w:t>Usluge stručnog nadzora gradnje</w:t>
            </w:r>
          </w:p>
        </w:tc>
        <w:tc>
          <w:tcPr>
            <w:tcW w:w="0" w:type="auto"/>
            <w:vAlign w:val="center"/>
          </w:tcPr>
          <w:p w14:paraId="49443640"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3.318,00</w:t>
            </w:r>
          </w:p>
        </w:tc>
        <w:tc>
          <w:tcPr>
            <w:tcW w:w="0" w:type="auto"/>
            <w:vAlign w:val="center"/>
          </w:tcPr>
          <w:p w14:paraId="58E221D2"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1.327,23</w:t>
            </w:r>
          </w:p>
        </w:tc>
        <w:tc>
          <w:tcPr>
            <w:tcW w:w="0" w:type="auto"/>
            <w:vAlign w:val="center"/>
          </w:tcPr>
          <w:p w14:paraId="763856B1"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4.645,23</w:t>
            </w:r>
          </w:p>
        </w:tc>
      </w:tr>
      <w:tr w:rsidR="00233584" w:rsidRPr="0090151F" w14:paraId="32A7F6A9" w14:textId="77777777" w:rsidTr="00233584">
        <w:trPr>
          <w:trHeight w:val="391"/>
        </w:trPr>
        <w:tc>
          <w:tcPr>
            <w:tcW w:w="2217" w:type="dxa"/>
            <w:vMerge/>
          </w:tcPr>
          <w:p w14:paraId="6ADCD1D0" w14:textId="77777777" w:rsidR="00233584" w:rsidRPr="0090151F" w:rsidRDefault="00233584" w:rsidP="009664D1">
            <w:pPr>
              <w:rPr>
                <w:rFonts w:ascii="Arial" w:hAnsi="Arial" w:cs="Arial"/>
                <w:sz w:val="16"/>
                <w:szCs w:val="16"/>
              </w:rPr>
            </w:pPr>
          </w:p>
        </w:tc>
        <w:tc>
          <w:tcPr>
            <w:tcW w:w="0" w:type="auto"/>
            <w:vAlign w:val="center"/>
          </w:tcPr>
          <w:p w14:paraId="346A1399" w14:textId="77777777" w:rsidR="00233584" w:rsidRPr="0090151F" w:rsidRDefault="00233584" w:rsidP="009664D1">
            <w:pPr>
              <w:rPr>
                <w:rFonts w:ascii="Arial" w:hAnsi="Arial" w:cs="Arial"/>
                <w:sz w:val="16"/>
                <w:szCs w:val="16"/>
              </w:rPr>
            </w:pPr>
            <w:r w:rsidRPr="0090151F">
              <w:rPr>
                <w:rFonts w:ascii="Arial" w:hAnsi="Arial" w:cs="Arial"/>
                <w:sz w:val="16"/>
                <w:szCs w:val="16"/>
              </w:rPr>
              <w:t>Uređenje naselja</w:t>
            </w:r>
          </w:p>
        </w:tc>
        <w:tc>
          <w:tcPr>
            <w:tcW w:w="0" w:type="auto"/>
            <w:vAlign w:val="center"/>
          </w:tcPr>
          <w:p w14:paraId="647E91F2"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29.199,00</w:t>
            </w:r>
          </w:p>
        </w:tc>
        <w:tc>
          <w:tcPr>
            <w:tcW w:w="0" w:type="auto"/>
            <w:vAlign w:val="center"/>
          </w:tcPr>
          <w:p w14:paraId="66B1E80C"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15.051,56</w:t>
            </w:r>
          </w:p>
        </w:tc>
        <w:tc>
          <w:tcPr>
            <w:tcW w:w="0" w:type="auto"/>
            <w:vAlign w:val="center"/>
          </w:tcPr>
          <w:p w14:paraId="52200D38"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44.250,56</w:t>
            </w:r>
          </w:p>
        </w:tc>
      </w:tr>
      <w:tr w:rsidR="00233584" w:rsidRPr="0090151F" w14:paraId="0DC9250E" w14:textId="77777777" w:rsidTr="00233584">
        <w:trPr>
          <w:trHeight w:val="411"/>
        </w:trPr>
        <w:tc>
          <w:tcPr>
            <w:tcW w:w="2217" w:type="dxa"/>
            <w:vMerge/>
          </w:tcPr>
          <w:p w14:paraId="70AE78A6" w14:textId="77777777" w:rsidR="00233584" w:rsidRPr="0090151F" w:rsidRDefault="00233584" w:rsidP="009664D1">
            <w:pPr>
              <w:rPr>
                <w:rFonts w:ascii="Arial" w:hAnsi="Arial" w:cs="Arial"/>
                <w:sz w:val="16"/>
                <w:szCs w:val="16"/>
              </w:rPr>
            </w:pPr>
          </w:p>
        </w:tc>
        <w:tc>
          <w:tcPr>
            <w:tcW w:w="0" w:type="auto"/>
            <w:vAlign w:val="center"/>
          </w:tcPr>
          <w:p w14:paraId="70576E8A" w14:textId="77777777" w:rsidR="00233584" w:rsidRPr="0090151F" w:rsidRDefault="00233584" w:rsidP="009664D1">
            <w:pPr>
              <w:rPr>
                <w:rFonts w:ascii="Arial" w:hAnsi="Arial" w:cs="Arial"/>
                <w:sz w:val="16"/>
                <w:szCs w:val="16"/>
              </w:rPr>
            </w:pPr>
            <w:r w:rsidRPr="0090151F">
              <w:rPr>
                <w:rFonts w:ascii="Arial" w:hAnsi="Arial" w:cs="Arial"/>
                <w:sz w:val="16"/>
                <w:szCs w:val="16"/>
              </w:rPr>
              <w:t>Komunalno uređenje poduzetničkih zona</w:t>
            </w:r>
          </w:p>
        </w:tc>
        <w:tc>
          <w:tcPr>
            <w:tcW w:w="0" w:type="auto"/>
            <w:vAlign w:val="center"/>
          </w:tcPr>
          <w:p w14:paraId="6538963F"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13.272,00</w:t>
            </w:r>
          </w:p>
        </w:tc>
        <w:tc>
          <w:tcPr>
            <w:tcW w:w="0" w:type="auto"/>
            <w:vAlign w:val="center"/>
          </w:tcPr>
          <w:p w14:paraId="46E8E14D"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131.067,12</w:t>
            </w:r>
          </w:p>
        </w:tc>
        <w:tc>
          <w:tcPr>
            <w:tcW w:w="0" w:type="auto"/>
            <w:vAlign w:val="center"/>
          </w:tcPr>
          <w:p w14:paraId="6F182ED2"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144.339,12</w:t>
            </w:r>
          </w:p>
        </w:tc>
      </w:tr>
      <w:tr w:rsidR="00233584" w:rsidRPr="0090151F" w14:paraId="3E596A4C" w14:textId="77777777" w:rsidTr="00233584">
        <w:trPr>
          <w:trHeight w:val="1587"/>
        </w:trPr>
        <w:tc>
          <w:tcPr>
            <w:tcW w:w="2217" w:type="dxa"/>
          </w:tcPr>
          <w:p w14:paraId="789F39D0" w14:textId="77777777" w:rsidR="00233584" w:rsidRPr="0090151F" w:rsidRDefault="00233584" w:rsidP="009664D1">
            <w:pPr>
              <w:rPr>
                <w:rFonts w:ascii="Arial" w:hAnsi="Arial" w:cs="Arial"/>
                <w:sz w:val="16"/>
                <w:szCs w:val="16"/>
              </w:rPr>
            </w:pPr>
            <w:r w:rsidRPr="0090151F">
              <w:rPr>
                <w:rFonts w:ascii="Arial" w:hAnsi="Arial" w:cs="Arial"/>
                <w:sz w:val="16"/>
                <w:szCs w:val="16"/>
              </w:rPr>
              <w:t>KAPITALNI PROJEKT</w:t>
            </w:r>
          </w:p>
          <w:p w14:paraId="0F79D574" w14:textId="77777777" w:rsidR="00233584" w:rsidRPr="0090151F" w:rsidRDefault="00233584" w:rsidP="009664D1">
            <w:pPr>
              <w:rPr>
                <w:rFonts w:ascii="Arial" w:hAnsi="Arial" w:cs="Arial"/>
                <w:sz w:val="16"/>
                <w:szCs w:val="16"/>
              </w:rPr>
            </w:pPr>
            <w:r w:rsidRPr="0090151F">
              <w:rPr>
                <w:rFonts w:ascii="Arial" w:hAnsi="Arial" w:cs="Arial"/>
                <w:sz w:val="16"/>
                <w:szCs w:val="16"/>
              </w:rPr>
              <w:t xml:space="preserve">K103002 </w:t>
            </w:r>
          </w:p>
          <w:p w14:paraId="4FFE8467" w14:textId="77777777" w:rsidR="00233584" w:rsidRPr="0090151F" w:rsidRDefault="00233584" w:rsidP="009664D1">
            <w:pPr>
              <w:rPr>
                <w:rFonts w:ascii="Arial" w:hAnsi="Arial" w:cs="Arial"/>
                <w:sz w:val="16"/>
                <w:szCs w:val="16"/>
              </w:rPr>
            </w:pPr>
          </w:p>
          <w:p w14:paraId="722A4546" w14:textId="77777777" w:rsidR="00233584" w:rsidRPr="0090151F" w:rsidRDefault="00233584" w:rsidP="009664D1">
            <w:pPr>
              <w:rPr>
                <w:rFonts w:ascii="Arial" w:hAnsi="Arial" w:cs="Arial"/>
                <w:sz w:val="16"/>
                <w:szCs w:val="16"/>
              </w:rPr>
            </w:pPr>
            <w:r w:rsidRPr="0090151F">
              <w:rPr>
                <w:rFonts w:ascii="Arial" w:hAnsi="Arial" w:cs="Arial"/>
                <w:sz w:val="16"/>
                <w:szCs w:val="16"/>
              </w:rPr>
              <w:t>PROŠIRENJE  I REKONSTRUKCIJA GROBLJA U BUZETU</w:t>
            </w:r>
          </w:p>
        </w:tc>
        <w:tc>
          <w:tcPr>
            <w:tcW w:w="0" w:type="auto"/>
            <w:vAlign w:val="center"/>
          </w:tcPr>
          <w:p w14:paraId="5AB070CF" w14:textId="77777777" w:rsidR="00233584" w:rsidRPr="0090151F" w:rsidRDefault="00233584" w:rsidP="009664D1">
            <w:pPr>
              <w:rPr>
                <w:rFonts w:ascii="Arial" w:hAnsi="Arial" w:cs="Arial"/>
                <w:sz w:val="16"/>
                <w:szCs w:val="16"/>
              </w:rPr>
            </w:pPr>
            <w:r w:rsidRPr="0090151F">
              <w:rPr>
                <w:rFonts w:ascii="Arial" w:hAnsi="Arial" w:cs="Arial"/>
                <w:sz w:val="16"/>
                <w:szCs w:val="16"/>
              </w:rPr>
              <w:t>Kapitalne pomoći kreditnim i ostalim financijskim institucijama, te trgovačkim društvima</w:t>
            </w:r>
          </w:p>
        </w:tc>
        <w:tc>
          <w:tcPr>
            <w:tcW w:w="0" w:type="auto"/>
            <w:vAlign w:val="center"/>
          </w:tcPr>
          <w:p w14:paraId="3DE4A212"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56.407,00</w:t>
            </w:r>
          </w:p>
        </w:tc>
        <w:tc>
          <w:tcPr>
            <w:tcW w:w="0" w:type="auto"/>
            <w:vAlign w:val="center"/>
          </w:tcPr>
          <w:p w14:paraId="072A6376"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300,00</w:t>
            </w:r>
          </w:p>
        </w:tc>
        <w:tc>
          <w:tcPr>
            <w:tcW w:w="0" w:type="auto"/>
            <w:vAlign w:val="center"/>
          </w:tcPr>
          <w:p w14:paraId="00364DF5"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56.707,00</w:t>
            </w:r>
          </w:p>
        </w:tc>
      </w:tr>
      <w:tr w:rsidR="00233584" w:rsidRPr="0090151F" w14:paraId="03415063" w14:textId="77777777" w:rsidTr="00233584">
        <w:trPr>
          <w:trHeight w:val="1587"/>
        </w:trPr>
        <w:tc>
          <w:tcPr>
            <w:tcW w:w="2217" w:type="dxa"/>
          </w:tcPr>
          <w:p w14:paraId="074FCB98" w14:textId="77777777" w:rsidR="00233584" w:rsidRPr="0090151F" w:rsidRDefault="00233584" w:rsidP="009664D1">
            <w:pPr>
              <w:rPr>
                <w:rFonts w:ascii="Arial" w:hAnsi="Arial" w:cs="Arial"/>
                <w:sz w:val="16"/>
                <w:szCs w:val="16"/>
              </w:rPr>
            </w:pPr>
            <w:r w:rsidRPr="0090151F">
              <w:rPr>
                <w:rFonts w:ascii="Arial" w:hAnsi="Arial" w:cs="Arial"/>
                <w:sz w:val="16"/>
                <w:szCs w:val="16"/>
              </w:rPr>
              <w:t>KAPITALNI PROJEKT</w:t>
            </w:r>
          </w:p>
          <w:p w14:paraId="1B4229E3" w14:textId="77777777" w:rsidR="00233584" w:rsidRPr="0090151F" w:rsidRDefault="00233584" w:rsidP="009664D1">
            <w:pPr>
              <w:rPr>
                <w:rFonts w:ascii="Arial" w:hAnsi="Arial" w:cs="Arial"/>
                <w:sz w:val="16"/>
                <w:szCs w:val="16"/>
              </w:rPr>
            </w:pPr>
            <w:r w:rsidRPr="0090151F">
              <w:rPr>
                <w:rFonts w:ascii="Arial" w:hAnsi="Arial" w:cs="Arial"/>
                <w:sz w:val="16"/>
                <w:szCs w:val="16"/>
              </w:rPr>
              <w:t>K103005</w:t>
            </w:r>
          </w:p>
          <w:p w14:paraId="544DAE9F" w14:textId="77777777" w:rsidR="00233584" w:rsidRPr="0090151F" w:rsidRDefault="00233584" w:rsidP="009664D1">
            <w:pPr>
              <w:rPr>
                <w:rFonts w:ascii="Arial" w:hAnsi="Arial" w:cs="Arial"/>
                <w:sz w:val="16"/>
                <w:szCs w:val="16"/>
              </w:rPr>
            </w:pPr>
          </w:p>
          <w:p w14:paraId="4330FCB4" w14:textId="77777777" w:rsidR="00233584" w:rsidRPr="0090151F" w:rsidRDefault="00233584" w:rsidP="009664D1">
            <w:pPr>
              <w:rPr>
                <w:rFonts w:ascii="Arial" w:hAnsi="Arial" w:cs="Arial"/>
                <w:sz w:val="16"/>
                <w:szCs w:val="16"/>
              </w:rPr>
            </w:pPr>
            <w:r w:rsidRPr="0090151F">
              <w:rPr>
                <w:rFonts w:ascii="Arial" w:hAnsi="Arial" w:cs="Arial"/>
                <w:sz w:val="16"/>
                <w:szCs w:val="16"/>
              </w:rPr>
              <w:t>REKONSTRUKCIJA JAVNE RASVJETE (ENERGETSKA OBNOVA)</w:t>
            </w:r>
          </w:p>
        </w:tc>
        <w:tc>
          <w:tcPr>
            <w:tcW w:w="0" w:type="auto"/>
            <w:vAlign w:val="center"/>
          </w:tcPr>
          <w:p w14:paraId="495B514B" w14:textId="77777777" w:rsidR="00233584" w:rsidRPr="0090151F" w:rsidRDefault="00233584" w:rsidP="009664D1">
            <w:pPr>
              <w:rPr>
                <w:rFonts w:ascii="Arial" w:hAnsi="Arial" w:cs="Arial"/>
                <w:sz w:val="16"/>
                <w:szCs w:val="16"/>
              </w:rPr>
            </w:pPr>
            <w:r w:rsidRPr="0090151F">
              <w:rPr>
                <w:rFonts w:ascii="Arial" w:hAnsi="Arial" w:cs="Arial"/>
                <w:sz w:val="16"/>
                <w:szCs w:val="16"/>
              </w:rPr>
              <w:t>Rekonstrukcija javne rasvjete (energetska obnova)</w:t>
            </w:r>
          </w:p>
        </w:tc>
        <w:tc>
          <w:tcPr>
            <w:tcW w:w="0" w:type="auto"/>
            <w:vAlign w:val="center"/>
          </w:tcPr>
          <w:p w14:paraId="4F4A8429"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464.530,00</w:t>
            </w:r>
          </w:p>
        </w:tc>
        <w:tc>
          <w:tcPr>
            <w:tcW w:w="0" w:type="auto"/>
            <w:vAlign w:val="center"/>
          </w:tcPr>
          <w:p w14:paraId="78BCF188" w14:textId="77777777" w:rsidR="00233584" w:rsidRPr="0090151F" w:rsidRDefault="00233584" w:rsidP="009664D1">
            <w:pPr>
              <w:jc w:val="right"/>
              <w:rPr>
                <w:rFonts w:ascii="Arial" w:hAnsi="Arial" w:cs="Arial"/>
                <w:b/>
                <w:bCs/>
                <w:sz w:val="16"/>
                <w:szCs w:val="16"/>
              </w:rPr>
            </w:pPr>
          </w:p>
        </w:tc>
        <w:tc>
          <w:tcPr>
            <w:tcW w:w="0" w:type="auto"/>
            <w:vAlign w:val="center"/>
          </w:tcPr>
          <w:p w14:paraId="038AEA0B"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464.530,00</w:t>
            </w:r>
          </w:p>
        </w:tc>
      </w:tr>
      <w:tr w:rsidR="00233584" w:rsidRPr="0090151F" w14:paraId="31ECC2FD" w14:textId="77777777" w:rsidTr="00233584">
        <w:trPr>
          <w:trHeight w:val="922"/>
        </w:trPr>
        <w:tc>
          <w:tcPr>
            <w:tcW w:w="2217" w:type="dxa"/>
          </w:tcPr>
          <w:p w14:paraId="7BB595C4" w14:textId="77777777" w:rsidR="00233584" w:rsidRPr="0090151F" w:rsidRDefault="00233584" w:rsidP="009664D1">
            <w:pPr>
              <w:rPr>
                <w:rFonts w:ascii="Arial" w:hAnsi="Arial" w:cs="Arial"/>
                <w:sz w:val="16"/>
                <w:szCs w:val="16"/>
              </w:rPr>
            </w:pPr>
            <w:r w:rsidRPr="0090151F">
              <w:rPr>
                <w:rFonts w:ascii="Arial" w:hAnsi="Arial" w:cs="Arial"/>
                <w:sz w:val="16"/>
                <w:szCs w:val="16"/>
              </w:rPr>
              <w:t>KAPITALNI PROJEKT</w:t>
            </w:r>
          </w:p>
          <w:p w14:paraId="003F7C11" w14:textId="77777777" w:rsidR="00233584" w:rsidRPr="0090151F" w:rsidRDefault="00233584" w:rsidP="009664D1">
            <w:pPr>
              <w:rPr>
                <w:rFonts w:ascii="Arial" w:hAnsi="Arial" w:cs="Arial"/>
                <w:sz w:val="16"/>
                <w:szCs w:val="16"/>
              </w:rPr>
            </w:pPr>
            <w:r w:rsidRPr="0090151F">
              <w:rPr>
                <w:rFonts w:ascii="Arial" w:hAnsi="Arial" w:cs="Arial"/>
                <w:sz w:val="16"/>
                <w:szCs w:val="16"/>
              </w:rPr>
              <w:t>K103006</w:t>
            </w:r>
          </w:p>
          <w:p w14:paraId="1E8745F6" w14:textId="77777777" w:rsidR="00233584" w:rsidRPr="0090151F" w:rsidRDefault="00233584" w:rsidP="009664D1">
            <w:pPr>
              <w:rPr>
                <w:rFonts w:ascii="Arial" w:hAnsi="Arial" w:cs="Arial"/>
                <w:sz w:val="16"/>
                <w:szCs w:val="16"/>
              </w:rPr>
            </w:pPr>
          </w:p>
          <w:p w14:paraId="4693A12C" w14:textId="77777777" w:rsidR="00233584" w:rsidRPr="0090151F" w:rsidRDefault="00233584" w:rsidP="009664D1">
            <w:pPr>
              <w:rPr>
                <w:rFonts w:ascii="Arial" w:hAnsi="Arial" w:cs="Arial"/>
                <w:sz w:val="16"/>
                <w:szCs w:val="16"/>
              </w:rPr>
            </w:pPr>
            <w:r w:rsidRPr="0090151F">
              <w:rPr>
                <w:rFonts w:ascii="Arial" w:hAnsi="Arial" w:cs="Arial"/>
                <w:sz w:val="16"/>
                <w:szCs w:val="16"/>
              </w:rPr>
              <w:t>KORIŠTENJE OBNOVLJIVIH IZVORA ENERGIJE</w:t>
            </w:r>
          </w:p>
          <w:p w14:paraId="289ADCB1" w14:textId="77777777" w:rsidR="00233584" w:rsidRPr="0090151F" w:rsidRDefault="00233584" w:rsidP="009664D1">
            <w:pPr>
              <w:rPr>
                <w:rFonts w:ascii="Arial" w:hAnsi="Arial" w:cs="Arial"/>
                <w:sz w:val="16"/>
                <w:szCs w:val="16"/>
              </w:rPr>
            </w:pPr>
          </w:p>
        </w:tc>
        <w:tc>
          <w:tcPr>
            <w:tcW w:w="0" w:type="auto"/>
            <w:vAlign w:val="center"/>
          </w:tcPr>
          <w:p w14:paraId="5811459F" w14:textId="77777777" w:rsidR="00233584" w:rsidRPr="0090151F" w:rsidRDefault="00233584" w:rsidP="009664D1">
            <w:pPr>
              <w:rPr>
                <w:rFonts w:ascii="Arial" w:hAnsi="Arial" w:cs="Arial"/>
                <w:sz w:val="16"/>
                <w:szCs w:val="16"/>
              </w:rPr>
            </w:pPr>
            <w:r w:rsidRPr="0090151F">
              <w:rPr>
                <w:rFonts w:ascii="Arial" w:hAnsi="Arial" w:cs="Arial"/>
                <w:sz w:val="16"/>
                <w:szCs w:val="16"/>
              </w:rPr>
              <w:t>Obnovljivi izvori energije – Park d.o.o.</w:t>
            </w:r>
          </w:p>
        </w:tc>
        <w:tc>
          <w:tcPr>
            <w:tcW w:w="0" w:type="auto"/>
            <w:vAlign w:val="center"/>
          </w:tcPr>
          <w:p w14:paraId="29A8BE01" w14:textId="77777777" w:rsidR="00233584" w:rsidRPr="0090151F" w:rsidRDefault="00233584" w:rsidP="009664D1">
            <w:pPr>
              <w:jc w:val="right"/>
              <w:rPr>
                <w:rFonts w:ascii="Arial" w:hAnsi="Arial" w:cs="Arial"/>
                <w:b/>
                <w:bCs/>
                <w:sz w:val="16"/>
                <w:szCs w:val="16"/>
              </w:rPr>
            </w:pPr>
          </w:p>
        </w:tc>
        <w:tc>
          <w:tcPr>
            <w:tcW w:w="0" w:type="auto"/>
            <w:vAlign w:val="center"/>
          </w:tcPr>
          <w:p w14:paraId="498DECA7" w14:textId="77777777" w:rsidR="00233584" w:rsidRPr="0090151F" w:rsidRDefault="00233584" w:rsidP="009664D1">
            <w:pPr>
              <w:jc w:val="right"/>
              <w:rPr>
                <w:rFonts w:ascii="Arial" w:hAnsi="Arial" w:cs="Arial"/>
                <w:sz w:val="16"/>
                <w:szCs w:val="16"/>
              </w:rPr>
            </w:pPr>
            <w:r w:rsidRPr="0090151F">
              <w:rPr>
                <w:rFonts w:ascii="Arial" w:hAnsi="Arial" w:cs="Arial"/>
                <w:sz w:val="16"/>
                <w:szCs w:val="16"/>
              </w:rPr>
              <w:t>20.3967,27</w:t>
            </w:r>
          </w:p>
        </w:tc>
        <w:tc>
          <w:tcPr>
            <w:tcW w:w="0" w:type="auto"/>
            <w:vAlign w:val="center"/>
          </w:tcPr>
          <w:p w14:paraId="64BC96A9" w14:textId="77777777" w:rsidR="00233584" w:rsidRPr="0090151F" w:rsidRDefault="00233584" w:rsidP="009664D1">
            <w:pPr>
              <w:jc w:val="right"/>
              <w:rPr>
                <w:rFonts w:ascii="Arial" w:hAnsi="Arial" w:cs="Arial"/>
                <w:b/>
                <w:bCs/>
                <w:sz w:val="16"/>
                <w:szCs w:val="16"/>
              </w:rPr>
            </w:pPr>
            <w:r w:rsidRPr="0090151F">
              <w:rPr>
                <w:rFonts w:ascii="Arial" w:hAnsi="Arial" w:cs="Arial"/>
                <w:b/>
                <w:bCs/>
                <w:sz w:val="16"/>
                <w:szCs w:val="16"/>
              </w:rPr>
              <w:t>20.3967,27</w:t>
            </w:r>
          </w:p>
        </w:tc>
      </w:tr>
    </w:tbl>
    <w:p w14:paraId="63012578" w14:textId="77777777" w:rsidR="00233584" w:rsidRPr="0090151F" w:rsidRDefault="00233584" w:rsidP="00233584">
      <w:pPr>
        <w:jc w:val="both"/>
        <w:rPr>
          <w:rFonts w:ascii="Arial" w:hAnsi="Arial" w:cs="Arial"/>
          <w:sz w:val="22"/>
          <w:szCs w:val="22"/>
          <w:lang w:eastAsia="en-US"/>
        </w:rPr>
      </w:pPr>
    </w:p>
    <w:p w14:paraId="3E076A53" w14:textId="77777777" w:rsidR="00233584" w:rsidRPr="0090151F" w:rsidRDefault="00233584" w:rsidP="00233584">
      <w:pPr>
        <w:spacing w:after="120"/>
        <w:jc w:val="both"/>
        <w:rPr>
          <w:rFonts w:ascii="Arial" w:hAnsi="Arial" w:cs="Arial"/>
          <w:b/>
          <w:bCs/>
          <w:sz w:val="22"/>
          <w:szCs w:val="22"/>
        </w:rPr>
      </w:pPr>
      <w:r w:rsidRPr="0090151F">
        <w:rPr>
          <w:rFonts w:ascii="Arial" w:hAnsi="Arial" w:cs="Arial"/>
          <w:sz w:val="22"/>
          <w:szCs w:val="22"/>
        </w:rPr>
        <w:t xml:space="preserve">Kapitalni projekt </w:t>
      </w:r>
      <w:r w:rsidRPr="0090151F">
        <w:rPr>
          <w:rFonts w:ascii="Arial" w:hAnsi="Arial" w:cs="Arial"/>
          <w:b/>
          <w:bCs/>
          <w:sz w:val="22"/>
          <w:szCs w:val="22"/>
        </w:rPr>
        <w:t>GRADNJA OBJEKATA I UREĐAJA</w:t>
      </w:r>
    </w:p>
    <w:p w14:paraId="3D86C40D" w14:textId="77777777" w:rsidR="00233584" w:rsidRPr="0090151F" w:rsidRDefault="00233584" w:rsidP="00233584">
      <w:pPr>
        <w:spacing w:after="120"/>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Podprojekt</w:t>
      </w:r>
      <w:proofErr w:type="spellEnd"/>
      <w:r w:rsidRPr="0090151F">
        <w:rPr>
          <w:rFonts w:ascii="Arial" w:hAnsi="Arial" w:cs="Arial"/>
          <w:sz w:val="22"/>
          <w:szCs w:val="22"/>
        </w:rPr>
        <w:t xml:space="preserve">  </w:t>
      </w:r>
      <w:r w:rsidRPr="0090151F">
        <w:rPr>
          <w:rFonts w:ascii="Arial" w:hAnsi="Arial" w:cs="Arial"/>
          <w:b/>
          <w:bCs/>
          <w:sz w:val="22"/>
          <w:szCs w:val="22"/>
        </w:rPr>
        <w:t xml:space="preserve">Sufinanciranje sanacija Županijskih cesta </w:t>
      </w:r>
      <w:r w:rsidRPr="0090151F">
        <w:rPr>
          <w:rFonts w:ascii="Arial" w:hAnsi="Arial" w:cs="Arial"/>
          <w:sz w:val="22"/>
          <w:szCs w:val="22"/>
        </w:rPr>
        <w:t xml:space="preserve">predlaže se </w:t>
      </w:r>
      <w:r w:rsidRPr="0090151F">
        <w:rPr>
          <w:rFonts w:ascii="Arial" w:hAnsi="Arial" w:cs="Arial"/>
          <w:b/>
          <w:bCs/>
          <w:sz w:val="22"/>
          <w:szCs w:val="22"/>
        </w:rPr>
        <w:t>povećanje</w:t>
      </w:r>
      <w:r w:rsidRPr="0090151F">
        <w:rPr>
          <w:rFonts w:ascii="Arial" w:hAnsi="Arial" w:cs="Arial"/>
          <w:sz w:val="22"/>
          <w:szCs w:val="22"/>
        </w:rPr>
        <w:t xml:space="preserve"> iznosa za </w:t>
      </w:r>
      <w:r w:rsidRPr="0090151F">
        <w:rPr>
          <w:rFonts w:ascii="Arial" w:hAnsi="Arial" w:cs="Arial"/>
          <w:b/>
          <w:bCs/>
          <w:sz w:val="22"/>
          <w:szCs w:val="22"/>
        </w:rPr>
        <w:t>3.981,69 EUR</w:t>
      </w:r>
      <w:r w:rsidRPr="0090151F">
        <w:rPr>
          <w:rFonts w:ascii="Arial" w:hAnsi="Arial" w:cs="Arial"/>
          <w:sz w:val="22"/>
          <w:szCs w:val="22"/>
        </w:rPr>
        <w:t xml:space="preserve"> namjenski prenesenih neutrošenih iz 2022. godine.</w:t>
      </w:r>
    </w:p>
    <w:p w14:paraId="761BEEA7" w14:textId="77777777" w:rsidR="00233584" w:rsidRPr="0090151F" w:rsidRDefault="00233584" w:rsidP="00233584">
      <w:pPr>
        <w:spacing w:after="120"/>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Podprojekt</w:t>
      </w:r>
      <w:proofErr w:type="spellEnd"/>
      <w:r w:rsidRPr="0090151F">
        <w:rPr>
          <w:rFonts w:ascii="Arial" w:hAnsi="Arial" w:cs="Arial"/>
          <w:sz w:val="22"/>
          <w:szCs w:val="22"/>
        </w:rPr>
        <w:t xml:space="preserve">  </w:t>
      </w:r>
      <w:r w:rsidRPr="0090151F">
        <w:rPr>
          <w:rFonts w:ascii="Arial" w:hAnsi="Arial" w:cs="Arial"/>
          <w:b/>
          <w:bCs/>
          <w:sz w:val="22"/>
          <w:szCs w:val="22"/>
        </w:rPr>
        <w:t>Kapitalne pomoći Hrvatskim cestama za javnu rasvjetu Riječka ulica</w:t>
      </w:r>
      <w:r w:rsidRPr="0090151F">
        <w:rPr>
          <w:rFonts w:ascii="Arial" w:hAnsi="Arial" w:cs="Arial"/>
          <w:sz w:val="22"/>
          <w:szCs w:val="22"/>
        </w:rPr>
        <w:t xml:space="preserve"> predlaže se </w:t>
      </w:r>
      <w:r w:rsidRPr="0090151F">
        <w:rPr>
          <w:rFonts w:ascii="Arial" w:hAnsi="Arial" w:cs="Arial"/>
          <w:b/>
          <w:bCs/>
          <w:sz w:val="22"/>
          <w:szCs w:val="22"/>
        </w:rPr>
        <w:t>povećanje</w:t>
      </w:r>
      <w:r w:rsidRPr="0090151F">
        <w:rPr>
          <w:rFonts w:ascii="Arial" w:hAnsi="Arial" w:cs="Arial"/>
          <w:sz w:val="22"/>
          <w:szCs w:val="22"/>
        </w:rPr>
        <w:t xml:space="preserve"> iznosa za </w:t>
      </w:r>
      <w:r w:rsidRPr="0090151F">
        <w:rPr>
          <w:rFonts w:ascii="Arial" w:hAnsi="Arial" w:cs="Arial"/>
          <w:b/>
          <w:bCs/>
          <w:sz w:val="22"/>
          <w:szCs w:val="22"/>
        </w:rPr>
        <w:t>107.826,00 EUR</w:t>
      </w:r>
      <w:r w:rsidRPr="0090151F">
        <w:rPr>
          <w:rFonts w:ascii="Arial" w:hAnsi="Arial" w:cs="Arial"/>
          <w:sz w:val="22"/>
          <w:szCs w:val="22"/>
        </w:rPr>
        <w:t xml:space="preserve"> namjenski prenesenih za financiranje izgradnje nove javne rasvjete tijekom rekonstrukcije Riječke ulice.</w:t>
      </w:r>
    </w:p>
    <w:p w14:paraId="289F64E5" w14:textId="77777777" w:rsidR="00233584" w:rsidRPr="0090151F" w:rsidRDefault="00233584" w:rsidP="00233584">
      <w:pPr>
        <w:spacing w:after="120"/>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Podprojekt</w:t>
      </w:r>
      <w:proofErr w:type="spellEnd"/>
      <w:r w:rsidRPr="0090151F">
        <w:rPr>
          <w:rFonts w:ascii="Arial" w:hAnsi="Arial" w:cs="Arial"/>
          <w:sz w:val="22"/>
          <w:szCs w:val="22"/>
        </w:rPr>
        <w:t xml:space="preserve">  </w:t>
      </w:r>
      <w:r w:rsidRPr="0090151F">
        <w:rPr>
          <w:rFonts w:ascii="Arial" w:hAnsi="Arial" w:cs="Arial"/>
          <w:b/>
          <w:bCs/>
          <w:sz w:val="22"/>
          <w:szCs w:val="22"/>
        </w:rPr>
        <w:t>Kapitalna potpora Park d.o.o. za rekonstrukciju mrtvačnice na gradskom groblju u Buzetu</w:t>
      </w:r>
      <w:r w:rsidRPr="0090151F">
        <w:rPr>
          <w:rFonts w:ascii="Arial" w:hAnsi="Arial" w:cs="Arial"/>
          <w:sz w:val="22"/>
          <w:szCs w:val="22"/>
        </w:rPr>
        <w:t xml:space="preserve"> predlaže se </w:t>
      </w:r>
      <w:r w:rsidRPr="0090151F">
        <w:rPr>
          <w:rFonts w:ascii="Arial" w:hAnsi="Arial" w:cs="Arial"/>
          <w:b/>
          <w:bCs/>
          <w:sz w:val="22"/>
          <w:szCs w:val="22"/>
        </w:rPr>
        <w:t>povećanje</w:t>
      </w:r>
      <w:r w:rsidRPr="0090151F">
        <w:rPr>
          <w:rFonts w:ascii="Arial" w:hAnsi="Arial" w:cs="Arial"/>
          <w:sz w:val="22"/>
          <w:szCs w:val="22"/>
        </w:rPr>
        <w:t xml:space="preserve"> iznosa za </w:t>
      </w:r>
      <w:r w:rsidRPr="0090151F">
        <w:rPr>
          <w:rFonts w:ascii="Arial" w:hAnsi="Arial" w:cs="Arial"/>
          <w:b/>
          <w:bCs/>
          <w:sz w:val="22"/>
          <w:szCs w:val="22"/>
        </w:rPr>
        <w:t>15.092,00 EUR</w:t>
      </w:r>
      <w:r w:rsidRPr="0090151F">
        <w:rPr>
          <w:rFonts w:ascii="Arial" w:hAnsi="Arial" w:cs="Arial"/>
          <w:sz w:val="22"/>
          <w:szCs w:val="22"/>
        </w:rPr>
        <w:t xml:space="preserve"> po provedenoj javnoj nabavi radi cjelovite realizacije projekta.</w:t>
      </w:r>
    </w:p>
    <w:p w14:paraId="05EE7226" w14:textId="77777777" w:rsidR="00233584" w:rsidRPr="0090151F" w:rsidRDefault="00233584" w:rsidP="00233584">
      <w:pPr>
        <w:spacing w:after="120"/>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Podprojekt</w:t>
      </w:r>
      <w:proofErr w:type="spellEnd"/>
      <w:r w:rsidRPr="0090151F">
        <w:rPr>
          <w:rFonts w:ascii="Arial" w:hAnsi="Arial" w:cs="Arial"/>
          <w:sz w:val="22"/>
          <w:szCs w:val="22"/>
        </w:rPr>
        <w:t xml:space="preserve">  </w:t>
      </w:r>
      <w:r w:rsidRPr="0090151F">
        <w:rPr>
          <w:rFonts w:ascii="Arial" w:hAnsi="Arial" w:cs="Arial"/>
          <w:b/>
          <w:bCs/>
          <w:sz w:val="22"/>
          <w:szCs w:val="22"/>
        </w:rPr>
        <w:t xml:space="preserve">Kapitalna potpora Park d.o.o. za nabavu rabljene čistilice </w:t>
      </w:r>
      <w:r w:rsidRPr="0090151F">
        <w:rPr>
          <w:rFonts w:ascii="Arial" w:hAnsi="Arial" w:cs="Arial"/>
          <w:sz w:val="22"/>
          <w:szCs w:val="22"/>
        </w:rPr>
        <w:t xml:space="preserve">predlaže se </w:t>
      </w:r>
      <w:r w:rsidRPr="0090151F">
        <w:rPr>
          <w:rFonts w:ascii="Arial" w:hAnsi="Arial" w:cs="Arial"/>
          <w:b/>
          <w:bCs/>
          <w:sz w:val="22"/>
          <w:szCs w:val="22"/>
        </w:rPr>
        <w:t>povećanje</w:t>
      </w:r>
      <w:r w:rsidRPr="0090151F">
        <w:rPr>
          <w:rFonts w:ascii="Arial" w:hAnsi="Arial" w:cs="Arial"/>
          <w:sz w:val="22"/>
          <w:szCs w:val="22"/>
        </w:rPr>
        <w:t xml:space="preserve"> iznosa za </w:t>
      </w:r>
      <w:r w:rsidRPr="0090151F">
        <w:rPr>
          <w:rFonts w:ascii="Arial" w:hAnsi="Arial" w:cs="Arial"/>
          <w:b/>
          <w:bCs/>
          <w:sz w:val="22"/>
          <w:szCs w:val="22"/>
        </w:rPr>
        <w:t>25.314,00 EUR</w:t>
      </w:r>
      <w:r w:rsidRPr="0090151F">
        <w:rPr>
          <w:rFonts w:ascii="Arial" w:hAnsi="Arial" w:cs="Arial"/>
          <w:sz w:val="22"/>
          <w:szCs w:val="22"/>
        </w:rPr>
        <w:t xml:space="preserve"> namjenski za nabavu rabljene čistilice obzirom Park d.o.o. ne može nikako iz tekućeg poslovanja osigurati nedostajuća sredstva.</w:t>
      </w:r>
    </w:p>
    <w:p w14:paraId="279DBDD3" w14:textId="77777777" w:rsidR="00233584" w:rsidRPr="0090151F" w:rsidRDefault="00233584" w:rsidP="00233584">
      <w:pPr>
        <w:spacing w:after="120"/>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Podprojekt</w:t>
      </w:r>
      <w:proofErr w:type="spellEnd"/>
      <w:r w:rsidRPr="0090151F">
        <w:rPr>
          <w:rFonts w:ascii="Arial" w:hAnsi="Arial" w:cs="Arial"/>
          <w:sz w:val="22"/>
          <w:szCs w:val="22"/>
        </w:rPr>
        <w:t xml:space="preserve">  </w:t>
      </w:r>
      <w:r w:rsidRPr="0090151F">
        <w:rPr>
          <w:rFonts w:ascii="Arial" w:hAnsi="Arial" w:cs="Arial"/>
          <w:b/>
          <w:bCs/>
          <w:sz w:val="22"/>
          <w:szCs w:val="22"/>
        </w:rPr>
        <w:t xml:space="preserve">Kapitalna potpora Park d.o.o. za izgradnju </w:t>
      </w:r>
      <w:proofErr w:type="spellStart"/>
      <w:r w:rsidRPr="0090151F">
        <w:rPr>
          <w:rFonts w:ascii="Arial" w:hAnsi="Arial" w:cs="Arial"/>
          <w:b/>
          <w:bCs/>
          <w:sz w:val="22"/>
          <w:szCs w:val="22"/>
        </w:rPr>
        <w:t>reciklažnog</w:t>
      </w:r>
      <w:proofErr w:type="spellEnd"/>
      <w:r w:rsidRPr="0090151F">
        <w:rPr>
          <w:rFonts w:ascii="Arial" w:hAnsi="Arial" w:cs="Arial"/>
          <w:b/>
          <w:bCs/>
          <w:sz w:val="22"/>
          <w:szCs w:val="22"/>
        </w:rPr>
        <w:t xml:space="preserve"> dvorišta za građevinski otpad na lokaciji Griža </w:t>
      </w:r>
      <w:r w:rsidRPr="0090151F">
        <w:rPr>
          <w:rFonts w:ascii="Arial" w:hAnsi="Arial" w:cs="Arial"/>
          <w:sz w:val="22"/>
          <w:szCs w:val="22"/>
        </w:rPr>
        <w:t xml:space="preserve">predlaže se </w:t>
      </w:r>
      <w:r w:rsidRPr="0090151F">
        <w:rPr>
          <w:rFonts w:ascii="Arial" w:hAnsi="Arial" w:cs="Arial"/>
          <w:b/>
          <w:bCs/>
          <w:sz w:val="22"/>
          <w:szCs w:val="22"/>
        </w:rPr>
        <w:t>smanjenje</w:t>
      </w:r>
      <w:r w:rsidRPr="0090151F">
        <w:rPr>
          <w:rFonts w:ascii="Arial" w:hAnsi="Arial" w:cs="Arial"/>
          <w:sz w:val="22"/>
          <w:szCs w:val="22"/>
        </w:rPr>
        <w:t xml:space="preserve"> iznosa za </w:t>
      </w:r>
      <w:r w:rsidRPr="0090151F">
        <w:rPr>
          <w:rFonts w:ascii="Arial" w:hAnsi="Arial" w:cs="Arial"/>
          <w:b/>
          <w:bCs/>
          <w:sz w:val="22"/>
          <w:szCs w:val="22"/>
        </w:rPr>
        <w:t>14.585,00 EUR.</w:t>
      </w:r>
      <w:r w:rsidRPr="0090151F">
        <w:rPr>
          <w:rFonts w:ascii="Arial" w:hAnsi="Arial" w:cs="Arial"/>
          <w:sz w:val="22"/>
          <w:szCs w:val="22"/>
        </w:rPr>
        <w:t xml:space="preserve"> </w:t>
      </w:r>
    </w:p>
    <w:p w14:paraId="69880CF5" w14:textId="77777777" w:rsidR="00233584" w:rsidRPr="0090151F" w:rsidRDefault="00233584" w:rsidP="00233584">
      <w:pPr>
        <w:spacing w:after="120"/>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Podprojekt</w:t>
      </w:r>
      <w:proofErr w:type="spellEnd"/>
      <w:r w:rsidRPr="0090151F">
        <w:rPr>
          <w:rFonts w:ascii="Arial" w:hAnsi="Arial" w:cs="Arial"/>
          <w:sz w:val="22"/>
          <w:szCs w:val="22"/>
        </w:rPr>
        <w:t xml:space="preserve">  </w:t>
      </w:r>
      <w:r w:rsidRPr="0090151F">
        <w:rPr>
          <w:rFonts w:ascii="Arial" w:hAnsi="Arial" w:cs="Arial"/>
          <w:b/>
          <w:bCs/>
          <w:sz w:val="22"/>
          <w:szCs w:val="22"/>
        </w:rPr>
        <w:t xml:space="preserve">Kapitalna potpora Park d.o.o. za izradu projektne dokumentacije za izgradnju </w:t>
      </w:r>
      <w:proofErr w:type="spellStart"/>
      <w:r w:rsidRPr="0090151F">
        <w:rPr>
          <w:rFonts w:ascii="Arial" w:hAnsi="Arial" w:cs="Arial"/>
          <w:b/>
          <w:bCs/>
          <w:sz w:val="22"/>
          <w:szCs w:val="22"/>
        </w:rPr>
        <w:t>kompostane</w:t>
      </w:r>
      <w:proofErr w:type="spellEnd"/>
      <w:r w:rsidRPr="0090151F">
        <w:rPr>
          <w:rFonts w:ascii="Arial" w:hAnsi="Arial" w:cs="Arial"/>
          <w:b/>
          <w:bCs/>
          <w:sz w:val="22"/>
          <w:szCs w:val="22"/>
        </w:rPr>
        <w:t xml:space="preserve"> za biootpad </w:t>
      </w:r>
      <w:r w:rsidRPr="0090151F">
        <w:rPr>
          <w:rFonts w:ascii="Arial" w:hAnsi="Arial" w:cs="Arial"/>
          <w:sz w:val="22"/>
          <w:szCs w:val="22"/>
        </w:rPr>
        <w:t xml:space="preserve">predlaže se </w:t>
      </w:r>
      <w:r w:rsidRPr="0090151F">
        <w:rPr>
          <w:rFonts w:ascii="Arial" w:hAnsi="Arial" w:cs="Arial"/>
          <w:b/>
          <w:bCs/>
          <w:sz w:val="22"/>
          <w:szCs w:val="22"/>
        </w:rPr>
        <w:t>planiranje nove stavke u iznosu 10.500,00 EUR</w:t>
      </w:r>
      <w:r w:rsidRPr="0090151F">
        <w:rPr>
          <w:rFonts w:ascii="Arial" w:hAnsi="Arial" w:cs="Arial"/>
          <w:sz w:val="22"/>
          <w:szCs w:val="22"/>
        </w:rPr>
        <w:t xml:space="preserve"> za izradu projektne dokumentaciju za prijavu pri FZOEU.</w:t>
      </w:r>
    </w:p>
    <w:p w14:paraId="236613E2" w14:textId="77777777" w:rsidR="00233584" w:rsidRPr="0090151F" w:rsidRDefault="00233584" w:rsidP="00233584">
      <w:pPr>
        <w:spacing w:after="120"/>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Podprojekt</w:t>
      </w:r>
      <w:proofErr w:type="spellEnd"/>
      <w:r w:rsidRPr="0090151F">
        <w:rPr>
          <w:rFonts w:ascii="Arial" w:hAnsi="Arial" w:cs="Arial"/>
          <w:sz w:val="22"/>
          <w:szCs w:val="22"/>
        </w:rPr>
        <w:t xml:space="preserve">  </w:t>
      </w:r>
      <w:r w:rsidRPr="0090151F">
        <w:rPr>
          <w:rFonts w:ascii="Arial" w:hAnsi="Arial" w:cs="Arial"/>
          <w:b/>
          <w:bCs/>
          <w:sz w:val="22"/>
          <w:szCs w:val="22"/>
        </w:rPr>
        <w:t>Otkup zemljišta i zgrada</w:t>
      </w:r>
      <w:r w:rsidRPr="0090151F">
        <w:rPr>
          <w:rFonts w:ascii="Arial" w:hAnsi="Arial" w:cs="Arial"/>
          <w:sz w:val="22"/>
          <w:szCs w:val="22"/>
        </w:rPr>
        <w:t xml:space="preserve"> predlaže se </w:t>
      </w:r>
      <w:r w:rsidRPr="0090151F">
        <w:rPr>
          <w:rFonts w:ascii="Arial" w:hAnsi="Arial" w:cs="Arial"/>
          <w:b/>
          <w:bCs/>
          <w:sz w:val="22"/>
          <w:szCs w:val="22"/>
        </w:rPr>
        <w:t>povećanje</w:t>
      </w:r>
      <w:r w:rsidRPr="0090151F">
        <w:rPr>
          <w:rFonts w:ascii="Arial" w:hAnsi="Arial" w:cs="Arial"/>
          <w:sz w:val="22"/>
          <w:szCs w:val="22"/>
        </w:rPr>
        <w:t xml:space="preserve"> iznosa za </w:t>
      </w:r>
      <w:r w:rsidRPr="0090151F">
        <w:rPr>
          <w:rFonts w:ascii="Arial" w:hAnsi="Arial" w:cs="Arial"/>
          <w:b/>
          <w:bCs/>
          <w:sz w:val="22"/>
          <w:szCs w:val="22"/>
        </w:rPr>
        <w:t>150.000,00 EUR</w:t>
      </w:r>
      <w:r w:rsidRPr="0090151F">
        <w:rPr>
          <w:rFonts w:ascii="Arial" w:hAnsi="Arial" w:cs="Arial"/>
          <w:sz w:val="22"/>
          <w:szCs w:val="22"/>
        </w:rPr>
        <w:t xml:space="preserve"> namjenski za otkup zemljišta sukladno Programu građenja.</w:t>
      </w:r>
    </w:p>
    <w:p w14:paraId="1E1588C4" w14:textId="77777777" w:rsidR="00233584" w:rsidRPr="0090151F" w:rsidRDefault="00233584" w:rsidP="00233584">
      <w:pPr>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Podprojekt</w:t>
      </w:r>
      <w:proofErr w:type="spellEnd"/>
      <w:r w:rsidRPr="0090151F">
        <w:rPr>
          <w:rFonts w:ascii="Arial" w:hAnsi="Arial" w:cs="Arial"/>
          <w:sz w:val="22"/>
          <w:szCs w:val="22"/>
        </w:rPr>
        <w:t xml:space="preserve">  </w:t>
      </w:r>
      <w:r w:rsidRPr="0090151F">
        <w:rPr>
          <w:rFonts w:ascii="Arial" w:hAnsi="Arial" w:cs="Arial"/>
          <w:b/>
          <w:bCs/>
          <w:sz w:val="22"/>
          <w:szCs w:val="22"/>
        </w:rPr>
        <w:t xml:space="preserve">Izrada tehničke dokumentacije </w:t>
      </w:r>
      <w:r w:rsidRPr="0090151F">
        <w:rPr>
          <w:rFonts w:ascii="Arial" w:hAnsi="Arial" w:cs="Arial"/>
          <w:sz w:val="22"/>
          <w:szCs w:val="22"/>
        </w:rPr>
        <w:t xml:space="preserve">predlaže se </w:t>
      </w:r>
      <w:r w:rsidRPr="0090151F">
        <w:rPr>
          <w:rFonts w:ascii="Arial" w:hAnsi="Arial" w:cs="Arial"/>
          <w:b/>
          <w:bCs/>
          <w:sz w:val="22"/>
          <w:szCs w:val="22"/>
        </w:rPr>
        <w:t>povećanje</w:t>
      </w:r>
      <w:r w:rsidRPr="0090151F">
        <w:rPr>
          <w:rFonts w:ascii="Arial" w:hAnsi="Arial" w:cs="Arial"/>
          <w:sz w:val="22"/>
          <w:szCs w:val="22"/>
        </w:rPr>
        <w:t xml:space="preserve"> iznosa za </w:t>
      </w:r>
      <w:r w:rsidRPr="0090151F">
        <w:rPr>
          <w:rFonts w:ascii="Arial" w:hAnsi="Arial" w:cs="Arial"/>
          <w:b/>
          <w:bCs/>
          <w:sz w:val="22"/>
          <w:szCs w:val="22"/>
        </w:rPr>
        <w:t>220.608,80</w:t>
      </w:r>
      <w:r w:rsidRPr="0090151F">
        <w:rPr>
          <w:rFonts w:ascii="Arial" w:hAnsi="Arial" w:cs="Arial"/>
          <w:sz w:val="22"/>
          <w:szCs w:val="22"/>
        </w:rPr>
        <w:t xml:space="preserve"> </w:t>
      </w:r>
      <w:r w:rsidRPr="0090151F">
        <w:rPr>
          <w:rFonts w:ascii="Arial" w:hAnsi="Arial" w:cs="Arial"/>
          <w:b/>
          <w:bCs/>
          <w:sz w:val="22"/>
          <w:szCs w:val="22"/>
        </w:rPr>
        <w:t>EUR</w:t>
      </w:r>
      <w:r w:rsidRPr="0090151F">
        <w:rPr>
          <w:rFonts w:ascii="Arial" w:hAnsi="Arial" w:cs="Arial"/>
          <w:sz w:val="22"/>
          <w:szCs w:val="22"/>
        </w:rPr>
        <w:t xml:space="preserve"> za:</w:t>
      </w:r>
    </w:p>
    <w:p w14:paraId="3B2C7B81" w14:textId="77777777" w:rsidR="00233584" w:rsidRPr="0090151F" w:rsidRDefault="00233584" w:rsidP="00233584">
      <w:pPr>
        <w:pStyle w:val="Odlomakpopisa"/>
        <w:numPr>
          <w:ilvl w:val="0"/>
          <w:numId w:val="14"/>
        </w:numPr>
        <w:ind w:left="284" w:hanging="284"/>
        <w:jc w:val="both"/>
        <w:rPr>
          <w:rFonts w:ascii="Arial" w:hAnsi="Arial" w:cs="Arial"/>
          <w:sz w:val="22"/>
          <w:szCs w:val="22"/>
        </w:rPr>
      </w:pPr>
      <w:r w:rsidRPr="0090151F">
        <w:rPr>
          <w:rFonts w:ascii="Arial" w:hAnsi="Arial" w:cs="Arial"/>
          <w:sz w:val="22"/>
          <w:szCs w:val="22"/>
        </w:rPr>
        <w:t>- namjenski prijenos za ugovorene obveze iz 2022. godine u iznosu 74.947,66 EUR i</w:t>
      </w:r>
    </w:p>
    <w:p w14:paraId="348AD576" w14:textId="77777777" w:rsidR="00233584" w:rsidRPr="0090151F" w:rsidRDefault="00233584" w:rsidP="00233584">
      <w:pPr>
        <w:pStyle w:val="Odlomakpopisa"/>
        <w:numPr>
          <w:ilvl w:val="0"/>
          <w:numId w:val="14"/>
        </w:numPr>
        <w:spacing w:after="120"/>
        <w:ind w:left="284" w:hanging="284"/>
        <w:jc w:val="both"/>
        <w:rPr>
          <w:rFonts w:ascii="Arial" w:hAnsi="Arial" w:cs="Arial"/>
          <w:sz w:val="22"/>
          <w:szCs w:val="22"/>
        </w:rPr>
      </w:pPr>
      <w:r w:rsidRPr="0090151F">
        <w:rPr>
          <w:rFonts w:ascii="Arial" w:hAnsi="Arial" w:cs="Arial"/>
          <w:sz w:val="22"/>
          <w:szCs w:val="22"/>
        </w:rPr>
        <w:t xml:space="preserve">- </w:t>
      </w:r>
      <w:proofErr w:type="spellStart"/>
      <w:r w:rsidRPr="0090151F">
        <w:rPr>
          <w:rFonts w:ascii="Arial" w:hAnsi="Arial" w:cs="Arial"/>
          <w:sz w:val="22"/>
          <w:szCs w:val="22"/>
        </w:rPr>
        <w:t>novoplaniranu</w:t>
      </w:r>
      <w:proofErr w:type="spellEnd"/>
      <w:r w:rsidRPr="0090151F">
        <w:rPr>
          <w:rFonts w:ascii="Arial" w:hAnsi="Arial" w:cs="Arial"/>
          <w:sz w:val="22"/>
          <w:szCs w:val="22"/>
        </w:rPr>
        <w:t xml:space="preserve"> projektnu dokumentaciju prema Programu građenja u iznosu 145.661,14 EUR.</w:t>
      </w:r>
    </w:p>
    <w:p w14:paraId="4D2BE24A" w14:textId="77777777" w:rsidR="00233584" w:rsidRPr="0090151F" w:rsidRDefault="00233584" w:rsidP="00233584">
      <w:pPr>
        <w:spacing w:after="120"/>
        <w:jc w:val="both"/>
        <w:rPr>
          <w:rFonts w:ascii="Arial" w:hAnsi="Arial" w:cs="Arial"/>
          <w:sz w:val="22"/>
          <w:szCs w:val="22"/>
        </w:rPr>
      </w:pPr>
      <w:r w:rsidRPr="0090151F">
        <w:rPr>
          <w:rFonts w:ascii="Arial" w:hAnsi="Arial" w:cs="Arial"/>
          <w:sz w:val="22"/>
          <w:szCs w:val="22"/>
        </w:rPr>
        <w:lastRenderedPageBreak/>
        <w:t xml:space="preserve">Za </w:t>
      </w:r>
      <w:proofErr w:type="spellStart"/>
      <w:r w:rsidRPr="0090151F">
        <w:rPr>
          <w:rFonts w:ascii="Arial" w:hAnsi="Arial" w:cs="Arial"/>
          <w:sz w:val="22"/>
          <w:szCs w:val="22"/>
        </w:rPr>
        <w:t>Podprojekt</w:t>
      </w:r>
      <w:proofErr w:type="spellEnd"/>
      <w:r w:rsidRPr="0090151F">
        <w:rPr>
          <w:rFonts w:ascii="Arial" w:hAnsi="Arial" w:cs="Arial"/>
          <w:sz w:val="22"/>
          <w:szCs w:val="22"/>
        </w:rPr>
        <w:t xml:space="preserve">  </w:t>
      </w:r>
      <w:r w:rsidRPr="0090151F">
        <w:rPr>
          <w:rFonts w:ascii="Arial" w:hAnsi="Arial" w:cs="Arial"/>
          <w:b/>
          <w:bCs/>
          <w:sz w:val="22"/>
          <w:szCs w:val="22"/>
        </w:rPr>
        <w:t xml:space="preserve">Izrada tehničke dokumentacije – Izrada Konzervatorske podloge Buzet </w:t>
      </w:r>
      <w:r w:rsidRPr="0090151F">
        <w:rPr>
          <w:rFonts w:ascii="Arial" w:hAnsi="Arial" w:cs="Arial"/>
          <w:sz w:val="22"/>
          <w:szCs w:val="22"/>
        </w:rPr>
        <w:t xml:space="preserve">predlaže se </w:t>
      </w:r>
      <w:r w:rsidRPr="0090151F">
        <w:rPr>
          <w:rFonts w:ascii="Arial" w:hAnsi="Arial" w:cs="Arial"/>
          <w:b/>
          <w:bCs/>
          <w:sz w:val="22"/>
          <w:szCs w:val="22"/>
        </w:rPr>
        <w:t xml:space="preserve">namjenski prijenos </w:t>
      </w:r>
      <w:r w:rsidRPr="0090151F">
        <w:rPr>
          <w:rFonts w:ascii="Arial" w:hAnsi="Arial" w:cs="Arial"/>
          <w:sz w:val="22"/>
          <w:szCs w:val="22"/>
        </w:rPr>
        <w:t xml:space="preserve">iz 2022. za podmirenje ugovorenih obveza u iznosu </w:t>
      </w:r>
      <w:r w:rsidRPr="0090151F">
        <w:rPr>
          <w:rFonts w:ascii="Arial" w:hAnsi="Arial" w:cs="Arial"/>
          <w:b/>
          <w:bCs/>
          <w:sz w:val="22"/>
          <w:szCs w:val="22"/>
        </w:rPr>
        <w:t>19.012,55 EUR.</w:t>
      </w:r>
    </w:p>
    <w:p w14:paraId="2795033B" w14:textId="77777777" w:rsidR="00233584" w:rsidRPr="0090151F" w:rsidRDefault="00233584" w:rsidP="00233584">
      <w:pPr>
        <w:spacing w:after="120"/>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Podprojekt</w:t>
      </w:r>
      <w:proofErr w:type="spellEnd"/>
      <w:r w:rsidRPr="0090151F">
        <w:rPr>
          <w:rFonts w:ascii="Arial" w:hAnsi="Arial" w:cs="Arial"/>
          <w:sz w:val="22"/>
          <w:szCs w:val="22"/>
        </w:rPr>
        <w:t xml:space="preserve">  </w:t>
      </w:r>
      <w:r w:rsidRPr="0090151F">
        <w:rPr>
          <w:rFonts w:ascii="Arial" w:hAnsi="Arial" w:cs="Arial"/>
          <w:b/>
          <w:bCs/>
          <w:sz w:val="22"/>
          <w:szCs w:val="22"/>
        </w:rPr>
        <w:t>Izrada projektne dokumentacija za prijavu projekta sanacije odlagališta „</w:t>
      </w:r>
      <w:proofErr w:type="spellStart"/>
      <w:r w:rsidRPr="0090151F">
        <w:rPr>
          <w:rFonts w:ascii="Arial" w:hAnsi="Arial" w:cs="Arial"/>
          <w:b/>
          <w:bCs/>
          <w:sz w:val="22"/>
          <w:szCs w:val="22"/>
        </w:rPr>
        <w:t>Griža“</w:t>
      </w:r>
      <w:r w:rsidRPr="0090151F">
        <w:rPr>
          <w:rFonts w:ascii="Arial" w:hAnsi="Arial" w:cs="Arial"/>
          <w:sz w:val="22"/>
          <w:szCs w:val="22"/>
        </w:rPr>
        <w:t>predlaže</w:t>
      </w:r>
      <w:proofErr w:type="spellEnd"/>
      <w:r w:rsidRPr="0090151F">
        <w:rPr>
          <w:rFonts w:ascii="Arial" w:hAnsi="Arial" w:cs="Arial"/>
          <w:sz w:val="22"/>
          <w:szCs w:val="22"/>
        </w:rPr>
        <w:t xml:space="preserve"> se </w:t>
      </w:r>
      <w:r w:rsidRPr="0090151F">
        <w:rPr>
          <w:rFonts w:ascii="Arial" w:hAnsi="Arial" w:cs="Arial"/>
          <w:b/>
          <w:bCs/>
          <w:sz w:val="22"/>
          <w:szCs w:val="22"/>
        </w:rPr>
        <w:t>namjenski prijenos u</w:t>
      </w:r>
      <w:r w:rsidRPr="0090151F">
        <w:rPr>
          <w:rFonts w:ascii="Arial" w:hAnsi="Arial" w:cs="Arial"/>
          <w:sz w:val="22"/>
          <w:szCs w:val="22"/>
        </w:rPr>
        <w:t xml:space="preserve"> iznosu </w:t>
      </w:r>
      <w:r w:rsidRPr="0090151F">
        <w:rPr>
          <w:rFonts w:ascii="Arial" w:hAnsi="Arial" w:cs="Arial"/>
          <w:b/>
          <w:bCs/>
          <w:sz w:val="22"/>
          <w:szCs w:val="22"/>
        </w:rPr>
        <w:t>29.862,64 EUR</w:t>
      </w:r>
      <w:r w:rsidRPr="0090151F">
        <w:rPr>
          <w:rFonts w:ascii="Arial" w:hAnsi="Arial" w:cs="Arial"/>
          <w:sz w:val="22"/>
          <w:szCs w:val="22"/>
        </w:rPr>
        <w:t xml:space="preserve"> za financiranje predmetne dokumentacije kada za isto budu stvoreni uvjeti.</w:t>
      </w:r>
    </w:p>
    <w:p w14:paraId="1AA9B9D0" w14:textId="77777777" w:rsidR="00233584" w:rsidRPr="0090151F" w:rsidRDefault="00233584" w:rsidP="00233584">
      <w:pPr>
        <w:spacing w:after="120"/>
        <w:jc w:val="both"/>
        <w:rPr>
          <w:rFonts w:ascii="Arial" w:hAnsi="Arial" w:cs="Arial"/>
          <w:sz w:val="22"/>
          <w:szCs w:val="22"/>
        </w:rPr>
      </w:pPr>
      <w:r w:rsidRPr="0090151F">
        <w:rPr>
          <w:rFonts w:ascii="Arial" w:hAnsi="Arial" w:cs="Arial"/>
          <w:sz w:val="22"/>
          <w:szCs w:val="22"/>
        </w:rPr>
        <w:t xml:space="preserve">Za slijedeće </w:t>
      </w:r>
      <w:proofErr w:type="spellStart"/>
      <w:r w:rsidRPr="0090151F">
        <w:rPr>
          <w:rFonts w:ascii="Arial" w:hAnsi="Arial" w:cs="Arial"/>
          <w:b/>
          <w:bCs/>
          <w:sz w:val="22"/>
          <w:szCs w:val="22"/>
        </w:rPr>
        <w:t>Podprojekte</w:t>
      </w:r>
      <w:proofErr w:type="spellEnd"/>
      <w:r w:rsidRPr="0090151F">
        <w:rPr>
          <w:rFonts w:ascii="Arial" w:hAnsi="Arial" w:cs="Arial"/>
          <w:b/>
          <w:bCs/>
          <w:sz w:val="22"/>
          <w:szCs w:val="22"/>
        </w:rPr>
        <w:t xml:space="preserve"> prenose se namjenski planirana sredstva</w:t>
      </w:r>
      <w:r w:rsidRPr="0090151F">
        <w:rPr>
          <w:rFonts w:ascii="Arial" w:hAnsi="Arial" w:cs="Arial"/>
          <w:sz w:val="22"/>
          <w:szCs w:val="22"/>
        </w:rPr>
        <w:t xml:space="preserve"> iz Proračuna 2022. godine kako slijedi:</w:t>
      </w:r>
    </w:p>
    <w:p w14:paraId="7C4A300F" w14:textId="77777777" w:rsidR="00233584" w:rsidRPr="0090151F" w:rsidRDefault="00233584" w:rsidP="00233584">
      <w:pPr>
        <w:ind w:left="284"/>
        <w:jc w:val="both"/>
        <w:rPr>
          <w:rFonts w:ascii="Arial" w:hAnsi="Arial" w:cs="Arial"/>
          <w:sz w:val="22"/>
          <w:szCs w:val="22"/>
        </w:rPr>
      </w:pPr>
      <w:proofErr w:type="spellStart"/>
      <w:r w:rsidRPr="0090151F">
        <w:rPr>
          <w:rFonts w:ascii="Arial" w:hAnsi="Arial" w:cs="Arial"/>
          <w:sz w:val="22"/>
          <w:szCs w:val="22"/>
        </w:rPr>
        <w:t>Podprojekt</w:t>
      </w:r>
      <w:proofErr w:type="spellEnd"/>
      <w:r w:rsidRPr="0090151F">
        <w:rPr>
          <w:rFonts w:ascii="Arial" w:hAnsi="Arial" w:cs="Arial"/>
          <w:b/>
          <w:bCs/>
          <w:sz w:val="22"/>
          <w:szCs w:val="22"/>
        </w:rPr>
        <w:t xml:space="preserve"> Izgradnja nogostupa do kapelice Sv. Martin</w:t>
      </w:r>
      <w:r w:rsidRPr="0090151F">
        <w:rPr>
          <w:rFonts w:ascii="Arial" w:hAnsi="Arial" w:cs="Arial"/>
          <w:sz w:val="22"/>
          <w:szCs w:val="22"/>
        </w:rPr>
        <w:t xml:space="preserve"> u iznosu </w:t>
      </w:r>
      <w:r w:rsidRPr="0090151F">
        <w:rPr>
          <w:rFonts w:ascii="Arial" w:hAnsi="Arial" w:cs="Arial"/>
          <w:b/>
          <w:bCs/>
          <w:sz w:val="22"/>
          <w:szCs w:val="22"/>
        </w:rPr>
        <w:t>16.508,00 EUR</w:t>
      </w:r>
      <w:r w:rsidRPr="0090151F">
        <w:rPr>
          <w:rFonts w:ascii="Arial" w:hAnsi="Arial" w:cs="Arial"/>
          <w:sz w:val="22"/>
          <w:szCs w:val="22"/>
        </w:rPr>
        <w:t>;</w:t>
      </w:r>
    </w:p>
    <w:p w14:paraId="4522A4F0" w14:textId="77777777" w:rsidR="00233584" w:rsidRPr="0090151F" w:rsidRDefault="00233584" w:rsidP="00233584">
      <w:pPr>
        <w:ind w:left="284"/>
        <w:jc w:val="both"/>
        <w:rPr>
          <w:rFonts w:ascii="Arial" w:hAnsi="Arial" w:cs="Arial"/>
          <w:b/>
          <w:bCs/>
          <w:sz w:val="22"/>
          <w:szCs w:val="22"/>
        </w:rPr>
      </w:pPr>
      <w:proofErr w:type="spellStart"/>
      <w:r w:rsidRPr="0090151F">
        <w:rPr>
          <w:rFonts w:ascii="Arial" w:hAnsi="Arial" w:cs="Arial"/>
          <w:sz w:val="22"/>
          <w:szCs w:val="22"/>
        </w:rPr>
        <w:t>Podprojekt</w:t>
      </w:r>
      <w:proofErr w:type="spellEnd"/>
      <w:r w:rsidRPr="0090151F">
        <w:rPr>
          <w:rFonts w:ascii="Arial" w:hAnsi="Arial" w:cs="Arial"/>
          <w:b/>
          <w:bCs/>
          <w:sz w:val="22"/>
          <w:szCs w:val="22"/>
        </w:rPr>
        <w:t xml:space="preserve"> Izgradnja </w:t>
      </w:r>
      <w:proofErr w:type="spellStart"/>
      <w:r w:rsidRPr="0090151F">
        <w:rPr>
          <w:rFonts w:ascii="Arial" w:hAnsi="Arial" w:cs="Arial"/>
          <w:b/>
          <w:bCs/>
          <w:sz w:val="22"/>
          <w:szCs w:val="22"/>
        </w:rPr>
        <w:t>gambionskog</w:t>
      </w:r>
      <w:proofErr w:type="spellEnd"/>
      <w:r w:rsidRPr="0090151F">
        <w:rPr>
          <w:rFonts w:ascii="Arial" w:hAnsi="Arial" w:cs="Arial"/>
          <w:b/>
          <w:bCs/>
          <w:sz w:val="22"/>
          <w:szCs w:val="22"/>
        </w:rPr>
        <w:t xml:space="preserve"> zida uz cestu za Sv. Martin </w:t>
      </w:r>
      <w:r w:rsidRPr="0090151F">
        <w:rPr>
          <w:rFonts w:ascii="Arial" w:hAnsi="Arial" w:cs="Arial"/>
          <w:sz w:val="22"/>
          <w:szCs w:val="22"/>
        </w:rPr>
        <w:t>u iznosu</w:t>
      </w:r>
      <w:r w:rsidRPr="0090151F">
        <w:rPr>
          <w:rFonts w:ascii="Arial" w:hAnsi="Arial" w:cs="Arial"/>
          <w:b/>
          <w:bCs/>
          <w:sz w:val="22"/>
          <w:szCs w:val="22"/>
        </w:rPr>
        <w:t xml:space="preserve"> 5.972,53 EUR; </w:t>
      </w:r>
    </w:p>
    <w:p w14:paraId="5D1E5DD5" w14:textId="77777777" w:rsidR="00233584" w:rsidRPr="0090151F" w:rsidRDefault="00233584" w:rsidP="00233584">
      <w:pPr>
        <w:ind w:left="284"/>
        <w:jc w:val="both"/>
        <w:rPr>
          <w:rFonts w:ascii="Arial" w:hAnsi="Arial" w:cs="Arial"/>
          <w:sz w:val="22"/>
          <w:szCs w:val="22"/>
        </w:rPr>
      </w:pPr>
      <w:proofErr w:type="spellStart"/>
      <w:r w:rsidRPr="0090151F">
        <w:rPr>
          <w:rFonts w:ascii="Arial" w:hAnsi="Arial" w:cs="Arial"/>
          <w:sz w:val="22"/>
          <w:szCs w:val="22"/>
        </w:rPr>
        <w:t>Podprojekt</w:t>
      </w:r>
      <w:proofErr w:type="spellEnd"/>
      <w:r w:rsidRPr="0090151F">
        <w:rPr>
          <w:rFonts w:ascii="Arial" w:hAnsi="Arial" w:cs="Arial"/>
          <w:b/>
          <w:bCs/>
          <w:sz w:val="22"/>
          <w:szCs w:val="22"/>
        </w:rPr>
        <w:t xml:space="preserve"> Izgradnja dječjeg igrališta u Sv. Duhu </w:t>
      </w:r>
      <w:r w:rsidRPr="0090151F">
        <w:rPr>
          <w:rFonts w:ascii="Arial" w:hAnsi="Arial" w:cs="Arial"/>
          <w:sz w:val="22"/>
          <w:szCs w:val="22"/>
        </w:rPr>
        <w:t xml:space="preserve">u iznosu </w:t>
      </w:r>
      <w:r w:rsidRPr="0090151F">
        <w:rPr>
          <w:rFonts w:ascii="Arial" w:hAnsi="Arial" w:cs="Arial"/>
          <w:b/>
          <w:bCs/>
          <w:sz w:val="22"/>
          <w:szCs w:val="22"/>
        </w:rPr>
        <w:t>37.405,94 EUR prijenosom</w:t>
      </w:r>
      <w:r w:rsidRPr="0090151F">
        <w:rPr>
          <w:rFonts w:ascii="Arial" w:hAnsi="Arial" w:cs="Arial"/>
          <w:sz w:val="22"/>
          <w:szCs w:val="22"/>
        </w:rPr>
        <w:t xml:space="preserve"> iz 2022., te </w:t>
      </w:r>
      <w:r w:rsidRPr="0090151F">
        <w:rPr>
          <w:rFonts w:ascii="Arial" w:hAnsi="Arial" w:cs="Arial"/>
          <w:b/>
          <w:bCs/>
          <w:sz w:val="22"/>
          <w:szCs w:val="22"/>
        </w:rPr>
        <w:t>dodatno osiguranih 11.945,06 EUR</w:t>
      </w:r>
      <w:r w:rsidRPr="0090151F">
        <w:rPr>
          <w:rFonts w:ascii="Arial" w:hAnsi="Arial" w:cs="Arial"/>
          <w:sz w:val="22"/>
          <w:szCs w:val="22"/>
        </w:rPr>
        <w:t xml:space="preserve"> za podmirenje očekivanih rashoda;</w:t>
      </w:r>
    </w:p>
    <w:p w14:paraId="71029BA1" w14:textId="77777777" w:rsidR="00233584" w:rsidRPr="0090151F" w:rsidRDefault="00233584" w:rsidP="00233584">
      <w:pPr>
        <w:ind w:left="284"/>
        <w:jc w:val="both"/>
        <w:rPr>
          <w:rFonts w:ascii="Arial" w:hAnsi="Arial" w:cs="Arial"/>
          <w:sz w:val="22"/>
          <w:szCs w:val="22"/>
        </w:rPr>
      </w:pPr>
      <w:proofErr w:type="spellStart"/>
      <w:r w:rsidRPr="0090151F">
        <w:rPr>
          <w:rFonts w:ascii="Arial" w:hAnsi="Arial" w:cs="Arial"/>
          <w:sz w:val="22"/>
          <w:szCs w:val="22"/>
        </w:rPr>
        <w:t>Podprojekt</w:t>
      </w:r>
      <w:proofErr w:type="spellEnd"/>
      <w:r w:rsidRPr="0090151F">
        <w:rPr>
          <w:rFonts w:ascii="Arial" w:hAnsi="Arial" w:cs="Arial"/>
          <w:b/>
          <w:bCs/>
          <w:sz w:val="22"/>
          <w:szCs w:val="22"/>
        </w:rPr>
        <w:t xml:space="preserve"> Rekonstrukcija javne rasvjete Autobusni kolodvor – kapelica Sv. Martin </w:t>
      </w:r>
      <w:r w:rsidRPr="0090151F">
        <w:rPr>
          <w:rFonts w:ascii="Arial" w:hAnsi="Arial" w:cs="Arial"/>
          <w:sz w:val="22"/>
          <w:szCs w:val="22"/>
        </w:rPr>
        <w:t xml:space="preserve">u iznosu </w:t>
      </w:r>
      <w:r w:rsidRPr="0090151F">
        <w:rPr>
          <w:rFonts w:ascii="Arial" w:hAnsi="Arial" w:cs="Arial"/>
          <w:b/>
          <w:bCs/>
          <w:sz w:val="22"/>
          <w:szCs w:val="22"/>
        </w:rPr>
        <w:t>15.926,74 EUR</w:t>
      </w:r>
      <w:r w:rsidRPr="0090151F">
        <w:rPr>
          <w:rFonts w:ascii="Arial" w:hAnsi="Arial" w:cs="Arial"/>
          <w:sz w:val="22"/>
          <w:szCs w:val="22"/>
        </w:rPr>
        <w:t>;</w:t>
      </w:r>
    </w:p>
    <w:p w14:paraId="0C1954DF" w14:textId="77777777" w:rsidR="00233584" w:rsidRPr="0090151F" w:rsidRDefault="00233584" w:rsidP="00233584">
      <w:pPr>
        <w:ind w:left="284"/>
        <w:jc w:val="both"/>
        <w:rPr>
          <w:rFonts w:ascii="Arial" w:hAnsi="Arial" w:cs="Arial"/>
          <w:sz w:val="22"/>
          <w:szCs w:val="22"/>
        </w:rPr>
      </w:pPr>
      <w:proofErr w:type="spellStart"/>
      <w:r w:rsidRPr="0090151F">
        <w:rPr>
          <w:rFonts w:ascii="Arial" w:hAnsi="Arial" w:cs="Arial"/>
          <w:sz w:val="22"/>
          <w:szCs w:val="22"/>
        </w:rPr>
        <w:t>Podprojekt</w:t>
      </w:r>
      <w:proofErr w:type="spellEnd"/>
      <w:r w:rsidRPr="0090151F">
        <w:rPr>
          <w:rFonts w:ascii="Arial" w:hAnsi="Arial" w:cs="Arial"/>
          <w:b/>
          <w:bCs/>
          <w:sz w:val="22"/>
          <w:szCs w:val="22"/>
        </w:rPr>
        <w:t xml:space="preserve"> Usluge stručnog nadzora gradnje </w:t>
      </w:r>
      <w:r w:rsidRPr="0090151F">
        <w:rPr>
          <w:rFonts w:ascii="Arial" w:hAnsi="Arial" w:cs="Arial"/>
          <w:sz w:val="22"/>
          <w:szCs w:val="22"/>
        </w:rPr>
        <w:t xml:space="preserve">u iznosu </w:t>
      </w:r>
      <w:r w:rsidRPr="0090151F">
        <w:rPr>
          <w:rFonts w:ascii="Arial" w:hAnsi="Arial" w:cs="Arial"/>
          <w:b/>
          <w:bCs/>
          <w:sz w:val="22"/>
          <w:szCs w:val="22"/>
        </w:rPr>
        <w:t>1.327,23 EUR</w:t>
      </w:r>
      <w:r w:rsidRPr="0090151F">
        <w:rPr>
          <w:rFonts w:ascii="Arial" w:hAnsi="Arial" w:cs="Arial"/>
          <w:sz w:val="22"/>
          <w:szCs w:val="22"/>
        </w:rPr>
        <w:t xml:space="preserve"> i</w:t>
      </w:r>
    </w:p>
    <w:p w14:paraId="42D99959" w14:textId="77777777" w:rsidR="00233584" w:rsidRPr="0090151F" w:rsidRDefault="00233584" w:rsidP="00233584">
      <w:pPr>
        <w:spacing w:after="120"/>
        <w:ind w:left="284"/>
        <w:jc w:val="both"/>
        <w:rPr>
          <w:rFonts w:ascii="Arial" w:hAnsi="Arial" w:cs="Arial"/>
          <w:sz w:val="22"/>
          <w:szCs w:val="22"/>
        </w:rPr>
      </w:pPr>
      <w:proofErr w:type="spellStart"/>
      <w:r w:rsidRPr="0090151F">
        <w:rPr>
          <w:rFonts w:ascii="Arial" w:hAnsi="Arial" w:cs="Arial"/>
          <w:sz w:val="22"/>
          <w:szCs w:val="22"/>
        </w:rPr>
        <w:t>Podprojekt</w:t>
      </w:r>
      <w:proofErr w:type="spellEnd"/>
      <w:r w:rsidRPr="0090151F">
        <w:rPr>
          <w:rFonts w:ascii="Arial" w:hAnsi="Arial" w:cs="Arial"/>
          <w:sz w:val="22"/>
          <w:szCs w:val="22"/>
        </w:rPr>
        <w:t xml:space="preserve"> </w:t>
      </w:r>
      <w:r w:rsidRPr="0090151F">
        <w:rPr>
          <w:rFonts w:ascii="Arial" w:hAnsi="Arial" w:cs="Arial"/>
          <w:b/>
          <w:bCs/>
          <w:sz w:val="22"/>
          <w:szCs w:val="22"/>
        </w:rPr>
        <w:t>Uređenje naselja</w:t>
      </w:r>
      <w:r w:rsidRPr="0090151F">
        <w:rPr>
          <w:rFonts w:ascii="Arial" w:hAnsi="Arial" w:cs="Arial"/>
          <w:sz w:val="22"/>
          <w:szCs w:val="22"/>
        </w:rPr>
        <w:t xml:space="preserve"> u iznosu 7.963,37 EUR namjenski za ugovorene obveze, te dodatno osiguranih 7.088,19 EUR za dodatne zahvate uređenja naselja.</w:t>
      </w:r>
    </w:p>
    <w:p w14:paraId="30DCB6DC" w14:textId="2F05AE34" w:rsidR="00233584" w:rsidRPr="0090151F" w:rsidRDefault="00233584" w:rsidP="00233584">
      <w:pPr>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Podprojekt</w:t>
      </w:r>
      <w:proofErr w:type="spellEnd"/>
      <w:r w:rsidRPr="0090151F">
        <w:rPr>
          <w:rFonts w:ascii="Arial" w:hAnsi="Arial" w:cs="Arial"/>
          <w:sz w:val="22"/>
          <w:szCs w:val="22"/>
        </w:rPr>
        <w:t xml:space="preserve"> </w:t>
      </w:r>
      <w:r w:rsidRPr="0090151F">
        <w:rPr>
          <w:rFonts w:ascii="Arial" w:hAnsi="Arial" w:cs="Arial"/>
          <w:b/>
          <w:bCs/>
          <w:sz w:val="22"/>
          <w:szCs w:val="22"/>
        </w:rPr>
        <w:t xml:space="preserve">Rekonstrukcija nerazvrstanih cesta </w:t>
      </w:r>
      <w:r w:rsidRPr="0090151F">
        <w:rPr>
          <w:rFonts w:ascii="Arial" w:hAnsi="Arial" w:cs="Arial"/>
          <w:sz w:val="22"/>
          <w:szCs w:val="22"/>
        </w:rPr>
        <w:t xml:space="preserve">predlaže se </w:t>
      </w:r>
      <w:r w:rsidRPr="0090151F">
        <w:rPr>
          <w:rFonts w:ascii="Arial" w:hAnsi="Arial" w:cs="Arial"/>
          <w:b/>
          <w:bCs/>
          <w:sz w:val="22"/>
          <w:szCs w:val="22"/>
        </w:rPr>
        <w:t xml:space="preserve">povećanje planiranih sredstava </w:t>
      </w:r>
      <w:r w:rsidRPr="0090151F">
        <w:rPr>
          <w:rFonts w:ascii="Arial" w:hAnsi="Arial" w:cs="Arial"/>
          <w:sz w:val="22"/>
          <w:szCs w:val="22"/>
        </w:rPr>
        <w:t>kako slijedi:</w:t>
      </w:r>
    </w:p>
    <w:p w14:paraId="1E5FF35C" w14:textId="77777777" w:rsidR="00233584" w:rsidRPr="0090151F" w:rsidRDefault="00233584" w:rsidP="00233584">
      <w:pPr>
        <w:pStyle w:val="Odlomakpopisa"/>
        <w:numPr>
          <w:ilvl w:val="0"/>
          <w:numId w:val="15"/>
        </w:numPr>
        <w:jc w:val="both"/>
        <w:rPr>
          <w:rFonts w:ascii="Arial" w:hAnsi="Arial" w:cs="Arial"/>
          <w:sz w:val="22"/>
          <w:szCs w:val="22"/>
        </w:rPr>
      </w:pPr>
      <w:r w:rsidRPr="0090151F">
        <w:rPr>
          <w:rFonts w:ascii="Arial" w:hAnsi="Arial" w:cs="Arial"/>
          <w:sz w:val="22"/>
          <w:szCs w:val="22"/>
        </w:rPr>
        <w:t xml:space="preserve">u iznosu </w:t>
      </w:r>
      <w:r w:rsidRPr="0090151F">
        <w:rPr>
          <w:rFonts w:ascii="Arial" w:hAnsi="Arial" w:cs="Arial"/>
          <w:b/>
          <w:bCs/>
          <w:sz w:val="22"/>
          <w:szCs w:val="22"/>
        </w:rPr>
        <w:t>26.544,57 EUR</w:t>
      </w:r>
      <w:r w:rsidRPr="0090151F">
        <w:rPr>
          <w:rFonts w:ascii="Arial" w:hAnsi="Arial" w:cs="Arial"/>
          <w:sz w:val="22"/>
          <w:szCs w:val="22"/>
        </w:rPr>
        <w:t xml:space="preserve"> </w:t>
      </w:r>
      <w:r w:rsidRPr="0090151F">
        <w:rPr>
          <w:rFonts w:ascii="Arial" w:hAnsi="Arial" w:cs="Arial"/>
          <w:b/>
          <w:bCs/>
          <w:sz w:val="22"/>
          <w:szCs w:val="22"/>
        </w:rPr>
        <w:t>namjenski za ugovorene</w:t>
      </w:r>
      <w:r w:rsidRPr="0090151F">
        <w:rPr>
          <w:rFonts w:ascii="Arial" w:hAnsi="Arial" w:cs="Arial"/>
          <w:sz w:val="22"/>
          <w:szCs w:val="22"/>
        </w:rPr>
        <w:t xml:space="preserve"> obveze iz 2022. koji radovi su u izvođenju i</w:t>
      </w:r>
    </w:p>
    <w:p w14:paraId="6207D74D" w14:textId="77777777" w:rsidR="00233584" w:rsidRPr="0090151F" w:rsidRDefault="00233584" w:rsidP="00233584">
      <w:pPr>
        <w:pStyle w:val="Odlomakpopisa"/>
        <w:numPr>
          <w:ilvl w:val="0"/>
          <w:numId w:val="15"/>
        </w:numPr>
        <w:spacing w:after="120"/>
        <w:jc w:val="both"/>
        <w:rPr>
          <w:rFonts w:ascii="Arial" w:hAnsi="Arial" w:cs="Arial"/>
          <w:b/>
          <w:bCs/>
          <w:sz w:val="22"/>
          <w:szCs w:val="22"/>
        </w:rPr>
      </w:pPr>
      <w:r w:rsidRPr="0090151F">
        <w:rPr>
          <w:rFonts w:ascii="Arial" w:hAnsi="Arial" w:cs="Arial"/>
          <w:sz w:val="22"/>
          <w:szCs w:val="22"/>
        </w:rPr>
        <w:t xml:space="preserve">u iznosu </w:t>
      </w:r>
      <w:r w:rsidRPr="0090151F">
        <w:rPr>
          <w:rFonts w:ascii="Arial" w:hAnsi="Arial" w:cs="Arial"/>
          <w:b/>
          <w:bCs/>
          <w:sz w:val="22"/>
          <w:szCs w:val="22"/>
        </w:rPr>
        <w:t xml:space="preserve">dodatnih 150.000,00 EUR </w:t>
      </w:r>
      <w:r w:rsidRPr="0090151F">
        <w:rPr>
          <w:rFonts w:ascii="Arial" w:hAnsi="Arial" w:cs="Arial"/>
          <w:sz w:val="22"/>
          <w:szCs w:val="22"/>
        </w:rPr>
        <w:t>za jednostavne sanacije i konstruktivne zahvate sanacija nerazvrstanih cesta nakon olujnog i poplavnog nevremena iz 2022. godine.</w:t>
      </w:r>
    </w:p>
    <w:p w14:paraId="61DB9EBB" w14:textId="07F8CC1F" w:rsidR="00233584" w:rsidRPr="0090151F" w:rsidRDefault="00233584" w:rsidP="00233584">
      <w:pPr>
        <w:spacing w:after="120"/>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Podprojekt</w:t>
      </w:r>
      <w:proofErr w:type="spellEnd"/>
      <w:r w:rsidRPr="0090151F">
        <w:rPr>
          <w:rFonts w:ascii="Arial" w:hAnsi="Arial" w:cs="Arial"/>
          <w:sz w:val="22"/>
          <w:szCs w:val="22"/>
        </w:rPr>
        <w:t xml:space="preserve"> </w:t>
      </w:r>
      <w:r w:rsidRPr="0090151F">
        <w:rPr>
          <w:rFonts w:ascii="Arial" w:hAnsi="Arial" w:cs="Arial"/>
          <w:b/>
          <w:bCs/>
          <w:sz w:val="22"/>
          <w:szCs w:val="22"/>
        </w:rPr>
        <w:t xml:space="preserve">Troškovi komunalnog opremanja stanova POS-a </w:t>
      </w:r>
      <w:r w:rsidRPr="0090151F">
        <w:rPr>
          <w:rFonts w:ascii="Arial" w:hAnsi="Arial" w:cs="Arial"/>
          <w:sz w:val="22"/>
          <w:szCs w:val="22"/>
        </w:rPr>
        <w:t xml:space="preserve">predlaže se </w:t>
      </w:r>
      <w:r w:rsidRPr="0090151F">
        <w:rPr>
          <w:rFonts w:ascii="Arial" w:hAnsi="Arial" w:cs="Arial"/>
          <w:b/>
          <w:bCs/>
          <w:sz w:val="22"/>
          <w:szCs w:val="22"/>
        </w:rPr>
        <w:t xml:space="preserve">planirati </w:t>
      </w:r>
      <w:r w:rsidRPr="0090151F">
        <w:rPr>
          <w:rFonts w:ascii="Arial" w:hAnsi="Arial" w:cs="Arial"/>
          <w:sz w:val="22"/>
          <w:szCs w:val="22"/>
        </w:rPr>
        <w:t xml:space="preserve"> iznos od </w:t>
      </w:r>
      <w:r w:rsidRPr="0090151F">
        <w:rPr>
          <w:rFonts w:ascii="Arial" w:hAnsi="Arial" w:cs="Arial"/>
          <w:b/>
          <w:bCs/>
          <w:sz w:val="22"/>
          <w:szCs w:val="22"/>
        </w:rPr>
        <w:t>11.812,33 EUR</w:t>
      </w:r>
      <w:r w:rsidRPr="0090151F">
        <w:rPr>
          <w:rFonts w:ascii="Arial" w:hAnsi="Arial" w:cs="Arial"/>
          <w:sz w:val="22"/>
          <w:szCs w:val="22"/>
        </w:rPr>
        <w:t xml:space="preserve"> namjenski za otkup angažirane snage za stanove iz programa POS Buzet (50% iznosa).</w:t>
      </w:r>
    </w:p>
    <w:p w14:paraId="41654C24" w14:textId="6EBB82D2" w:rsidR="00233584" w:rsidRPr="0090151F" w:rsidRDefault="00233584" w:rsidP="00233584">
      <w:pPr>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Podprojekt</w:t>
      </w:r>
      <w:proofErr w:type="spellEnd"/>
      <w:r w:rsidRPr="0090151F">
        <w:rPr>
          <w:rFonts w:ascii="Arial" w:hAnsi="Arial" w:cs="Arial"/>
          <w:sz w:val="22"/>
          <w:szCs w:val="22"/>
        </w:rPr>
        <w:t xml:space="preserve"> </w:t>
      </w:r>
      <w:r w:rsidRPr="0090151F">
        <w:rPr>
          <w:rFonts w:ascii="Arial" w:hAnsi="Arial" w:cs="Arial"/>
          <w:b/>
          <w:bCs/>
          <w:sz w:val="22"/>
          <w:szCs w:val="22"/>
        </w:rPr>
        <w:t xml:space="preserve">Komunalno uređenje poduzetničkih zona </w:t>
      </w:r>
      <w:r w:rsidRPr="0090151F">
        <w:rPr>
          <w:rFonts w:ascii="Arial" w:hAnsi="Arial" w:cs="Arial"/>
          <w:sz w:val="22"/>
          <w:szCs w:val="22"/>
        </w:rPr>
        <w:t xml:space="preserve">predlaže se </w:t>
      </w:r>
      <w:r w:rsidRPr="0090151F">
        <w:rPr>
          <w:rFonts w:ascii="Arial" w:hAnsi="Arial" w:cs="Arial"/>
          <w:b/>
          <w:bCs/>
          <w:sz w:val="22"/>
          <w:szCs w:val="22"/>
        </w:rPr>
        <w:t>povećanje</w:t>
      </w:r>
      <w:r w:rsidRPr="0090151F">
        <w:rPr>
          <w:rFonts w:ascii="Arial" w:hAnsi="Arial" w:cs="Arial"/>
          <w:sz w:val="22"/>
          <w:szCs w:val="22"/>
        </w:rPr>
        <w:t xml:space="preserve"> planiranih sredstava za </w:t>
      </w:r>
      <w:r w:rsidRPr="0090151F">
        <w:rPr>
          <w:rFonts w:ascii="Arial" w:hAnsi="Arial" w:cs="Arial"/>
          <w:b/>
          <w:bCs/>
          <w:sz w:val="22"/>
          <w:szCs w:val="22"/>
        </w:rPr>
        <w:t>131.067,12 EUR</w:t>
      </w:r>
      <w:r w:rsidRPr="0090151F">
        <w:rPr>
          <w:rFonts w:ascii="Arial" w:hAnsi="Arial" w:cs="Arial"/>
          <w:sz w:val="22"/>
          <w:szCs w:val="22"/>
        </w:rPr>
        <w:t xml:space="preserve"> kako slijedi:</w:t>
      </w:r>
    </w:p>
    <w:p w14:paraId="6626E39B" w14:textId="77777777" w:rsidR="00233584" w:rsidRPr="0090151F" w:rsidRDefault="00233584" w:rsidP="00233584">
      <w:pPr>
        <w:pStyle w:val="Odlomakpopisa"/>
        <w:numPr>
          <w:ilvl w:val="0"/>
          <w:numId w:val="15"/>
        </w:numPr>
        <w:jc w:val="both"/>
        <w:rPr>
          <w:rFonts w:ascii="Arial" w:hAnsi="Arial" w:cs="Arial"/>
          <w:sz w:val="22"/>
          <w:szCs w:val="22"/>
        </w:rPr>
      </w:pPr>
      <w:r w:rsidRPr="0090151F">
        <w:rPr>
          <w:rFonts w:ascii="Arial" w:hAnsi="Arial" w:cs="Arial"/>
          <w:sz w:val="22"/>
          <w:szCs w:val="22"/>
        </w:rPr>
        <w:t xml:space="preserve">u iznosu </w:t>
      </w:r>
      <w:r w:rsidRPr="0090151F">
        <w:rPr>
          <w:rFonts w:ascii="Arial" w:hAnsi="Arial" w:cs="Arial"/>
          <w:b/>
          <w:bCs/>
          <w:sz w:val="22"/>
          <w:szCs w:val="22"/>
        </w:rPr>
        <w:t>15.122,12 EUR</w:t>
      </w:r>
      <w:r w:rsidRPr="0090151F">
        <w:rPr>
          <w:rFonts w:ascii="Arial" w:hAnsi="Arial" w:cs="Arial"/>
          <w:sz w:val="22"/>
          <w:szCs w:val="22"/>
        </w:rPr>
        <w:t xml:space="preserve"> namjenski za ugovorene obveze iz 2022. (izrada izmjena i dopuna UPU </w:t>
      </w:r>
      <w:proofErr w:type="spellStart"/>
      <w:r w:rsidRPr="0090151F">
        <w:rPr>
          <w:rFonts w:ascii="Arial" w:hAnsi="Arial" w:cs="Arial"/>
          <w:sz w:val="22"/>
          <w:szCs w:val="22"/>
        </w:rPr>
        <w:t>Mažinjice</w:t>
      </w:r>
      <w:proofErr w:type="spellEnd"/>
      <w:r w:rsidRPr="0090151F">
        <w:rPr>
          <w:rFonts w:ascii="Arial" w:hAnsi="Arial" w:cs="Arial"/>
          <w:sz w:val="22"/>
          <w:szCs w:val="22"/>
        </w:rPr>
        <w:t xml:space="preserve"> i glavni projekt prometnice u Maloj </w:t>
      </w:r>
      <w:proofErr w:type="spellStart"/>
      <w:r w:rsidRPr="0090151F">
        <w:rPr>
          <w:rFonts w:ascii="Arial" w:hAnsi="Arial" w:cs="Arial"/>
          <w:sz w:val="22"/>
          <w:szCs w:val="22"/>
        </w:rPr>
        <w:t>Hubi</w:t>
      </w:r>
      <w:proofErr w:type="spellEnd"/>
      <w:r w:rsidRPr="0090151F">
        <w:rPr>
          <w:rFonts w:ascii="Arial" w:hAnsi="Arial" w:cs="Arial"/>
          <w:sz w:val="22"/>
          <w:szCs w:val="22"/>
        </w:rPr>
        <w:t>) i</w:t>
      </w:r>
    </w:p>
    <w:p w14:paraId="7CF6AC0A" w14:textId="77777777" w:rsidR="00233584" w:rsidRPr="0090151F" w:rsidRDefault="00233584" w:rsidP="00233584">
      <w:pPr>
        <w:pStyle w:val="Odlomakpopisa"/>
        <w:numPr>
          <w:ilvl w:val="0"/>
          <w:numId w:val="15"/>
        </w:numPr>
        <w:spacing w:after="120"/>
        <w:jc w:val="both"/>
        <w:rPr>
          <w:rFonts w:ascii="Arial" w:hAnsi="Arial" w:cs="Arial"/>
          <w:sz w:val="22"/>
          <w:szCs w:val="22"/>
        </w:rPr>
      </w:pPr>
      <w:r w:rsidRPr="0090151F">
        <w:rPr>
          <w:rFonts w:ascii="Arial" w:hAnsi="Arial" w:cs="Arial"/>
          <w:sz w:val="22"/>
          <w:szCs w:val="22"/>
        </w:rPr>
        <w:t xml:space="preserve">u iznosu </w:t>
      </w:r>
      <w:r w:rsidRPr="0090151F">
        <w:rPr>
          <w:rFonts w:ascii="Arial" w:hAnsi="Arial" w:cs="Arial"/>
          <w:b/>
          <w:bCs/>
          <w:sz w:val="22"/>
          <w:szCs w:val="22"/>
        </w:rPr>
        <w:t>dodatnih 115.945,00 EUR</w:t>
      </w:r>
      <w:r w:rsidRPr="0090151F">
        <w:rPr>
          <w:rFonts w:ascii="Arial" w:hAnsi="Arial" w:cs="Arial"/>
          <w:sz w:val="22"/>
          <w:szCs w:val="22"/>
        </w:rPr>
        <w:t xml:space="preserve">; od čega za uslugu prijevoza doniranog kamenog materijala od RH (višak iz iskopa) 33.045,00 EUR i za građevinske radove uređenja građevinskog zemljišta u vlasništvu grada Buzeta u Maloj </w:t>
      </w:r>
      <w:proofErr w:type="spellStart"/>
      <w:r w:rsidRPr="0090151F">
        <w:rPr>
          <w:rFonts w:ascii="Arial" w:hAnsi="Arial" w:cs="Arial"/>
          <w:sz w:val="22"/>
          <w:szCs w:val="22"/>
        </w:rPr>
        <w:t>hubi</w:t>
      </w:r>
      <w:proofErr w:type="spellEnd"/>
      <w:r w:rsidRPr="0090151F">
        <w:rPr>
          <w:rFonts w:ascii="Arial" w:hAnsi="Arial" w:cs="Arial"/>
          <w:sz w:val="22"/>
          <w:szCs w:val="22"/>
        </w:rPr>
        <w:t xml:space="preserve"> 82.900,00 EUR.</w:t>
      </w:r>
    </w:p>
    <w:p w14:paraId="1E32E9B4" w14:textId="77777777" w:rsidR="00233584" w:rsidRPr="0090151F" w:rsidRDefault="00233584" w:rsidP="00233584">
      <w:pPr>
        <w:spacing w:after="120"/>
        <w:jc w:val="both"/>
        <w:rPr>
          <w:rFonts w:ascii="Arial" w:hAnsi="Arial" w:cs="Arial"/>
          <w:snapToGrid w:val="0"/>
          <w:sz w:val="22"/>
          <w:szCs w:val="22"/>
          <w:lang w:eastAsia="en-US"/>
        </w:rPr>
      </w:pPr>
      <w:r w:rsidRPr="0090151F">
        <w:rPr>
          <w:rFonts w:ascii="Arial" w:hAnsi="Arial" w:cs="Arial"/>
          <w:sz w:val="22"/>
          <w:szCs w:val="22"/>
        </w:rPr>
        <w:t xml:space="preserve">Kapitalni projekt </w:t>
      </w:r>
      <w:r w:rsidRPr="0090151F">
        <w:rPr>
          <w:rFonts w:ascii="Arial" w:hAnsi="Arial" w:cs="Arial"/>
          <w:b/>
          <w:bCs/>
          <w:sz w:val="22"/>
          <w:szCs w:val="22"/>
        </w:rPr>
        <w:t xml:space="preserve">PROŠIRENJE  I REKONSTRUKCIJA GROBLJA U BUZETU </w:t>
      </w:r>
      <w:r w:rsidRPr="0090151F">
        <w:rPr>
          <w:rFonts w:ascii="Arial" w:hAnsi="Arial" w:cs="Arial"/>
          <w:sz w:val="22"/>
          <w:szCs w:val="22"/>
        </w:rPr>
        <w:t xml:space="preserve">planirana sredstva se </w:t>
      </w:r>
      <w:r w:rsidRPr="0090151F">
        <w:rPr>
          <w:rFonts w:ascii="Arial" w:hAnsi="Arial" w:cs="Arial"/>
          <w:b/>
          <w:bCs/>
          <w:sz w:val="22"/>
          <w:szCs w:val="22"/>
        </w:rPr>
        <w:t xml:space="preserve">povećavaju </w:t>
      </w:r>
      <w:r w:rsidRPr="0090151F">
        <w:rPr>
          <w:rFonts w:ascii="Arial" w:hAnsi="Arial" w:cs="Arial"/>
          <w:sz w:val="22"/>
          <w:szCs w:val="22"/>
        </w:rPr>
        <w:t xml:space="preserve">za </w:t>
      </w:r>
      <w:r w:rsidRPr="0090151F">
        <w:rPr>
          <w:rFonts w:ascii="Arial" w:hAnsi="Arial" w:cs="Arial"/>
          <w:b/>
          <w:bCs/>
          <w:sz w:val="22"/>
          <w:szCs w:val="22"/>
        </w:rPr>
        <w:t xml:space="preserve">300,00 EUR </w:t>
      </w:r>
      <w:r w:rsidRPr="0090151F">
        <w:rPr>
          <w:rFonts w:ascii="Arial" w:hAnsi="Arial" w:cs="Arial"/>
          <w:sz w:val="22"/>
          <w:szCs w:val="22"/>
        </w:rPr>
        <w:t>uslijed utvrđenog fiksnog tečaja konverzije za preračunavanje kreditnih obveza.</w:t>
      </w:r>
    </w:p>
    <w:p w14:paraId="223C71CA" w14:textId="77777777" w:rsidR="00233584" w:rsidRPr="0090151F" w:rsidRDefault="00233584" w:rsidP="00233584">
      <w:pPr>
        <w:snapToGrid w:val="0"/>
        <w:jc w:val="both"/>
        <w:rPr>
          <w:rFonts w:ascii="Arial" w:hAnsi="Arial" w:cs="Arial"/>
          <w:b/>
          <w:bCs/>
          <w:snapToGrid w:val="0"/>
          <w:sz w:val="22"/>
          <w:szCs w:val="22"/>
          <w:lang w:eastAsia="en-US"/>
        </w:rPr>
      </w:pPr>
      <w:r w:rsidRPr="0090151F">
        <w:rPr>
          <w:rFonts w:ascii="Arial" w:hAnsi="Arial" w:cs="Arial"/>
          <w:b/>
          <w:bCs/>
          <w:snapToGrid w:val="0"/>
          <w:sz w:val="22"/>
          <w:szCs w:val="22"/>
          <w:lang w:eastAsia="en-US"/>
        </w:rPr>
        <w:t>Kapitalni projekt KORIŠTENJE OBNOVLJIVIH IZVORA ENERGIJE</w:t>
      </w:r>
    </w:p>
    <w:p w14:paraId="03E60C3B" w14:textId="77777777" w:rsidR="00233584" w:rsidRPr="0090151F" w:rsidRDefault="00233584" w:rsidP="00233584">
      <w:pPr>
        <w:snapToGrid w:val="0"/>
        <w:jc w:val="both"/>
        <w:rPr>
          <w:rFonts w:ascii="Arial" w:hAnsi="Arial" w:cs="Arial"/>
          <w:snapToGrid w:val="0"/>
          <w:sz w:val="22"/>
          <w:szCs w:val="22"/>
          <w:lang w:eastAsia="en-US"/>
        </w:rPr>
      </w:pPr>
      <w:r w:rsidRPr="0090151F">
        <w:rPr>
          <w:rFonts w:ascii="Arial" w:hAnsi="Arial" w:cs="Arial"/>
          <w:snapToGrid w:val="0"/>
          <w:sz w:val="22"/>
          <w:szCs w:val="22"/>
          <w:lang w:eastAsia="en-US"/>
        </w:rPr>
        <w:t xml:space="preserve">U sklopu kapitalnog projekta </w:t>
      </w:r>
      <w:r w:rsidRPr="0090151F">
        <w:rPr>
          <w:rFonts w:ascii="Arial" w:hAnsi="Arial" w:cs="Arial"/>
          <w:b/>
          <w:bCs/>
          <w:snapToGrid w:val="0"/>
          <w:sz w:val="22"/>
          <w:szCs w:val="22"/>
          <w:lang w:eastAsia="en-US"/>
        </w:rPr>
        <w:t>namjenski se prenose</w:t>
      </w:r>
      <w:r w:rsidRPr="0090151F">
        <w:rPr>
          <w:rFonts w:ascii="Arial" w:hAnsi="Arial" w:cs="Arial"/>
          <w:snapToGrid w:val="0"/>
          <w:sz w:val="22"/>
          <w:szCs w:val="22"/>
          <w:lang w:eastAsia="en-US"/>
        </w:rPr>
        <w:t xml:space="preserve"> nerealizirana sredstva u iznosu </w:t>
      </w:r>
      <w:r w:rsidRPr="0090151F">
        <w:rPr>
          <w:rFonts w:ascii="Arial" w:hAnsi="Arial" w:cs="Arial"/>
          <w:b/>
          <w:bCs/>
          <w:snapToGrid w:val="0"/>
          <w:sz w:val="22"/>
          <w:szCs w:val="22"/>
          <w:lang w:eastAsia="en-US"/>
        </w:rPr>
        <w:t>20.3967,27 EUR</w:t>
      </w:r>
      <w:r w:rsidRPr="0090151F">
        <w:rPr>
          <w:rFonts w:ascii="Arial" w:hAnsi="Arial" w:cs="Arial"/>
          <w:snapToGrid w:val="0"/>
          <w:sz w:val="22"/>
          <w:szCs w:val="22"/>
          <w:lang w:eastAsia="en-US"/>
        </w:rPr>
        <w:t xml:space="preserve"> za aktivnost izgradnje fotonaponske elektrana na upravnoj zgradi Park d.o.o. Sredstva pomoći FZOEU ostvariti će TD Park kao korisnik sredstava, te se ista ne iskazuju u Proračunu već samo kapitalna potpora Grada Buzeta Parku d.o.o. </w:t>
      </w:r>
    </w:p>
    <w:p w14:paraId="2B6FEF9A" w14:textId="77777777" w:rsidR="00233584" w:rsidRPr="00CA0AAE" w:rsidRDefault="00233584" w:rsidP="00233584">
      <w:pPr>
        <w:snapToGrid w:val="0"/>
        <w:jc w:val="both"/>
        <w:rPr>
          <w:rFonts w:ascii="Arial" w:hAnsi="Arial" w:cs="Arial"/>
          <w:sz w:val="22"/>
          <w:szCs w:val="22"/>
          <w:lang w:eastAsia="en-US"/>
        </w:rPr>
      </w:pPr>
      <w:r w:rsidRPr="0090151F">
        <w:rPr>
          <w:rFonts w:ascii="Arial" w:hAnsi="Arial" w:cs="Arial"/>
          <w:snapToGrid w:val="0"/>
          <w:sz w:val="22"/>
          <w:szCs w:val="22"/>
          <w:lang w:eastAsia="en-US"/>
        </w:rPr>
        <w:t xml:space="preserve">Sredstva za financiranje projekta na zgradi JVP Buzet, Dom za starije osobe Buzet i Dječji </w:t>
      </w:r>
      <w:r w:rsidRPr="00CA0AAE">
        <w:rPr>
          <w:rFonts w:ascii="Arial" w:hAnsi="Arial" w:cs="Arial"/>
          <w:snapToGrid w:val="0"/>
          <w:sz w:val="22"/>
          <w:szCs w:val="22"/>
          <w:lang w:eastAsia="en-US"/>
        </w:rPr>
        <w:t>Vrtić Grdelin prenose se u Upravni odjel za društvene djelatnosti u čijoj su predmetne ustanove nadležnosti.</w:t>
      </w:r>
    </w:p>
    <w:p w14:paraId="353DC981" w14:textId="77777777" w:rsidR="00FE0629" w:rsidRPr="00CA0AAE" w:rsidRDefault="00FE0629" w:rsidP="0088544C">
      <w:pPr>
        <w:jc w:val="both"/>
        <w:rPr>
          <w:rFonts w:ascii="Arial" w:hAnsi="Arial" w:cs="Arial"/>
          <w:sz w:val="22"/>
          <w:szCs w:val="22"/>
          <w:lang w:eastAsia="en-US"/>
        </w:rPr>
      </w:pPr>
    </w:p>
    <w:p w14:paraId="16E3D057" w14:textId="3119D103" w:rsidR="00CA0AAE" w:rsidRPr="0090151F" w:rsidRDefault="00CA0AAE" w:rsidP="00CA0AAE">
      <w:pPr>
        <w:pStyle w:val="Naslov3"/>
      </w:pPr>
      <w:bookmarkStart w:id="44" w:name="_Toc138338305"/>
      <w:r w:rsidRPr="0090151F">
        <w:t>Program 103</w:t>
      </w:r>
      <w:r w:rsidR="00DC68E0">
        <w:t>1</w:t>
      </w:r>
      <w:r w:rsidRPr="0090151F">
        <w:t xml:space="preserve"> Gospodarenje otpadom</w:t>
      </w:r>
      <w:bookmarkEnd w:id="44"/>
    </w:p>
    <w:p w14:paraId="3CBC5EEA" w14:textId="77777777" w:rsidR="00CA0AAE" w:rsidRPr="0090151F" w:rsidRDefault="00CA0AAE" w:rsidP="00CA0AAE">
      <w:pPr>
        <w:jc w:val="both"/>
        <w:rPr>
          <w:rFonts w:ascii="Arial" w:hAnsi="Arial" w:cs="Arial"/>
          <w:sz w:val="22"/>
          <w:szCs w:val="22"/>
          <w:lang w:eastAsia="en-US"/>
        </w:rPr>
      </w:pPr>
    </w:p>
    <w:p w14:paraId="21921186" w14:textId="77777777" w:rsidR="00CA0AAE" w:rsidRPr="0090151F" w:rsidRDefault="00CA0AAE" w:rsidP="00CA0AAE">
      <w:pPr>
        <w:rPr>
          <w:rFonts w:ascii="Arial" w:hAnsi="Arial" w:cs="Arial"/>
          <w:sz w:val="22"/>
          <w:szCs w:val="22"/>
        </w:rPr>
      </w:pPr>
      <w:r w:rsidRPr="0090151F">
        <w:rPr>
          <w:rFonts w:ascii="Arial" w:hAnsi="Arial" w:cs="Arial"/>
          <w:sz w:val="22"/>
          <w:szCs w:val="22"/>
        </w:rPr>
        <w:t>Sredstva planirana u 2023. godini, potrebna za izvršenje programa gradnje su: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214"/>
        <w:gridCol w:w="1102"/>
        <w:gridCol w:w="1031"/>
        <w:gridCol w:w="928"/>
      </w:tblGrid>
      <w:tr w:rsidR="00CA0AAE" w:rsidRPr="0090151F" w14:paraId="32681739" w14:textId="77777777" w:rsidTr="00F2010A">
        <w:trPr>
          <w:trHeight w:val="690"/>
        </w:trPr>
        <w:tc>
          <w:tcPr>
            <w:tcW w:w="2790" w:type="dxa"/>
            <w:tcBorders>
              <w:bottom w:val="single" w:sz="4" w:space="0" w:color="auto"/>
            </w:tcBorders>
          </w:tcPr>
          <w:p w14:paraId="7BB70556" w14:textId="77777777" w:rsidR="00CA0AAE" w:rsidRPr="0090151F" w:rsidRDefault="00CA0AAE" w:rsidP="009664D1">
            <w:pPr>
              <w:jc w:val="center"/>
              <w:rPr>
                <w:rFonts w:ascii="Arial" w:hAnsi="Arial" w:cs="Arial"/>
                <w:sz w:val="16"/>
                <w:szCs w:val="16"/>
              </w:rPr>
            </w:pPr>
          </w:p>
          <w:p w14:paraId="3754B545" w14:textId="77777777" w:rsidR="00CA0AAE" w:rsidRPr="0090151F" w:rsidRDefault="00CA0AAE" w:rsidP="009664D1">
            <w:pPr>
              <w:jc w:val="center"/>
              <w:rPr>
                <w:rFonts w:ascii="Arial" w:hAnsi="Arial" w:cs="Arial"/>
                <w:sz w:val="16"/>
                <w:szCs w:val="16"/>
              </w:rPr>
            </w:pPr>
            <w:r w:rsidRPr="0090151F">
              <w:rPr>
                <w:rFonts w:ascii="Arial" w:hAnsi="Arial" w:cs="Arial"/>
                <w:sz w:val="16"/>
                <w:szCs w:val="16"/>
              </w:rPr>
              <w:t>Aktivnost</w:t>
            </w:r>
          </w:p>
        </w:tc>
        <w:tc>
          <w:tcPr>
            <w:tcW w:w="0" w:type="auto"/>
            <w:vAlign w:val="center"/>
          </w:tcPr>
          <w:p w14:paraId="47BAE9D0" w14:textId="77777777" w:rsidR="00CA0AAE" w:rsidRPr="0090151F" w:rsidRDefault="00CA0AAE" w:rsidP="009664D1">
            <w:pPr>
              <w:jc w:val="center"/>
              <w:rPr>
                <w:rFonts w:ascii="Arial" w:hAnsi="Arial" w:cs="Arial"/>
                <w:sz w:val="16"/>
                <w:szCs w:val="16"/>
              </w:rPr>
            </w:pPr>
            <w:proofErr w:type="spellStart"/>
            <w:r w:rsidRPr="0090151F">
              <w:rPr>
                <w:rFonts w:ascii="Arial" w:hAnsi="Arial" w:cs="Arial"/>
                <w:sz w:val="16"/>
                <w:szCs w:val="16"/>
              </w:rPr>
              <w:t>Podaktivnosti</w:t>
            </w:r>
            <w:proofErr w:type="spellEnd"/>
          </w:p>
        </w:tc>
        <w:tc>
          <w:tcPr>
            <w:tcW w:w="0" w:type="auto"/>
            <w:vAlign w:val="center"/>
          </w:tcPr>
          <w:p w14:paraId="68A8B0EB" w14:textId="77777777" w:rsidR="00CA0AAE" w:rsidRPr="0090151F" w:rsidRDefault="00CA0AAE" w:rsidP="009664D1">
            <w:pPr>
              <w:jc w:val="center"/>
              <w:rPr>
                <w:rFonts w:ascii="Arial" w:hAnsi="Arial" w:cs="Arial"/>
                <w:sz w:val="16"/>
                <w:szCs w:val="16"/>
              </w:rPr>
            </w:pPr>
            <w:r w:rsidRPr="0090151F">
              <w:rPr>
                <w:rFonts w:ascii="Arial" w:hAnsi="Arial" w:cs="Arial"/>
                <w:sz w:val="16"/>
                <w:szCs w:val="16"/>
              </w:rPr>
              <w:t>Proračun 2023.</w:t>
            </w:r>
          </w:p>
          <w:p w14:paraId="2A9817D7" w14:textId="77777777" w:rsidR="00CA0AAE" w:rsidRPr="0090151F" w:rsidRDefault="00CA0AAE" w:rsidP="009664D1">
            <w:pPr>
              <w:jc w:val="center"/>
              <w:rPr>
                <w:rFonts w:ascii="Arial" w:hAnsi="Arial" w:cs="Arial"/>
                <w:sz w:val="16"/>
                <w:szCs w:val="16"/>
              </w:rPr>
            </w:pPr>
            <w:r w:rsidRPr="0090151F">
              <w:rPr>
                <w:rFonts w:ascii="Arial" w:hAnsi="Arial" w:cs="Arial"/>
                <w:sz w:val="16"/>
                <w:szCs w:val="16"/>
              </w:rPr>
              <w:t>(EUR)</w:t>
            </w:r>
          </w:p>
        </w:tc>
        <w:tc>
          <w:tcPr>
            <w:tcW w:w="0" w:type="auto"/>
            <w:vAlign w:val="center"/>
          </w:tcPr>
          <w:p w14:paraId="27D75F3C" w14:textId="77777777" w:rsidR="00CA0AAE" w:rsidRPr="0090151F" w:rsidRDefault="00CA0AAE" w:rsidP="009664D1">
            <w:pPr>
              <w:pStyle w:val="Odlomakpopisa"/>
              <w:numPr>
                <w:ilvl w:val="0"/>
                <w:numId w:val="5"/>
              </w:numPr>
              <w:ind w:left="215" w:hanging="283"/>
              <w:contextualSpacing/>
              <w:jc w:val="center"/>
              <w:rPr>
                <w:rFonts w:ascii="Arial" w:hAnsi="Arial" w:cs="Arial"/>
                <w:sz w:val="16"/>
                <w:szCs w:val="16"/>
              </w:rPr>
            </w:pPr>
            <w:r w:rsidRPr="0090151F">
              <w:rPr>
                <w:rFonts w:ascii="Arial" w:hAnsi="Arial" w:cs="Arial"/>
                <w:sz w:val="16"/>
                <w:szCs w:val="16"/>
              </w:rPr>
              <w:t>Izmjena</w:t>
            </w:r>
          </w:p>
          <w:p w14:paraId="0C6D4942" w14:textId="77777777" w:rsidR="00CA0AAE" w:rsidRPr="0090151F" w:rsidRDefault="00CA0AAE" w:rsidP="009664D1">
            <w:pPr>
              <w:pStyle w:val="Odlomakpopisa"/>
              <w:ind w:left="215"/>
              <w:contextualSpacing/>
              <w:rPr>
                <w:rFonts w:ascii="Arial" w:hAnsi="Arial" w:cs="Arial"/>
                <w:sz w:val="16"/>
                <w:szCs w:val="16"/>
              </w:rPr>
            </w:pPr>
            <w:r w:rsidRPr="0090151F">
              <w:rPr>
                <w:rFonts w:ascii="Arial" w:hAnsi="Arial" w:cs="Arial"/>
                <w:sz w:val="16"/>
                <w:szCs w:val="16"/>
              </w:rPr>
              <w:t>(EUR)</w:t>
            </w:r>
          </w:p>
        </w:tc>
        <w:tc>
          <w:tcPr>
            <w:tcW w:w="0" w:type="auto"/>
            <w:vAlign w:val="center"/>
          </w:tcPr>
          <w:p w14:paraId="57A00EE4" w14:textId="77777777" w:rsidR="00CA0AAE" w:rsidRPr="0090151F" w:rsidRDefault="00CA0AAE" w:rsidP="009664D1">
            <w:pPr>
              <w:jc w:val="center"/>
              <w:rPr>
                <w:rFonts w:ascii="Arial" w:hAnsi="Arial" w:cs="Arial"/>
                <w:sz w:val="16"/>
                <w:szCs w:val="16"/>
              </w:rPr>
            </w:pPr>
            <w:r w:rsidRPr="0090151F">
              <w:rPr>
                <w:rFonts w:ascii="Arial" w:hAnsi="Arial" w:cs="Arial"/>
                <w:sz w:val="16"/>
                <w:szCs w:val="16"/>
              </w:rPr>
              <w:t>UKUPNO</w:t>
            </w:r>
          </w:p>
        </w:tc>
      </w:tr>
      <w:tr w:rsidR="00CA0AAE" w:rsidRPr="0090151F" w14:paraId="11C58745" w14:textId="77777777" w:rsidTr="00F2010A">
        <w:trPr>
          <w:trHeight w:val="365"/>
        </w:trPr>
        <w:tc>
          <w:tcPr>
            <w:tcW w:w="2790" w:type="dxa"/>
            <w:vMerge w:val="restart"/>
          </w:tcPr>
          <w:p w14:paraId="5E4FA9BE" w14:textId="77777777" w:rsidR="00CA0AAE" w:rsidRPr="0090151F" w:rsidRDefault="00CA0AAE" w:rsidP="009664D1">
            <w:pPr>
              <w:rPr>
                <w:rFonts w:ascii="Arial" w:hAnsi="Arial" w:cs="Arial"/>
                <w:sz w:val="16"/>
                <w:szCs w:val="16"/>
              </w:rPr>
            </w:pPr>
            <w:r w:rsidRPr="0090151F">
              <w:rPr>
                <w:rFonts w:ascii="Arial" w:hAnsi="Arial" w:cs="Arial"/>
                <w:sz w:val="16"/>
                <w:szCs w:val="16"/>
              </w:rPr>
              <w:lastRenderedPageBreak/>
              <w:t>A103101</w:t>
            </w:r>
          </w:p>
          <w:p w14:paraId="312FB52B" w14:textId="77777777" w:rsidR="00CA0AAE" w:rsidRPr="0090151F" w:rsidRDefault="00CA0AAE" w:rsidP="009664D1">
            <w:pPr>
              <w:rPr>
                <w:rFonts w:ascii="Arial" w:hAnsi="Arial" w:cs="Arial"/>
                <w:sz w:val="16"/>
                <w:szCs w:val="16"/>
              </w:rPr>
            </w:pPr>
          </w:p>
          <w:p w14:paraId="0E45EF9E" w14:textId="77777777" w:rsidR="00CA0AAE" w:rsidRPr="0090151F" w:rsidRDefault="00CA0AAE" w:rsidP="009664D1">
            <w:pPr>
              <w:rPr>
                <w:rFonts w:ascii="Arial" w:hAnsi="Arial" w:cs="Arial"/>
                <w:sz w:val="16"/>
                <w:szCs w:val="16"/>
              </w:rPr>
            </w:pPr>
            <w:r w:rsidRPr="0090151F">
              <w:rPr>
                <w:rFonts w:ascii="Arial" w:hAnsi="Arial" w:cs="Arial"/>
                <w:sz w:val="16"/>
                <w:szCs w:val="16"/>
              </w:rPr>
              <w:t>GOSPODARENJE OTPADOM</w:t>
            </w:r>
          </w:p>
        </w:tc>
        <w:tc>
          <w:tcPr>
            <w:tcW w:w="0" w:type="auto"/>
            <w:vAlign w:val="center"/>
          </w:tcPr>
          <w:p w14:paraId="2C062E55" w14:textId="77777777" w:rsidR="00CA0AAE" w:rsidRPr="0090151F" w:rsidRDefault="00CA0AAE" w:rsidP="009664D1">
            <w:pPr>
              <w:rPr>
                <w:rFonts w:ascii="Arial" w:hAnsi="Arial" w:cs="Arial"/>
                <w:sz w:val="16"/>
                <w:szCs w:val="16"/>
              </w:rPr>
            </w:pPr>
            <w:r w:rsidRPr="0090151F">
              <w:rPr>
                <w:rFonts w:ascii="Arial" w:hAnsi="Arial" w:cs="Arial"/>
                <w:sz w:val="16"/>
                <w:szCs w:val="16"/>
              </w:rPr>
              <w:t>Poticajna naknada za 2021.</w:t>
            </w:r>
          </w:p>
        </w:tc>
        <w:tc>
          <w:tcPr>
            <w:tcW w:w="0" w:type="auto"/>
            <w:vAlign w:val="center"/>
          </w:tcPr>
          <w:p w14:paraId="042C339F" w14:textId="77777777" w:rsidR="00CA0AAE" w:rsidRPr="0090151F" w:rsidRDefault="00CA0AAE" w:rsidP="009664D1">
            <w:pPr>
              <w:jc w:val="right"/>
              <w:rPr>
                <w:rFonts w:ascii="Arial" w:hAnsi="Arial" w:cs="Arial"/>
                <w:sz w:val="16"/>
                <w:szCs w:val="16"/>
              </w:rPr>
            </w:pPr>
          </w:p>
        </w:tc>
        <w:tc>
          <w:tcPr>
            <w:tcW w:w="0" w:type="auto"/>
            <w:vAlign w:val="center"/>
          </w:tcPr>
          <w:p w14:paraId="2EC50BD7" w14:textId="77777777" w:rsidR="00CA0AAE" w:rsidRPr="0090151F" w:rsidRDefault="00CA0AAE" w:rsidP="009664D1">
            <w:pPr>
              <w:jc w:val="right"/>
              <w:rPr>
                <w:rFonts w:ascii="Arial" w:hAnsi="Arial" w:cs="Arial"/>
                <w:sz w:val="16"/>
                <w:szCs w:val="16"/>
              </w:rPr>
            </w:pPr>
            <w:r w:rsidRPr="0090151F">
              <w:rPr>
                <w:rFonts w:ascii="Arial" w:hAnsi="Arial" w:cs="Arial"/>
                <w:sz w:val="16"/>
                <w:szCs w:val="16"/>
              </w:rPr>
              <w:t>3.052,63</w:t>
            </w:r>
          </w:p>
        </w:tc>
        <w:tc>
          <w:tcPr>
            <w:tcW w:w="0" w:type="auto"/>
            <w:vAlign w:val="center"/>
          </w:tcPr>
          <w:p w14:paraId="58640FF8" w14:textId="77777777" w:rsidR="00CA0AAE" w:rsidRPr="0090151F" w:rsidRDefault="00CA0AAE" w:rsidP="009664D1">
            <w:pPr>
              <w:jc w:val="right"/>
              <w:rPr>
                <w:rFonts w:ascii="Arial" w:hAnsi="Arial" w:cs="Arial"/>
                <w:b/>
                <w:bCs/>
                <w:sz w:val="16"/>
                <w:szCs w:val="16"/>
              </w:rPr>
            </w:pPr>
            <w:r w:rsidRPr="0090151F">
              <w:rPr>
                <w:rFonts w:ascii="Arial" w:hAnsi="Arial" w:cs="Arial"/>
                <w:b/>
                <w:bCs/>
                <w:sz w:val="16"/>
                <w:szCs w:val="16"/>
              </w:rPr>
              <w:t>3.052,63</w:t>
            </w:r>
          </w:p>
        </w:tc>
      </w:tr>
      <w:tr w:rsidR="00CA0AAE" w:rsidRPr="0090151F" w14:paraId="66975733" w14:textId="77777777" w:rsidTr="00F2010A">
        <w:trPr>
          <w:trHeight w:val="413"/>
        </w:trPr>
        <w:tc>
          <w:tcPr>
            <w:tcW w:w="2790" w:type="dxa"/>
            <w:vMerge/>
          </w:tcPr>
          <w:p w14:paraId="61E3244D" w14:textId="77777777" w:rsidR="00CA0AAE" w:rsidRPr="0090151F" w:rsidRDefault="00CA0AAE" w:rsidP="009664D1">
            <w:pPr>
              <w:rPr>
                <w:rFonts w:ascii="Arial" w:hAnsi="Arial" w:cs="Arial"/>
                <w:sz w:val="16"/>
                <w:szCs w:val="16"/>
              </w:rPr>
            </w:pPr>
          </w:p>
        </w:tc>
        <w:tc>
          <w:tcPr>
            <w:tcW w:w="0" w:type="auto"/>
            <w:vAlign w:val="center"/>
          </w:tcPr>
          <w:p w14:paraId="61F48DB0" w14:textId="77777777" w:rsidR="00CA0AAE" w:rsidRPr="0090151F" w:rsidRDefault="00CA0AAE" w:rsidP="009664D1">
            <w:pPr>
              <w:rPr>
                <w:rFonts w:ascii="Arial" w:hAnsi="Arial" w:cs="Arial"/>
                <w:sz w:val="16"/>
                <w:szCs w:val="16"/>
              </w:rPr>
            </w:pPr>
            <w:r w:rsidRPr="0090151F">
              <w:rPr>
                <w:rFonts w:ascii="Arial" w:hAnsi="Arial" w:cs="Arial"/>
                <w:sz w:val="16"/>
                <w:szCs w:val="16"/>
              </w:rPr>
              <w:t>Kapitalna potpora za otplatu kredita za izgradnju ŽCGO</w:t>
            </w:r>
          </w:p>
        </w:tc>
        <w:tc>
          <w:tcPr>
            <w:tcW w:w="0" w:type="auto"/>
            <w:vAlign w:val="center"/>
          </w:tcPr>
          <w:p w14:paraId="7DEC9278" w14:textId="77777777" w:rsidR="00CA0AAE" w:rsidRPr="0090151F" w:rsidRDefault="00CA0AAE" w:rsidP="009664D1">
            <w:pPr>
              <w:jc w:val="right"/>
              <w:rPr>
                <w:rFonts w:ascii="Arial" w:hAnsi="Arial" w:cs="Arial"/>
                <w:sz w:val="16"/>
                <w:szCs w:val="16"/>
              </w:rPr>
            </w:pPr>
            <w:r w:rsidRPr="0090151F">
              <w:rPr>
                <w:rFonts w:ascii="Arial" w:hAnsi="Arial" w:cs="Arial"/>
                <w:sz w:val="16"/>
                <w:szCs w:val="16"/>
              </w:rPr>
              <w:t>11.693,00</w:t>
            </w:r>
          </w:p>
        </w:tc>
        <w:tc>
          <w:tcPr>
            <w:tcW w:w="0" w:type="auto"/>
            <w:vAlign w:val="center"/>
          </w:tcPr>
          <w:p w14:paraId="77BBF742" w14:textId="77777777" w:rsidR="00CA0AAE" w:rsidRPr="0090151F" w:rsidRDefault="00CA0AAE" w:rsidP="009664D1">
            <w:pPr>
              <w:jc w:val="right"/>
              <w:rPr>
                <w:rFonts w:ascii="Arial" w:hAnsi="Arial" w:cs="Arial"/>
                <w:sz w:val="16"/>
                <w:szCs w:val="16"/>
              </w:rPr>
            </w:pPr>
            <w:r w:rsidRPr="0090151F">
              <w:rPr>
                <w:rFonts w:ascii="Arial" w:hAnsi="Arial" w:cs="Arial"/>
                <w:sz w:val="16"/>
                <w:szCs w:val="16"/>
              </w:rPr>
              <w:t>55,00</w:t>
            </w:r>
          </w:p>
        </w:tc>
        <w:tc>
          <w:tcPr>
            <w:tcW w:w="0" w:type="auto"/>
            <w:vAlign w:val="center"/>
          </w:tcPr>
          <w:p w14:paraId="01098DF3" w14:textId="77777777" w:rsidR="00CA0AAE" w:rsidRPr="0090151F" w:rsidRDefault="00CA0AAE" w:rsidP="009664D1">
            <w:pPr>
              <w:jc w:val="right"/>
              <w:rPr>
                <w:rFonts w:ascii="Arial" w:hAnsi="Arial" w:cs="Arial"/>
                <w:b/>
                <w:bCs/>
                <w:sz w:val="16"/>
                <w:szCs w:val="16"/>
              </w:rPr>
            </w:pPr>
            <w:r w:rsidRPr="0090151F">
              <w:rPr>
                <w:rFonts w:ascii="Arial" w:hAnsi="Arial" w:cs="Arial"/>
                <w:b/>
                <w:bCs/>
                <w:sz w:val="16"/>
                <w:szCs w:val="16"/>
              </w:rPr>
              <w:t>11.748,00</w:t>
            </w:r>
          </w:p>
        </w:tc>
      </w:tr>
      <w:tr w:rsidR="00CA0AAE" w:rsidRPr="0090151F" w14:paraId="5DF9897A" w14:textId="77777777" w:rsidTr="00F2010A">
        <w:trPr>
          <w:trHeight w:val="394"/>
        </w:trPr>
        <w:tc>
          <w:tcPr>
            <w:tcW w:w="2790" w:type="dxa"/>
            <w:vMerge/>
          </w:tcPr>
          <w:p w14:paraId="56F93B02" w14:textId="77777777" w:rsidR="00CA0AAE" w:rsidRPr="0090151F" w:rsidRDefault="00CA0AAE" w:rsidP="009664D1">
            <w:pPr>
              <w:rPr>
                <w:rFonts w:ascii="Arial" w:hAnsi="Arial" w:cs="Arial"/>
                <w:sz w:val="16"/>
                <w:szCs w:val="16"/>
              </w:rPr>
            </w:pPr>
          </w:p>
        </w:tc>
        <w:tc>
          <w:tcPr>
            <w:tcW w:w="0" w:type="auto"/>
            <w:vAlign w:val="center"/>
          </w:tcPr>
          <w:p w14:paraId="3259AE38" w14:textId="77777777" w:rsidR="00CA0AAE" w:rsidRPr="0090151F" w:rsidRDefault="00CA0AAE" w:rsidP="009664D1">
            <w:pPr>
              <w:rPr>
                <w:rFonts w:ascii="Arial" w:hAnsi="Arial" w:cs="Arial"/>
                <w:sz w:val="16"/>
                <w:szCs w:val="16"/>
              </w:rPr>
            </w:pPr>
            <w:r w:rsidRPr="0090151F">
              <w:rPr>
                <w:rFonts w:ascii="Arial" w:hAnsi="Arial" w:cs="Arial"/>
                <w:sz w:val="16"/>
                <w:szCs w:val="16"/>
              </w:rPr>
              <w:t>Kapitalne pomoći za odvojeno sakupljanje komunalnog otpada – Park d.o.o.</w:t>
            </w:r>
          </w:p>
        </w:tc>
        <w:tc>
          <w:tcPr>
            <w:tcW w:w="0" w:type="auto"/>
            <w:vAlign w:val="center"/>
          </w:tcPr>
          <w:p w14:paraId="357D62CD" w14:textId="77777777" w:rsidR="00CA0AAE" w:rsidRPr="0090151F" w:rsidRDefault="00CA0AAE" w:rsidP="009664D1">
            <w:pPr>
              <w:jc w:val="right"/>
              <w:rPr>
                <w:rFonts w:ascii="Arial" w:hAnsi="Arial" w:cs="Arial"/>
                <w:sz w:val="16"/>
                <w:szCs w:val="16"/>
              </w:rPr>
            </w:pPr>
          </w:p>
        </w:tc>
        <w:tc>
          <w:tcPr>
            <w:tcW w:w="0" w:type="auto"/>
            <w:vAlign w:val="center"/>
          </w:tcPr>
          <w:p w14:paraId="26441EC0" w14:textId="77777777" w:rsidR="00CA0AAE" w:rsidRPr="0090151F" w:rsidRDefault="00CA0AAE" w:rsidP="009664D1">
            <w:pPr>
              <w:jc w:val="right"/>
              <w:rPr>
                <w:rFonts w:ascii="Arial" w:hAnsi="Arial" w:cs="Arial"/>
                <w:sz w:val="16"/>
                <w:szCs w:val="16"/>
              </w:rPr>
            </w:pPr>
            <w:r w:rsidRPr="0090151F">
              <w:rPr>
                <w:rFonts w:ascii="Arial" w:hAnsi="Arial" w:cs="Arial"/>
                <w:sz w:val="16"/>
                <w:szCs w:val="16"/>
              </w:rPr>
              <w:t>4.659,51</w:t>
            </w:r>
          </w:p>
        </w:tc>
        <w:tc>
          <w:tcPr>
            <w:tcW w:w="0" w:type="auto"/>
            <w:vAlign w:val="center"/>
          </w:tcPr>
          <w:p w14:paraId="1E5C8225" w14:textId="77777777" w:rsidR="00CA0AAE" w:rsidRPr="0090151F" w:rsidRDefault="00CA0AAE" w:rsidP="009664D1">
            <w:pPr>
              <w:jc w:val="right"/>
              <w:rPr>
                <w:rFonts w:ascii="Arial" w:hAnsi="Arial" w:cs="Arial"/>
                <w:b/>
                <w:bCs/>
                <w:sz w:val="16"/>
                <w:szCs w:val="16"/>
              </w:rPr>
            </w:pPr>
            <w:r w:rsidRPr="0090151F">
              <w:rPr>
                <w:rFonts w:ascii="Arial" w:hAnsi="Arial" w:cs="Arial"/>
                <w:b/>
                <w:bCs/>
                <w:sz w:val="16"/>
                <w:szCs w:val="16"/>
              </w:rPr>
              <w:t>4.659,51</w:t>
            </w:r>
          </w:p>
        </w:tc>
      </w:tr>
      <w:tr w:rsidR="00CA0AAE" w:rsidRPr="0090151F" w14:paraId="0CE13948" w14:textId="77777777" w:rsidTr="00F2010A">
        <w:trPr>
          <w:trHeight w:val="327"/>
        </w:trPr>
        <w:tc>
          <w:tcPr>
            <w:tcW w:w="2790" w:type="dxa"/>
          </w:tcPr>
          <w:p w14:paraId="491BE476" w14:textId="77777777" w:rsidR="00CA0AAE" w:rsidRPr="0090151F" w:rsidRDefault="00CA0AAE" w:rsidP="009664D1">
            <w:pPr>
              <w:rPr>
                <w:rFonts w:ascii="Arial" w:hAnsi="Arial" w:cs="Arial"/>
                <w:sz w:val="16"/>
                <w:szCs w:val="16"/>
              </w:rPr>
            </w:pPr>
            <w:r w:rsidRPr="0090151F">
              <w:rPr>
                <w:rFonts w:ascii="Arial" w:hAnsi="Arial" w:cs="Arial"/>
                <w:sz w:val="16"/>
                <w:szCs w:val="16"/>
              </w:rPr>
              <w:t>A103102</w:t>
            </w:r>
          </w:p>
          <w:p w14:paraId="4E186639" w14:textId="77777777" w:rsidR="00CA0AAE" w:rsidRPr="0090151F" w:rsidRDefault="00CA0AAE" w:rsidP="009664D1">
            <w:pPr>
              <w:rPr>
                <w:rFonts w:ascii="Arial" w:hAnsi="Arial" w:cs="Arial"/>
                <w:sz w:val="16"/>
                <w:szCs w:val="16"/>
              </w:rPr>
            </w:pPr>
          </w:p>
          <w:p w14:paraId="19166D01" w14:textId="77777777" w:rsidR="00CA0AAE" w:rsidRPr="0090151F" w:rsidRDefault="00CA0AAE" w:rsidP="009664D1">
            <w:pPr>
              <w:rPr>
                <w:rFonts w:ascii="Arial" w:hAnsi="Arial" w:cs="Arial"/>
                <w:sz w:val="16"/>
                <w:szCs w:val="16"/>
              </w:rPr>
            </w:pPr>
            <w:r w:rsidRPr="0090151F">
              <w:rPr>
                <w:rFonts w:ascii="Arial" w:hAnsi="Arial" w:cs="Arial"/>
                <w:sz w:val="16"/>
                <w:szCs w:val="16"/>
              </w:rPr>
              <w:t>SUFINANCIRANJE TROŠKOVA ZBRINJAVANJA AZBESTA</w:t>
            </w:r>
          </w:p>
        </w:tc>
        <w:tc>
          <w:tcPr>
            <w:tcW w:w="0" w:type="auto"/>
            <w:vAlign w:val="center"/>
          </w:tcPr>
          <w:p w14:paraId="0C60801B" w14:textId="77777777" w:rsidR="00CA0AAE" w:rsidRPr="0090151F" w:rsidRDefault="00CA0AAE" w:rsidP="009664D1">
            <w:pPr>
              <w:rPr>
                <w:rFonts w:ascii="Arial" w:hAnsi="Arial" w:cs="Arial"/>
                <w:sz w:val="16"/>
                <w:szCs w:val="16"/>
              </w:rPr>
            </w:pPr>
            <w:r w:rsidRPr="0090151F">
              <w:rPr>
                <w:rFonts w:ascii="Arial" w:hAnsi="Arial" w:cs="Arial"/>
                <w:sz w:val="16"/>
                <w:szCs w:val="16"/>
              </w:rPr>
              <w:t>Sufinanciranje troškova zbrinjavanja azbesta</w:t>
            </w:r>
          </w:p>
        </w:tc>
        <w:tc>
          <w:tcPr>
            <w:tcW w:w="0" w:type="auto"/>
            <w:vAlign w:val="center"/>
          </w:tcPr>
          <w:p w14:paraId="6D1F3CE2" w14:textId="77777777" w:rsidR="00CA0AAE" w:rsidRPr="0090151F" w:rsidRDefault="00CA0AAE" w:rsidP="009664D1">
            <w:pPr>
              <w:jc w:val="right"/>
              <w:rPr>
                <w:rFonts w:ascii="Arial" w:hAnsi="Arial" w:cs="Arial"/>
                <w:sz w:val="16"/>
                <w:szCs w:val="16"/>
              </w:rPr>
            </w:pPr>
          </w:p>
        </w:tc>
        <w:tc>
          <w:tcPr>
            <w:tcW w:w="0" w:type="auto"/>
            <w:vAlign w:val="center"/>
          </w:tcPr>
          <w:p w14:paraId="626FA954" w14:textId="77777777" w:rsidR="00CA0AAE" w:rsidRPr="0090151F" w:rsidRDefault="00CA0AAE" w:rsidP="009664D1">
            <w:pPr>
              <w:jc w:val="right"/>
              <w:rPr>
                <w:rFonts w:ascii="Arial" w:hAnsi="Arial" w:cs="Arial"/>
                <w:sz w:val="16"/>
                <w:szCs w:val="16"/>
              </w:rPr>
            </w:pPr>
            <w:r w:rsidRPr="0090151F">
              <w:rPr>
                <w:rFonts w:ascii="Arial" w:hAnsi="Arial" w:cs="Arial"/>
                <w:sz w:val="16"/>
                <w:szCs w:val="16"/>
              </w:rPr>
              <w:t>2.654,46</w:t>
            </w:r>
          </w:p>
        </w:tc>
        <w:tc>
          <w:tcPr>
            <w:tcW w:w="0" w:type="auto"/>
            <w:vAlign w:val="center"/>
          </w:tcPr>
          <w:p w14:paraId="70BFE5D6" w14:textId="77777777" w:rsidR="00CA0AAE" w:rsidRPr="0090151F" w:rsidRDefault="00CA0AAE" w:rsidP="009664D1">
            <w:pPr>
              <w:jc w:val="right"/>
              <w:rPr>
                <w:rFonts w:ascii="Arial" w:hAnsi="Arial" w:cs="Arial"/>
                <w:b/>
                <w:bCs/>
                <w:sz w:val="16"/>
                <w:szCs w:val="16"/>
              </w:rPr>
            </w:pPr>
            <w:r w:rsidRPr="0090151F">
              <w:rPr>
                <w:rFonts w:ascii="Arial" w:hAnsi="Arial" w:cs="Arial"/>
                <w:b/>
                <w:bCs/>
                <w:sz w:val="16"/>
                <w:szCs w:val="16"/>
              </w:rPr>
              <w:t>2.654,46</w:t>
            </w:r>
          </w:p>
        </w:tc>
      </w:tr>
    </w:tbl>
    <w:p w14:paraId="375F406B" w14:textId="77777777" w:rsidR="00CA0AAE" w:rsidRPr="0090151F" w:rsidRDefault="00CA0AAE" w:rsidP="00CA0AAE">
      <w:pPr>
        <w:jc w:val="both"/>
        <w:rPr>
          <w:rFonts w:ascii="Arial" w:hAnsi="Arial" w:cs="Arial"/>
          <w:sz w:val="22"/>
          <w:szCs w:val="22"/>
        </w:rPr>
      </w:pPr>
    </w:p>
    <w:p w14:paraId="5C372ABA" w14:textId="77777777" w:rsidR="00CA0AAE" w:rsidRPr="0090151F" w:rsidRDefault="00CA0AAE" w:rsidP="00CA0AAE">
      <w:pPr>
        <w:jc w:val="both"/>
        <w:rPr>
          <w:rFonts w:ascii="Arial" w:hAnsi="Arial" w:cs="Arial"/>
          <w:sz w:val="22"/>
          <w:szCs w:val="22"/>
        </w:rPr>
      </w:pPr>
      <w:r w:rsidRPr="0090151F">
        <w:rPr>
          <w:rFonts w:ascii="Arial" w:hAnsi="Arial" w:cs="Arial"/>
          <w:sz w:val="22"/>
          <w:szCs w:val="22"/>
        </w:rPr>
        <w:t xml:space="preserve">Aktivnost </w:t>
      </w:r>
      <w:r w:rsidRPr="0090151F">
        <w:rPr>
          <w:rFonts w:ascii="Arial" w:hAnsi="Arial" w:cs="Arial"/>
          <w:b/>
          <w:bCs/>
          <w:sz w:val="22"/>
          <w:szCs w:val="22"/>
        </w:rPr>
        <w:t>GOSPODARENJE OTPADOM</w:t>
      </w:r>
    </w:p>
    <w:p w14:paraId="4B6F03F3" w14:textId="77777777" w:rsidR="00CA0AAE" w:rsidRPr="0090151F" w:rsidRDefault="00CA0AAE" w:rsidP="00CA0AAE">
      <w:pPr>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Podaktivnost</w:t>
      </w:r>
      <w:proofErr w:type="spellEnd"/>
      <w:r w:rsidRPr="0090151F">
        <w:rPr>
          <w:rFonts w:ascii="Arial" w:hAnsi="Arial" w:cs="Arial"/>
          <w:sz w:val="22"/>
          <w:szCs w:val="22"/>
        </w:rPr>
        <w:t xml:space="preserve">  </w:t>
      </w:r>
      <w:r w:rsidRPr="0090151F">
        <w:rPr>
          <w:rFonts w:ascii="Arial" w:hAnsi="Arial" w:cs="Arial"/>
          <w:b/>
          <w:bCs/>
          <w:sz w:val="22"/>
          <w:szCs w:val="22"/>
        </w:rPr>
        <w:t>Poticajna naknada za 2021.</w:t>
      </w:r>
      <w:r w:rsidRPr="0090151F">
        <w:rPr>
          <w:rFonts w:ascii="Arial" w:hAnsi="Arial" w:cs="Arial"/>
          <w:sz w:val="22"/>
          <w:szCs w:val="22"/>
        </w:rPr>
        <w:t xml:space="preserve"> predlaže se </w:t>
      </w:r>
      <w:r w:rsidRPr="0090151F">
        <w:rPr>
          <w:rFonts w:ascii="Arial" w:hAnsi="Arial" w:cs="Arial"/>
          <w:b/>
          <w:bCs/>
          <w:sz w:val="22"/>
          <w:szCs w:val="22"/>
        </w:rPr>
        <w:t>povećanje</w:t>
      </w:r>
      <w:r w:rsidRPr="0090151F">
        <w:rPr>
          <w:rFonts w:ascii="Arial" w:hAnsi="Arial" w:cs="Arial"/>
          <w:sz w:val="22"/>
          <w:szCs w:val="22"/>
        </w:rPr>
        <w:t xml:space="preserve"> iznosa temeljem obveze utvrđene rješenjem FZOEU u iznosu </w:t>
      </w:r>
      <w:r w:rsidRPr="0090151F">
        <w:rPr>
          <w:rFonts w:ascii="Arial" w:hAnsi="Arial" w:cs="Arial"/>
          <w:b/>
          <w:bCs/>
          <w:sz w:val="22"/>
          <w:szCs w:val="22"/>
        </w:rPr>
        <w:t>3.052,63 EUR</w:t>
      </w:r>
      <w:r w:rsidRPr="0090151F">
        <w:rPr>
          <w:rFonts w:ascii="Arial" w:hAnsi="Arial" w:cs="Arial"/>
          <w:sz w:val="22"/>
          <w:szCs w:val="22"/>
        </w:rPr>
        <w:t>. Grad Buzet žalio se na predmetno rješenje i žalbeni postupak je u tijeku, međutim žalba ne odgađa izvršenje.</w:t>
      </w:r>
    </w:p>
    <w:p w14:paraId="7CF76E12" w14:textId="77777777" w:rsidR="00CA0AAE" w:rsidRPr="0090151F" w:rsidRDefault="00CA0AAE" w:rsidP="00CA0AAE">
      <w:pPr>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Podaktivnost</w:t>
      </w:r>
      <w:proofErr w:type="spellEnd"/>
      <w:r w:rsidRPr="0090151F">
        <w:rPr>
          <w:rFonts w:ascii="Arial" w:hAnsi="Arial" w:cs="Arial"/>
          <w:sz w:val="22"/>
          <w:szCs w:val="22"/>
        </w:rPr>
        <w:t xml:space="preserve">  </w:t>
      </w:r>
      <w:r w:rsidRPr="0090151F">
        <w:rPr>
          <w:rFonts w:ascii="Arial" w:hAnsi="Arial" w:cs="Arial"/>
          <w:b/>
          <w:bCs/>
          <w:sz w:val="22"/>
          <w:szCs w:val="22"/>
        </w:rPr>
        <w:t>Kapitalna potpora za otplatu kredita za izgradnju ŽCGO</w:t>
      </w:r>
      <w:r w:rsidRPr="0090151F">
        <w:rPr>
          <w:rFonts w:ascii="Arial" w:hAnsi="Arial" w:cs="Arial"/>
          <w:sz w:val="22"/>
          <w:szCs w:val="22"/>
        </w:rPr>
        <w:t xml:space="preserve"> predlaže se </w:t>
      </w:r>
      <w:r w:rsidRPr="0090151F">
        <w:rPr>
          <w:rFonts w:ascii="Arial" w:hAnsi="Arial" w:cs="Arial"/>
          <w:b/>
          <w:bCs/>
          <w:sz w:val="22"/>
          <w:szCs w:val="22"/>
        </w:rPr>
        <w:t>povećanje</w:t>
      </w:r>
      <w:r w:rsidRPr="0090151F">
        <w:rPr>
          <w:rFonts w:ascii="Arial" w:hAnsi="Arial" w:cs="Arial"/>
          <w:sz w:val="22"/>
          <w:szCs w:val="22"/>
        </w:rPr>
        <w:t xml:space="preserve"> za </w:t>
      </w:r>
      <w:r w:rsidRPr="0090151F">
        <w:rPr>
          <w:rFonts w:ascii="Arial" w:hAnsi="Arial" w:cs="Arial"/>
          <w:b/>
          <w:bCs/>
          <w:sz w:val="22"/>
          <w:szCs w:val="22"/>
        </w:rPr>
        <w:t>55,00 EUR</w:t>
      </w:r>
      <w:r w:rsidRPr="0090151F">
        <w:rPr>
          <w:rFonts w:ascii="Arial" w:hAnsi="Arial" w:cs="Arial"/>
          <w:sz w:val="22"/>
          <w:szCs w:val="22"/>
        </w:rPr>
        <w:t xml:space="preserve"> uslijed utvrđenog fiksnog tečaja konverzije za preračunavanje kreditnih obveza.</w:t>
      </w:r>
    </w:p>
    <w:p w14:paraId="3B469EDA" w14:textId="77777777" w:rsidR="00CA0AAE" w:rsidRPr="0090151F" w:rsidRDefault="00CA0AAE" w:rsidP="00CA0AAE">
      <w:pPr>
        <w:jc w:val="both"/>
        <w:rPr>
          <w:rFonts w:ascii="Arial" w:hAnsi="Arial" w:cs="Arial"/>
          <w:sz w:val="22"/>
          <w:szCs w:val="22"/>
        </w:rPr>
      </w:pPr>
      <w:r w:rsidRPr="0090151F">
        <w:rPr>
          <w:rFonts w:ascii="Arial" w:hAnsi="Arial" w:cs="Arial"/>
          <w:sz w:val="22"/>
          <w:szCs w:val="22"/>
        </w:rPr>
        <w:t xml:space="preserve">Za </w:t>
      </w:r>
      <w:proofErr w:type="spellStart"/>
      <w:r w:rsidRPr="0090151F">
        <w:rPr>
          <w:rFonts w:ascii="Arial" w:hAnsi="Arial" w:cs="Arial"/>
          <w:sz w:val="22"/>
          <w:szCs w:val="22"/>
        </w:rPr>
        <w:t>Podaktivnost</w:t>
      </w:r>
      <w:proofErr w:type="spellEnd"/>
      <w:r w:rsidRPr="0090151F">
        <w:rPr>
          <w:rFonts w:ascii="Arial" w:hAnsi="Arial" w:cs="Arial"/>
          <w:sz w:val="22"/>
          <w:szCs w:val="22"/>
        </w:rPr>
        <w:t xml:space="preserve">  </w:t>
      </w:r>
      <w:r w:rsidRPr="0090151F">
        <w:rPr>
          <w:rFonts w:ascii="Arial" w:hAnsi="Arial" w:cs="Arial"/>
          <w:b/>
          <w:bCs/>
          <w:sz w:val="22"/>
          <w:szCs w:val="22"/>
        </w:rPr>
        <w:t>Kapitalne pomoći za odvojeno sakupljanje komunalnog otpada – Park d.o.o.</w:t>
      </w:r>
      <w:r w:rsidRPr="0090151F">
        <w:rPr>
          <w:rFonts w:ascii="Arial" w:hAnsi="Arial" w:cs="Arial"/>
          <w:sz w:val="22"/>
          <w:szCs w:val="22"/>
        </w:rPr>
        <w:t xml:space="preserve"> predlaže se </w:t>
      </w:r>
      <w:r w:rsidRPr="0090151F">
        <w:rPr>
          <w:rFonts w:ascii="Arial" w:hAnsi="Arial" w:cs="Arial"/>
          <w:b/>
          <w:bCs/>
          <w:sz w:val="22"/>
          <w:szCs w:val="22"/>
        </w:rPr>
        <w:t>povećanje</w:t>
      </w:r>
      <w:r w:rsidRPr="0090151F">
        <w:rPr>
          <w:rFonts w:ascii="Arial" w:hAnsi="Arial" w:cs="Arial"/>
          <w:sz w:val="22"/>
          <w:szCs w:val="22"/>
        </w:rPr>
        <w:t xml:space="preserve"> za </w:t>
      </w:r>
      <w:r w:rsidRPr="0090151F">
        <w:rPr>
          <w:rFonts w:ascii="Arial" w:hAnsi="Arial" w:cs="Arial"/>
          <w:b/>
          <w:bCs/>
          <w:sz w:val="22"/>
          <w:szCs w:val="22"/>
        </w:rPr>
        <w:t>4.659,51 EUR</w:t>
      </w:r>
      <w:r w:rsidRPr="0090151F">
        <w:rPr>
          <w:rFonts w:ascii="Arial" w:hAnsi="Arial" w:cs="Arial"/>
          <w:sz w:val="22"/>
          <w:szCs w:val="22"/>
        </w:rPr>
        <w:t xml:space="preserve"> za podmirenje manjeg dijela ugovorenih neizvršenih obveza iz 2022. za od strane FZOEU sufinancirane opreme za odvojeno sakupljanje komunalnog otpada.</w:t>
      </w:r>
    </w:p>
    <w:p w14:paraId="1F48E3D8" w14:textId="77777777" w:rsidR="00CA0AAE" w:rsidRPr="0090151F" w:rsidRDefault="00CA0AAE" w:rsidP="00CA0AAE">
      <w:pPr>
        <w:jc w:val="both"/>
        <w:rPr>
          <w:rFonts w:ascii="Arial" w:hAnsi="Arial" w:cs="Arial"/>
          <w:b/>
          <w:bCs/>
          <w:sz w:val="22"/>
          <w:szCs w:val="22"/>
        </w:rPr>
      </w:pPr>
      <w:r w:rsidRPr="0090151F">
        <w:rPr>
          <w:rFonts w:ascii="Arial" w:hAnsi="Arial" w:cs="Arial"/>
          <w:sz w:val="22"/>
          <w:szCs w:val="22"/>
        </w:rPr>
        <w:t xml:space="preserve">Aktivnost </w:t>
      </w:r>
      <w:r w:rsidRPr="0090151F">
        <w:rPr>
          <w:rFonts w:ascii="Arial" w:hAnsi="Arial" w:cs="Arial"/>
          <w:b/>
          <w:bCs/>
          <w:sz w:val="22"/>
          <w:szCs w:val="22"/>
        </w:rPr>
        <w:t xml:space="preserve">SUFINANCIRANJE TROŠKOVA ZBRINJAVANJA AZBESTA </w:t>
      </w:r>
    </w:p>
    <w:p w14:paraId="4A59965B" w14:textId="77777777" w:rsidR="00CA0AAE" w:rsidRPr="0090151F" w:rsidRDefault="00CA0AAE" w:rsidP="00CA0AAE">
      <w:pPr>
        <w:jc w:val="both"/>
        <w:rPr>
          <w:rFonts w:ascii="Arial" w:hAnsi="Arial" w:cs="Arial"/>
          <w:sz w:val="22"/>
          <w:szCs w:val="22"/>
        </w:rPr>
      </w:pPr>
      <w:r w:rsidRPr="0090151F">
        <w:rPr>
          <w:rFonts w:ascii="Arial" w:hAnsi="Arial" w:cs="Arial"/>
          <w:sz w:val="22"/>
          <w:szCs w:val="22"/>
        </w:rPr>
        <w:t xml:space="preserve">Za aktivnost predlaže se </w:t>
      </w:r>
      <w:r w:rsidRPr="0090151F">
        <w:rPr>
          <w:rFonts w:ascii="Arial" w:hAnsi="Arial" w:cs="Arial"/>
          <w:b/>
          <w:bCs/>
          <w:sz w:val="22"/>
          <w:szCs w:val="22"/>
        </w:rPr>
        <w:t>prijenos nerealiziranih sredstava</w:t>
      </w:r>
      <w:r w:rsidRPr="0090151F">
        <w:rPr>
          <w:rFonts w:ascii="Arial" w:hAnsi="Arial" w:cs="Arial"/>
          <w:sz w:val="22"/>
          <w:szCs w:val="22"/>
        </w:rPr>
        <w:t xml:space="preserve"> iz 2022. godine u iznosu </w:t>
      </w:r>
      <w:r w:rsidRPr="0090151F">
        <w:rPr>
          <w:rFonts w:ascii="Arial" w:hAnsi="Arial" w:cs="Arial"/>
          <w:b/>
          <w:bCs/>
          <w:sz w:val="22"/>
          <w:szCs w:val="22"/>
        </w:rPr>
        <w:t>2.654,46 EUR</w:t>
      </w:r>
      <w:r w:rsidRPr="0090151F">
        <w:rPr>
          <w:rFonts w:ascii="Arial" w:hAnsi="Arial" w:cs="Arial"/>
          <w:sz w:val="22"/>
          <w:szCs w:val="22"/>
        </w:rPr>
        <w:t xml:space="preserve"> za realizaciju javnog poziva za sufinanciranje i tematsku edukativnu radionicu.</w:t>
      </w:r>
    </w:p>
    <w:p w14:paraId="69EA066F" w14:textId="77777777" w:rsidR="00CA0AAE" w:rsidRPr="0090151F" w:rsidRDefault="00CA0AAE" w:rsidP="00CA0AAE">
      <w:pPr>
        <w:jc w:val="both"/>
        <w:rPr>
          <w:rFonts w:ascii="Arial" w:hAnsi="Arial" w:cs="Arial"/>
          <w:sz w:val="22"/>
          <w:szCs w:val="22"/>
        </w:rPr>
      </w:pPr>
    </w:p>
    <w:p w14:paraId="5205C74F" w14:textId="516F5CE0" w:rsidR="00CA0AAE" w:rsidRPr="0090151F" w:rsidRDefault="00303178" w:rsidP="00CA0AAE">
      <w:pPr>
        <w:pStyle w:val="Naslov3"/>
      </w:pPr>
      <w:bookmarkStart w:id="45" w:name="_Hlk138274174"/>
      <w:bookmarkStart w:id="46" w:name="_Toc138338306"/>
      <w:r w:rsidRPr="0090151F">
        <w:t>Program</w:t>
      </w:r>
      <w:r w:rsidR="00CA0AAE" w:rsidRPr="0090151F">
        <w:t xml:space="preserve"> 1000: </w:t>
      </w:r>
      <w:r>
        <w:t>P</w:t>
      </w:r>
      <w:r w:rsidRPr="00303178">
        <w:t xml:space="preserve">rojekt </w:t>
      </w:r>
      <w:bookmarkStart w:id="47" w:name="_Hlk138273989"/>
      <w:r w:rsidRPr="00303178">
        <w:t xml:space="preserve">poduzetnički inkubator </w:t>
      </w:r>
      <w:bookmarkEnd w:id="45"/>
      <w:proofErr w:type="spellStart"/>
      <w:r>
        <w:t>V</w:t>
      </w:r>
      <w:r w:rsidRPr="00303178">
        <w:t>erzi</w:t>
      </w:r>
      <w:bookmarkEnd w:id="46"/>
      <w:bookmarkEnd w:id="47"/>
      <w:proofErr w:type="spellEnd"/>
    </w:p>
    <w:p w14:paraId="5CA8C721" w14:textId="77777777" w:rsidR="00CA0AAE" w:rsidRDefault="00CA0AAE" w:rsidP="00CA0AAE">
      <w:pPr>
        <w:jc w:val="both"/>
        <w:rPr>
          <w:rFonts w:ascii="Arial" w:hAnsi="Arial" w:cs="Arial"/>
          <w:sz w:val="22"/>
          <w:szCs w:val="22"/>
        </w:rPr>
      </w:pPr>
    </w:p>
    <w:p w14:paraId="42BC0C9F" w14:textId="51A9081B" w:rsidR="00CA0AAE" w:rsidRPr="0090151F" w:rsidRDefault="00CA0AAE" w:rsidP="00CA0AAE">
      <w:pPr>
        <w:jc w:val="both"/>
        <w:rPr>
          <w:rFonts w:ascii="Arial" w:hAnsi="Arial" w:cs="Arial"/>
          <w:sz w:val="22"/>
          <w:szCs w:val="22"/>
        </w:rPr>
      </w:pPr>
      <w:r w:rsidRPr="0090151F">
        <w:rPr>
          <w:rFonts w:ascii="Arial" w:hAnsi="Arial" w:cs="Arial"/>
          <w:sz w:val="22"/>
          <w:szCs w:val="22"/>
        </w:rPr>
        <w:t xml:space="preserve">Kapitalni projekt </w:t>
      </w:r>
      <w:r w:rsidRPr="0090151F">
        <w:rPr>
          <w:rFonts w:ascii="Arial" w:hAnsi="Arial" w:cs="Arial"/>
          <w:b/>
          <w:bCs/>
          <w:sz w:val="22"/>
          <w:szCs w:val="22"/>
        </w:rPr>
        <w:t>PODUZETNIČKI INKUBATOR VERZI</w:t>
      </w:r>
    </w:p>
    <w:p w14:paraId="433D1152" w14:textId="77777777" w:rsidR="00CA0AAE" w:rsidRPr="00266253" w:rsidRDefault="00CA0AAE" w:rsidP="00CA0AAE">
      <w:pPr>
        <w:jc w:val="both"/>
        <w:rPr>
          <w:rFonts w:ascii="Arial" w:hAnsi="Arial" w:cs="Arial"/>
          <w:sz w:val="22"/>
          <w:szCs w:val="22"/>
        </w:rPr>
      </w:pPr>
      <w:r w:rsidRPr="0090151F">
        <w:rPr>
          <w:rFonts w:ascii="Arial" w:hAnsi="Arial" w:cs="Arial"/>
          <w:sz w:val="22"/>
          <w:szCs w:val="22"/>
        </w:rPr>
        <w:t xml:space="preserve">Za Kapitalni projekt </w:t>
      </w:r>
      <w:r w:rsidRPr="0090151F">
        <w:rPr>
          <w:rFonts w:ascii="Arial" w:hAnsi="Arial" w:cs="Arial"/>
          <w:b/>
          <w:bCs/>
          <w:sz w:val="22"/>
          <w:szCs w:val="22"/>
        </w:rPr>
        <w:t>PODUZETNIČKI INKUBATOR VERZI</w:t>
      </w:r>
      <w:r w:rsidRPr="0090151F">
        <w:rPr>
          <w:rFonts w:ascii="Arial" w:hAnsi="Arial" w:cs="Arial"/>
          <w:sz w:val="22"/>
          <w:szCs w:val="22"/>
        </w:rPr>
        <w:t xml:space="preserve"> predlaže se </w:t>
      </w:r>
      <w:r w:rsidRPr="0090151F">
        <w:rPr>
          <w:rFonts w:ascii="Arial" w:hAnsi="Arial" w:cs="Arial"/>
          <w:b/>
          <w:bCs/>
          <w:sz w:val="22"/>
          <w:szCs w:val="22"/>
        </w:rPr>
        <w:t xml:space="preserve">namjenski prenijeti </w:t>
      </w:r>
      <w:r w:rsidRPr="0090151F">
        <w:rPr>
          <w:rFonts w:ascii="Arial" w:hAnsi="Arial" w:cs="Arial"/>
          <w:sz w:val="22"/>
          <w:szCs w:val="22"/>
        </w:rPr>
        <w:t xml:space="preserve">nerealizirana sredstva iz 2022. godine u iznosu </w:t>
      </w:r>
      <w:r w:rsidRPr="0090151F">
        <w:rPr>
          <w:rFonts w:ascii="Arial" w:hAnsi="Arial" w:cs="Arial"/>
          <w:b/>
          <w:bCs/>
          <w:sz w:val="22"/>
          <w:szCs w:val="22"/>
        </w:rPr>
        <w:t>8.902,47 EUR</w:t>
      </w:r>
      <w:r w:rsidRPr="0090151F">
        <w:rPr>
          <w:rFonts w:ascii="Arial" w:hAnsi="Arial" w:cs="Arial"/>
          <w:sz w:val="22"/>
          <w:szCs w:val="22"/>
        </w:rPr>
        <w:t xml:space="preserve"> i ista utrošiti za uređenje pasaža </w:t>
      </w:r>
      <w:r w:rsidRPr="00266253">
        <w:rPr>
          <w:rFonts w:ascii="Arial" w:hAnsi="Arial" w:cs="Arial"/>
          <w:sz w:val="22"/>
          <w:szCs w:val="22"/>
        </w:rPr>
        <w:t>(zaštita drvenih grada, oblaganje vidljivih kanalizacijskih cijevi i dr.) i dvorišta zgrade (čišćenje, ravnanje i nasipavanje platoa, ograđivanje prema hotelu).</w:t>
      </w:r>
    </w:p>
    <w:p w14:paraId="18CE3D4D" w14:textId="77777777" w:rsidR="00CA0AAE" w:rsidRPr="00266253" w:rsidRDefault="00CA0AAE" w:rsidP="00CA0AAE">
      <w:pPr>
        <w:jc w:val="both"/>
        <w:rPr>
          <w:rFonts w:ascii="Arial" w:hAnsi="Arial" w:cs="Arial"/>
          <w:sz w:val="22"/>
          <w:szCs w:val="22"/>
        </w:rPr>
      </w:pPr>
      <w:r w:rsidRPr="00266253">
        <w:rPr>
          <w:rFonts w:ascii="Arial" w:hAnsi="Arial" w:cs="Arial"/>
          <w:sz w:val="22"/>
          <w:szCs w:val="22"/>
        </w:rPr>
        <w:t>Projekt sufinanciran EU sredstvima je okončan u cijelosti i planiran zahvat nije s istim povezan već predstavlja uređenje okoliša zgrade.</w:t>
      </w:r>
    </w:p>
    <w:p w14:paraId="44F269EC" w14:textId="22D66E1C" w:rsidR="00C17BF4" w:rsidRPr="00266253" w:rsidRDefault="00C17BF4" w:rsidP="0088544C">
      <w:pPr>
        <w:jc w:val="both"/>
        <w:rPr>
          <w:rFonts w:ascii="Arial" w:hAnsi="Arial" w:cs="Arial"/>
          <w:sz w:val="22"/>
          <w:szCs w:val="22"/>
          <w:lang w:eastAsia="en-US"/>
        </w:rPr>
      </w:pPr>
    </w:p>
    <w:p w14:paraId="174AE6D1" w14:textId="2F858DB5" w:rsidR="00C17BF4" w:rsidRPr="00266253" w:rsidRDefault="00C17BF4" w:rsidP="0088544C">
      <w:pPr>
        <w:jc w:val="both"/>
        <w:rPr>
          <w:rFonts w:ascii="Arial" w:hAnsi="Arial" w:cs="Arial"/>
          <w:sz w:val="22"/>
          <w:szCs w:val="22"/>
          <w:lang w:eastAsia="en-US"/>
        </w:rPr>
      </w:pPr>
    </w:p>
    <w:p w14:paraId="7409F00B" w14:textId="3C4AD513" w:rsidR="00C17BF4" w:rsidRPr="00266253" w:rsidRDefault="00C17BF4" w:rsidP="0088544C">
      <w:pPr>
        <w:jc w:val="both"/>
        <w:rPr>
          <w:rFonts w:ascii="Arial" w:hAnsi="Arial" w:cs="Arial"/>
          <w:sz w:val="22"/>
          <w:szCs w:val="22"/>
          <w:lang w:eastAsia="en-US"/>
        </w:rPr>
      </w:pPr>
    </w:p>
    <w:p w14:paraId="1DDD1624" w14:textId="45A72D8F" w:rsidR="00C17BF4" w:rsidRPr="00266253" w:rsidRDefault="00C17BF4" w:rsidP="0088544C">
      <w:pPr>
        <w:jc w:val="both"/>
        <w:rPr>
          <w:rFonts w:ascii="Arial" w:hAnsi="Arial" w:cs="Arial"/>
          <w:sz w:val="22"/>
          <w:szCs w:val="22"/>
          <w:lang w:eastAsia="en-US"/>
        </w:rPr>
      </w:pPr>
    </w:p>
    <w:p w14:paraId="398B8F8E" w14:textId="3A0F14CD" w:rsidR="00C17BF4" w:rsidRPr="00266253" w:rsidRDefault="00C17BF4" w:rsidP="0088544C">
      <w:pPr>
        <w:jc w:val="both"/>
        <w:rPr>
          <w:rFonts w:ascii="Arial" w:hAnsi="Arial" w:cs="Arial"/>
          <w:sz w:val="22"/>
          <w:szCs w:val="22"/>
          <w:lang w:eastAsia="en-US"/>
        </w:rPr>
      </w:pPr>
    </w:p>
    <w:p w14:paraId="6F9DCA9F" w14:textId="137320EA" w:rsidR="00C17BF4" w:rsidRPr="00266253" w:rsidRDefault="00C17BF4" w:rsidP="0088544C">
      <w:pPr>
        <w:jc w:val="both"/>
        <w:rPr>
          <w:rFonts w:ascii="Arial" w:hAnsi="Arial" w:cs="Arial"/>
          <w:sz w:val="22"/>
          <w:szCs w:val="22"/>
          <w:lang w:eastAsia="en-US"/>
        </w:rPr>
      </w:pPr>
    </w:p>
    <w:p w14:paraId="42C25AE5" w14:textId="77777777" w:rsidR="00C17BF4" w:rsidRPr="00266253" w:rsidRDefault="00C17BF4" w:rsidP="0088544C">
      <w:pPr>
        <w:jc w:val="both"/>
        <w:rPr>
          <w:rFonts w:ascii="Arial" w:hAnsi="Arial" w:cs="Arial"/>
          <w:sz w:val="22"/>
          <w:szCs w:val="22"/>
          <w:lang w:eastAsia="en-US"/>
        </w:rPr>
      </w:pPr>
    </w:p>
    <w:p w14:paraId="0940DADB" w14:textId="387D0083" w:rsidR="00683047" w:rsidRPr="00266253" w:rsidRDefault="00683047">
      <w:pPr>
        <w:spacing w:after="160" w:line="259" w:lineRule="auto"/>
        <w:rPr>
          <w:rFonts w:ascii="Arial" w:hAnsi="Arial" w:cs="Arial"/>
          <w:lang w:eastAsia="en-US"/>
        </w:rPr>
      </w:pPr>
      <w:r w:rsidRPr="00266253">
        <w:rPr>
          <w:rFonts w:ascii="Arial" w:hAnsi="Arial" w:cs="Arial"/>
          <w:lang w:eastAsia="en-US"/>
        </w:rPr>
        <w:br w:type="page"/>
      </w:r>
    </w:p>
    <w:p w14:paraId="2E897F2D" w14:textId="77777777" w:rsidR="000607F5" w:rsidRPr="00266253" w:rsidRDefault="000607F5" w:rsidP="0088544C">
      <w:pPr>
        <w:jc w:val="both"/>
        <w:rPr>
          <w:rFonts w:ascii="Arial" w:hAnsi="Arial" w:cs="Arial"/>
          <w:lang w:eastAsia="en-US"/>
        </w:rPr>
      </w:pPr>
    </w:p>
    <w:p w14:paraId="05DC2DDC" w14:textId="27AC127A" w:rsidR="00FB19AD" w:rsidRPr="00266253" w:rsidRDefault="00FB19AD" w:rsidP="0088544C">
      <w:pPr>
        <w:jc w:val="both"/>
        <w:rPr>
          <w:rFonts w:ascii="Arial" w:hAnsi="Arial" w:cs="Arial"/>
          <w:lang w:eastAsia="en-US"/>
        </w:rPr>
      </w:pPr>
    </w:p>
    <w:p w14:paraId="0F4DA50B" w14:textId="30C15EDB" w:rsidR="000607F5" w:rsidRPr="00266253" w:rsidRDefault="000607F5" w:rsidP="0088544C">
      <w:pPr>
        <w:jc w:val="both"/>
        <w:rPr>
          <w:rFonts w:ascii="Arial" w:hAnsi="Arial" w:cs="Arial"/>
          <w:lang w:eastAsia="en-US"/>
        </w:rPr>
      </w:pPr>
    </w:p>
    <w:p w14:paraId="0560B275" w14:textId="69AADD23" w:rsidR="000607F5" w:rsidRPr="00266253" w:rsidRDefault="000607F5" w:rsidP="0088544C">
      <w:pPr>
        <w:jc w:val="both"/>
        <w:rPr>
          <w:rFonts w:ascii="Arial" w:hAnsi="Arial" w:cs="Arial"/>
          <w:lang w:eastAsia="en-US"/>
        </w:rPr>
      </w:pPr>
    </w:p>
    <w:p w14:paraId="5AF26F1D" w14:textId="219D9EDA" w:rsidR="000607F5" w:rsidRPr="00266253" w:rsidRDefault="000607F5" w:rsidP="0088544C">
      <w:pPr>
        <w:jc w:val="both"/>
        <w:rPr>
          <w:rFonts w:ascii="Arial" w:hAnsi="Arial" w:cs="Arial"/>
          <w:lang w:eastAsia="en-US"/>
        </w:rPr>
      </w:pPr>
    </w:p>
    <w:p w14:paraId="36E3D994" w14:textId="5E1EC813" w:rsidR="000607F5" w:rsidRPr="00266253" w:rsidRDefault="000607F5" w:rsidP="0088544C">
      <w:pPr>
        <w:jc w:val="both"/>
        <w:rPr>
          <w:rFonts w:ascii="Arial" w:hAnsi="Arial" w:cs="Arial"/>
          <w:lang w:eastAsia="en-US"/>
        </w:rPr>
      </w:pPr>
    </w:p>
    <w:p w14:paraId="5DEE5B6A" w14:textId="1C35DB89" w:rsidR="000607F5" w:rsidRPr="00266253" w:rsidRDefault="000607F5" w:rsidP="0088544C">
      <w:pPr>
        <w:jc w:val="both"/>
        <w:rPr>
          <w:rFonts w:ascii="Arial" w:hAnsi="Arial" w:cs="Arial"/>
          <w:lang w:eastAsia="en-US"/>
        </w:rPr>
      </w:pPr>
    </w:p>
    <w:p w14:paraId="5933CB11" w14:textId="33024323" w:rsidR="000607F5" w:rsidRPr="00266253" w:rsidRDefault="000607F5" w:rsidP="0088544C">
      <w:pPr>
        <w:jc w:val="both"/>
        <w:rPr>
          <w:rFonts w:ascii="Arial" w:hAnsi="Arial" w:cs="Arial"/>
          <w:lang w:eastAsia="en-US"/>
        </w:rPr>
      </w:pPr>
    </w:p>
    <w:p w14:paraId="78D66822" w14:textId="5465D90F" w:rsidR="000607F5" w:rsidRPr="00266253" w:rsidRDefault="000607F5" w:rsidP="0088544C">
      <w:pPr>
        <w:jc w:val="both"/>
        <w:rPr>
          <w:rFonts w:ascii="Arial" w:hAnsi="Arial" w:cs="Arial"/>
          <w:lang w:eastAsia="en-US"/>
        </w:rPr>
      </w:pPr>
    </w:p>
    <w:p w14:paraId="62450643" w14:textId="0D0E352C" w:rsidR="000607F5" w:rsidRPr="00266253" w:rsidRDefault="000607F5" w:rsidP="0088544C">
      <w:pPr>
        <w:jc w:val="both"/>
        <w:rPr>
          <w:rFonts w:ascii="Arial" w:hAnsi="Arial" w:cs="Arial"/>
          <w:lang w:eastAsia="en-US"/>
        </w:rPr>
      </w:pPr>
    </w:p>
    <w:p w14:paraId="751AA3FC" w14:textId="1A11F3EF" w:rsidR="000607F5" w:rsidRPr="00266253" w:rsidRDefault="000607F5" w:rsidP="0088544C">
      <w:pPr>
        <w:jc w:val="both"/>
        <w:rPr>
          <w:rFonts w:ascii="Arial" w:hAnsi="Arial" w:cs="Arial"/>
          <w:lang w:eastAsia="en-US"/>
        </w:rPr>
      </w:pPr>
    </w:p>
    <w:p w14:paraId="3DC7D531" w14:textId="4D524A6A" w:rsidR="000607F5" w:rsidRPr="00266253" w:rsidRDefault="000607F5" w:rsidP="0088544C">
      <w:pPr>
        <w:jc w:val="both"/>
        <w:rPr>
          <w:rFonts w:ascii="Arial" w:hAnsi="Arial" w:cs="Arial"/>
          <w:lang w:eastAsia="en-US"/>
        </w:rPr>
      </w:pPr>
    </w:p>
    <w:p w14:paraId="32292FC3" w14:textId="711A120C" w:rsidR="007F6533" w:rsidRPr="00266253" w:rsidRDefault="007F6533" w:rsidP="0088544C">
      <w:pPr>
        <w:jc w:val="both"/>
        <w:rPr>
          <w:rFonts w:ascii="Arial" w:hAnsi="Arial" w:cs="Arial"/>
          <w:lang w:eastAsia="en-US"/>
        </w:rPr>
      </w:pPr>
    </w:p>
    <w:p w14:paraId="103337C5" w14:textId="17EF3924" w:rsidR="007F6533" w:rsidRPr="00266253" w:rsidRDefault="007F6533" w:rsidP="0088544C">
      <w:pPr>
        <w:jc w:val="both"/>
        <w:rPr>
          <w:rFonts w:ascii="Arial" w:hAnsi="Arial" w:cs="Arial"/>
          <w:lang w:eastAsia="en-US"/>
        </w:rPr>
      </w:pPr>
    </w:p>
    <w:p w14:paraId="15AAFCE7" w14:textId="5BB4F7B1" w:rsidR="007F6533" w:rsidRPr="00266253" w:rsidRDefault="007F6533" w:rsidP="0088544C">
      <w:pPr>
        <w:jc w:val="both"/>
        <w:rPr>
          <w:rFonts w:ascii="Arial" w:hAnsi="Arial" w:cs="Arial"/>
          <w:lang w:eastAsia="en-US"/>
        </w:rPr>
      </w:pPr>
    </w:p>
    <w:p w14:paraId="488F2FF8" w14:textId="77777777" w:rsidR="007F6533" w:rsidRPr="00266253" w:rsidRDefault="007F6533" w:rsidP="0088544C">
      <w:pPr>
        <w:jc w:val="both"/>
        <w:rPr>
          <w:rFonts w:ascii="Arial" w:hAnsi="Arial" w:cs="Arial"/>
          <w:lang w:eastAsia="en-US"/>
        </w:rPr>
      </w:pPr>
    </w:p>
    <w:p w14:paraId="648C9EE6" w14:textId="1B73D335" w:rsidR="000607F5" w:rsidRPr="00266253" w:rsidRDefault="000607F5" w:rsidP="0088544C">
      <w:pPr>
        <w:jc w:val="both"/>
        <w:rPr>
          <w:rFonts w:ascii="Arial" w:hAnsi="Arial" w:cs="Arial"/>
          <w:lang w:eastAsia="en-US"/>
        </w:rPr>
      </w:pPr>
    </w:p>
    <w:p w14:paraId="457A5971" w14:textId="01C61EF1" w:rsidR="00683047" w:rsidRPr="00266253" w:rsidRDefault="00683047" w:rsidP="0088544C">
      <w:pPr>
        <w:jc w:val="both"/>
        <w:rPr>
          <w:rFonts w:ascii="Arial" w:hAnsi="Arial" w:cs="Arial"/>
          <w:lang w:eastAsia="en-US"/>
        </w:rPr>
      </w:pPr>
    </w:p>
    <w:p w14:paraId="289DC3B1" w14:textId="4769235C" w:rsidR="00683047" w:rsidRPr="00266253" w:rsidRDefault="00683047" w:rsidP="0088544C">
      <w:pPr>
        <w:jc w:val="both"/>
        <w:rPr>
          <w:rFonts w:ascii="Arial" w:hAnsi="Arial" w:cs="Arial"/>
          <w:lang w:eastAsia="en-US"/>
        </w:rPr>
      </w:pPr>
    </w:p>
    <w:p w14:paraId="277E6AE6" w14:textId="77777777" w:rsidR="00683047" w:rsidRPr="00266253" w:rsidRDefault="00683047" w:rsidP="0088544C">
      <w:pPr>
        <w:jc w:val="both"/>
        <w:rPr>
          <w:rFonts w:ascii="Arial" w:hAnsi="Arial" w:cs="Arial"/>
          <w:lang w:eastAsia="en-US"/>
        </w:rPr>
      </w:pPr>
    </w:p>
    <w:p w14:paraId="7B389E27" w14:textId="6BE0B62A" w:rsidR="000607F5" w:rsidRPr="00266253" w:rsidRDefault="000607F5" w:rsidP="0088544C">
      <w:pPr>
        <w:jc w:val="both"/>
        <w:rPr>
          <w:rFonts w:ascii="Arial" w:hAnsi="Arial" w:cs="Arial"/>
          <w:lang w:eastAsia="en-US"/>
        </w:rPr>
      </w:pPr>
    </w:p>
    <w:p w14:paraId="26B95AC7" w14:textId="2FDC3EF7" w:rsidR="00683047" w:rsidRPr="00266253" w:rsidRDefault="00683047" w:rsidP="0088544C">
      <w:pPr>
        <w:jc w:val="both"/>
        <w:rPr>
          <w:rFonts w:ascii="Arial" w:hAnsi="Arial" w:cs="Arial"/>
          <w:lang w:eastAsia="en-US"/>
        </w:rPr>
      </w:pPr>
    </w:p>
    <w:p w14:paraId="2F6845D3" w14:textId="4E4B7D0D" w:rsidR="00683047" w:rsidRPr="00266253" w:rsidRDefault="00683047" w:rsidP="0088544C">
      <w:pPr>
        <w:jc w:val="both"/>
        <w:rPr>
          <w:rFonts w:ascii="Arial" w:hAnsi="Arial" w:cs="Arial"/>
          <w:lang w:eastAsia="en-US"/>
        </w:rPr>
      </w:pPr>
    </w:p>
    <w:p w14:paraId="41094DEA" w14:textId="1CFEDCF5" w:rsidR="00683047" w:rsidRPr="00266253" w:rsidRDefault="00683047" w:rsidP="0088544C">
      <w:pPr>
        <w:jc w:val="both"/>
        <w:rPr>
          <w:rFonts w:ascii="Arial" w:hAnsi="Arial" w:cs="Arial"/>
          <w:lang w:eastAsia="en-US"/>
        </w:rPr>
      </w:pPr>
    </w:p>
    <w:p w14:paraId="786F5966" w14:textId="62C5994F" w:rsidR="00683047" w:rsidRPr="00266253" w:rsidRDefault="00683047" w:rsidP="0088544C">
      <w:pPr>
        <w:jc w:val="both"/>
        <w:rPr>
          <w:rFonts w:ascii="Arial" w:hAnsi="Arial" w:cs="Arial"/>
          <w:lang w:eastAsia="en-US"/>
        </w:rPr>
      </w:pPr>
    </w:p>
    <w:p w14:paraId="51976442" w14:textId="37EE1BC8" w:rsidR="00683047" w:rsidRPr="00266253" w:rsidRDefault="00683047" w:rsidP="0088544C">
      <w:pPr>
        <w:jc w:val="both"/>
        <w:rPr>
          <w:rFonts w:ascii="Arial" w:hAnsi="Arial" w:cs="Arial"/>
          <w:lang w:eastAsia="en-US"/>
        </w:rPr>
      </w:pPr>
    </w:p>
    <w:p w14:paraId="44AC9F66" w14:textId="2D6BDA6E" w:rsidR="00683047" w:rsidRPr="00266253" w:rsidRDefault="00683047" w:rsidP="0088544C">
      <w:pPr>
        <w:jc w:val="both"/>
        <w:rPr>
          <w:rFonts w:ascii="Arial" w:hAnsi="Arial" w:cs="Arial"/>
          <w:lang w:eastAsia="en-US"/>
        </w:rPr>
      </w:pPr>
    </w:p>
    <w:p w14:paraId="1DA787A7" w14:textId="3F0BD567" w:rsidR="00683047" w:rsidRPr="00266253" w:rsidRDefault="00683047" w:rsidP="0088544C">
      <w:pPr>
        <w:jc w:val="both"/>
        <w:rPr>
          <w:rFonts w:ascii="Arial" w:hAnsi="Arial" w:cs="Arial"/>
          <w:lang w:eastAsia="en-US"/>
        </w:rPr>
      </w:pPr>
    </w:p>
    <w:p w14:paraId="4907EE8C" w14:textId="77777777" w:rsidR="00683047" w:rsidRPr="00266253" w:rsidRDefault="00683047" w:rsidP="0088544C">
      <w:pPr>
        <w:jc w:val="both"/>
        <w:rPr>
          <w:rFonts w:ascii="Arial" w:hAnsi="Arial" w:cs="Arial"/>
          <w:lang w:eastAsia="en-US"/>
        </w:rPr>
      </w:pPr>
    </w:p>
    <w:p w14:paraId="2B5711AC" w14:textId="464DCE26" w:rsidR="000607F5" w:rsidRPr="00266253" w:rsidRDefault="000607F5" w:rsidP="0088544C">
      <w:pPr>
        <w:jc w:val="both"/>
        <w:rPr>
          <w:rFonts w:ascii="Arial" w:hAnsi="Arial" w:cs="Arial"/>
          <w:lang w:eastAsia="en-US"/>
        </w:rPr>
      </w:pPr>
    </w:p>
    <w:p w14:paraId="31EA5967" w14:textId="77777777" w:rsidR="000607F5" w:rsidRPr="00266253" w:rsidRDefault="000607F5" w:rsidP="0088544C">
      <w:pPr>
        <w:jc w:val="both"/>
        <w:rPr>
          <w:rFonts w:ascii="Arial" w:hAnsi="Arial" w:cs="Arial"/>
          <w:lang w:eastAsia="en-US"/>
        </w:rPr>
      </w:pPr>
    </w:p>
    <w:p w14:paraId="1EDF53BE" w14:textId="77777777" w:rsidR="00E803C8" w:rsidRPr="00266253" w:rsidRDefault="00E803C8" w:rsidP="0088544C">
      <w:pPr>
        <w:jc w:val="both"/>
        <w:rPr>
          <w:rFonts w:ascii="Arial" w:hAnsi="Arial" w:cs="Arial"/>
          <w:lang w:eastAsia="en-US"/>
        </w:rPr>
      </w:pPr>
    </w:p>
    <w:p w14:paraId="346AE858" w14:textId="77777777" w:rsidR="00E803C8" w:rsidRPr="00266253" w:rsidRDefault="00E803C8" w:rsidP="00E803C8">
      <w:pPr>
        <w:jc w:val="both"/>
        <w:rPr>
          <w:rFonts w:ascii="Arial" w:hAnsi="Arial" w:cs="Arial"/>
          <w:sz w:val="22"/>
          <w:szCs w:val="22"/>
        </w:rPr>
      </w:pPr>
      <w:r w:rsidRPr="00266253">
        <w:rPr>
          <w:rFonts w:ascii="Arial" w:hAnsi="Arial" w:cs="Arial"/>
          <w:sz w:val="22"/>
          <w:szCs w:val="22"/>
        </w:rPr>
        <w:t>Izvješće pripremile:</w:t>
      </w:r>
    </w:p>
    <w:p w14:paraId="7A7FC1C1" w14:textId="77777777" w:rsidR="00E803C8" w:rsidRPr="00461C76" w:rsidRDefault="00E803C8">
      <w:pPr>
        <w:numPr>
          <w:ilvl w:val="0"/>
          <w:numId w:val="1"/>
        </w:numPr>
        <w:jc w:val="both"/>
        <w:rPr>
          <w:rFonts w:ascii="Arial" w:hAnsi="Arial" w:cs="Arial"/>
          <w:sz w:val="22"/>
          <w:szCs w:val="22"/>
        </w:rPr>
      </w:pPr>
      <w:r w:rsidRPr="00461C76">
        <w:rPr>
          <w:rFonts w:ascii="Arial" w:hAnsi="Arial" w:cs="Arial"/>
          <w:sz w:val="22"/>
          <w:szCs w:val="22"/>
        </w:rPr>
        <w:t>Reana Glavić Jačić, po ovlaštenju gradonačelnika pročelnica Upravnog odjela za financije i gospodarstvo Grada Buzeta.</w:t>
      </w:r>
    </w:p>
    <w:p w14:paraId="04604141" w14:textId="77777777" w:rsidR="00E803C8" w:rsidRPr="00461C76" w:rsidRDefault="00E803C8">
      <w:pPr>
        <w:numPr>
          <w:ilvl w:val="0"/>
          <w:numId w:val="1"/>
        </w:numPr>
        <w:jc w:val="both"/>
        <w:rPr>
          <w:rFonts w:ascii="Arial" w:hAnsi="Arial" w:cs="Arial"/>
          <w:sz w:val="22"/>
          <w:szCs w:val="22"/>
        </w:rPr>
      </w:pPr>
      <w:r w:rsidRPr="00461C76">
        <w:rPr>
          <w:rFonts w:ascii="Arial" w:hAnsi="Arial" w:cs="Arial"/>
          <w:sz w:val="22"/>
          <w:szCs w:val="22"/>
        </w:rPr>
        <w:t xml:space="preserve">Elena Grah </w:t>
      </w:r>
      <w:proofErr w:type="spellStart"/>
      <w:r w:rsidRPr="00461C76">
        <w:rPr>
          <w:rFonts w:ascii="Arial" w:hAnsi="Arial" w:cs="Arial"/>
          <w:sz w:val="22"/>
          <w:szCs w:val="22"/>
        </w:rPr>
        <w:t>Ciliga</w:t>
      </w:r>
      <w:proofErr w:type="spellEnd"/>
      <w:r w:rsidRPr="00461C76">
        <w:rPr>
          <w:rFonts w:ascii="Arial" w:hAnsi="Arial" w:cs="Arial"/>
          <w:sz w:val="22"/>
          <w:szCs w:val="22"/>
        </w:rPr>
        <w:t>, pročelnica Upravnog odjela za opće poslove, društvene djelatnosti i razvojne projekte Grada Buzeta,</w:t>
      </w:r>
    </w:p>
    <w:p w14:paraId="7BB40073" w14:textId="50573DE3" w:rsidR="00E803C8" w:rsidRPr="00461C76" w:rsidRDefault="00E803C8">
      <w:pPr>
        <w:numPr>
          <w:ilvl w:val="0"/>
          <w:numId w:val="1"/>
        </w:numPr>
        <w:jc w:val="both"/>
        <w:rPr>
          <w:rFonts w:ascii="Arial" w:hAnsi="Arial" w:cs="Arial"/>
          <w:sz w:val="22"/>
          <w:szCs w:val="22"/>
        </w:rPr>
      </w:pPr>
      <w:r w:rsidRPr="00461C76">
        <w:rPr>
          <w:rFonts w:ascii="Arial" w:hAnsi="Arial" w:cs="Arial"/>
          <w:sz w:val="22"/>
          <w:szCs w:val="22"/>
        </w:rPr>
        <w:t>Anica Milković</w:t>
      </w:r>
      <w:r w:rsidR="007F6533" w:rsidRPr="00461C76">
        <w:rPr>
          <w:rFonts w:ascii="Arial" w:hAnsi="Arial" w:cs="Arial"/>
          <w:sz w:val="22"/>
          <w:szCs w:val="22"/>
        </w:rPr>
        <w:t xml:space="preserve"> Grbac</w:t>
      </w:r>
      <w:r w:rsidRPr="00461C76">
        <w:rPr>
          <w:rFonts w:ascii="Arial" w:hAnsi="Arial" w:cs="Arial"/>
          <w:sz w:val="22"/>
          <w:szCs w:val="22"/>
        </w:rPr>
        <w:t>, pročelnica Upravnog odjela za gospodarenje prostorom Grada Buzeta,</w:t>
      </w:r>
    </w:p>
    <w:p w14:paraId="3DEDFCD0" w14:textId="6E089F1C" w:rsidR="00683047" w:rsidRPr="00461C76" w:rsidRDefault="00683047" w:rsidP="00683047">
      <w:pPr>
        <w:jc w:val="both"/>
        <w:rPr>
          <w:rFonts w:ascii="Arial" w:hAnsi="Arial" w:cs="Arial"/>
          <w:sz w:val="22"/>
          <w:szCs w:val="22"/>
        </w:rPr>
      </w:pPr>
    </w:p>
    <w:p w14:paraId="3565BF97" w14:textId="77777777" w:rsidR="00683047" w:rsidRPr="00461C76" w:rsidRDefault="00683047" w:rsidP="00683047">
      <w:pPr>
        <w:jc w:val="both"/>
        <w:rPr>
          <w:rFonts w:ascii="Arial" w:hAnsi="Arial" w:cs="Arial"/>
          <w:sz w:val="22"/>
          <w:szCs w:val="22"/>
        </w:rPr>
      </w:pPr>
    </w:p>
    <w:sectPr w:rsidR="00683047" w:rsidRPr="00461C76" w:rsidSect="00F2010A">
      <w:footerReference w:type="default" r:id="rId10"/>
      <w:pgSz w:w="11906" w:h="16838"/>
      <w:pgMar w:top="1418" w:right="1418" w:bottom="1418" w:left="1418"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DD88" w14:textId="77777777" w:rsidR="00E33416" w:rsidRDefault="00E33416" w:rsidP="0090200F">
      <w:r>
        <w:separator/>
      </w:r>
    </w:p>
  </w:endnote>
  <w:endnote w:type="continuationSeparator" w:id="0">
    <w:p w14:paraId="7D33BA3C" w14:textId="77777777" w:rsidR="00E33416" w:rsidRDefault="00E33416" w:rsidP="0090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2A34" w14:textId="0E6F7AE2" w:rsidR="003E3466" w:rsidRDefault="00F0147B" w:rsidP="00C02CA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0200F">
      <w:rPr>
        <w:rStyle w:val="Brojstranice"/>
        <w:noProof/>
      </w:rPr>
      <w:t>2</w:t>
    </w:r>
    <w:r>
      <w:rPr>
        <w:rStyle w:val="Brojstranice"/>
      </w:rPr>
      <w:fldChar w:fldCharType="end"/>
    </w:r>
  </w:p>
  <w:p w14:paraId="3D30B2BB" w14:textId="77777777" w:rsidR="003E3466" w:rsidRDefault="00000000" w:rsidP="008A17F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17710186"/>
      <w:docPartObj>
        <w:docPartGallery w:val="Page Numbers (Bottom of Page)"/>
        <w:docPartUnique/>
      </w:docPartObj>
    </w:sdtPr>
    <w:sdtContent>
      <w:p w14:paraId="5433DF6F" w14:textId="76DB8E0D" w:rsidR="00B2007B" w:rsidRPr="004C137C" w:rsidRDefault="00B2007B" w:rsidP="000D5851">
        <w:pPr>
          <w:pStyle w:val="Podnoje"/>
          <w:jc w:val="center"/>
          <w:rPr>
            <w:rFonts w:ascii="Arial" w:hAnsi="Arial" w:cs="Arial"/>
          </w:rPr>
        </w:pPr>
        <w:r w:rsidRPr="004C137C">
          <w:rPr>
            <w:rFonts w:ascii="Arial" w:hAnsi="Arial" w:cs="Arial"/>
          </w:rPr>
          <w:fldChar w:fldCharType="begin"/>
        </w:r>
        <w:r w:rsidRPr="004C137C">
          <w:rPr>
            <w:rFonts w:ascii="Arial" w:hAnsi="Arial" w:cs="Arial"/>
          </w:rPr>
          <w:instrText>PAGE   \* MERGEFORMAT</w:instrText>
        </w:r>
        <w:r w:rsidRPr="004C137C">
          <w:rPr>
            <w:rFonts w:ascii="Arial" w:hAnsi="Arial" w:cs="Arial"/>
          </w:rPr>
          <w:fldChar w:fldCharType="separate"/>
        </w:r>
        <w:r w:rsidRPr="004C137C">
          <w:rPr>
            <w:rFonts w:ascii="Arial" w:hAnsi="Arial" w:cs="Arial"/>
          </w:rPr>
          <w:t>2</w:t>
        </w:r>
        <w:r w:rsidRPr="004C137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59D5" w14:textId="77777777" w:rsidR="00E33416" w:rsidRDefault="00E33416" w:rsidP="0090200F">
      <w:r>
        <w:separator/>
      </w:r>
    </w:p>
  </w:footnote>
  <w:footnote w:type="continuationSeparator" w:id="0">
    <w:p w14:paraId="1F3AAA25" w14:textId="77777777" w:rsidR="00E33416" w:rsidRDefault="00E33416" w:rsidP="00902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A430" w14:textId="469A1637" w:rsidR="00683047" w:rsidRDefault="00DB7A7D" w:rsidP="00683047">
    <w:pPr>
      <w:pStyle w:val="Zaglavlje"/>
      <w:jc w:val="right"/>
      <w:rPr>
        <w:rFonts w:ascii="Arial" w:hAnsi="Arial" w:cs="Arial"/>
        <w:i/>
        <w:iCs/>
        <w:color w:val="808080" w:themeColor="background1" w:themeShade="80"/>
        <w:sz w:val="16"/>
        <w:szCs w:val="16"/>
      </w:rPr>
    </w:pPr>
    <w:r>
      <w:rPr>
        <w:rFonts w:ascii="Arial" w:hAnsi="Arial" w:cs="Arial"/>
        <w:i/>
        <w:iCs/>
        <w:color w:val="808080" w:themeColor="background1" w:themeShade="80"/>
        <w:sz w:val="16"/>
        <w:szCs w:val="16"/>
      </w:rPr>
      <w:t>1</w:t>
    </w:r>
    <w:r w:rsidR="00683047" w:rsidRPr="00683047">
      <w:rPr>
        <w:rFonts w:ascii="Arial" w:hAnsi="Arial" w:cs="Arial"/>
        <w:i/>
        <w:iCs/>
        <w:color w:val="808080" w:themeColor="background1" w:themeShade="80"/>
        <w:sz w:val="16"/>
        <w:szCs w:val="16"/>
      </w:rPr>
      <w:t>. IZMJENE I DOPUNE PRORAČUNA GRADA BUZETA ZA 202</w:t>
    </w:r>
    <w:r>
      <w:rPr>
        <w:rFonts w:ascii="Arial" w:hAnsi="Arial" w:cs="Arial"/>
        <w:i/>
        <w:iCs/>
        <w:color w:val="808080" w:themeColor="background1" w:themeShade="80"/>
        <w:sz w:val="16"/>
        <w:szCs w:val="16"/>
      </w:rPr>
      <w:t>3</w:t>
    </w:r>
    <w:r w:rsidR="00683047" w:rsidRPr="00683047">
      <w:rPr>
        <w:rFonts w:ascii="Arial" w:hAnsi="Arial" w:cs="Arial"/>
        <w:i/>
        <w:iCs/>
        <w:color w:val="808080" w:themeColor="background1" w:themeShade="80"/>
        <w:sz w:val="16"/>
        <w:szCs w:val="16"/>
      </w:rPr>
      <w:t>. GODINU</w:t>
    </w:r>
  </w:p>
  <w:p w14:paraId="70356225" w14:textId="38ED101B" w:rsidR="00683047" w:rsidRPr="00683047" w:rsidRDefault="00683047" w:rsidP="00683047">
    <w:pPr>
      <w:pStyle w:val="Zaglavlje"/>
      <w:jc w:val="right"/>
      <w:rPr>
        <w:rFonts w:ascii="Arial" w:hAnsi="Arial" w:cs="Arial"/>
        <w:i/>
        <w:iCs/>
        <w:color w:val="808080" w:themeColor="background1" w:themeShade="80"/>
        <w:sz w:val="16"/>
        <w:szCs w:val="16"/>
      </w:rPr>
    </w:pPr>
    <w:r w:rsidRPr="00683047">
      <w:rPr>
        <w:rFonts w:ascii="Arial" w:hAnsi="Arial" w:cs="Arial"/>
        <w:i/>
        <w:iCs/>
        <w:color w:val="808080" w:themeColor="background1" w:themeShade="80"/>
        <w:sz w:val="16"/>
        <w:szCs w:val="16"/>
      </w:rPr>
      <w:t xml:space="preserve">OBRAZLOŽENJE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934"/>
    <w:multiLevelType w:val="hybridMultilevel"/>
    <w:tmpl w:val="4D7CEED2"/>
    <w:lvl w:ilvl="0" w:tplc="A968874E">
      <w:start w:val="13"/>
      <w:numFmt w:val="bullet"/>
      <w:lvlText w:val="-"/>
      <w:lvlJc w:val="left"/>
      <w:pPr>
        <w:ind w:left="720" w:hanging="360"/>
      </w:pPr>
      <w:rPr>
        <w:rFonts w:ascii="Calibri Light" w:eastAsia="NSimSun"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700B17"/>
    <w:multiLevelType w:val="hybridMultilevel"/>
    <w:tmpl w:val="C1D6A692"/>
    <w:lvl w:ilvl="0" w:tplc="B05401F0">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7328EA"/>
    <w:multiLevelType w:val="hybridMultilevel"/>
    <w:tmpl w:val="A1C6A856"/>
    <w:lvl w:ilvl="0" w:tplc="F8149A66">
      <w:start w:val="4"/>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8C5A61"/>
    <w:multiLevelType w:val="multilevel"/>
    <w:tmpl w:val="5B16EAC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1D8826F0"/>
    <w:multiLevelType w:val="hybridMultilevel"/>
    <w:tmpl w:val="8D9C16CE"/>
    <w:lvl w:ilvl="0" w:tplc="D36EE1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A66EC9"/>
    <w:multiLevelType w:val="hybridMultilevel"/>
    <w:tmpl w:val="B9CAFF2C"/>
    <w:lvl w:ilvl="0" w:tplc="F3A4A3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CA44E9"/>
    <w:multiLevelType w:val="hybridMultilevel"/>
    <w:tmpl w:val="DDC8E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D75F30"/>
    <w:multiLevelType w:val="hybridMultilevel"/>
    <w:tmpl w:val="DB6E8D86"/>
    <w:lvl w:ilvl="0" w:tplc="C0342F4A">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9BD13F8"/>
    <w:multiLevelType w:val="hybridMultilevel"/>
    <w:tmpl w:val="A7A602CE"/>
    <w:lvl w:ilvl="0" w:tplc="0DE43EE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209686C"/>
    <w:multiLevelType w:val="hybridMultilevel"/>
    <w:tmpl w:val="3104AF1E"/>
    <w:lvl w:ilvl="0" w:tplc="06C620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2890C97"/>
    <w:multiLevelType w:val="hybridMultilevel"/>
    <w:tmpl w:val="FCB69926"/>
    <w:lvl w:ilvl="0" w:tplc="4E1CF8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1A6E64"/>
    <w:multiLevelType w:val="hybridMultilevel"/>
    <w:tmpl w:val="7A6E630E"/>
    <w:lvl w:ilvl="0" w:tplc="E9DA09B4">
      <w:start w:val="1"/>
      <w:numFmt w:val="decimal"/>
      <w:lvlText w:val="%1."/>
      <w:lvlJc w:val="left"/>
      <w:pPr>
        <w:ind w:left="535" w:hanging="360"/>
      </w:pPr>
      <w:rPr>
        <w:rFonts w:hint="default"/>
      </w:rPr>
    </w:lvl>
    <w:lvl w:ilvl="1" w:tplc="041A0019" w:tentative="1">
      <w:start w:val="1"/>
      <w:numFmt w:val="lowerLetter"/>
      <w:lvlText w:val="%2."/>
      <w:lvlJc w:val="left"/>
      <w:pPr>
        <w:ind w:left="1255" w:hanging="360"/>
      </w:pPr>
    </w:lvl>
    <w:lvl w:ilvl="2" w:tplc="041A001B" w:tentative="1">
      <w:start w:val="1"/>
      <w:numFmt w:val="lowerRoman"/>
      <w:lvlText w:val="%3."/>
      <w:lvlJc w:val="right"/>
      <w:pPr>
        <w:ind w:left="1975" w:hanging="180"/>
      </w:pPr>
    </w:lvl>
    <w:lvl w:ilvl="3" w:tplc="041A000F" w:tentative="1">
      <w:start w:val="1"/>
      <w:numFmt w:val="decimal"/>
      <w:lvlText w:val="%4."/>
      <w:lvlJc w:val="left"/>
      <w:pPr>
        <w:ind w:left="2695" w:hanging="360"/>
      </w:pPr>
    </w:lvl>
    <w:lvl w:ilvl="4" w:tplc="041A0019" w:tentative="1">
      <w:start w:val="1"/>
      <w:numFmt w:val="lowerLetter"/>
      <w:lvlText w:val="%5."/>
      <w:lvlJc w:val="left"/>
      <w:pPr>
        <w:ind w:left="3415" w:hanging="360"/>
      </w:pPr>
    </w:lvl>
    <w:lvl w:ilvl="5" w:tplc="041A001B" w:tentative="1">
      <w:start w:val="1"/>
      <w:numFmt w:val="lowerRoman"/>
      <w:lvlText w:val="%6."/>
      <w:lvlJc w:val="right"/>
      <w:pPr>
        <w:ind w:left="4135" w:hanging="180"/>
      </w:pPr>
    </w:lvl>
    <w:lvl w:ilvl="6" w:tplc="041A000F" w:tentative="1">
      <w:start w:val="1"/>
      <w:numFmt w:val="decimal"/>
      <w:lvlText w:val="%7."/>
      <w:lvlJc w:val="left"/>
      <w:pPr>
        <w:ind w:left="4855" w:hanging="360"/>
      </w:pPr>
    </w:lvl>
    <w:lvl w:ilvl="7" w:tplc="041A0019" w:tentative="1">
      <w:start w:val="1"/>
      <w:numFmt w:val="lowerLetter"/>
      <w:lvlText w:val="%8."/>
      <w:lvlJc w:val="left"/>
      <w:pPr>
        <w:ind w:left="5575" w:hanging="360"/>
      </w:pPr>
    </w:lvl>
    <w:lvl w:ilvl="8" w:tplc="041A001B" w:tentative="1">
      <w:start w:val="1"/>
      <w:numFmt w:val="lowerRoman"/>
      <w:lvlText w:val="%9."/>
      <w:lvlJc w:val="right"/>
      <w:pPr>
        <w:ind w:left="6295" w:hanging="180"/>
      </w:pPr>
    </w:lvl>
  </w:abstractNum>
  <w:abstractNum w:abstractNumId="12" w15:restartNumberingAfterBreak="0">
    <w:nsid w:val="5F57568C"/>
    <w:multiLevelType w:val="hybridMultilevel"/>
    <w:tmpl w:val="08DADD1E"/>
    <w:lvl w:ilvl="0" w:tplc="77940D20">
      <w:start w:val="20"/>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0F557AF"/>
    <w:multiLevelType w:val="hybridMultilevel"/>
    <w:tmpl w:val="908E2428"/>
    <w:lvl w:ilvl="0" w:tplc="76D2D7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B22FEF"/>
    <w:multiLevelType w:val="hybridMultilevel"/>
    <w:tmpl w:val="0EE026B2"/>
    <w:lvl w:ilvl="0" w:tplc="B0B6D872">
      <w:start w:val="2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9E63AFB"/>
    <w:multiLevelType w:val="hybridMultilevel"/>
    <w:tmpl w:val="F6D257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41140015">
    <w:abstractNumId w:val="7"/>
  </w:num>
  <w:num w:numId="2" w16cid:durableId="1509756502">
    <w:abstractNumId w:val="3"/>
  </w:num>
  <w:num w:numId="3" w16cid:durableId="1568690667">
    <w:abstractNumId w:val="1"/>
  </w:num>
  <w:num w:numId="4" w16cid:durableId="526254524">
    <w:abstractNumId w:val="0"/>
  </w:num>
  <w:num w:numId="5" w16cid:durableId="1491560138">
    <w:abstractNumId w:val="4"/>
  </w:num>
  <w:num w:numId="6" w16cid:durableId="1334992661">
    <w:abstractNumId w:val="11"/>
  </w:num>
  <w:num w:numId="7" w16cid:durableId="1741555333">
    <w:abstractNumId w:val="13"/>
  </w:num>
  <w:num w:numId="8" w16cid:durableId="972949894">
    <w:abstractNumId w:val="10"/>
  </w:num>
  <w:num w:numId="9" w16cid:durableId="1148403712">
    <w:abstractNumId w:val="2"/>
  </w:num>
  <w:num w:numId="10" w16cid:durableId="200938814">
    <w:abstractNumId w:val="5"/>
  </w:num>
  <w:num w:numId="11" w16cid:durableId="2143038981">
    <w:abstractNumId w:val="9"/>
  </w:num>
  <w:num w:numId="12" w16cid:durableId="748580794">
    <w:abstractNumId w:val="8"/>
  </w:num>
  <w:num w:numId="13" w16cid:durableId="1342926890">
    <w:abstractNumId w:val="6"/>
  </w:num>
  <w:num w:numId="14" w16cid:durableId="1182552199">
    <w:abstractNumId w:val="14"/>
  </w:num>
  <w:num w:numId="15" w16cid:durableId="38210519">
    <w:abstractNumId w:val="12"/>
  </w:num>
  <w:num w:numId="16" w16cid:durableId="120417808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AA"/>
    <w:rsid w:val="00004F69"/>
    <w:rsid w:val="0001084F"/>
    <w:rsid w:val="00017FDD"/>
    <w:rsid w:val="000208A4"/>
    <w:rsid w:val="00020F96"/>
    <w:rsid w:val="00023B7E"/>
    <w:rsid w:val="00035C86"/>
    <w:rsid w:val="0003686C"/>
    <w:rsid w:val="0003756E"/>
    <w:rsid w:val="00042E94"/>
    <w:rsid w:val="00050CEC"/>
    <w:rsid w:val="00052FF8"/>
    <w:rsid w:val="0005400D"/>
    <w:rsid w:val="000607F5"/>
    <w:rsid w:val="0006419A"/>
    <w:rsid w:val="00064936"/>
    <w:rsid w:val="0006564E"/>
    <w:rsid w:val="0006596F"/>
    <w:rsid w:val="000714C4"/>
    <w:rsid w:val="00073269"/>
    <w:rsid w:val="00073A1D"/>
    <w:rsid w:val="0007539C"/>
    <w:rsid w:val="00090DE1"/>
    <w:rsid w:val="000946B3"/>
    <w:rsid w:val="00094806"/>
    <w:rsid w:val="000A033B"/>
    <w:rsid w:val="000A0B98"/>
    <w:rsid w:val="000A1A5A"/>
    <w:rsid w:val="000A1FF5"/>
    <w:rsid w:val="000B1A87"/>
    <w:rsid w:val="000B436C"/>
    <w:rsid w:val="000B6800"/>
    <w:rsid w:val="000C1B58"/>
    <w:rsid w:val="000C2C67"/>
    <w:rsid w:val="000C5113"/>
    <w:rsid w:val="000D32E2"/>
    <w:rsid w:val="000D5851"/>
    <w:rsid w:val="000E0327"/>
    <w:rsid w:val="000E46CB"/>
    <w:rsid w:val="000F45CF"/>
    <w:rsid w:val="000F525C"/>
    <w:rsid w:val="000F56C7"/>
    <w:rsid w:val="00113C7D"/>
    <w:rsid w:val="001235E1"/>
    <w:rsid w:val="00127FDE"/>
    <w:rsid w:val="001360F2"/>
    <w:rsid w:val="001432ED"/>
    <w:rsid w:val="00144902"/>
    <w:rsid w:val="00145280"/>
    <w:rsid w:val="001466C0"/>
    <w:rsid w:val="00151F0A"/>
    <w:rsid w:val="00152B45"/>
    <w:rsid w:val="00163887"/>
    <w:rsid w:val="0016536B"/>
    <w:rsid w:val="00166ED1"/>
    <w:rsid w:val="00171C52"/>
    <w:rsid w:val="001749F1"/>
    <w:rsid w:val="001776DE"/>
    <w:rsid w:val="00177F05"/>
    <w:rsid w:val="00183496"/>
    <w:rsid w:val="001856A2"/>
    <w:rsid w:val="00187120"/>
    <w:rsid w:val="00190EE7"/>
    <w:rsid w:val="00195BB7"/>
    <w:rsid w:val="001A6EE1"/>
    <w:rsid w:val="001B6324"/>
    <w:rsid w:val="001C72DD"/>
    <w:rsid w:val="001D3B3D"/>
    <w:rsid w:val="001D79C7"/>
    <w:rsid w:val="001D7C45"/>
    <w:rsid w:val="001E2E79"/>
    <w:rsid w:val="001F4490"/>
    <w:rsid w:val="001F544E"/>
    <w:rsid w:val="001F75AA"/>
    <w:rsid w:val="001F7A14"/>
    <w:rsid w:val="001F7FCA"/>
    <w:rsid w:val="00206118"/>
    <w:rsid w:val="00215F2C"/>
    <w:rsid w:val="00220A8D"/>
    <w:rsid w:val="00223B2D"/>
    <w:rsid w:val="00224A63"/>
    <w:rsid w:val="00232B36"/>
    <w:rsid w:val="00233584"/>
    <w:rsid w:val="00235189"/>
    <w:rsid w:val="00237D9B"/>
    <w:rsid w:val="00243031"/>
    <w:rsid w:val="00244A46"/>
    <w:rsid w:val="00245987"/>
    <w:rsid w:val="00251120"/>
    <w:rsid w:val="0025662E"/>
    <w:rsid w:val="00261C64"/>
    <w:rsid w:val="00266253"/>
    <w:rsid w:val="002704BE"/>
    <w:rsid w:val="00281BD0"/>
    <w:rsid w:val="00282D4F"/>
    <w:rsid w:val="00283A2A"/>
    <w:rsid w:val="0029214B"/>
    <w:rsid w:val="00292C28"/>
    <w:rsid w:val="00293C27"/>
    <w:rsid w:val="002A32C3"/>
    <w:rsid w:val="002A54A5"/>
    <w:rsid w:val="002A7DDE"/>
    <w:rsid w:val="002B117C"/>
    <w:rsid w:val="002B5581"/>
    <w:rsid w:val="002B6675"/>
    <w:rsid w:val="002C2A54"/>
    <w:rsid w:val="002C3CC5"/>
    <w:rsid w:val="002C5AA3"/>
    <w:rsid w:val="002C62EB"/>
    <w:rsid w:val="002D0B28"/>
    <w:rsid w:val="002D1BE6"/>
    <w:rsid w:val="002D4952"/>
    <w:rsid w:val="002D76E9"/>
    <w:rsid w:val="002E3E68"/>
    <w:rsid w:val="002E5111"/>
    <w:rsid w:val="002E626A"/>
    <w:rsid w:val="002F56D7"/>
    <w:rsid w:val="002F5F8A"/>
    <w:rsid w:val="002F632D"/>
    <w:rsid w:val="002F6D1E"/>
    <w:rsid w:val="00303178"/>
    <w:rsid w:val="00311100"/>
    <w:rsid w:val="00313E0B"/>
    <w:rsid w:val="00316A8A"/>
    <w:rsid w:val="00326BCA"/>
    <w:rsid w:val="00331630"/>
    <w:rsid w:val="0034281E"/>
    <w:rsid w:val="00361396"/>
    <w:rsid w:val="00362298"/>
    <w:rsid w:val="003721E8"/>
    <w:rsid w:val="00372837"/>
    <w:rsid w:val="00377247"/>
    <w:rsid w:val="00380DCB"/>
    <w:rsid w:val="003912D9"/>
    <w:rsid w:val="003974A2"/>
    <w:rsid w:val="003A4A5C"/>
    <w:rsid w:val="003A514D"/>
    <w:rsid w:val="003A76D9"/>
    <w:rsid w:val="003B0FFE"/>
    <w:rsid w:val="003B4EEB"/>
    <w:rsid w:val="003C7C76"/>
    <w:rsid w:val="003D00E1"/>
    <w:rsid w:val="003D021A"/>
    <w:rsid w:val="003D291F"/>
    <w:rsid w:val="003D41CB"/>
    <w:rsid w:val="003E6589"/>
    <w:rsid w:val="003E6E1A"/>
    <w:rsid w:val="003E7D28"/>
    <w:rsid w:val="003F625A"/>
    <w:rsid w:val="003F6754"/>
    <w:rsid w:val="003F6D1E"/>
    <w:rsid w:val="00400D42"/>
    <w:rsid w:val="004019A3"/>
    <w:rsid w:val="00406474"/>
    <w:rsid w:val="00406ADC"/>
    <w:rsid w:val="00406C8B"/>
    <w:rsid w:val="00407B06"/>
    <w:rsid w:val="0041669F"/>
    <w:rsid w:val="00420E1D"/>
    <w:rsid w:val="00421E04"/>
    <w:rsid w:val="004253E6"/>
    <w:rsid w:val="004261AF"/>
    <w:rsid w:val="004268A2"/>
    <w:rsid w:val="0042755F"/>
    <w:rsid w:val="004304F6"/>
    <w:rsid w:val="0043492F"/>
    <w:rsid w:val="00434998"/>
    <w:rsid w:val="0043784D"/>
    <w:rsid w:val="00440D3F"/>
    <w:rsid w:val="00440FF9"/>
    <w:rsid w:val="00443B0F"/>
    <w:rsid w:val="00444EF0"/>
    <w:rsid w:val="00445F2C"/>
    <w:rsid w:val="00452787"/>
    <w:rsid w:val="00455251"/>
    <w:rsid w:val="0045633E"/>
    <w:rsid w:val="004573C4"/>
    <w:rsid w:val="004604D4"/>
    <w:rsid w:val="00461C76"/>
    <w:rsid w:val="0046201E"/>
    <w:rsid w:val="0046314A"/>
    <w:rsid w:val="004664AD"/>
    <w:rsid w:val="004679A6"/>
    <w:rsid w:val="00470D26"/>
    <w:rsid w:val="00482C2B"/>
    <w:rsid w:val="0048386E"/>
    <w:rsid w:val="0048629B"/>
    <w:rsid w:val="004929FF"/>
    <w:rsid w:val="00495778"/>
    <w:rsid w:val="004A024D"/>
    <w:rsid w:val="004A1D9A"/>
    <w:rsid w:val="004A49BB"/>
    <w:rsid w:val="004A7692"/>
    <w:rsid w:val="004B3C3E"/>
    <w:rsid w:val="004B46FB"/>
    <w:rsid w:val="004C137C"/>
    <w:rsid w:val="004C32BD"/>
    <w:rsid w:val="004C5CB4"/>
    <w:rsid w:val="004D0E7D"/>
    <w:rsid w:val="004D3C4F"/>
    <w:rsid w:val="004E240B"/>
    <w:rsid w:val="004F2854"/>
    <w:rsid w:val="004F7515"/>
    <w:rsid w:val="004F7FC2"/>
    <w:rsid w:val="0050191E"/>
    <w:rsid w:val="00501CF4"/>
    <w:rsid w:val="0050337A"/>
    <w:rsid w:val="00517C8F"/>
    <w:rsid w:val="00521719"/>
    <w:rsid w:val="005322CA"/>
    <w:rsid w:val="0053678C"/>
    <w:rsid w:val="0053718F"/>
    <w:rsid w:val="00537701"/>
    <w:rsid w:val="005504BF"/>
    <w:rsid w:val="005507A1"/>
    <w:rsid w:val="0055484B"/>
    <w:rsid w:val="0055495A"/>
    <w:rsid w:val="00555557"/>
    <w:rsid w:val="005636F7"/>
    <w:rsid w:val="00566CE4"/>
    <w:rsid w:val="00572C36"/>
    <w:rsid w:val="00572C54"/>
    <w:rsid w:val="00581130"/>
    <w:rsid w:val="0058197D"/>
    <w:rsid w:val="00586A3F"/>
    <w:rsid w:val="00591394"/>
    <w:rsid w:val="005936B7"/>
    <w:rsid w:val="005940D1"/>
    <w:rsid w:val="0059755A"/>
    <w:rsid w:val="005A0FB0"/>
    <w:rsid w:val="005A231F"/>
    <w:rsid w:val="005A4F37"/>
    <w:rsid w:val="005B21B0"/>
    <w:rsid w:val="005B4A39"/>
    <w:rsid w:val="005B4AC8"/>
    <w:rsid w:val="005C227A"/>
    <w:rsid w:val="005C2DCB"/>
    <w:rsid w:val="005C391F"/>
    <w:rsid w:val="005C49BC"/>
    <w:rsid w:val="005C774E"/>
    <w:rsid w:val="005D2DCF"/>
    <w:rsid w:val="005D406B"/>
    <w:rsid w:val="005D60CA"/>
    <w:rsid w:val="005E3F96"/>
    <w:rsid w:val="005E7336"/>
    <w:rsid w:val="005F0EE9"/>
    <w:rsid w:val="005F3276"/>
    <w:rsid w:val="005F47CD"/>
    <w:rsid w:val="005F4ED7"/>
    <w:rsid w:val="005F61BD"/>
    <w:rsid w:val="00607224"/>
    <w:rsid w:val="0061253B"/>
    <w:rsid w:val="00621959"/>
    <w:rsid w:val="0062580A"/>
    <w:rsid w:val="00626247"/>
    <w:rsid w:val="0063112F"/>
    <w:rsid w:val="006371E8"/>
    <w:rsid w:val="00637FD1"/>
    <w:rsid w:val="0064257E"/>
    <w:rsid w:val="00642D4B"/>
    <w:rsid w:val="006477A0"/>
    <w:rsid w:val="00650740"/>
    <w:rsid w:val="00657366"/>
    <w:rsid w:val="006578C1"/>
    <w:rsid w:val="00663393"/>
    <w:rsid w:val="006641EA"/>
    <w:rsid w:val="0067084C"/>
    <w:rsid w:val="006719E9"/>
    <w:rsid w:val="00673F31"/>
    <w:rsid w:val="00683047"/>
    <w:rsid w:val="006920A1"/>
    <w:rsid w:val="006939D9"/>
    <w:rsid w:val="00693B2A"/>
    <w:rsid w:val="006A00C1"/>
    <w:rsid w:val="006B48EF"/>
    <w:rsid w:val="006F0768"/>
    <w:rsid w:val="006F62E4"/>
    <w:rsid w:val="006F7CD3"/>
    <w:rsid w:val="0070039F"/>
    <w:rsid w:val="00700A06"/>
    <w:rsid w:val="00716B96"/>
    <w:rsid w:val="0072087D"/>
    <w:rsid w:val="00727057"/>
    <w:rsid w:val="00731335"/>
    <w:rsid w:val="007322E0"/>
    <w:rsid w:val="00733E33"/>
    <w:rsid w:val="00734319"/>
    <w:rsid w:val="007452DF"/>
    <w:rsid w:val="00746366"/>
    <w:rsid w:val="007478C5"/>
    <w:rsid w:val="00755CFD"/>
    <w:rsid w:val="00762F90"/>
    <w:rsid w:val="00767632"/>
    <w:rsid w:val="0077030F"/>
    <w:rsid w:val="00772A4A"/>
    <w:rsid w:val="0077329B"/>
    <w:rsid w:val="00781332"/>
    <w:rsid w:val="00781E85"/>
    <w:rsid w:val="00783FF3"/>
    <w:rsid w:val="007845EA"/>
    <w:rsid w:val="007845F5"/>
    <w:rsid w:val="00787913"/>
    <w:rsid w:val="0079081E"/>
    <w:rsid w:val="007914B5"/>
    <w:rsid w:val="00792D69"/>
    <w:rsid w:val="007931BE"/>
    <w:rsid w:val="007A06D0"/>
    <w:rsid w:val="007A443B"/>
    <w:rsid w:val="007A4D1E"/>
    <w:rsid w:val="007A681C"/>
    <w:rsid w:val="007A7C13"/>
    <w:rsid w:val="007B25F8"/>
    <w:rsid w:val="007B2FB7"/>
    <w:rsid w:val="007D1F23"/>
    <w:rsid w:val="007E2363"/>
    <w:rsid w:val="007E5559"/>
    <w:rsid w:val="007E72CF"/>
    <w:rsid w:val="007F02DD"/>
    <w:rsid w:val="007F6230"/>
    <w:rsid w:val="007F6533"/>
    <w:rsid w:val="008053B9"/>
    <w:rsid w:val="008061C9"/>
    <w:rsid w:val="00807C61"/>
    <w:rsid w:val="00810593"/>
    <w:rsid w:val="00810ACC"/>
    <w:rsid w:val="008152A2"/>
    <w:rsid w:val="0081538B"/>
    <w:rsid w:val="00816351"/>
    <w:rsid w:val="008201CC"/>
    <w:rsid w:val="008233C6"/>
    <w:rsid w:val="00825114"/>
    <w:rsid w:val="00826BC4"/>
    <w:rsid w:val="008326C6"/>
    <w:rsid w:val="008339F2"/>
    <w:rsid w:val="00834FDC"/>
    <w:rsid w:val="0084193C"/>
    <w:rsid w:val="00851F84"/>
    <w:rsid w:val="0085296E"/>
    <w:rsid w:val="00853E9F"/>
    <w:rsid w:val="00855815"/>
    <w:rsid w:val="00857BD5"/>
    <w:rsid w:val="00863B9F"/>
    <w:rsid w:val="008725E3"/>
    <w:rsid w:val="00875774"/>
    <w:rsid w:val="0088544C"/>
    <w:rsid w:val="008876B1"/>
    <w:rsid w:val="00891444"/>
    <w:rsid w:val="0089203F"/>
    <w:rsid w:val="00892D42"/>
    <w:rsid w:val="008947A8"/>
    <w:rsid w:val="008975EA"/>
    <w:rsid w:val="008A6D9A"/>
    <w:rsid w:val="008A75BC"/>
    <w:rsid w:val="008B2156"/>
    <w:rsid w:val="008C32BC"/>
    <w:rsid w:val="008D0049"/>
    <w:rsid w:val="008D0306"/>
    <w:rsid w:val="008D449B"/>
    <w:rsid w:val="008D4E76"/>
    <w:rsid w:val="008E0358"/>
    <w:rsid w:val="008E1256"/>
    <w:rsid w:val="008F3933"/>
    <w:rsid w:val="008F400D"/>
    <w:rsid w:val="0090200F"/>
    <w:rsid w:val="00904787"/>
    <w:rsid w:val="00906ADF"/>
    <w:rsid w:val="00906AFA"/>
    <w:rsid w:val="00906B07"/>
    <w:rsid w:val="00915054"/>
    <w:rsid w:val="0091642B"/>
    <w:rsid w:val="00916B8F"/>
    <w:rsid w:val="0091738B"/>
    <w:rsid w:val="009205F8"/>
    <w:rsid w:val="00920F20"/>
    <w:rsid w:val="00931E71"/>
    <w:rsid w:val="0093247A"/>
    <w:rsid w:val="00933C82"/>
    <w:rsid w:val="0095067F"/>
    <w:rsid w:val="009532F1"/>
    <w:rsid w:val="00954A99"/>
    <w:rsid w:val="00955AAC"/>
    <w:rsid w:val="00955C6A"/>
    <w:rsid w:val="009627C8"/>
    <w:rsid w:val="00965C0D"/>
    <w:rsid w:val="00972EA3"/>
    <w:rsid w:val="00983DC6"/>
    <w:rsid w:val="009847C5"/>
    <w:rsid w:val="009851B6"/>
    <w:rsid w:val="00992A8D"/>
    <w:rsid w:val="009950D5"/>
    <w:rsid w:val="009A0038"/>
    <w:rsid w:val="009B0FDD"/>
    <w:rsid w:val="009B2C85"/>
    <w:rsid w:val="009B425B"/>
    <w:rsid w:val="009C0644"/>
    <w:rsid w:val="009D1628"/>
    <w:rsid w:val="009D2B31"/>
    <w:rsid w:val="009D4339"/>
    <w:rsid w:val="009D64C3"/>
    <w:rsid w:val="009E3BD8"/>
    <w:rsid w:val="009F04E5"/>
    <w:rsid w:val="009F0B28"/>
    <w:rsid w:val="009F19DB"/>
    <w:rsid w:val="009F2602"/>
    <w:rsid w:val="009F28D6"/>
    <w:rsid w:val="00A02604"/>
    <w:rsid w:val="00A029C7"/>
    <w:rsid w:val="00A03A80"/>
    <w:rsid w:val="00A053F9"/>
    <w:rsid w:val="00A11271"/>
    <w:rsid w:val="00A11B1F"/>
    <w:rsid w:val="00A13435"/>
    <w:rsid w:val="00A134BA"/>
    <w:rsid w:val="00A212B2"/>
    <w:rsid w:val="00A23218"/>
    <w:rsid w:val="00A32E3B"/>
    <w:rsid w:val="00A3632E"/>
    <w:rsid w:val="00A3700D"/>
    <w:rsid w:val="00A42692"/>
    <w:rsid w:val="00A441F9"/>
    <w:rsid w:val="00A4448D"/>
    <w:rsid w:val="00A479BE"/>
    <w:rsid w:val="00A77813"/>
    <w:rsid w:val="00A8238B"/>
    <w:rsid w:val="00A84639"/>
    <w:rsid w:val="00A86160"/>
    <w:rsid w:val="00A86EAA"/>
    <w:rsid w:val="00A8702E"/>
    <w:rsid w:val="00A87A0B"/>
    <w:rsid w:val="00A87A8D"/>
    <w:rsid w:val="00AA2B43"/>
    <w:rsid w:val="00AA39C8"/>
    <w:rsid w:val="00AB13F6"/>
    <w:rsid w:val="00AC5AEF"/>
    <w:rsid w:val="00AD13EB"/>
    <w:rsid w:val="00AD55CC"/>
    <w:rsid w:val="00AE4322"/>
    <w:rsid w:val="00B115B1"/>
    <w:rsid w:val="00B16FCC"/>
    <w:rsid w:val="00B2007B"/>
    <w:rsid w:val="00B214EB"/>
    <w:rsid w:val="00B25BA9"/>
    <w:rsid w:val="00B32819"/>
    <w:rsid w:val="00B33087"/>
    <w:rsid w:val="00B345BD"/>
    <w:rsid w:val="00B42D54"/>
    <w:rsid w:val="00B44277"/>
    <w:rsid w:val="00B45891"/>
    <w:rsid w:val="00B4744F"/>
    <w:rsid w:val="00B50770"/>
    <w:rsid w:val="00B519E7"/>
    <w:rsid w:val="00B51BBD"/>
    <w:rsid w:val="00B668B5"/>
    <w:rsid w:val="00B7026D"/>
    <w:rsid w:val="00B71C34"/>
    <w:rsid w:val="00B72851"/>
    <w:rsid w:val="00B777EC"/>
    <w:rsid w:val="00B813CB"/>
    <w:rsid w:val="00B82430"/>
    <w:rsid w:val="00B828B4"/>
    <w:rsid w:val="00B845D3"/>
    <w:rsid w:val="00B8719F"/>
    <w:rsid w:val="00BA5F09"/>
    <w:rsid w:val="00BA79C5"/>
    <w:rsid w:val="00BA7D4D"/>
    <w:rsid w:val="00BC04F0"/>
    <w:rsid w:val="00BC3D70"/>
    <w:rsid w:val="00BC59E3"/>
    <w:rsid w:val="00BC63E5"/>
    <w:rsid w:val="00BC6D2E"/>
    <w:rsid w:val="00BD13F1"/>
    <w:rsid w:val="00BD1CF6"/>
    <w:rsid w:val="00BD2773"/>
    <w:rsid w:val="00BD28AC"/>
    <w:rsid w:val="00BD2EAC"/>
    <w:rsid w:val="00BD3B03"/>
    <w:rsid w:val="00BD503C"/>
    <w:rsid w:val="00BD522F"/>
    <w:rsid w:val="00BE1CB2"/>
    <w:rsid w:val="00BE3C78"/>
    <w:rsid w:val="00BE3DF6"/>
    <w:rsid w:val="00C0455F"/>
    <w:rsid w:val="00C05115"/>
    <w:rsid w:val="00C11659"/>
    <w:rsid w:val="00C1328D"/>
    <w:rsid w:val="00C1490D"/>
    <w:rsid w:val="00C17BF4"/>
    <w:rsid w:val="00C21123"/>
    <w:rsid w:val="00C245D4"/>
    <w:rsid w:val="00C24D34"/>
    <w:rsid w:val="00C27EAF"/>
    <w:rsid w:val="00C27F60"/>
    <w:rsid w:val="00C30D9A"/>
    <w:rsid w:val="00C31EAF"/>
    <w:rsid w:val="00C3239F"/>
    <w:rsid w:val="00C339B9"/>
    <w:rsid w:val="00C40ECE"/>
    <w:rsid w:val="00C44355"/>
    <w:rsid w:val="00C44DB0"/>
    <w:rsid w:val="00C47CCD"/>
    <w:rsid w:val="00C509FD"/>
    <w:rsid w:val="00C548D5"/>
    <w:rsid w:val="00C662EF"/>
    <w:rsid w:val="00C730F4"/>
    <w:rsid w:val="00C74573"/>
    <w:rsid w:val="00C75873"/>
    <w:rsid w:val="00C80315"/>
    <w:rsid w:val="00C81B4B"/>
    <w:rsid w:val="00C84DF2"/>
    <w:rsid w:val="00C91E33"/>
    <w:rsid w:val="00C948EB"/>
    <w:rsid w:val="00CA0AAE"/>
    <w:rsid w:val="00CA10C7"/>
    <w:rsid w:val="00CA41F9"/>
    <w:rsid w:val="00CA62DE"/>
    <w:rsid w:val="00CA7797"/>
    <w:rsid w:val="00CB4643"/>
    <w:rsid w:val="00CC1B66"/>
    <w:rsid w:val="00CD129D"/>
    <w:rsid w:val="00CD3B78"/>
    <w:rsid w:val="00CD450B"/>
    <w:rsid w:val="00CD7080"/>
    <w:rsid w:val="00CE73B3"/>
    <w:rsid w:val="00CF01CE"/>
    <w:rsid w:val="00CF19EF"/>
    <w:rsid w:val="00CF2B96"/>
    <w:rsid w:val="00CF6C40"/>
    <w:rsid w:val="00D04A8A"/>
    <w:rsid w:val="00D07832"/>
    <w:rsid w:val="00D102D9"/>
    <w:rsid w:val="00D25984"/>
    <w:rsid w:val="00D33487"/>
    <w:rsid w:val="00D33BA5"/>
    <w:rsid w:val="00D40AF0"/>
    <w:rsid w:val="00D41052"/>
    <w:rsid w:val="00D42389"/>
    <w:rsid w:val="00D470DC"/>
    <w:rsid w:val="00D52652"/>
    <w:rsid w:val="00D5585F"/>
    <w:rsid w:val="00D60ADB"/>
    <w:rsid w:val="00D6279B"/>
    <w:rsid w:val="00D65A05"/>
    <w:rsid w:val="00D71CD0"/>
    <w:rsid w:val="00D71E90"/>
    <w:rsid w:val="00D74F6C"/>
    <w:rsid w:val="00D956CB"/>
    <w:rsid w:val="00D95BFA"/>
    <w:rsid w:val="00DA74D3"/>
    <w:rsid w:val="00DB0680"/>
    <w:rsid w:val="00DB3ED2"/>
    <w:rsid w:val="00DB5D36"/>
    <w:rsid w:val="00DB6228"/>
    <w:rsid w:val="00DB7A7D"/>
    <w:rsid w:val="00DC2DA0"/>
    <w:rsid w:val="00DC338E"/>
    <w:rsid w:val="00DC3CAC"/>
    <w:rsid w:val="00DC5DA0"/>
    <w:rsid w:val="00DC68E0"/>
    <w:rsid w:val="00DC797D"/>
    <w:rsid w:val="00DD056C"/>
    <w:rsid w:val="00DD3830"/>
    <w:rsid w:val="00DD57BA"/>
    <w:rsid w:val="00DD6E10"/>
    <w:rsid w:val="00DE0562"/>
    <w:rsid w:val="00DE36AA"/>
    <w:rsid w:val="00DE3D79"/>
    <w:rsid w:val="00DE433E"/>
    <w:rsid w:val="00DE5064"/>
    <w:rsid w:val="00DF05AF"/>
    <w:rsid w:val="00DF6D13"/>
    <w:rsid w:val="00E03072"/>
    <w:rsid w:val="00E033E8"/>
    <w:rsid w:val="00E05B38"/>
    <w:rsid w:val="00E071FD"/>
    <w:rsid w:val="00E135E5"/>
    <w:rsid w:val="00E17230"/>
    <w:rsid w:val="00E201B5"/>
    <w:rsid w:val="00E24093"/>
    <w:rsid w:val="00E2439A"/>
    <w:rsid w:val="00E30230"/>
    <w:rsid w:val="00E33416"/>
    <w:rsid w:val="00E3463C"/>
    <w:rsid w:val="00E444A2"/>
    <w:rsid w:val="00E45DB5"/>
    <w:rsid w:val="00E516F8"/>
    <w:rsid w:val="00E51E03"/>
    <w:rsid w:val="00E615A7"/>
    <w:rsid w:val="00E62E85"/>
    <w:rsid w:val="00E676A9"/>
    <w:rsid w:val="00E716F3"/>
    <w:rsid w:val="00E77806"/>
    <w:rsid w:val="00E803C8"/>
    <w:rsid w:val="00E86EA2"/>
    <w:rsid w:val="00E95955"/>
    <w:rsid w:val="00E96933"/>
    <w:rsid w:val="00EA2C58"/>
    <w:rsid w:val="00EA6EED"/>
    <w:rsid w:val="00EA79C8"/>
    <w:rsid w:val="00EB2412"/>
    <w:rsid w:val="00EB53E7"/>
    <w:rsid w:val="00EC2081"/>
    <w:rsid w:val="00EE14D5"/>
    <w:rsid w:val="00EE5A06"/>
    <w:rsid w:val="00EE6E70"/>
    <w:rsid w:val="00EF24CC"/>
    <w:rsid w:val="00F0147B"/>
    <w:rsid w:val="00F023F5"/>
    <w:rsid w:val="00F04AC9"/>
    <w:rsid w:val="00F05CFE"/>
    <w:rsid w:val="00F05F9E"/>
    <w:rsid w:val="00F07915"/>
    <w:rsid w:val="00F11701"/>
    <w:rsid w:val="00F11E1B"/>
    <w:rsid w:val="00F1254D"/>
    <w:rsid w:val="00F1281E"/>
    <w:rsid w:val="00F2010A"/>
    <w:rsid w:val="00F241D9"/>
    <w:rsid w:val="00F27598"/>
    <w:rsid w:val="00F30D39"/>
    <w:rsid w:val="00F31440"/>
    <w:rsid w:val="00F32161"/>
    <w:rsid w:val="00F3398A"/>
    <w:rsid w:val="00F37AF0"/>
    <w:rsid w:val="00F42DE6"/>
    <w:rsid w:val="00F51E20"/>
    <w:rsid w:val="00F71451"/>
    <w:rsid w:val="00F72A0F"/>
    <w:rsid w:val="00F75CCD"/>
    <w:rsid w:val="00F7778C"/>
    <w:rsid w:val="00F818E1"/>
    <w:rsid w:val="00F8617D"/>
    <w:rsid w:val="00F86E9B"/>
    <w:rsid w:val="00F90BF5"/>
    <w:rsid w:val="00F90EE1"/>
    <w:rsid w:val="00F9153B"/>
    <w:rsid w:val="00F947A0"/>
    <w:rsid w:val="00F96AA3"/>
    <w:rsid w:val="00FA49CD"/>
    <w:rsid w:val="00FB0A67"/>
    <w:rsid w:val="00FB19AD"/>
    <w:rsid w:val="00FB303E"/>
    <w:rsid w:val="00FB5737"/>
    <w:rsid w:val="00FB694E"/>
    <w:rsid w:val="00FB7712"/>
    <w:rsid w:val="00FC2BAE"/>
    <w:rsid w:val="00FC386C"/>
    <w:rsid w:val="00FC578E"/>
    <w:rsid w:val="00FC6708"/>
    <w:rsid w:val="00FD2669"/>
    <w:rsid w:val="00FD538D"/>
    <w:rsid w:val="00FD6EDD"/>
    <w:rsid w:val="00FE0629"/>
    <w:rsid w:val="00FE09A2"/>
    <w:rsid w:val="00FE1901"/>
    <w:rsid w:val="00FF06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A7BC9"/>
  <w15:chartTrackingRefBased/>
  <w15:docId w15:val="{EF78FB6D-E9E9-48A4-B01F-4B915DD7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1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0E1D"/>
    <w:pPr>
      <w:keepNext/>
      <w:numPr>
        <w:numId w:val="2"/>
      </w:numPr>
      <w:jc w:val="center"/>
      <w:outlineLvl w:val="0"/>
    </w:pPr>
    <w:rPr>
      <w:rFonts w:ascii="Arial" w:hAnsi="Arial"/>
      <w:b/>
      <w:bCs/>
      <w:sz w:val="28"/>
      <w:lang w:eastAsia="en-US"/>
    </w:rPr>
  </w:style>
  <w:style w:type="paragraph" w:styleId="Naslov2">
    <w:name w:val="heading 2"/>
    <w:basedOn w:val="Normal"/>
    <w:next w:val="Normal"/>
    <w:link w:val="Naslov2Char"/>
    <w:qFormat/>
    <w:rsid w:val="00B813CB"/>
    <w:pPr>
      <w:keepNext/>
      <w:numPr>
        <w:ilvl w:val="1"/>
        <w:numId w:val="2"/>
      </w:numPr>
      <w:outlineLvl w:val="1"/>
    </w:pPr>
    <w:rPr>
      <w:rFonts w:ascii="Arial" w:hAnsi="Arial"/>
      <w:b/>
      <w:bCs/>
      <w:iCs/>
      <w:szCs w:val="28"/>
      <w:lang w:val="en-GB" w:eastAsia="en-US"/>
    </w:rPr>
  </w:style>
  <w:style w:type="paragraph" w:styleId="Naslov3">
    <w:name w:val="heading 3"/>
    <w:basedOn w:val="Normal"/>
    <w:next w:val="Normal"/>
    <w:link w:val="Naslov3Char"/>
    <w:unhideWhenUsed/>
    <w:qFormat/>
    <w:rsid w:val="00F05F9E"/>
    <w:pPr>
      <w:keepNext/>
      <w:numPr>
        <w:ilvl w:val="2"/>
        <w:numId w:val="2"/>
      </w:numPr>
      <w:outlineLvl w:val="2"/>
    </w:pPr>
    <w:rPr>
      <w:rFonts w:ascii="Arial" w:hAnsi="Arial"/>
      <w:b/>
      <w:bCs/>
      <w:sz w:val="22"/>
      <w:szCs w:val="26"/>
    </w:rPr>
  </w:style>
  <w:style w:type="paragraph" w:styleId="Naslov4">
    <w:name w:val="heading 4"/>
    <w:basedOn w:val="Normal"/>
    <w:next w:val="Normal"/>
    <w:link w:val="Naslov4Char"/>
    <w:qFormat/>
    <w:rsid w:val="00420E1D"/>
    <w:pPr>
      <w:keepNext/>
      <w:numPr>
        <w:ilvl w:val="3"/>
        <w:numId w:val="2"/>
      </w:numPr>
      <w:jc w:val="both"/>
      <w:outlineLvl w:val="3"/>
    </w:pPr>
    <w:rPr>
      <w:b/>
      <w:bCs/>
      <w:sz w:val="26"/>
      <w:lang w:eastAsia="en-US"/>
    </w:rPr>
  </w:style>
  <w:style w:type="paragraph" w:styleId="Naslov5">
    <w:name w:val="heading 5"/>
    <w:basedOn w:val="Normal"/>
    <w:next w:val="Normal"/>
    <w:link w:val="Naslov5Char"/>
    <w:qFormat/>
    <w:rsid w:val="00420E1D"/>
    <w:pPr>
      <w:keepNext/>
      <w:numPr>
        <w:ilvl w:val="4"/>
        <w:numId w:val="2"/>
      </w:numPr>
      <w:jc w:val="both"/>
      <w:outlineLvl w:val="4"/>
    </w:pPr>
    <w:rPr>
      <w:b/>
      <w:bCs/>
      <w:sz w:val="26"/>
      <w:u w:val="single"/>
      <w:lang w:eastAsia="en-US"/>
    </w:rPr>
  </w:style>
  <w:style w:type="paragraph" w:styleId="Naslov6">
    <w:name w:val="heading 6"/>
    <w:basedOn w:val="Normal"/>
    <w:next w:val="Normal"/>
    <w:link w:val="Naslov6Char"/>
    <w:semiHidden/>
    <w:unhideWhenUsed/>
    <w:qFormat/>
    <w:rsid w:val="00420E1D"/>
    <w:pPr>
      <w:numPr>
        <w:ilvl w:val="5"/>
        <w:numId w:val="2"/>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420E1D"/>
    <w:pPr>
      <w:numPr>
        <w:ilvl w:val="6"/>
        <w:numId w:val="2"/>
      </w:numPr>
      <w:spacing w:before="240" w:after="60"/>
      <w:outlineLvl w:val="6"/>
    </w:pPr>
    <w:rPr>
      <w:rFonts w:ascii="Calibri" w:hAnsi="Calibri"/>
    </w:rPr>
  </w:style>
  <w:style w:type="paragraph" w:styleId="Naslov8">
    <w:name w:val="heading 8"/>
    <w:basedOn w:val="Normal"/>
    <w:next w:val="Normal"/>
    <w:link w:val="Naslov8Char"/>
    <w:semiHidden/>
    <w:unhideWhenUsed/>
    <w:qFormat/>
    <w:rsid w:val="00420E1D"/>
    <w:pPr>
      <w:numPr>
        <w:ilvl w:val="7"/>
        <w:numId w:val="2"/>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420E1D"/>
    <w:pPr>
      <w:numPr>
        <w:ilvl w:val="8"/>
        <w:numId w:val="2"/>
      </w:numPr>
      <w:spacing w:before="240" w:after="60"/>
      <w:outlineLvl w:val="8"/>
    </w:pPr>
    <w:rPr>
      <w:rFonts w:ascii="Calibri Light" w:hAnsi="Calibri Light"/>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20E1D"/>
    <w:rPr>
      <w:rFonts w:ascii="Arial" w:eastAsia="Times New Roman" w:hAnsi="Arial" w:cs="Times New Roman"/>
      <w:b/>
      <w:bCs/>
      <w:sz w:val="28"/>
      <w:szCs w:val="24"/>
    </w:rPr>
  </w:style>
  <w:style w:type="character" w:customStyle="1" w:styleId="Naslov2Char">
    <w:name w:val="Naslov 2 Char"/>
    <w:basedOn w:val="Zadanifontodlomka"/>
    <w:link w:val="Naslov2"/>
    <w:rsid w:val="00B813CB"/>
    <w:rPr>
      <w:rFonts w:ascii="Arial" w:eastAsia="Times New Roman" w:hAnsi="Arial" w:cs="Times New Roman"/>
      <w:b/>
      <w:bCs/>
      <w:iCs/>
      <w:sz w:val="24"/>
      <w:szCs w:val="28"/>
      <w:lang w:val="en-GB"/>
    </w:rPr>
  </w:style>
  <w:style w:type="character" w:customStyle="1" w:styleId="Naslov3Char">
    <w:name w:val="Naslov 3 Char"/>
    <w:basedOn w:val="Zadanifontodlomka"/>
    <w:link w:val="Naslov3"/>
    <w:rsid w:val="00F05F9E"/>
    <w:rPr>
      <w:rFonts w:ascii="Arial" w:eastAsia="Times New Roman" w:hAnsi="Arial" w:cs="Times New Roman"/>
      <w:b/>
      <w:bCs/>
      <w:szCs w:val="26"/>
      <w:lang w:eastAsia="hr-HR"/>
    </w:rPr>
  </w:style>
  <w:style w:type="character" w:customStyle="1" w:styleId="Naslov4Char">
    <w:name w:val="Naslov 4 Char"/>
    <w:basedOn w:val="Zadanifontodlomka"/>
    <w:link w:val="Naslov4"/>
    <w:rsid w:val="00420E1D"/>
    <w:rPr>
      <w:rFonts w:ascii="Times New Roman" w:eastAsia="Times New Roman" w:hAnsi="Times New Roman" w:cs="Times New Roman"/>
      <w:b/>
      <w:bCs/>
      <w:sz w:val="26"/>
      <w:szCs w:val="24"/>
    </w:rPr>
  </w:style>
  <w:style w:type="character" w:customStyle="1" w:styleId="Naslov5Char">
    <w:name w:val="Naslov 5 Char"/>
    <w:basedOn w:val="Zadanifontodlomka"/>
    <w:link w:val="Naslov5"/>
    <w:rsid w:val="00420E1D"/>
    <w:rPr>
      <w:rFonts w:ascii="Times New Roman" w:eastAsia="Times New Roman" w:hAnsi="Times New Roman" w:cs="Times New Roman"/>
      <w:b/>
      <w:bCs/>
      <w:sz w:val="26"/>
      <w:szCs w:val="24"/>
      <w:u w:val="single"/>
    </w:rPr>
  </w:style>
  <w:style w:type="character" w:customStyle="1" w:styleId="Naslov6Char">
    <w:name w:val="Naslov 6 Char"/>
    <w:basedOn w:val="Zadanifontodlomka"/>
    <w:link w:val="Naslov6"/>
    <w:semiHidden/>
    <w:rsid w:val="00420E1D"/>
    <w:rPr>
      <w:rFonts w:ascii="Calibri" w:eastAsia="Times New Roman" w:hAnsi="Calibri" w:cs="Times New Roman"/>
      <w:b/>
      <w:bCs/>
      <w:lang w:eastAsia="hr-HR"/>
    </w:rPr>
  </w:style>
  <w:style w:type="character" w:customStyle="1" w:styleId="Naslov7Char">
    <w:name w:val="Naslov 7 Char"/>
    <w:basedOn w:val="Zadanifontodlomka"/>
    <w:link w:val="Naslov7"/>
    <w:semiHidden/>
    <w:rsid w:val="00420E1D"/>
    <w:rPr>
      <w:rFonts w:ascii="Calibri" w:eastAsia="Times New Roman" w:hAnsi="Calibri" w:cs="Times New Roman"/>
      <w:sz w:val="24"/>
      <w:szCs w:val="24"/>
      <w:lang w:eastAsia="hr-HR"/>
    </w:rPr>
  </w:style>
  <w:style w:type="character" w:customStyle="1" w:styleId="Naslov8Char">
    <w:name w:val="Naslov 8 Char"/>
    <w:basedOn w:val="Zadanifontodlomka"/>
    <w:link w:val="Naslov8"/>
    <w:semiHidden/>
    <w:rsid w:val="00420E1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semiHidden/>
    <w:rsid w:val="00420E1D"/>
    <w:rPr>
      <w:rFonts w:ascii="Calibri Light" w:eastAsia="Times New Roman" w:hAnsi="Calibri Light" w:cs="Times New Roman"/>
      <w:lang w:eastAsia="hr-HR"/>
    </w:rPr>
  </w:style>
  <w:style w:type="paragraph" w:styleId="Naslov">
    <w:name w:val="Title"/>
    <w:basedOn w:val="Normal"/>
    <w:link w:val="NaslovChar"/>
    <w:qFormat/>
    <w:rsid w:val="00420E1D"/>
    <w:pPr>
      <w:jc w:val="center"/>
    </w:pPr>
    <w:rPr>
      <w:rFonts w:ascii="Arial" w:hAnsi="Arial"/>
      <w:b/>
      <w:bCs/>
    </w:rPr>
  </w:style>
  <w:style w:type="character" w:customStyle="1" w:styleId="NaslovChar">
    <w:name w:val="Naslov Char"/>
    <w:basedOn w:val="Zadanifontodlomka"/>
    <w:link w:val="Naslov"/>
    <w:rsid w:val="00420E1D"/>
    <w:rPr>
      <w:rFonts w:ascii="Arial" w:eastAsia="Times New Roman" w:hAnsi="Arial" w:cs="Times New Roman"/>
      <w:b/>
      <w:bCs/>
      <w:sz w:val="24"/>
      <w:szCs w:val="24"/>
      <w:lang w:eastAsia="hr-HR"/>
    </w:rPr>
  </w:style>
  <w:style w:type="paragraph" w:styleId="Tekstbalonia">
    <w:name w:val="Balloon Text"/>
    <w:basedOn w:val="Normal"/>
    <w:link w:val="TekstbaloniaChar"/>
    <w:uiPriority w:val="99"/>
    <w:rsid w:val="00420E1D"/>
    <w:rPr>
      <w:rFonts w:ascii="Tahoma" w:hAnsi="Tahoma" w:cs="Tahoma"/>
      <w:sz w:val="16"/>
      <w:szCs w:val="16"/>
    </w:rPr>
  </w:style>
  <w:style w:type="character" w:customStyle="1" w:styleId="TekstbaloniaChar">
    <w:name w:val="Tekst balončića Char"/>
    <w:basedOn w:val="Zadanifontodlomka"/>
    <w:link w:val="Tekstbalonia"/>
    <w:uiPriority w:val="99"/>
    <w:rsid w:val="00420E1D"/>
    <w:rPr>
      <w:rFonts w:ascii="Tahoma" w:eastAsia="Times New Roman" w:hAnsi="Tahoma" w:cs="Tahoma"/>
      <w:sz w:val="16"/>
      <w:szCs w:val="16"/>
      <w:lang w:eastAsia="hr-HR"/>
    </w:rPr>
  </w:style>
  <w:style w:type="paragraph" w:styleId="Uvuenotijeloteksta">
    <w:name w:val="Body Text Indent"/>
    <w:basedOn w:val="Normal"/>
    <w:link w:val="UvuenotijelotekstaChar"/>
    <w:unhideWhenUsed/>
    <w:rsid w:val="00420E1D"/>
    <w:pPr>
      <w:ind w:firstLine="720"/>
      <w:jc w:val="both"/>
    </w:pPr>
    <w:rPr>
      <w:lang w:eastAsia="en-US"/>
    </w:rPr>
  </w:style>
  <w:style w:type="character" w:customStyle="1" w:styleId="UvuenotijelotekstaChar">
    <w:name w:val="Uvučeno tijelo teksta Char"/>
    <w:basedOn w:val="Zadanifontodlomka"/>
    <w:link w:val="Uvuenotijeloteksta"/>
    <w:rsid w:val="00420E1D"/>
    <w:rPr>
      <w:rFonts w:ascii="Times New Roman" w:eastAsia="Times New Roman" w:hAnsi="Times New Roman" w:cs="Times New Roman"/>
      <w:sz w:val="24"/>
      <w:szCs w:val="24"/>
    </w:rPr>
  </w:style>
  <w:style w:type="paragraph" w:styleId="Podnoje">
    <w:name w:val="footer"/>
    <w:basedOn w:val="Normal"/>
    <w:link w:val="PodnojeChar"/>
    <w:rsid w:val="00420E1D"/>
    <w:pPr>
      <w:tabs>
        <w:tab w:val="center" w:pos="4536"/>
        <w:tab w:val="right" w:pos="9072"/>
      </w:tabs>
    </w:pPr>
  </w:style>
  <w:style w:type="character" w:customStyle="1" w:styleId="PodnojeChar">
    <w:name w:val="Podnožje Char"/>
    <w:basedOn w:val="Zadanifontodlomka"/>
    <w:link w:val="Podnoje"/>
    <w:uiPriority w:val="99"/>
    <w:rsid w:val="00420E1D"/>
    <w:rPr>
      <w:rFonts w:ascii="Times New Roman" w:eastAsia="Times New Roman" w:hAnsi="Times New Roman" w:cs="Times New Roman"/>
      <w:sz w:val="24"/>
      <w:szCs w:val="24"/>
      <w:lang w:eastAsia="hr-HR"/>
    </w:rPr>
  </w:style>
  <w:style w:type="character" w:styleId="Brojstranice">
    <w:name w:val="page number"/>
    <w:basedOn w:val="Zadanifontodlomka"/>
    <w:rsid w:val="00420E1D"/>
  </w:style>
  <w:style w:type="character" w:customStyle="1" w:styleId="CharChar2">
    <w:name w:val="Char Char2"/>
    <w:rsid w:val="00420E1D"/>
    <w:rPr>
      <w:b/>
      <w:bCs/>
      <w:sz w:val="26"/>
      <w:szCs w:val="24"/>
      <w:u w:val="single"/>
      <w:lang w:val="hr-HR" w:eastAsia="en-US" w:bidi="ar-SA"/>
    </w:rPr>
  </w:style>
  <w:style w:type="paragraph" w:styleId="Tijeloteksta">
    <w:name w:val="Body Text"/>
    <w:basedOn w:val="Normal"/>
    <w:link w:val="TijelotekstaChar"/>
    <w:uiPriority w:val="99"/>
    <w:rsid w:val="00420E1D"/>
    <w:pPr>
      <w:spacing w:after="120"/>
    </w:pPr>
  </w:style>
  <w:style w:type="character" w:customStyle="1" w:styleId="TijelotekstaChar">
    <w:name w:val="Tijelo teksta Char"/>
    <w:basedOn w:val="Zadanifontodlomka"/>
    <w:link w:val="Tijeloteksta"/>
    <w:uiPriority w:val="99"/>
    <w:rsid w:val="00420E1D"/>
    <w:rPr>
      <w:rFonts w:ascii="Times New Roman" w:eastAsia="Times New Roman" w:hAnsi="Times New Roman" w:cs="Times New Roman"/>
      <w:sz w:val="24"/>
      <w:szCs w:val="24"/>
      <w:lang w:eastAsia="hr-HR"/>
    </w:rPr>
  </w:style>
  <w:style w:type="paragraph" w:customStyle="1" w:styleId="Odlomakpopisa1">
    <w:name w:val="Odlomak popisa1"/>
    <w:basedOn w:val="Normal"/>
    <w:rsid w:val="00420E1D"/>
    <w:pPr>
      <w:spacing w:after="200" w:line="276" w:lineRule="auto"/>
      <w:ind w:left="720"/>
      <w:contextualSpacing/>
    </w:pPr>
    <w:rPr>
      <w:rFonts w:ascii="Calibri" w:hAnsi="Calibri"/>
      <w:sz w:val="22"/>
      <w:szCs w:val="22"/>
      <w:lang w:eastAsia="en-US"/>
    </w:rPr>
  </w:style>
  <w:style w:type="table" w:styleId="Reetkatablice">
    <w:name w:val="Table Grid"/>
    <w:basedOn w:val="Obinatablica"/>
    <w:uiPriority w:val="59"/>
    <w:rsid w:val="00420E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qFormat/>
    <w:rsid w:val="00420E1D"/>
    <w:pPr>
      <w:ind w:left="708"/>
    </w:pPr>
  </w:style>
  <w:style w:type="paragraph" w:styleId="StandardWeb">
    <w:name w:val="Normal (Web)"/>
    <w:basedOn w:val="Normal"/>
    <w:unhideWhenUsed/>
    <w:rsid w:val="00420E1D"/>
    <w:pPr>
      <w:spacing w:before="100" w:beforeAutospacing="1" w:after="100" w:afterAutospacing="1"/>
    </w:pPr>
  </w:style>
  <w:style w:type="paragraph" w:styleId="Tijeloteksta-uvlaka2">
    <w:name w:val="Body Text Indent 2"/>
    <w:basedOn w:val="Normal"/>
    <w:link w:val="Tijeloteksta-uvlaka2Char"/>
    <w:uiPriority w:val="99"/>
    <w:unhideWhenUsed/>
    <w:rsid w:val="00420E1D"/>
    <w:pPr>
      <w:spacing w:after="120" w:line="480" w:lineRule="auto"/>
      <w:ind w:left="283"/>
    </w:pPr>
    <w:rPr>
      <w:rFonts w:ascii="Calibri" w:eastAsia="Calibri" w:hAnsi="Calibri"/>
      <w:sz w:val="22"/>
      <w:szCs w:val="22"/>
    </w:rPr>
  </w:style>
  <w:style w:type="character" w:customStyle="1" w:styleId="Tijeloteksta-uvlaka2Char">
    <w:name w:val="Tijelo teksta - uvlaka 2 Char"/>
    <w:basedOn w:val="Zadanifontodlomka"/>
    <w:link w:val="Tijeloteksta-uvlaka2"/>
    <w:uiPriority w:val="99"/>
    <w:rsid w:val="00420E1D"/>
    <w:rPr>
      <w:rFonts w:ascii="Calibri" w:eastAsia="Calibri" w:hAnsi="Calibri" w:cs="Times New Roman"/>
      <w:lang w:eastAsia="hr-HR"/>
    </w:rPr>
  </w:style>
  <w:style w:type="paragraph" w:styleId="Tekstkomentara">
    <w:name w:val="annotation text"/>
    <w:basedOn w:val="Normal"/>
    <w:link w:val="TekstkomentaraChar"/>
    <w:uiPriority w:val="99"/>
    <w:unhideWhenUsed/>
    <w:rsid w:val="00420E1D"/>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420E1D"/>
    <w:rPr>
      <w:rFonts w:ascii="Calibri" w:eastAsia="Calibri" w:hAnsi="Calibri" w:cs="Times New Roman"/>
      <w:sz w:val="20"/>
      <w:szCs w:val="20"/>
    </w:rPr>
  </w:style>
  <w:style w:type="paragraph" w:customStyle="1" w:styleId="GINaslov">
    <w:name w:val="GI_Naslov"/>
    <w:basedOn w:val="Normal"/>
    <w:next w:val="Normal"/>
    <w:uiPriority w:val="99"/>
    <w:rsid w:val="00420E1D"/>
    <w:rPr>
      <w:rFonts w:ascii="Arial" w:hAnsi="Arial" w:cs="Arial"/>
      <w:b/>
      <w:bCs/>
      <w:color w:val="800000"/>
      <w:sz w:val="40"/>
      <w:szCs w:val="40"/>
    </w:rPr>
  </w:style>
  <w:style w:type="paragraph" w:customStyle="1" w:styleId="GITekst">
    <w:name w:val="GI_Tekst"/>
    <w:basedOn w:val="Normal"/>
    <w:uiPriority w:val="99"/>
    <w:rsid w:val="00420E1D"/>
    <w:pPr>
      <w:spacing w:line="400" w:lineRule="atLeast"/>
    </w:pPr>
    <w:rPr>
      <w:rFonts w:ascii="Bookman Old Style" w:hAnsi="Bookman Old Style" w:cs="Bookman Old Style"/>
      <w:color w:val="000000"/>
      <w:spacing w:val="-4"/>
      <w:sz w:val="28"/>
      <w:szCs w:val="28"/>
    </w:rPr>
  </w:style>
  <w:style w:type="paragraph" w:styleId="Bezproreda">
    <w:name w:val="No Spacing"/>
    <w:basedOn w:val="Normal"/>
    <w:uiPriority w:val="1"/>
    <w:qFormat/>
    <w:rsid w:val="00420E1D"/>
    <w:rPr>
      <w:rFonts w:ascii="Calibri" w:eastAsia="Calibri" w:hAnsi="Calibri"/>
      <w:sz w:val="22"/>
      <w:szCs w:val="22"/>
      <w:lang w:eastAsia="en-US"/>
    </w:rPr>
  </w:style>
  <w:style w:type="character" w:styleId="Naglaeno">
    <w:name w:val="Strong"/>
    <w:qFormat/>
    <w:rsid w:val="00420E1D"/>
    <w:rPr>
      <w:rFonts w:ascii="Calibri Light" w:hAnsi="Calibri Light"/>
      <w:b/>
      <w:bCs/>
      <w:sz w:val="28"/>
    </w:rPr>
  </w:style>
  <w:style w:type="table" w:styleId="Srednjareetka3-Isticanje1">
    <w:name w:val="Medium Grid 3 Accent 1"/>
    <w:basedOn w:val="Obinatablica"/>
    <w:uiPriority w:val="6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Srednjipopis2-Isticanje3">
    <w:name w:val="Medium List 2 Accent 3"/>
    <w:basedOn w:val="Obinatablica"/>
    <w:uiPriority w:val="66"/>
    <w:rsid w:val="00420E1D"/>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Svijetlosjenanje-Isticanje3">
    <w:name w:val="Light Shading Accent 3"/>
    <w:basedOn w:val="Obinatablica"/>
    <w:uiPriority w:val="60"/>
    <w:rsid w:val="00420E1D"/>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rednjesjenanje2-Isticanje3">
    <w:name w:val="Medium Shading 2 Accent 3"/>
    <w:basedOn w:val="Obinatablica"/>
    <w:uiPriority w:val="64"/>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vijetlareetka-Isticanje3">
    <w:name w:val="Light Grid Accent 3"/>
    <w:basedOn w:val="Obinatablica"/>
    <w:uiPriority w:val="62"/>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SubTitle2">
    <w:name w:val="SubTitle 2"/>
    <w:basedOn w:val="Normal"/>
    <w:rsid w:val="00420E1D"/>
    <w:pPr>
      <w:spacing w:after="240"/>
      <w:jc w:val="center"/>
    </w:pPr>
    <w:rPr>
      <w:b/>
      <w:snapToGrid w:val="0"/>
      <w:sz w:val="32"/>
      <w:szCs w:val="20"/>
      <w:lang w:val="en-GB" w:eastAsia="en-US"/>
    </w:rPr>
  </w:style>
  <w:style w:type="paragraph" w:styleId="Obinitekst">
    <w:name w:val="Plain Text"/>
    <w:basedOn w:val="Normal"/>
    <w:link w:val="ObinitekstChar"/>
    <w:uiPriority w:val="99"/>
    <w:unhideWhenUsed/>
    <w:rsid w:val="00420E1D"/>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420E1D"/>
    <w:rPr>
      <w:rFonts w:ascii="Consolas" w:eastAsia="Calibri" w:hAnsi="Consolas" w:cs="Times New Roman"/>
      <w:sz w:val="21"/>
      <w:szCs w:val="21"/>
    </w:rPr>
  </w:style>
  <w:style w:type="character" w:styleId="Hiperveza">
    <w:name w:val="Hyperlink"/>
    <w:uiPriority w:val="99"/>
    <w:unhideWhenUsed/>
    <w:rsid w:val="00420E1D"/>
    <w:rPr>
      <w:color w:val="0563C1"/>
      <w:u w:val="single"/>
    </w:rPr>
  </w:style>
  <w:style w:type="paragraph" w:customStyle="1" w:styleId="Standard">
    <w:name w:val="Standard"/>
    <w:rsid w:val="00420E1D"/>
    <w:pPr>
      <w:suppressAutoHyphens/>
      <w:autoSpaceDN w:val="0"/>
      <w:spacing w:after="200" w:line="276" w:lineRule="auto"/>
      <w:textAlignment w:val="baseline"/>
    </w:pPr>
    <w:rPr>
      <w:rFonts w:ascii="Calibri" w:eastAsia="Calibri" w:hAnsi="Calibri" w:cs="Calibri"/>
      <w:kern w:val="3"/>
      <w:lang w:eastAsia="zh-CN"/>
    </w:rPr>
  </w:style>
  <w:style w:type="character" w:styleId="Referencakomentara">
    <w:name w:val="annotation reference"/>
    <w:rsid w:val="00420E1D"/>
    <w:rPr>
      <w:sz w:val="16"/>
      <w:szCs w:val="16"/>
    </w:rPr>
  </w:style>
  <w:style w:type="paragraph" w:styleId="Predmetkomentara">
    <w:name w:val="annotation subject"/>
    <w:basedOn w:val="Tekstkomentara"/>
    <w:next w:val="Tekstkomentara"/>
    <w:link w:val="PredmetkomentaraChar"/>
    <w:rsid w:val="00420E1D"/>
    <w:pPr>
      <w:spacing w:after="0" w:line="240" w:lineRule="auto"/>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rsid w:val="00420E1D"/>
    <w:rPr>
      <w:rFonts w:ascii="Times New Roman" w:eastAsia="Times New Roman" w:hAnsi="Times New Roman" w:cs="Times New Roman"/>
      <w:b/>
      <w:bCs/>
      <w:sz w:val="20"/>
      <w:szCs w:val="20"/>
      <w:lang w:eastAsia="hr-HR"/>
    </w:rPr>
  </w:style>
  <w:style w:type="paragraph" w:styleId="Revizija">
    <w:name w:val="Revision"/>
    <w:hidden/>
    <w:uiPriority w:val="99"/>
    <w:semiHidden/>
    <w:rsid w:val="00420E1D"/>
    <w:pPr>
      <w:spacing w:after="0"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420E1D"/>
    <w:pPr>
      <w:keepLines/>
      <w:spacing w:before="240" w:line="259" w:lineRule="auto"/>
      <w:jc w:val="left"/>
      <w:outlineLvl w:val="9"/>
    </w:pPr>
    <w:rPr>
      <w:rFonts w:ascii="Calibri Light" w:hAnsi="Calibri Light"/>
      <w:bCs w:val="0"/>
      <w:color w:val="2E74B5"/>
      <w:sz w:val="32"/>
      <w:szCs w:val="32"/>
      <w:lang w:eastAsia="hr-HR"/>
    </w:rPr>
  </w:style>
  <w:style w:type="paragraph" w:styleId="Sadraj1">
    <w:name w:val="toc 1"/>
    <w:basedOn w:val="Normal"/>
    <w:next w:val="Normal"/>
    <w:autoRedefine/>
    <w:uiPriority w:val="39"/>
    <w:rsid w:val="008D0306"/>
    <w:pPr>
      <w:tabs>
        <w:tab w:val="left" w:pos="440"/>
        <w:tab w:val="right" w:leader="dot" w:pos="9062"/>
      </w:tabs>
    </w:pPr>
    <w:rPr>
      <w:rFonts w:ascii="Arial" w:hAnsi="Arial" w:cs="Arial"/>
      <w:b/>
      <w:bCs/>
      <w:noProof/>
    </w:rPr>
  </w:style>
  <w:style w:type="paragraph" w:styleId="Sadraj2">
    <w:name w:val="toc 2"/>
    <w:basedOn w:val="Normal"/>
    <w:next w:val="Normal"/>
    <w:autoRedefine/>
    <w:uiPriority w:val="39"/>
    <w:rsid w:val="00420E1D"/>
    <w:pPr>
      <w:tabs>
        <w:tab w:val="left" w:pos="880"/>
        <w:tab w:val="right" w:leader="dot" w:pos="9062"/>
      </w:tabs>
      <w:ind w:left="240"/>
    </w:pPr>
  </w:style>
  <w:style w:type="paragraph" w:styleId="Zaglavlje">
    <w:name w:val="header"/>
    <w:basedOn w:val="Normal"/>
    <w:link w:val="ZaglavljeChar"/>
    <w:rsid w:val="00420E1D"/>
    <w:pPr>
      <w:tabs>
        <w:tab w:val="center" w:pos="4513"/>
        <w:tab w:val="right" w:pos="9026"/>
      </w:tabs>
    </w:pPr>
  </w:style>
  <w:style w:type="character" w:customStyle="1" w:styleId="ZaglavljeChar">
    <w:name w:val="Zaglavlje Char"/>
    <w:basedOn w:val="Zadanifontodlomka"/>
    <w:link w:val="Zaglavlje"/>
    <w:rsid w:val="00420E1D"/>
    <w:rPr>
      <w:rFonts w:ascii="Times New Roman" w:eastAsia="Times New Roman" w:hAnsi="Times New Roman" w:cs="Times New Roman"/>
      <w:sz w:val="24"/>
      <w:szCs w:val="24"/>
      <w:lang w:eastAsia="hr-HR"/>
    </w:rPr>
  </w:style>
  <w:style w:type="table" w:styleId="Tablicareetke4-isticanje1">
    <w:name w:val="Grid Table 4 Accent 1"/>
    <w:basedOn w:val="Obinatablica"/>
    <w:uiPriority w:val="4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Svijetlatablicareetke1-isticanje5">
    <w:name w:val="Grid Table 1 Light Accent 5"/>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Stupanatablica3">
    <w:name w:val="Table Columns 3"/>
    <w:basedOn w:val="Obinatablica"/>
    <w:rsid w:val="00420E1D"/>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vijetlatablicareetke-isticanje1">
    <w:name w:val="Grid Table 1 Light Accent 1"/>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9-8">
    <w:name w:val="t-9-8"/>
    <w:basedOn w:val="Normal"/>
    <w:rsid w:val="00420E1D"/>
    <w:pPr>
      <w:spacing w:before="100" w:beforeAutospacing="1" w:after="100" w:afterAutospacing="1"/>
    </w:pPr>
  </w:style>
  <w:style w:type="paragraph" w:customStyle="1" w:styleId="box455870">
    <w:name w:val="box_455870"/>
    <w:basedOn w:val="Normal"/>
    <w:rsid w:val="00420E1D"/>
    <w:pPr>
      <w:spacing w:before="100" w:beforeAutospacing="1" w:after="100" w:afterAutospacing="1"/>
    </w:pPr>
  </w:style>
  <w:style w:type="paragraph" w:customStyle="1" w:styleId="box462302">
    <w:name w:val="box_462302"/>
    <w:basedOn w:val="Normal"/>
    <w:rsid w:val="00420E1D"/>
    <w:pPr>
      <w:spacing w:before="100" w:beforeAutospacing="1" w:after="100" w:afterAutospacing="1"/>
    </w:pPr>
  </w:style>
  <w:style w:type="paragraph" w:customStyle="1" w:styleId="Odlomakpopisa10">
    <w:name w:val="Odlomak popisa1"/>
    <w:basedOn w:val="Normal"/>
    <w:rsid w:val="00420E1D"/>
    <w:pPr>
      <w:ind w:left="720"/>
      <w:contextualSpacing/>
    </w:pPr>
  </w:style>
  <w:style w:type="paragraph" w:styleId="Sadraj3">
    <w:name w:val="toc 3"/>
    <w:basedOn w:val="Normal"/>
    <w:next w:val="Normal"/>
    <w:autoRedefine/>
    <w:uiPriority w:val="39"/>
    <w:unhideWhenUsed/>
    <w:rsid w:val="00E676A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0521">
      <w:bodyDiv w:val="1"/>
      <w:marLeft w:val="0"/>
      <w:marRight w:val="0"/>
      <w:marTop w:val="0"/>
      <w:marBottom w:val="0"/>
      <w:divBdr>
        <w:top w:val="none" w:sz="0" w:space="0" w:color="auto"/>
        <w:left w:val="none" w:sz="0" w:space="0" w:color="auto"/>
        <w:bottom w:val="none" w:sz="0" w:space="0" w:color="auto"/>
        <w:right w:val="none" w:sz="0" w:space="0" w:color="auto"/>
      </w:divBdr>
    </w:div>
    <w:div w:id="246504779">
      <w:bodyDiv w:val="1"/>
      <w:marLeft w:val="0"/>
      <w:marRight w:val="0"/>
      <w:marTop w:val="0"/>
      <w:marBottom w:val="0"/>
      <w:divBdr>
        <w:top w:val="none" w:sz="0" w:space="0" w:color="auto"/>
        <w:left w:val="none" w:sz="0" w:space="0" w:color="auto"/>
        <w:bottom w:val="none" w:sz="0" w:space="0" w:color="auto"/>
        <w:right w:val="none" w:sz="0" w:space="0" w:color="auto"/>
      </w:divBdr>
    </w:div>
    <w:div w:id="295374885">
      <w:bodyDiv w:val="1"/>
      <w:marLeft w:val="0"/>
      <w:marRight w:val="0"/>
      <w:marTop w:val="0"/>
      <w:marBottom w:val="0"/>
      <w:divBdr>
        <w:top w:val="none" w:sz="0" w:space="0" w:color="auto"/>
        <w:left w:val="none" w:sz="0" w:space="0" w:color="auto"/>
        <w:bottom w:val="none" w:sz="0" w:space="0" w:color="auto"/>
        <w:right w:val="none" w:sz="0" w:space="0" w:color="auto"/>
      </w:divBdr>
    </w:div>
    <w:div w:id="343898210">
      <w:bodyDiv w:val="1"/>
      <w:marLeft w:val="0"/>
      <w:marRight w:val="0"/>
      <w:marTop w:val="0"/>
      <w:marBottom w:val="0"/>
      <w:divBdr>
        <w:top w:val="none" w:sz="0" w:space="0" w:color="auto"/>
        <w:left w:val="none" w:sz="0" w:space="0" w:color="auto"/>
        <w:bottom w:val="none" w:sz="0" w:space="0" w:color="auto"/>
        <w:right w:val="none" w:sz="0" w:space="0" w:color="auto"/>
      </w:divBdr>
    </w:div>
    <w:div w:id="439641152">
      <w:bodyDiv w:val="1"/>
      <w:marLeft w:val="0"/>
      <w:marRight w:val="0"/>
      <w:marTop w:val="0"/>
      <w:marBottom w:val="0"/>
      <w:divBdr>
        <w:top w:val="none" w:sz="0" w:space="0" w:color="auto"/>
        <w:left w:val="none" w:sz="0" w:space="0" w:color="auto"/>
        <w:bottom w:val="none" w:sz="0" w:space="0" w:color="auto"/>
        <w:right w:val="none" w:sz="0" w:space="0" w:color="auto"/>
      </w:divBdr>
    </w:div>
    <w:div w:id="535242851">
      <w:bodyDiv w:val="1"/>
      <w:marLeft w:val="0"/>
      <w:marRight w:val="0"/>
      <w:marTop w:val="0"/>
      <w:marBottom w:val="0"/>
      <w:divBdr>
        <w:top w:val="none" w:sz="0" w:space="0" w:color="auto"/>
        <w:left w:val="none" w:sz="0" w:space="0" w:color="auto"/>
        <w:bottom w:val="none" w:sz="0" w:space="0" w:color="auto"/>
        <w:right w:val="none" w:sz="0" w:space="0" w:color="auto"/>
      </w:divBdr>
    </w:div>
    <w:div w:id="552544276">
      <w:bodyDiv w:val="1"/>
      <w:marLeft w:val="0"/>
      <w:marRight w:val="0"/>
      <w:marTop w:val="0"/>
      <w:marBottom w:val="0"/>
      <w:divBdr>
        <w:top w:val="none" w:sz="0" w:space="0" w:color="auto"/>
        <w:left w:val="none" w:sz="0" w:space="0" w:color="auto"/>
        <w:bottom w:val="none" w:sz="0" w:space="0" w:color="auto"/>
        <w:right w:val="none" w:sz="0" w:space="0" w:color="auto"/>
      </w:divBdr>
    </w:div>
    <w:div w:id="593131332">
      <w:bodyDiv w:val="1"/>
      <w:marLeft w:val="0"/>
      <w:marRight w:val="0"/>
      <w:marTop w:val="0"/>
      <w:marBottom w:val="0"/>
      <w:divBdr>
        <w:top w:val="none" w:sz="0" w:space="0" w:color="auto"/>
        <w:left w:val="none" w:sz="0" w:space="0" w:color="auto"/>
        <w:bottom w:val="none" w:sz="0" w:space="0" w:color="auto"/>
        <w:right w:val="none" w:sz="0" w:space="0" w:color="auto"/>
      </w:divBdr>
    </w:div>
    <w:div w:id="664095744">
      <w:bodyDiv w:val="1"/>
      <w:marLeft w:val="0"/>
      <w:marRight w:val="0"/>
      <w:marTop w:val="0"/>
      <w:marBottom w:val="0"/>
      <w:divBdr>
        <w:top w:val="none" w:sz="0" w:space="0" w:color="auto"/>
        <w:left w:val="none" w:sz="0" w:space="0" w:color="auto"/>
        <w:bottom w:val="none" w:sz="0" w:space="0" w:color="auto"/>
        <w:right w:val="none" w:sz="0" w:space="0" w:color="auto"/>
      </w:divBdr>
    </w:div>
    <w:div w:id="711733541">
      <w:bodyDiv w:val="1"/>
      <w:marLeft w:val="0"/>
      <w:marRight w:val="0"/>
      <w:marTop w:val="0"/>
      <w:marBottom w:val="0"/>
      <w:divBdr>
        <w:top w:val="none" w:sz="0" w:space="0" w:color="auto"/>
        <w:left w:val="none" w:sz="0" w:space="0" w:color="auto"/>
        <w:bottom w:val="none" w:sz="0" w:space="0" w:color="auto"/>
        <w:right w:val="none" w:sz="0" w:space="0" w:color="auto"/>
      </w:divBdr>
    </w:div>
    <w:div w:id="724573676">
      <w:bodyDiv w:val="1"/>
      <w:marLeft w:val="0"/>
      <w:marRight w:val="0"/>
      <w:marTop w:val="0"/>
      <w:marBottom w:val="0"/>
      <w:divBdr>
        <w:top w:val="none" w:sz="0" w:space="0" w:color="auto"/>
        <w:left w:val="none" w:sz="0" w:space="0" w:color="auto"/>
        <w:bottom w:val="none" w:sz="0" w:space="0" w:color="auto"/>
        <w:right w:val="none" w:sz="0" w:space="0" w:color="auto"/>
      </w:divBdr>
    </w:div>
    <w:div w:id="746266472">
      <w:bodyDiv w:val="1"/>
      <w:marLeft w:val="0"/>
      <w:marRight w:val="0"/>
      <w:marTop w:val="0"/>
      <w:marBottom w:val="0"/>
      <w:divBdr>
        <w:top w:val="none" w:sz="0" w:space="0" w:color="auto"/>
        <w:left w:val="none" w:sz="0" w:space="0" w:color="auto"/>
        <w:bottom w:val="none" w:sz="0" w:space="0" w:color="auto"/>
        <w:right w:val="none" w:sz="0" w:space="0" w:color="auto"/>
      </w:divBdr>
    </w:div>
    <w:div w:id="798374680">
      <w:bodyDiv w:val="1"/>
      <w:marLeft w:val="0"/>
      <w:marRight w:val="0"/>
      <w:marTop w:val="0"/>
      <w:marBottom w:val="0"/>
      <w:divBdr>
        <w:top w:val="none" w:sz="0" w:space="0" w:color="auto"/>
        <w:left w:val="none" w:sz="0" w:space="0" w:color="auto"/>
        <w:bottom w:val="none" w:sz="0" w:space="0" w:color="auto"/>
        <w:right w:val="none" w:sz="0" w:space="0" w:color="auto"/>
      </w:divBdr>
    </w:div>
    <w:div w:id="880173434">
      <w:bodyDiv w:val="1"/>
      <w:marLeft w:val="0"/>
      <w:marRight w:val="0"/>
      <w:marTop w:val="0"/>
      <w:marBottom w:val="0"/>
      <w:divBdr>
        <w:top w:val="none" w:sz="0" w:space="0" w:color="auto"/>
        <w:left w:val="none" w:sz="0" w:space="0" w:color="auto"/>
        <w:bottom w:val="none" w:sz="0" w:space="0" w:color="auto"/>
        <w:right w:val="none" w:sz="0" w:space="0" w:color="auto"/>
      </w:divBdr>
    </w:div>
    <w:div w:id="937058429">
      <w:bodyDiv w:val="1"/>
      <w:marLeft w:val="0"/>
      <w:marRight w:val="0"/>
      <w:marTop w:val="0"/>
      <w:marBottom w:val="0"/>
      <w:divBdr>
        <w:top w:val="none" w:sz="0" w:space="0" w:color="auto"/>
        <w:left w:val="none" w:sz="0" w:space="0" w:color="auto"/>
        <w:bottom w:val="none" w:sz="0" w:space="0" w:color="auto"/>
        <w:right w:val="none" w:sz="0" w:space="0" w:color="auto"/>
      </w:divBdr>
    </w:div>
    <w:div w:id="960765225">
      <w:bodyDiv w:val="1"/>
      <w:marLeft w:val="0"/>
      <w:marRight w:val="0"/>
      <w:marTop w:val="0"/>
      <w:marBottom w:val="0"/>
      <w:divBdr>
        <w:top w:val="none" w:sz="0" w:space="0" w:color="auto"/>
        <w:left w:val="none" w:sz="0" w:space="0" w:color="auto"/>
        <w:bottom w:val="none" w:sz="0" w:space="0" w:color="auto"/>
        <w:right w:val="none" w:sz="0" w:space="0" w:color="auto"/>
      </w:divBdr>
    </w:div>
    <w:div w:id="1019549724">
      <w:bodyDiv w:val="1"/>
      <w:marLeft w:val="0"/>
      <w:marRight w:val="0"/>
      <w:marTop w:val="0"/>
      <w:marBottom w:val="0"/>
      <w:divBdr>
        <w:top w:val="none" w:sz="0" w:space="0" w:color="auto"/>
        <w:left w:val="none" w:sz="0" w:space="0" w:color="auto"/>
        <w:bottom w:val="none" w:sz="0" w:space="0" w:color="auto"/>
        <w:right w:val="none" w:sz="0" w:space="0" w:color="auto"/>
      </w:divBdr>
    </w:div>
    <w:div w:id="1154756001">
      <w:bodyDiv w:val="1"/>
      <w:marLeft w:val="0"/>
      <w:marRight w:val="0"/>
      <w:marTop w:val="0"/>
      <w:marBottom w:val="0"/>
      <w:divBdr>
        <w:top w:val="none" w:sz="0" w:space="0" w:color="auto"/>
        <w:left w:val="none" w:sz="0" w:space="0" w:color="auto"/>
        <w:bottom w:val="none" w:sz="0" w:space="0" w:color="auto"/>
        <w:right w:val="none" w:sz="0" w:space="0" w:color="auto"/>
      </w:divBdr>
    </w:div>
    <w:div w:id="1515730217">
      <w:bodyDiv w:val="1"/>
      <w:marLeft w:val="0"/>
      <w:marRight w:val="0"/>
      <w:marTop w:val="0"/>
      <w:marBottom w:val="0"/>
      <w:divBdr>
        <w:top w:val="none" w:sz="0" w:space="0" w:color="auto"/>
        <w:left w:val="none" w:sz="0" w:space="0" w:color="auto"/>
        <w:bottom w:val="none" w:sz="0" w:space="0" w:color="auto"/>
        <w:right w:val="none" w:sz="0" w:space="0" w:color="auto"/>
      </w:divBdr>
    </w:div>
    <w:div w:id="1610039657">
      <w:bodyDiv w:val="1"/>
      <w:marLeft w:val="0"/>
      <w:marRight w:val="0"/>
      <w:marTop w:val="0"/>
      <w:marBottom w:val="0"/>
      <w:divBdr>
        <w:top w:val="none" w:sz="0" w:space="0" w:color="auto"/>
        <w:left w:val="none" w:sz="0" w:space="0" w:color="auto"/>
        <w:bottom w:val="none" w:sz="0" w:space="0" w:color="auto"/>
        <w:right w:val="none" w:sz="0" w:space="0" w:color="auto"/>
      </w:divBdr>
    </w:div>
    <w:div w:id="1725644634">
      <w:bodyDiv w:val="1"/>
      <w:marLeft w:val="0"/>
      <w:marRight w:val="0"/>
      <w:marTop w:val="0"/>
      <w:marBottom w:val="0"/>
      <w:divBdr>
        <w:top w:val="none" w:sz="0" w:space="0" w:color="auto"/>
        <w:left w:val="none" w:sz="0" w:space="0" w:color="auto"/>
        <w:bottom w:val="none" w:sz="0" w:space="0" w:color="auto"/>
        <w:right w:val="none" w:sz="0" w:space="0" w:color="auto"/>
      </w:divBdr>
    </w:div>
    <w:div w:id="1728525532">
      <w:bodyDiv w:val="1"/>
      <w:marLeft w:val="0"/>
      <w:marRight w:val="0"/>
      <w:marTop w:val="0"/>
      <w:marBottom w:val="0"/>
      <w:divBdr>
        <w:top w:val="none" w:sz="0" w:space="0" w:color="auto"/>
        <w:left w:val="none" w:sz="0" w:space="0" w:color="auto"/>
        <w:bottom w:val="none" w:sz="0" w:space="0" w:color="auto"/>
        <w:right w:val="none" w:sz="0" w:space="0" w:color="auto"/>
      </w:divBdr>
    </w:div>
    <w:div w:id="1780492324">
      <w:bodyDiv w:val="1"/>
      <w:marLeft w:val="0"/>
      <w:marRight w:val="0"/>
      <w:marTop w:val="0"/>
      <w:marBottom w:val="0"/>
      <w:divBdr>
        <w:top w:val="none" w:sz="0" w:space="0" w:color="auto"/>
        <w:left w:val="none" w:sz="0" w:space="0" w:color="auto"/>
        <w:bottom w:val="none" w:sz="0" w:space="0" w:color="auto"/>
        <w:right w:val="none" w:sz="0" w:space="0" w:color="auto"/>
      </w:divBdr>
    </w:div>
    <w:div w:id="1780682507">
      <w:bodyDiv w:val="1"/>
      <w:marLeft w:val="0"/>
      <w:marRight w:val="0"/>
      <w:marTop w:val="0"/>
      <w:marBottom w:val="0"/>
      <w:divBdr>
        <w:top w:val="none" w:sz="0" w:space="0" w:color="auto"/>
        <w:left w:val="none" w:sz="0" w:space="0" w:color="auto"/>
        <w:bottom w:val="none" w:sz="0" w:space="0" w:color="auto"/>
        <w:right w:val="none" w:sz="0" w:space="0" w:color="auto"/>
      </w:divBdr>
    </w:div>
    <w:div w:id="1804348224">
      <w:bodyDiv w:val="1"/>
      <w:marLeft w:val="0"/>
      <w:marRight w:val="0"/>
      <w:marTop w:val="0"/>
      <w:marBottom w:val="0"/>
      <w:divBdr>
        <w:top w:val="none" w:sz="0" w:space="0" w:color="auto"/>
        <w:left w:val="none" w:sz="0" w:space="0" w:color="auto"/>
        <w:bottom w:val="none" w:sz="0" w:space="0" w:color="auto"/>
        <w:right w:val="none" w:sz="0" w:space="0" w:color="auto"/>
      </w:divBdr>
    </w:div>
    <w:div w:id="1862668590">
      <w:bodyDiv w:val="1"/>
      <w:marLeft w:val="0"/>
      <w:marRight w:val="0"/>
      <w:marTop w:val="0"/>
      <w:marBottom w:val="0"/>
      <w:divBdr>
        <w:top w:val="none" w:sz="0" w:space="0" w:color="auto"/>
        <w:left w:val="none" w:sz="0" w:space="0" w:color="auto"/>
        <w:bottom w:val="none" w:sz="0" w:space="0" w:color="auto"/>
        <w:right w:val="none" w:sz="0" w:space="0" w:color="auto"/>
      </w:divBdr>
    </w:div>
    <w:div w:id="1890338082">
      <w:bodyDiv w:val="1"/>
      <w:marLeft w:val="0"/>
      <w:marRight w:val="0"/>
      <w:marTop w:val="0"/>
      <w:marBottom w:val="0"/>
      <w:divBdr>
        <w:top w:val="none" w:sz="0" w:space="0" w:color="auto"/>
        <w:left w:val="none" w:sz="0" w:space="0" w:color="auto"/>
        <w:bottom w:val="none" w:sz="0" w:space="0" w:color="auto"/>
        <w:right w:val="none" w:sz="0" w:space="0" w:color="auto"/>
      </w:divBdr>
    </w:div>
    <w:div w:id="1968195999">
      <w:bodyDiv w:val="1"/>
      <w:marLeft w:val="0"/>
      <w:marRight w:val="0"/>
      <w:marTop w:val="0"/>
      <w:marBottom w:val="0"/>
      <w:divBdr>
        <w:top w:val="none" w:sz="0" w:space="0" w:color="auto"/>
        <w:left w:val="none" w:sz="0" w:space="0" w:color="auto"/>
        <w:bottom w:val="none" w:sz="0" w:space="0" w:color="auto"/>
        <w:right w:val="none" w:sz="0" w:space="0" w:color="auto"/>
      </w:divBdr>
    </w:div>
    <w:div w:id="20612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D4B8-CB5E-4484-9ECE-A2D582AA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7613</Words>
  <Characters>43398</Characters>
  <Application>Microsoft Office Word</Application>
  <DocSecurity>0</DocSecurity>
  <Lines>361</Lines>
  <Paragraphs>101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 Glavić Jačić</dc:creator>
  <cp:keywords/>
  <dc:description/>
  <cp:lastModifiedBy>Reana Glavić Jačić</cp:lastModifiedBy>
  <cp:revision>4</cp:revision>
  <cp:lastPrinted>2023-06-22T13:00:00Z</cp:lastPrinted>
  <dcterms:created xsi:type="dcterms:W3CDTF">2023-06-22T12:58:00Z</dcterms:created>
  <dcterms:modified xsi:type="dcterms:W3CDTF">2023-06-22T13:00:00Z</dcterms:modified>
</cp:coreProperties>
</file>