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6125" w14:textId="7228B74E" w:rsidR="00FE6A49" w:rsidRPr="00A16A1E" w:rsidRDefault="0026717F" w:rsidP="00A16A1E">
      <w:pPr>
        <w:spacing w:after="120" w:line="240" w:lineRule="auto"/>
        <w:jc w:val="both"/>
        <w:rPr>
          <w:rFonts w:ascii="Arial" w:hAnsi="Arial" w:cs="Arial"/>
        </w:rPr>
      </w:pPr>
      <w:bookmarkStart w:id="0" w:name="_Hlk58227363"/>
      <w:r w:rsidRPr="00A16A1E">
        <w:rPr>
          <w:rFonts w:ascii="Arial" w:hAnsi="Arial" w:cs="Arial"/>
        </w:rPr>
        <w:t>Na temelju članka 86. stav</w:t>
      </w:r>
      <w:r w:rsidR="00EB1037" w:rsidRPr="00A16A1E">
        <w:rPr>
          <w:rFonts w:ascii="Arial" w:hAnsi="Arial" w:cs="Arial"/>
        </w:rPr>
        <w:t>a</w:t>
      </w:r>
      <w:r w:rsidRPr="00A16A1E">
        <w:rPr>
          <w:rFonts w:ascii="Arial" w:hAnsi="Arial" w:cs="Arial"/>
        </w:rPr>
        <w:t xml:space="preserve">ka </w:t>
      </w:r>
      <w:r w:rsidR="00EB1037" w:rsidRPr="00A16A1E">
        <w:rPr>
          <w:rFonts w:ascii="Arial" w:hAnsi="Arial" w:cs="Arial"/>
        </w:rPr>
        <w:t xml:space="preserve">1. i </w:t>
      </w:r>
      <w:r w:rsidRPr="00A16A1E">
        <w:rPr>
          <w:rFonts w:ascii="Arial" w:hAnsi="Arial" w:cs="Arial"/>
        </w:rPr>
        <w:t xml:space="preserve">3. Zakona o prostornom uređenju </w:t>
      </w:r>
      <w:r w:rsidR="008F3795" w:rsidRPr="00A16A1E">
        <w:rPr>
          <w:rFonts w:ascii="Arial" w:hAnsi="Arial" w:cs="Arial"/>
        </w:rPr>
        <w:t>(</w:t>
      </w:r>
      <w:r w:rsidR="006679C9" w:rsidRPr="00A16A1E">
        <w:rPr>
          <w:rFonts w:ascii="Arial" w:hAnsi="Arial" w:cs="Arial"/>
        </w:rPr>
        <w:t>NN 153/13, 65/17, 114/18, 39/19</w:t>
      </w:r>
      <w:r w:rsidR="006D173D">
        <w:rPr>
          <w:rFonts w:ascii="Arial" w:hAnsi="Arial" w:cs="Arial"/>
        </w:rPr>
        <w:t xml:space="preserve"> i</w:t>
      </w:r>
      <w:r w:rsidR="006679C9" w:rsidRPr="00A16A1E">
        <w:rPr>
          <w:rFonts w:ascii="Arial" w:hAnsi="Arial" w:cs="Arial"/>
        </w:rPr>
        <w:t xml:space="preserve"> 98/19</w:t>
      </w:r>
      <w:r w:rsidR="009B3C5F" w:rsidRPr="00A16A1E">
        <w:rPr>
          <w:rFonts w:ascii="Arial" w:hAnsi="Arial" w:cs="Arial"/>
        </w:rPr>
        <w:t>)</w:t>
      </w:r>
      <w:bookmarkEnd w:id="0"/>
      <w:r w:rsidR="009B3C5F" w:rsidRPr="00A16A1E">
        <w:rPr>
          <w:rFonts w:ascii="Arial" w:hAnsi="Arial" w:cs="Arial"/>
        </w:rPr>
        <w:t xml:space="preserve">, po </w:t>
      </w:r>
      <w:bookmarkStart w:id="1" w:name="_Hlk58227463"/>
      <w:r w:rsidR="009B3C5F" w:rsidRPr="00A16A1E">
        <w:rPr>
          <w:rFonts w:ascii="Arial" w:hAnsi="Arial" w:cs="Arial"/>
        </w:rPr>
        <w:t xml:space="preserve">prethodno pribavljenom </w:t>
      </w:r>
      <w:r w:rsidR="00886D89" w:rsidRPr="00A16A1E">
        <w:rPr>
          <w:rFonts w:ascii="Arial" w:hAnsi="Arial" w:cs="Arial"/>
        </w:rPr>
        <w:t>mišljenju</w:t>
      </w:r>
      <w:r w:rsidR="009B3C5F" w:rsidRPr="00A16A1E">
        <w:rPr>
          <w:rFonts w:ascii="Arial" w:hAnsi="Arial" w:cs="Arial"/>
        </w:rPr>
        <w:t xml:space="preserve"> </w:t>
      </w:r>
      <w:r w:rsidR="00FC34E5" w:rsidRPr="00A16A1E">
        <w:rPr>
          <w:rFonts w:ascii="Arial" w:hAnsi="Arial" w:cs="Arial"/>
        </w:rPr>
        <w:t>Upravnog odjela za održivi ra</w:t>
      </w:r>
      <w:r w:rsidR="008F3795" w:rsidRPr="00A16A1E">
        <w:rPr>
          <w:rFonts w:ascii="Arial" w:hAnsi="Arial" w:cs="Arial"/>
        </w:rPr>
        <w:t xml:space="preserve">zvoj </w:t>
      </w:r>
      <w:r w:rsidR="00A16A1E" w:rsidRPr="00A16A1E">
        <w:rPr>
          <w:rFonts w:ascii="Arial" w:hAnsi="Arial" w:cs="Arial"/>
        </w:rPr>
        <w:t>I</w:t>
      </w:r>
      <w:r w:rsidR="008F3795" w:rsidRPr="00A16A1E">
        <w:rPr>
          <w:rFonts w:ascii="Arial" w:hAnsi="Arial" w:cs="Arial"/>
        </w:rPr>
        <w:t xml:space="preserve">starske županije </w:t>
      </w:r>
      <w:r w:rsidR="00CF73A8" w:rsidRPr="00A16A1E">
        <w:rPr>
          <w:rFonts w:ascii="Arial" w:hAnsi="Arial" w:cs="Arial"/>
        </w:rPr>
        <w:t xml:space="preserve">o potrebi provedbe postupka ocjene o potrebi strateške procjene, odnosno, strateške procjene sukladno članku 66. stavku 1. Zakona o zaštiti okoliša </w:t>
      </w:r>
      <w:r w:rsidR="008F3795" w:rsidRPr="00A16A1E">
        <w:rPr>
          <w:rFonts w:ascii="Arial" w:hAnsi="Arial" w:cs="Arial"/>
        </w:rPr>
        <w:t xml:space="preserve">(NN </w:t>
      </w:r>
      <w:r w:rsidR="00886D89" w:rsidRPr="00A16A1E">
        <w:rPr>
          <w:rFonts w:ascii="Arial" w:hAnsi="Arial" w:cs="Arial"/>
        </w:rPr>
        <w:t>80</w:t>
      </w:r>
      <w:r w:rsidR="008F3795" w:rsidRPr="00A16A1E">
        <w:rPr>
          <w:rFonts w:ascii="Arial" w:hAnsi="Arial" w:cs="Arial"/>
        </w:rPr>
        <w:t>/</w:t>
      </w:r>
      <w:r w:rsidR="009B3C5F" w:rsidRPr="00A16A1E">
        <w:rPr>
          <w:rFonts w:ascii="Arial" w:hAnsi="Arial" w:cs="Arial"/>
        </w:rPr>
        <w:t xml:space="preserve">13, 153/13, </w:t>
      </w:r>
      <w:bookmarkStart w:id="2" w:name="_Hlk57625913"/>
      <w:r w:rsidR="009B3C5F" w:rsidRPr="00A16A1E">
        <w:rPr>
          <w:rFonts w:ascii="Arial" w:hAnsi="Arial" w:cs="Arial"/>
        </w:rPr>
        <w:t xml:space="preserve">78/15, </w:t>
      </w:r>
      <w:r w:rsidR="00886D89" w:rsidRPr="00A16A1E">
        <w:rPr>
          <w:rFonts w:ascii="Arial" w:hAnsi="Arial" w:cs="Arial"/>
        </w:rPr>
        <w:t>12/18</w:t>
      </w:r>
      <w:r w:rsidR="006679C9" w:rsidRPr="00A16A1E">
        <w:rPr>
          <w:rFonts w:ascii="Arial" w:hAnsi="Arial" w:cs="Arial"/>
        </w:rPr>
        <w:t xml:space="preserve"> i 118/18</w:t>
      </w:r>
      <w:r w:rsidR="008F3795" w:rsidRPr="00A16A1E">
        <w:rPr>
          <w:rFonts w:ascii="Arial" w:hAnsi="Arial" w:cs="Arial"/>
        </w:rPr>
        <w:t xml:space="preserve">) </w:t>
      </w:r>
      <w:bookmarkEnd w:id="1"/>
      <w:r w:rsidR="00A16A1E" w:rsidRPr="00A16A1E">
        <w:rPr>
          <w:rFonts w:ascii="Arial" w:hAnsi="Arial" w:cs="Arial"/>
        </w:rPr>
        <w:t>KLASA</w:t>
      </w:r>
      <w:r w:rsidR="00FC34E5" w:rsidRPr="00A16A1E">
        <w:rPr>
          <w:rFonts w:ascii="Arial" w:hAnsi="Arial" w:cs="Arial"/>
        </w:rPr>
        <w:t xml:space="preserve">: </w:t>
      </w:r>
      <w:r w:rsidR="009B3C5F" w:rsidRPr="00A16A1E">
        <w:rPr>
          <w:rFonts w:ascii="Arial" w:hAnsi="Arial" w:cs="Arial"/>
        </w:rPr>
        <w:t>___________</w:t>
      </w:r>
      <w:r w:rsidR="00260738" w:rsidRPr="00A16A1E">
        <w:rPr>
          <w:rFonts w:ascii="Arial" w:hAnsi="Arial" w:cs="Arial"/>
        </w:rPr>
        <w:t>,</w:t>
      </w:r>
      <w:r w:rsidR="00886D89" w:rsidRPr="00A16A1E">
        <w:rPr>
          <w:rFonts w:ascii="Arial" w:hAnsi="Arial" w:cs="Arial"/>
        </w:rPr>
        <w:t xml:space="preserve"> </w:t>
      </w:r>
      <w:r w:rsidR="00A16A1E" w:rsidRPr="00A16A1E">
        <w:rPr>
          <w:rFonts w:ascii="Arial" w:hAnsi="Arial" w:cs="Arial"/>
        </w:rPr>
        <w:t>URBROJ</w:t>
      </w:r>
      <w:r w:rsidR="00886D89" w:rsidRPr="00A16A1E">
        <w:rPr>
          <w:rFonts w:ascii="Arial" w:hAnsi="Arial" w:cs="Arial"/>
        </w:rPr>
        <w:t xml:space="preserve">: </w:t>
      </w:r>
      <w:r w:rsidR="009B3C5F" w:rsidRPr="00A16A1E">
        <w:rPr>
          <w:rFonts w:ascii="Arial" w:hAnsi="Arial" w:cs="Arial"/>
        </w:rPr>
        <w:t>____________</w:t>
      </w:r>
      <w:r w:rsidR="00886D89" w:rsidRPr="00A16A1E">
        <w:rPr>
          <w:rFonts w:ascii="Arial" w:hAnsi="Arial" w:cs="Arial"/>
        </w:rPr>
        <w:t xml:space="preserve"> od </w:t>
      </w:r>
      <w:r w:rsidR="009B3C5F" w:rsidRPr="00A16A1E">
        <w:rPr>
          <w:rFonts w:ascii="Arial" w:hAnsi="Arial" w:cs="Arial"/>
        </w:rPr>
        <w:t xml:space="preserve">__. </w:t>
      </w:r>
      <w:r w:rsidR="00A16A1E" w:rsidRPr="00A16A1E">
        <w:rPr>
          <w:rFonts w:ascii="Arial" w:hAnsi="Arial" w:cs="Arial"/>
        </w:rPr>
        <w:t>prosinca</w:t>
      </w:r>
      <w:r w:rsidR="009B3C5F" w:rsidRPr="00A16A1E">
        <w:rPr>
          <w:rFonts w:ascii="Arial" w:hAnsi="Arial" w:cs="Arial"/>
        </w:rPr>
        <w:t xml:space="preserve"> 2020</w:t>
      </w:r>
      <w:r w:rsidR="00260738" w:rsidRPr="00A16A1E">
        <w:rPr>
          <w:rFonts w:ascii="Arial" w:hAnsi="Arial" w:cs="Arial"/>
        </w:rPr>
        <w:t>.</w:t>
      </w:r>
      <w:r w:rsidRPr="00A16A1E">
        <w:rPr>
          <w:rFonts w:ascii="Arial" w:hAnsi="Arial" w:cs="Arial"/>
        </w:rPr>
        <w:t>, Gradsko vijeće Grada Bu</w:t>
      </w:r>
      <w:r w:rsidR="00AA68A8" w:rsidRPr="00A16A1E">
        <w:rPr>
          <w:rFonts w:ascii="Arial" w:hAnsi="Arial" w:cs="Arial"/>
        </w:rPr>
        <w:t xml:space="preserve">zeta na sjednici održanoj dana </w:t>
      </w:r>
      <w:r w:rsidR="009B3C5F" w:rsidRPr="00A16A1E">
        <w:rPr>
          <w:rFonts w:ascii="Arial" w:hAnsi="Arial" w:cs="Arial"/>
        </w:rPr>
        <w:t>___</w:t>
      </w:r>
      <w:r w:rsidR="00EB1037" w:rsidRPr="00A16A1E">
        <w:rPr>
          <w:rFonts w:ascii="Arial" w:hAnsi="Arial" w:cs="Arial"/>
        </w:rPr>
        <w:t>.</w:t>
      </w:r>
      <w:r w:rsidR="000F5321">
        <w:rPr>
          <w:rFonts w:ascii="Arial" w:hAnsi="Arial" w:cs="Arial"/>
        </w:rPr>
        <w:t>__</w:t>
      </w:r>
      <w:r w:rsidR="007038E7">
        <w:rPr>
          <w:rFonts w:ascii="Arial" w:hAnsi="Arial" w:cs="Arial"/>
        </w:rPr>
        <w:t>. 2021.</w:t>
      </w:r>
      <w:r w:rsidR="00EB1037" w:rsidRPr="00A16A1E">
        <w:rPr>
          <w:rFonts w:ascii="Arial" w:hAnsi="Arial" w:cs="Arial"/>
        </w:rPr>
        <w:t xml:space="preserve"> godine,</w:t>
      </w:r>
      <w:r w:rsidRPr="00A16A1E">
        <w:rPr>
          <w:rFonts w:ascii="Arial" w:hAnsi="Arial" w:cs="Arial"/>
        </w:rPr>
        <w:t xml:space="preserve"> donosi</w:t>
      </w:r>
    </w:p>
    <w:bookmarkEnd w:id="2"/>
    <w:p w14:paraId="4670BD41" w14:textId="77777777" w:rsidR="0026717F" w:rsidRPr="00A16A1E" w:rsidRDefault="0026717F" w:rsidP="00A16A1E">
      <w:pPr>
        <w:spacing w:after="120" w:line="240" w:lineRule="auto"/>
        <w:rPr>
          <w:rFonts w:ascii="Arial" w:hAnsi="Arial" w:cs="Arial"/>
          <w:b/>
        </w:rPr>
      </w:pPr>
    </w:p>
    <w:p w14:paraId="6E194758" w14:textId="77777777" w:rsidR="0026717F" w:rsidRPr="00A16A1E" w:rsidRDefault="0026717F" w:rsidP="00A16A1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6A1E">
        <w:rPr>
          <w:rFonts w:ascii="Arial" w:hAnsi="Arial" w:cs="Arial"/>
          <w:b/>
          <w:sz w:val="28"/>
          <w:szCs w:val="28"/>
        </w:rPr>
        <w:t xml:space="preserve">ODLUKU O IZRADI </w:t>
      </w:r>
    </w:p>
    <w:p w14:paraId="5AD2E7EA" w14:textId="64E363CB" w:rsidR="0026717F" w:rsidRPr="00A16A1E" w:rsidRDefault="00A16A1E" w:rsidP="006D173D">
      <w:pPr>
        <w:spacing w:after="40" w:line="240" w:lineRule="auto"/>
        <w:jc w:val="center"/>
        <w:rPr>
          <w:rFonts w:ascii="Arial" w:hAnsi="Arial" w:cs="Arial"/>
          <w:b/>
        </w:rPr>
      </w:pPr>
      <w:r w:rsidRPr="00A16A1E">
        <w:rPr>
          <w:rFonts w:ascii="Arial" w:hAnsi="Arial" w:cs="Arial"/>
          <w:b/>
        </w:rPr>
        <w:t>II</w:t>
      </w:r>
      <w:r w:rsidR="00EC7CC4">
        <w:rPr>
          <w:rFonts w:ascii="Arial" w:hAnsi="Arial" w:cs="Arial"/>
          <w:b/>
        </w:rPr>
        <w:t>I</w:t>
      </w:r>
      <w:r w:rsidRPr="00A16A1E">
        <w:rPr>
          <w:rFonts w:ascii="Arial" w:hAnsi="Arial" w:cs="Arial"/>
          <w:b/>
        </w:rPr>
        <w:t xml:space="preserve">. </w:t>
      </w:r>
      <w:r w:rsidR="00C32D40" w:rsidRPr="00A16A1E">
        <w:rPr>
          <w:rFonts w:ascii="Arial" w:hAnsi="Arial" w:cs="Arial"/>
          <w:b/>
        </w:rPr>
        <w:t>IZMJENA I DOPUNA</w:t>
      </w:r>
      <w:r w:rsidR="0026717F" w:rsidRPr="00A16A1E">
        <w:rPr>
          <w:rFonts w:ascii="Arial" w:hAnsi="Arial" w:cs="Arial"/>
          <w:b/>
        </w:rPr>
        <w:t xml:space="preserve"> </w:t>
      </w:r>
      <w:r w:rsidRPr="00A16A1E">
        <w:rPr>
          <w:rFonts w:ascii="Arial" w:hAnsi="Arial" w:cs="Arial"/>
          <w:b/>
        </w:rPr>
        <w:t>PROSTORNOG</w:t>
      </w:r>
      <w:r w:rsidR="0026717F" w:rsidRPr="00A16A1E">
        <w:rPr>
          <w:rFonts w:ascii="Arial" w:hAnsi="Arial" w:cs="Arial"/>
          <w:b/>
        </w:rPr>
        <w:t xml:space="preserve"> PLANA UREĐENJA </w:t>
      </w:r>
    </w:p>
    <w:p w14:paraId="6817DA0A" w14:textId="77777777" w:rsidR="0026717F" w:rsidRPr="00A16A1E" w:rsidRDefault="00020546" w:rsidP="00A16A1E">
      <w:pPr>
        <w:spacing w:after="120" w:line="240" w:lineRule="auto"/>
        <w:jc w:val="center"/>
        <w:rPr>
          <w:rFonts w:ascii="Arial" w:hAnsi="Arial" w:cs="Arial"/>
          <w:b/>
        </w:rPr>
      </w:pPr>
      <w:r w:rsidRPr="00A16A1E">
        <w:rPr>
          <w:rFonts w:ascii="Arial" w:hAnsi="Arial" w:cs="Arial"/>
          <w:b/>
        </w:rPr>
        <w:t>GRADA BUZETA</w:t>
      </w:r>
    </w:p>
    <w:p w14:paraId="7614B042" w14:textId="77777777" w:rsidR="00431B14" w:rsidRPr="00A16A1E" w:rsidRDefault="00431B14" w:rsidP="00A16A1E">
      <w:pPr>
        <w:spacing w:after="120" w:line="240" w:lineRule="auto"/>
        <w:jc w:val="center"/>
        <w:rPr>
          <w:rFonts w:ascii="Arial" w:hAnsi="Arial" w:cs="Arial"/>
        </w:rPr>
      </w:pPr>
    </w:p>
    <w:p w14:paraId="12BAD322" w14:textId="77777777" w:rsidR="0026717F" w:rsidRPr="00A16A1E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A16A1E">
        <w:rPr>
          <w:rFonts w:ascii="Arial" w:hAnsi="Arial" w:cs="Arial"/>
          <w:b/>
          <w:bCs/>
        </w:rPr>
        <w:t>Članak 1.</w:t>
      </w:r>
    </w:p>
    <w:p w14:paraId="24427C45" w14:textId="77777777" w:rsidR="0026717F" w:rsidRPr="00A16A1E" w:rsidRDefault="00EB1037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16A1E">
        <w:rPr>
          <w:rFonts w:ascii="Arial" w:hAnsi="Arial" w:cs="Arial"/>
          <w:b/>
          <w:bCs/>
        </w:rPr>
        <w:t xml:space="preserve">I. PRAVNA OSNOVA ZA IZRADU I DONOŠENJE </w:t>
      </w:r>
      <w:r w:rsidR="00F70BB2" w:rsidRPr="00A16A1E">
        <w:rPr>
          <w:rFonts w:ascii="Arial" w:hAnsi="Arial" w:cs="Arial"/>
          <w:b/>
          <w:bCs/>
        </w:rPr>
        <w:t xml:space="preserve">PROSTORNOG </w:t>
      </w:r>
      <w:r w:rsidR="003D397A" w:rsidRPr="00A16A1E">
        <w:rPr>
          <w:rFonts w:ascii="Arial" w:hAnsi="Arial" w:cs="Arial"/>
          <w:b/>
          <w:bCs/>
        </w:rPr>
        <w:t>PLANA</w:t>
      </w:r>
      <w:r w:rsidR="0026717F" w:rsidRPr="00A16A1E">
        <w:rPr>
          <w:rFonts w:ascii="Arial" w:hAnsi="Arial" w:cs="Arial"/>
          <w:b/>
          <w:bCs/>
        </w:rPr>
        <w:t>.</w:t>
      </w:r>
    </w:p>
    <w:p w14:paraId="25A63065" w14:textId="535B6638" w:rsidR="0026717F" w:rsidRPr="00A16A1E" w:rsidRDefault="0026717F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Ovom odlukom </w:t>
      </w:r>
      <w:r w:rsidR="00EB1037" w:rsidRPr="00A16A1E">
        <w:rPr>
          <w:rFonts w:ascii="Arial" w:hAnsi="Arial" w:cs="Arial"/>
        </w:rPr>
        <w:t>donesenom sukladno članku 86.</w:t>
      </w:r>
      <w:r w:rsidR="00AB06E4" w:rsidRPr="00A16A1E">
        <w:rPr>
          <w:rFonts w:ascii="Arial" w:hAnsi="Arial" w:cs="Arial"/>
        </w:rPr>
        <w:t xml:space="preserve"> stavku 1. </w:t>
      </w:r>
      <w:r w:rsidR="00EB1037" w:rsidRPr="00A16A1E">
        <w:rPr>
          <w:rFonts w:ascii="Arial" w:hAnsi="Arial" w:cs="Arial"/>
        </w:rPr>
        <w:t>Zakona o prosto</w:t>
      </w:r>
      <w:r w:rsidR="00D91A40" w:rsidRPr="00A16A1E">
        <w:rPr>
          <w:rFonts w:ascii="Arial" w:hAnsi="Arial" w:cs="Arial"/>
        </w:rPr>
        <w:t>rnom uređenju („Narodne novine“,</w:t>
      </w:r>
      <w:r w:rsidR="00EB1037" w:rsidRPr="00A16A1E">
        <w:rPr>
          <w:rFonts w:ascii="Arial" w:hAnsi="Arial" w:cs="Arial"/>
        </w:rPr>
        <w:t xml:space="preserve"> broj </w:t>
      </w:r>
      <w:r w:rsidR="00C32D40" w:rsidRPr="00A16A1E">
        <w:rPr>
          <w:rFonts w:ascii="Arial" w:hAnsi="Arial" w:cs="Arial"/>
        </w:rPr>
        <w:t>153/13, 65/17, 114/18, 39/19</w:t>
      </w:r>
      <w:r w:rsidR="006D173D">
        <w:rPr>
          <w:rFonts w:ascii="Arial" w:hAnsi="Arial" w:cs="Arial"/>
        </w:rPr>
        <w:t xml:space="preserve"> i</w:t>
      </w:r>
      <w:r w:rsidR="00C32D40" w:rsidRPr="00A16A1E">
        <w:rPr>
          <w:rFonts w:ascii="Arial" w:hAnsi="Arial" w:cs="Arial"/>
        </w:rPr>
        <w:t xml:space="preserve"> 98/19</w:t>
      </w:r>
      <w:r w:rsidR="00EB1037" w:rsidRPr="00A16A1E">
        <w:rPr>
          <w:rFonts w:ascii="Arial" w:hAnsi="Arial" w:cs="Arial"/>
        </w:rPr>
        <w:t>)</w:t>
      </w:r>
      <w:r w:rsidR="009A6A6C">
        <w:rPr>
          <w:rFonts w:ascii="Arial" w:hAnsi="Arial" w:cs="Arial"/>
        </w:rPr>
        <w:t xml:space="preserve"> – u daljnjem tekstu: Zakon</w:t>
      </w:r>
      <w:r w:rsidR="00EB1037" w:rsidRPr="00A16A1E">
        <w:rPr>
          <w:rFonts w:ascii="Arial" w:hAnsi="Arial" w:cs="Arial"/>
        </w:rPr>
        <w:t xml:space="preserve">, </w:t>
      </w:r>
      <w:r w:rsidRPr="00A16A1E">
        <w:rPr>
          <w:rFonts w:ascii="Arial" w:hAnsi="Arial" w:cs="Arial"/>
        </w:rPr>
        <w:t>pokreće se postupak i</w:t>
      </w:r>
      <w:r w:rsidR="00120066" w:rsidRPr="00A16A1E">
        <w:rPr>
          <w:rFonts w:ascii="Arial" w:hAnsi="Arial" w:cs="Arial"/>
        </w:rPr>
        <w:t xml:space="preserve">zrade Izmjena i dopuna važećeg </w:t>
      </w:r>
      <w:r w:rsidR="00A16A1E">
        <w:rPr>
          <w:rFonts w:ascii="Arial" w:hAnsi="Arial" w:cs="Arial"/>
        </w:rPr>
        <w:t>Prostornog</w:t>
      </w:r>
      <w:r w:rsidRPr="00A16A1E">
        <w:rPr>
          <w:rFonts w:ascii="Arial" w:hAnsi="Arial" w:cs="Arial"/>
        </w:rPr>
        <w:t xml:space="preserve"> plana uređenja </w:t>
      </w:r>
      <w:r w:rsidR="006C0E15" w:rsidRPr="00A16A1E">
        <w:rPr>
          <w:rFonts w:ascii="Arial" w:hAnsi="Arial" w:cs="Arial"/>
        </w:rPr>
        <w:t>G</w:t>
      </w:r>
      <w:r w:rsidR="00020546" w:rsidRPr="00A16A1E">
        <w:rPr>
          <w:rFonts w:ascii="Arial" w:hAnsi="Arial" w:cs="Arial"/>
        </w:rPr>
        <w:t>rada Buzeta</w:t>
      </w:r>
      <w:r w:rsidRPr="00A16A1E">
        <w:rPr>
          <w:rFonts w:ascii="Arial" w:hAnsi="Arial" w:cs="Arial"/>
        </w:rPr>
        <w:t xml:space="preserve"> (</w:t>
      </w:r>
      <w:r w:rsidR="00A16A1E" w:rsidRPr="00A16A1E">
        <w:rPr>
          <w:rFonts w:ascii="Arial" w:hAnsi="Arial" w:cs="Arial"/>
        </w:rPr>
        <w:t>„Službene novine“ Grada Buzeta br. 2/05</w:t>
      </w:r>
      <w:r w:rsidR="00EC7CC4">
        <w:rPr>
          <w:rFonts w:ascii="Arial" w:hAnsi="Arial" w:cs="Arial"/>
        </w:rPr>
        <w:t>, 2/13</w:t>
      </w:r>
      <w:r w:rsidR="00A16A1E" w:rsidRPr="00A16A1E">
        <w:rPr>
          <w:rFonts w:ascii="Arial" w:hAnsi="Arial" w:cs="Arial"/>
        </w:rPr>
        <w:t xml:space="preserve"> i 1/18</w:t>
      </w:r>
      <w:bookmarkStart w:id="3" w:name="_Hlk57625965"/>
      <w:r w:rsidRPr="00A16A1E">
        <w:rPr>
          <w:rFonts w:ascii="Arial" w:hAnsi="Arial" w:cs="Arial"/>
        </w:rPr>
        <w:t>)</w:t>
      </w:r>
      <w:r w:rsidR="00A16A1E">
        <w:rPr>
          <w:rFonts w:ascii="Arial" w:hAnsi="Arial" w:cs="Arial"/>
        </w:rPr>
        <w:t xml:space="preserve"> – u daljnjem tekstu: Izmjena i dopuna PPUG-a</w:t>
      </w:r>
      <w:r w:rsidRPr="00A16A1E">
        <w:rPr>
          <w:rFonts w:ascii="Arial" w:hAnsi="Arial" w:cs="Arial"/>
        </w:rPr>
        <w:t>.</w:t>
      </w:r>
    </w:p>
    <w:bookmarkEnd w:id="3"/>
    <w:p w14:paraId="739B578C" w14:textId="77777777" w:rsidR="00431B14" w:rsidRPr="00A16A1E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A16A1E">
        <w:rPr>
          <w:rFonts w:ascii="Arial" w:hAnsi="Arial" w:cs="Arial"/>
          <w:b/>
          <w:bCs/>
        </w:rPr>
        <w:t>Članak 2.</w:t>
      </w:r>
    </w:p>
    <w:p w14:paraId="297A934B" w14:textId="77777777" w:rsidR="00EB1037" w:rsidRPr="00EC7CC4" w:rsidRDefault="00EB1037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C7CC4">
        <w:rPr>
          <w:rFonts w:ascii="Arial" w:hAnsi="Arial" w:cs="Arial"/>
          <w:b/>
          <w:bCs/>
        </w:rPr>
        <w:t xml:space="preserve">II. RAZLOZI ZA DONOŠENJE </w:t>
      </w:r>
      <w:r w:rsidR="00F70BB2" w:rsidRPr="00EC7CC4">
        <w:rPr>
          <w:rFonts w:ascii="Arial" w:hAnsi="Arial" w:cs="Arial"/>
          <w:b/>
          <w:bCs/>
        </w:rPr>
        <w:t xml:space="preserve">PROSTORNOG </w:t>
      </w:r>
      <w:r w:rsidR="00E7798A" w:rsidRPr="00EC7CC4">
        <w:rPr>
          <w:rFonts w:ascii="Arial" w:hAnsi="Arial" w:cs="Arial"/>
          <w:b/>
          <w:bCs/>
        </w:rPr>
        <w:t>PLANA</w:t>
      </w:r>
    </w:p>
    <w:p w14:paraId="579C1E53" w14:textId="36D0E532" w:rsidR="009A6A6C" w:rsidRDefault="00A16A1E" w:rsidP="00A16A1E">
      <w:pPr>
        <w:spacing w:after="120" w:line="240" w:lineRule="auto"/>
        <w:jc w:val="both"/>
        <w:rPr>
          <w:rFonts w:ascii="Arial" w:hAnsi="Arial" w:cs="Arial"/>
        </w:rPr>
      </w:pPr>
      <w:r w:rsidRPr="00EC7CC4">
        <w:rPr>
          <w:rFonts w:ascii="Arial" w:hAnsi="Arial" w:cs="Arial"/>
        </w:rPr>
        <w:t xml:space="preserve">PPUG Buzeta od usvajanja 2005. godine </w:t>
      </w:r>
      <w:r w:rsidR="002040F6" w:rsidRPr="00EC7CC4">
        <w:rPr>
          <w:rFonts w:ascii="Arial" w:hAnsi="Arial" w:cs="Arial"/>
        </w:rPr>
        <w:t xml:space="preserve">imao </w:t>
      </w:r>
      <w:r w:rsidR="00EC7CC4" w:rsidRPr="00EC7CC4">
        <w:rPr>
          <w:rFonts w:ascii="Arial" w:hAnsi="Arial" w:cs="Arial"/>
        </w:rPr>
        <w:t>je dvije</w:t>
      </w:r>
      <w:r w:rsidR="002040F6" w:rsidRPr="00EC7CC4">
        <w:rPr>
          <w:rFonts w:ascii="Arial" w:hAnsi="Arial" w:cs="Arial"/>
        </w:rPr>
        <w:t xml:space="preserve"> </w:t>
      </w:r>
      <w:r w:rsidR="00EC7CC4" w:rsidRPr="00EC7CC4">
        <w:rPr>
          <w:rFonts w:ascii="Arial" w:hAnsi="Arial" w:cs="Arial"/>
        </w:rPr>
        <w:t>i</w:t>
      </w:r>
      <w:r w:rsidR="002040F6" w:rsidRPr="00EC7CC4">
        <w:rPr>
          <w:rFonts w:ascii="Arial" w:hAnsi="Arial" w:cs="Arial"/>
        </w:rPr>
        <w:t>zmjene i dopune</w:t>
      </w:r>
      <w:r w:rsidR="00EC7CC4" w:rsidRPr="00EC7CC4">
        <w:rPr>
          <w:rFonts w:ascii="Arial" w:hAnsi="Arial" w:cs="Arial"/>
        </w:rPr>
        <w:t xml:space="preserve">, prvu 2013. godine i drugu </w:t>
      </w:r>
      <w:r w:rsidR="002040F6" w:rsidRPr="00EC7CC4">
        <w:rPr>
          <w:rFonts w:ascii="Arial" w:hAnsi="Arial" w:cs="Arial"/>
        </w:rPr>
        <w:t xml:space="preserve"> </w:t>
      </w:r>
      <w:r w:rsidR="00EC7CC4" w:rsidRPr="00EC7CC4">
        <w:rPr>
          <w:rFonts w:ascii="Arial" w:hAnsi="Arial" w:cs="Arial"/>
        </w:rPr>
        <w:t>koja</w:t>
      </w:r>
      <w:r w:rsidR="002040F6" w:rsidRPr="00EC7CC4">
        <w:rPr>
          <w:rFonts w:ascii="Arial" w:hAnsi="Arial" w:cs="Arial"/>
        </w:rPr>
        <w:t xml:space="preserve"> je započela 2014. godine</w:t>
      </w:r>
      <w:r w:rsidR="00EC7CC4" w:rsidRPr="00EC7CC4">
        <w:rPr>
          <w:rFonts w:ascii="Arial" w:hAnsi="Arial" w:cs="Arial"/>
        </w:rPr>
        <w:t xml:space="preserve"> i</w:t>
      </w:r>
      <w:r w:rsidR="002040F6" w:rsidRPr="00EC7CC4">
        <w:rPr>
          <w:rFonts w:ascii="Arial" w:hAnsi="Arial" w:cs="Arial"/>
        </w:rPr>
        <w:t xml:space="preserve"> završila 2018. S obzirom na vrijeme kada je započela izrada I</w:t>
      </w:r>
      <w:r w:rsidR="00EC7CC4" w:rsidRPr="00EC7CC4">
        <w:rPr>
          <w:rFonts w:ascii="Arial" w:hAnsi="Arial" w:cs="Arial"/>
        </w:rPr>
        <w:t>I</w:t>
      </w:r>
      <w:r w:rsidR="002040F6" w:rsidRPr="00EC7CC4">
        <w:rPr>
          <w:rFonts w:ascii="Arial" w:hAnsi="Arial" w:cs="Arial"/>
        </w:rPr>
        <w:t>. Izmjena i dopun</w:t>
      </w:r>
      <w:r w:rsidR="009A6A6C" w:rsidRPr="00EC7CC4">
        <w:rPr>
          <w:rFonts w:ascii="Arial" w:hAnsi="Arial" w:cs="Arial"/>
        </w:rPr>
        <w:t>a PPUG-a ukazala se potreba za usklađenje PPUG-a s propisima koji su stupili na snagu tijekom izrade.</w:t>
      </w:r>
    </w:p>
    <w:p w14:paraId="4EA780F5" w14:textId="598D5E7D" w:rsidR="002040F6" w:rsidRDefault="009A6A6C" w:rsidP="00A16A1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navedeno, ovim</w:t>
      </w:r>
      <w:r w:rsidR="002040F6">
        <w:rPr>
          <w:rFonts w:ascii="Arial" w:hAnsi="Arial" w:cs="Arial"/>
        </w:rPr>
        <w:t xml:space="preserve"> Izmjenama i dopunama PPUG-a </w:t>
      </w:r>
      <w:bookmarkStart w:id="4" w:name="_Hlk58227046"/>
      <w:r w:rsidR="002040F6">
        <w:rPr>
          <w:rFonts w:ascii="Arial" w:hAnsi="Arial" w:cs="Arial"/>
        </w:rPr>
        <w:t>potrebno je:</w:t>
      </w:r>
    </w:p>
    <w:p w14:paraId="5A41AA7F" w14:textId="5F35F8BF" w:rsidR="002040F6" w:rsidRDefault="009A6A6C" w:rsidP="00113F27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hAnsi="Arial" w:cs="Arial"/>
        </w:rPr>
      </w:pPr>
      <w:bookmarkStart w:id="5" w:name="_Hlk57626012"/>
      <w:r w:rsidRPr="00112F18">
        <w:rPr>
          <w:rFonts w:ascii="Arial" w:hAnsi="Arial" w:cs="Arial"/>
        </w:rPr>
        <w:t>U</w:t>
      </w:r>
      <w:r w:rsidR="002040F6" w:rsidRPr="00112F18">
        <w:rPr>
          <w:rFonts w:ascii="Arial" w:hAnsi="Arial" w:cs="Arial"/>
        </w:rPr>
        <w:t>skla</w:t>
      </w:r>
      <w:r>
        <w:rPr>
          <w:rFonts w:ascii="Arial" w:hAnsi="Arial" w:cs="Arial"/>
        </w:rPr>
        <w:t>diti PPUG</w:t>
      </w:r>
      <w:r w:rsidR="002040F6" w:rsidRPr="00112F18">
        <w:rPr>
          <w:rFonts w:ascii="Arial" w:hAnsi="Arial" w:cs="Arial"/>
        </w:rPr>
        <w:t xml:space="preserve"> s Uredbom o Informacijskom sustavu prostornog uređenja (NN 115/15), odnosno </w:t>
      </w:r>
      <w:r w:rsidR="002040F6" w:rsidRPr="000F5321">
        <w:rPr>
          <w:rFonts w:ascii="Arial" w:hAnsi="Arial" w:cs="Arial"/>
        </w:rPr>
        <w:t>ažuriranje podloga i prenošenje plana u službeni koordinatni sustav RH (HTRS96/TM)</w:t>
      </w:r>
      <w:r w:rsidR="002040F6">
        <w:rPr>
          <w:rFonts w:ascii="Arial" w:hAnsi="Arial" w:cs="Arial"/>
        </w:rPr>
        <w:t xml:space="preserve"> </w:t>
      </w:r>
      <w:r w:rsidR="002040F6" w:rsidRPr="00112F18">
        <w:rPr>
          <w:rFonts w:ascii="Arial" w:hAnsi="Arial" w:cs="Arial"/>
        </w:rPr>
        <w:t>radi usklađenja sa propisima o informacijskom sustavu prostornog uređenja,</w:t>
      </w:r>
    </w:p>
    <w:bookmarkEnd w:id="5"/>
    <w:p w14:paraId="5FFDD19D" w14:textId="08FCC23B" w:rsidR="00A16A1E" w:rsidRDefault="00A16A1E" w:rsidP="00113F27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usklađenje sa Zakonom o prostornom uređenju (NN 153/13, 65/17, 114/18, 39/19</w:t>
      </w:r>
      <w:r w:rsidR="006D173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98/19)</w:t>
      </w:r>
      <w:r w:rsidR="002040F6">
        <w:rPr>
          <w:rFonts w:ascii="Arial" w:hAnsi="Arial" w:cs="Arial"/>
        </w:rPr>
        <w:t>,</w:t>
      </w:r>
    </w:p>
    <w:p w14:paraId="580C1384" w14:textId="4F4E9671" w:rsidR="00A16A1E" w:rsidRDefault="00A16A1E" w:rsidP="00113F27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8D6723">
        <w:rPr>
          <w:rFonts w:ascii="Arial" w:hAnsi="Arial" w:cs="Arial"/>
        </w:rPr>
        <w:t xml:space="preserve">preispitivanje </w:t>
      </w:r>
      <w:r w:rsidR="008D6723" w:rsidRPr="008D6723">
        <w:rPr>
          <w:rFonts w:ascii="Arial" w:hAnsi="Arial" w:cs="Arial"/>
        </w:rPr>
        <w:t>neuređenih neizgrađenih dijelova građevinskih područja naselja i izdvojenih dijelova građevinskog područja naselja prikazan</w:t>
      </w:r>
      <w:r w:rsidR="008D6723">
        <w:rPr>
          <w:rFonts w:ascii="Arial" w:hAnsi="Arial" w:cs="Arial"/>
        </w:rPr>
        <w:t>ih</w:t>
      </w:r>
      <w:r w:rsidR="008D6723" w:rsidRPr="008D6723">
        <w:rPr>
          <w:rFonts w:ascii="Arial" w:hAnsi="Arial" w:cs="Arial"/>
        </w:rPr>
        <w:t xml:space="preserve"> na kartografskim prikazima 4. </w:t>
      </w:r>
      <w:r w:rsidR="008D6723" w:rsidRPr="006D173D">
        <w:rPr>
          <w:rFonts w:ascii="Arial" w:hAnsi="Arial" w:cs="Arial"/>
        </w:rPr>
        <w:t>Građevinska područja naselja te usklađenje istih s granicama obvezne izrade UPU-a</w:t>
      </w:r>
      <w:r w:rsidR="00FC50A7" w:rsidRPr="006D173D">
        <w:rPr>
          <w:rFonts w:ascii="Arial" w:hAnsi="Arial" w:cs="Arial"/>
        </w:rPr>
        <w:t xml:space="preserve">, odnosno, s granicama obuhvata primjene detaljnih uvjeta gradnje utvrđenih Prostornim planom, sve </w:t>
      </w:r>
      <w:r w:rsidR="008D6723" w:rsidRPr="006D173D">
        <w:rPr>
          <w:rFonts w:ascii="Arial" w:hAnsi="Arial" w:cs="Arial"/>
        </w:rPr>
        <w:t>na kartografskom prikazu 3.3. Uvjeti za korištenje, uređenje i zaštitu prostora - Područja</w:t>
      </w:r>
      <w:r w:rsidR="008D6723" w:rsidRPr="008D6723">
        <w:rPr>
          <w:rFonts w:ascii="Arial" w:hAnsi="Arial" w:cs="Arial"/>
        </w:rPr>
        <w:t xml:space="preserve"> primjene posebnih mjera uređenja i zaštite</w:t>
      </w:r>
      <w:r w:rsidR="00AF68E4">
        <w:rPr>
          <w:rFonts w:ascii="Arial" w:hAnsi="Arial" w:cs="Arial"/>
        </w:rPr>
        <w:t>,</w:t>
      </w:r>
    </w:p>
    <w:p w14:paraId="2BD44C24" w14:textId="304642E9" w:rsidR="00AF68E4" w:rsidRDefault="00AF68E4" w:rsidP="00113F27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preispitivanje granica obveze izrade Urbanističkih planova uređenja</w:t>
      </w:r>
      <w:r w:rsidR="004C541D">
        <w:rPr>
          <w:rFonts w:ascii="Arial" w:hAnsi="Arial" w:cs="Arial"/>
        </w:rPr>
        <w:t>,</w:t>
      </w:r>
    </w:p>
    <w:p w14:paraId="15AF15A5" w14:textId="4D6761A9" w:rsidR="004C541D" w:rsidRDefault="004C541D" w:rsidP="00113F27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razmotriti propisivanje </w:t>
      </w:r>
      <w:r w:rsidRPr="00EC7536">
        <w:rPr>
          <w:rFonts w:ascii="Arial" w:hAnsi="Arial" w:cs="Arial"/>
        </w:rPr>
        <w:t>uvjete provedbe zahvata u prostoru s detaljnošću propisanom za urbanistički plan uređenja</w:t>
      </w:r>
      <w:r>
        <w:rPr>
          <w:rFonts w:ascii="Arial" w:hAnsi="Arial" w:cs="Arial"/>
        </w:rPr>
        <w:t xml:space="preserve"> za neuređene dijelove građevinskih područja.</w:t>
      </w:r>
    </w:p>
    <w:bookmarkEnd w:id="4"/>
    <w:p w14:paraId="3DA6A139" w14:textId="77777777" w:rsidR="00EB1037" w:rsidRPr="008E0D1E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>Članak 3</w:t>
      </w:r>
      <w:r w:rsidR="00EB1037" w:rsidRPr="008E0D1E">
        <w:rPr>
          <w:rFonts w:ascii="Arial" w:hAnsi="Arial" w:cs="Arial"/>
          <w:b/>
          <w:bCs/>
        </w:rPr>
        <w:t>.</w:t>
      </w:r>
    </w:p>
    <w:p w14:paraId="3C83E631" w14:textId="77777777" w:rsidR="00EB1037" w:rsidRPr="008E0D1E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 xml:space="preserve">III. OBUHVAT  </w:t>
      </w:r>
      <w:r w:rsidR="00F70BB2" w:rsidRPr="008E0D1E">
        <w:rPr>
          <w:rFonts w:ascii="Arial" w:hAnsi="Arial" w:cs="Arial"/>
          <w:b/>
          <w:bCs/>
        </w:rPr>
        <w:t xml:space="preserve">PROSTORNOG </w:t>
      </w:r>
      <w:r w:rsidRPr="008E0D1E">
        <w:rPr>
          <w:rFonts w:ascii="Arial" w:hAnsi="Arial" w:cs="Arial"/>
          <w:b/>
          <w:bCs/>
        </w:rPr>
        <w:t xml:space="preserve">PLANA </w:t>
      </w:r>
    </w:p>
    <w:p w14:paraId="1C363CC7" w14:textId="4B2C782F" w:rsidR="004C541D" w:rsidRDefault="008E0D1E" w:rsidP="00113F27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Obuhvat Izmjena i dopuna PPUG-a utvrđen je važećim Prostornim planom uređenja Grada Buzeta.</w:t>
      </w:r>
      <w:r w:rsidR="004C541D">
        <w:rPr>
          <w:rFonts w:ascii="Arial" w:hAnsi="Arial" w:cs="Arial"/>
          <w:b/>
          <w:bCs/>
        </w:rPr>
        <w:br w:type="page"/>
      </w:r>
    </w:p>
    <w:p w14:paraId="4FD56FE8" w14:textId="121A763A" w:rsidR="003D397A" w:rsidRPr="008E0D1E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lastRenderedPageBreak/>
        <w:t>Članak 4</w:t>
      </w:r>
      <w:r w:rsidR="003D397A" w:rsidRPr="008E0D1E">
        <w:rPr>
          <w:rFonts w:ascii="Arial" w:hAnsi="Arial" w:cs="Arial"/>
          <w:b/>
          <w:bCs/>
        </w:rPr>
        <w:t>.</w:t>
      </w:r>
    </w:p>
    <w:p w14:paraId="4A32EF06" w14:textId="1807436C" w:rsidR="00BE52B8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 xml:space="preserve">IV. OCJENA STANJA U OBUHVATU </w:t>
      </w:r>
      <w:r w:rsidR="00F70BB2" w:rsidRPr="008E0D1E">
        <w:rPr>
          <w:rFonts w:ascii="Arial" w:hAnsi="Arial" w:cs="Arial"/>
          <w:b/>
          <w:bCs/>
        </w:rPr>
        <w:t xml:space="preserve">PROSTORNOG </w:t>
      </w:r>
      <w:r w:rsidRPr="008E0D1E">
        <w:rPr>
          <w:rFonts w:ascii="Arial" w:hAnsi="Arial" w:cs="Arial"/>
          <w:b/>
          <w:bCs/>
        </w:rPr>
        <w:t>PLANA</w:t>
      </w:r>
    </w:p>
    <w:p w14:paraId="315B65FE" w14:textId="4E96C357" w:rsidR="008E0D1E" w:rsidRDefault="008E0D1E" w:rsidP="008E0D1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Temeljni dokument prostornog uređenja na području Grada Buzeta je Prostorni plan uređenja Grada Buzeta, koji utvrđuje programske i prostorne postavke razvoja.</w:t>
      </w:r>
    </w:p>
    <w:p w14:paraId="1A648C6E" w14:textId="06F57CB8" w:rsidR="008E0D1E" w:rsidRDefault="008E0D1E" w:rsidP="008E0D1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Važeći Prostorni plan uređenja Grada Buzeta izrađen je i donesen temeljem do sad važećih zakona koji definiraju područje prostornog uređenja, ali s obzirom na tijek izrade I</w:t>
      </w:r>
      <w:r w:rsidR="00EC7CC4">
        <w:rPr>
          <w:rFonts w:ascii="Arial" w:hAnsi="Arial" w:cs="Arial"/>
        </w:rPr>
        <w:t>I</w:t>
      </w:r>
      <w:r>
        <w:rPr>
          <w:rFonts w:ascii="Arial" w:hAnsi="Arial" w:cs="Arial"/>
        </w:rPr>
        <w:t>. Izmjena i dopuna PPUG-a isti nije u potpunosti usklađen sa Zakonom i nije prenesen u službeni koordinatni sustav RH.</w:t>
      </w:r>
    </w:p>
    <w:p w14:paraId="6AC9ADF9" w14:textId="41783521" w:rsidR="008E0D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(3)</w:t>
      </w:r>
      <w:r w:rsidRPr="00A16A1E">
        <w:rPr>
          <w:rFonts w:ascii="Arial" w:hAnsi="Arial" w:cs="Arial"/>
        </w:rPr>
        <w:tab/>
      </w:r>
      <w:r w:rsidR="00B76985" w:rsidRPr="00A16A1E">
        <w:rPr>
          <w:rFonts w:ascii="Arial" w:hAnsi="Arial" w:cs="Arial"/>
        </w:rPr>
        <w:t xml:space="preserve">Zaključno, </w:t>
      </w:r>
      <w:r w:rsidR="00373121" w:rsidRPr="00A16A1E">
        <w:rPr>
          <w:rFonts w:ascii="Arial" w:hAnsi="Arial" w:cs="Arial"/>
        </w:rPr>
        <w:t xml:space="preserve">važeći </w:t>
      </w:r>
      <w:r w:rsidR="008E0D1E">
        <w:rPr>
          <w:rFonts w:ascii="Arial" w:hAnsi="Arial" w:cs="Arial"/>
        </w:rPr>
        <w:t>PPUG</w:t>
      </w:r>
      <w:r w:rsidR="00373121" w:rsidRPr="00A16A1E">
        <w:rPr>
          <w:rFonts w:ascii="Arial" w:hAnsi="Arial" w:cs="Arial"/>
        </w:rPr>
        <w:t xml:space="preserve"> </w:t>
      </w:r>
      <w:r w:rsidR="00B76985" w:rsidRPr="00A16A1E">
        <w:rPr>
          <w:rFonts w:ascii="Arial" w:hAnsi="Arial" w:cs="Arial"/>
        </w:rPr>
        <w:t xml:space="preserve">svojim </w:t>
      </w:r>
      <w:r w:rsidR="009B3C5F" w:rsidRPr="00A16A1E">
        <w:rPr>
          <w:rFonts w:ascii="Arial" w:hAnsi="Arial" w:cs="Arial"/>
        </w:rPr>
        <w:t>planskim rješenjima zadovoljava</w:t>
      </w:r>
      <w:r w:rsidR="00B76985" w:rsidRPr="00A16A1E">
        <w:rPr>
          <w:rFonts w:ascii="Arial" w:hAnsi="Arial" w:cs="Arial"/>
        </w:rPr>
        <w:t xml:space="preserve"> dugoročno potrebama, međutim </w:t>
      </w:r>
      <w:r w:rsidR="00B76985" w:rsidRPr="006D173D">
        <w:rPr>
          <w:rFonts w:ascii="Arial" w:hAnsi="Arial" w:cs="Arial"/>
        </w:rPr>
        <w:t xml:space="preserve">zbog </w:t>
      </w:r>
      <w:r w:rsidR="00FC50A7" w:rsidRPr="006D173D">
        <w:rPr>
          <w:rFonts w:ascii="Arial" w:hAnsi="Arial" w:cs="Arial"/>
        </w:rPr>
        <w:t xml:space="preserve">manjih </w:t>
      </w:r>
      <w:r w:rsidR="008E0D1E" w:rsidRPr="006D173D">
        <w:rPr>
          <w:rFonts w:ascii="Arial" w:hAnsi="Arial" w:cs="Arial"/>
        </w:rPr>
        <w:t>neusklađenosti grafičkih priloga nije moguće jednoznačno iščitati uvjete provedbe neizgrađenih neuređenih</w:t>
      </w:r>
      <w:r w:rsidR="008E0D1E">
        <w:rPr>
          <w:rFonts w:ascii="Arial" w:hAnsi="Arial" w:cs="Arial"/>
        </w:rPr>
        <w:t xml:space="preserve"> dijelova građevinskih područja</w:t>
      </w:r>
      <w:r w:rsidR="009A6A6C">
        <w:rPr>
          <w:rFonts w:ascii="Arial" w:hAnsi="Arial" w:cs="Arial"/>
        </w:rPr>
        <w:t xml:space="preserve"> te područja za koje je obvezna izrada Urbanističkih planova uređenja</w:t>
      </w:r>
      <w:r w:rsidR="008E0D1E">
        <w:rPr>
          <w:rFonts w:ascii="Arial" w:hAnsi="Arial" w:cs="Arial"/>
        </w:rPr>
        <w:t>.</w:t>
      </w:r>
    </w:p>
    <w:p w14:paraId="14B713AD" w14:textId="77777777" w:rsidR="003D397A" w:rsidRPr="008E0D1E" w:rsidRDefault="00EE4C03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>Č</w:t>
      </w:r>
      <w:r w:rsidR="00431B14" w:rsidRPr="008E0D1E">
        <w:rPr>
          <w:rFonts w:ascii="Arial" w:hAnsi="Arial" w:cs="Arial"/>
          <w:b/>
          <w:bCs/>
        </w:rPr>
        <w:t>lanak 5</w:t>
      </w:r>
      <w:r w:rsidR="003D397A" w:rsidRPr="008E0D1E">
        <w:rPr>
          <w:rFonts w:ascii="Arial" w:hAnsi="Arial" w:cs="Arial"/>
          <w:b/>
          <w:bCs/>
        </w:rPr>
        <w:t>.</w:t>
      </w:r>
    </w:p>
    <w:p w14:paraId="4E7AA153" w14:textId="77777777" w:rsidR="003D397A" w:rsidRPr="008E0D1E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 xml:space="preserve">V. CILJEVI I PROGRAMSKA POLAZIŠTA </w:t>
      </w:r>
      <w:r w:rsidR="00F70BB2" w:rsidRPr="008E0D1E">
        <w:rPr>
          <w:rFonts w:ascii="Arial" w:hAnsi="Arial" w:cs="Arial"/>
          <w:b/>
          <w:bCs/>
        </w:rPr>
        <w:t xml:space="preserve">PROSTORNOG </w:t>
      </w:r>
      <w:r w:rsidRPr="008E0D1E">
        <w:rPr>
          <w:rFonts w:ascii="Arial" w:hAnsi="Arial" w:cs="Arial"/>
          <w:b/>
          <w:bCs/>
        </w:rPr>
        <w:t>PLANA</w:t>
      </w:r>
    </w:p>
    <w:p w14:paraId="09128BC7" w14:textId="49838E3B" w:rsidR="008E0D1E" w:rsidRPr="008E0D1E" w:rsidRDefault="008E0D1E" w:rsidP="008E0D1E">
      <w:pPr>
        <w:spacing w:after="120" w:line="240" w:lineRule="auto"/>
        <w:jc w:val="both"/>
        <w:rPr>
          <w:rFonts w:ascii="Arial" w:hAnsi="Arial" w:cs="Arial"/>
        </w:rPr>
      </w:pPr>
      <w:r w:rsidRPr="008E0D1E">
        <w:rPr>
          <w:rFonts w:ascii="Arial" w:hAnsi="Arial" w:cs="Arial"/>
        </w:rPr>
        <w:t xml:space="preserve">Cilj izrade i donošenja ovih Izmjena i dopuna </w:t>
      </w:r>
      <w:r>
        <w:rPr>
          <w:rFonts w:ascii="Arial" w:hAnsi="Arial" w:cs="Arial"/>
        </w:rPr>
        <w:t>PPUG-a</w:t>
      </w:r>
      <w:r w:rsidRPr="008E0D1E">
        <w:rPr>
          <w:rFonts w:ascii="Arial" w:hAnsi="Arial" w:cs="Arial"/>
        </w:rPr>
        <w:t xml:space="preserve"> je jasnije i kvalitetnije definirati uvjete građenja u prostoru, a u skladu</w:t>
      </w:r>
      <w:r>
        <w:rPr>
          <w:rFonts w:ascii="Arial" w:hAnsi="Arial" w:cs="Arial"/>
        </w:rPr>
        <w:t xml:space="preserve"> </w:t>
      </w:r>
      <w:r w:rsidRPr="008E0D1E">
        <w:rPr>
          <w:rFonts w:ascii="Arial" w:hAnsi="Arial" w:cs="Arial"/>
        </w:rPr>
        <w:t xml:space="preserve">sa Zakonom o prostornom uređenju te s Prostornim planom Istarske županije. </w:t>
      </w:r>
    </w:p>
    <w:p w14:paraId="19466EB6" w14:textId="77777777" w:rsidR="003D397A" w:rsidRPr="008E0D1E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>Članak 6</w:t>
      </w:r>
      <w:r w:rsidR="003D397A" w:rsidRPr="008E0D1E">
        <w:rPr>
          <w:rFonts w:ascii="Arial" w:hAnsi="Arial" w:cs="Arial"/>
          <w:b/>
          <w:bCs/>
        </w:rPr>
        <w:t>.</w:t>
      </w:r>
    </w:p>
    <w:p w14:paraId="3E1202A0" w14:textId="77777777" w:rsidR="003D397A" w:rsidRPr="008E0D1E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E0D1E">
        <w:rPr>
          <w:rFonts w:ascii="Arial" w:hAnsi="Arial" w:cs="Arial"/>
          <w:b/>
          <w:bCs/>
        </w:rPr>
        <w:t xml:space="preserve">VI. POPIS SEKTORSKIH STRATEGIJA, PLANOVA, STUDIJA I DRUGIH DOKUMENATA U SKLADU S KOJIMA SE UTVRĐUJU ZAHTJEVI ZA IZRADU </w:t>
      </w:r>
      <w:r w:rsidR="00F70BB2" w:rsidRPr="008E0D1E">
        <w:rPr>
          <w:rFonts w:ascii="Arial" w:hAnsi="Arial" w:cs="Arial"/>
          <w:b/>
          <w:bCs/>
        </w:rPr>
        <w:t xml:space="preserve">PROSTORNOG </w:t>
      </w:r>
      <w:r w:rsidRPr="008E0D1E">
        <w:rPr>
          <w:rFonts w:ascii="Arial" w:hAnsi="Arial" w:cs="Arial"/>
          <w:b/>
          <w:bCs/>
        </w:rPr>
        <w:t>PLANA</w:t>
      </w:r>
    </w:p>
    <w:p w14:paraId="53FB8B0A" w14:textId="0DB05006" w:rsidR="00AB06E4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(1)</w:t>
      </w:r>
      <w:r w:rsidRPr="00A16A1E">
        <w:rPr>
          <w:rFonts w:ascii="Arial" w:hAnsi="Arial" w:cs="Arial"/>
        </w:rPr>
        <w:tab/>
      </w:r>
      <w:r w:rsidR="00B24D85" w:rsidRPr="00A16A1E">
        <w:rPr>
          <w:rFonts w:ascii="Arial" w:hAnsi="Arial" w:cs="Arial"/>
        </w:rPr>
        <w:t>Prije donošenja ove odluke</w:t>
      </w:r>
      <w:r w:rsidR="00AB06E4" w:rsidRPr="00A16A1E">
        <w:rPr>
          <w:rFonts w:ascii="Arial" w:hAnsi="Arial" w:cs="Arial"/>
        </w:rPr>
        <w:t>,</w:t>
      </w:r>
      <w:r w:rsidR="00B24D85" w:rsidRPr="00A16A1E">
        <w:rPr>
          <w:rFonts w:ascii="Arial" w:hAnsi="Arial" w:cs="Arial"/>
        </w:rPr>
        <w:t xml:space="preserve"> </w:t>
      </w:r>
      <w:r w:rsidR="00AB06E4" w:rsidRPr="00A16A1E">
        <w:rPr>
          <w:rFonts w:ascii="Arial" w:hAnsi="Arial" w:cs="Arial"/>
        </w:rPr>
        <w:t xml:space="preserve">prethodno je pribavljeno mišljenje Upravnog odjela za održivi razvoj </w:t>
      </w:r>
      <w:r w:rsidR="008E0D1E">
        <w:rPr>
          <w:rFonts w:ascii="Arial" w:hAnsi="Arial" w:cs="Arial"/>
        </w:rPr>
        <w:t>I</w:t>
      </w:r>
      <w:r w:rsidR="00AB06E4" w:rsidRPr="00A16A1E">
        <w:rPr>
          <w:rFonts w:ascii="Arial" w:hAnsi="Arial" w:cs="Arial"/>
        </w:rPr>
        <w:t>starske županije o potrebi provedbe postupka ocjene o potrebi strateške procjene, odnosno, strateške procjene sukladno članku 66. stavku 1. Zakona o zaštiti okoliša (NN 80/13, 153/13, 78/15, 12/18 i 118/18)</w:t>
      </w:r>
      <w:r w:rsidR="00404015" w:rsidRPr="00A16A1E">
        <w:rPr>
          <w:rFonts w:ascii="Arial" w:hAnsi="Arial" w:cs="Arial"/>
        </w:rPr>
        <w:t xml:space="preserve"> </w:t>
      </w:r>
      <w:r w:rsidR="00404015" w:rsidRPr="000F5321">
        <w:rPr>
          <w:rFonts w:ascii="Arial" w:hAnsi="Arial" w:cs="Arial"/>
        </w:rPr>
        <w:t xml:space="preserve">kojim se utvrđuje da za Izmjene i dopune </w:t>
      </w:r>
      <w:r w:rsidR="007D5A02" w:rsidRPr="000F5321">
        <w:rPr>
          <w:rFonts w:ascii="Arial" w:hAnsi="Arial" w:cs="Arial"/>
        </w:rPr>
        <w:t>PPUG-a</w:t>
      </w:r>
      <w:r w:rsidR="00404015" w:rsidRPr="000F5321">
        <w:rPr>
          <w:rFonts w:ascii="Arial" w:hAnsi="Arial" w:cs="Arial"/>
        </w:rPr>
        <w:t xml:space="preserve"> nije potrebno provoditi postupak ocjene o potrebi strateške procjene, odnosno, strateške procjene utjecaja plana na okoliš.</w:t>
      </w:r>
    </w:p>
    <w:p w14:paraId="6FB53D12" w14:textId="0FA95062" w:rsidR="00C714F6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</w:t>
      </w:r>
      <w:r w:rsidR="007D5A02">
        <w:rPr>
          <w:rFonts w:ascii="Arial" w:hAnsi="Arial" w:cs="Arial"/>
        </w:rPr>
        <w:t>2</w:t>
      </w:r>
      <w:r w:rsidRPr="00A16A1E">
        <w:rPr>
          <w:rFonts w:ascii="Arial" w:hAnsi="Arial" w:cs="Arial"/>
        </w:rPr>
        <w:t>)</w:t>
      </w:r>
      <w:r w:rsidRPr="00A16A1E">
        <w:rPr>
          <w:rFonts w:ascii="Arial" w:hAnsi="Arial" w:cs="Arial"/>
        </w:rPr>
        <w:tab/>
      </w:r>
      <w:r w:rsidR="00C714F6" w:rsidRPr="00A16A1E">
        <w:rPr>
          <w:rFonts w:ascii="Arial" w:hAnsi="Arial" w:cs="Arial"/>
        </w:rPr>
        <w:t xml:space="preserve">Kao podloga za izradu </w:t>
      </w:r>
      <w:r w:rsidR="009A6A6C">
        <w:rPr>
          <w:rFonts w:ascii="Arial" w:hAnsi="Arial" w:cs="Arial"/>
        </w:rPr>
        <w:t>Izmjena i dopuna PPUG-a</w:t>
      </w:r>
      <w:r w:rsidR="00C714F6" w:rsidRPr="00A16A1E">
        <w:rPr>
          <w:rFonts w:ascii="Arial" w:hAnsi="Arial" w:cs="Arial"/>
        </w:rPr>
        <w:t xml:space="preserve"> koristiti će se najažurniji raspoloživi digitalni katastarski plan </w:t>
      </w:r>
      <w:r w:rsidR="005A3590" w:rsidRPr="00A16A1E">
        <w:rPr>
          <w:rFonts w:ascii="Arial" w:hAnsi="Arial" w:cs="Arial"/>
        </w:rPr>
        <w:t xml:space="preserve">od strane državne geodetske uprave </w:t>
      </w:r>
      <w:r w:rsidR="00C714F6" w:rsidRPr="00A16A1E">
        <w:rPr>
          <w:rFonts w:ascii="Arial" w:hAnsi="Arial" w:cs="Arial"/>
        </w:rPr>
        <w:t>u trenutku početka izrade plana.</w:t>
      </w:r>
    </w:p>
    <w:p w14:paraId="16F4C1AB" w14:textId="77777777" w:rsidR="009B3C5F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(4)</w:t>
      </w:r>
      <w:r w:rsidRPr="00A16A1E">
        <w:rPr>
          <w:rFonts w:ascii="Arial" w:hAnsi="Arial" w:cs="Arial"/>
        </w:rPr>
        <w:tab/>
      </w:r>
      <w:r w:rsidR="00C714F6" w:rsidRPr="00A16A1E">
        <w:rPr>
          <w:rFonts w:ascii="Arial" w:hAnsi="Arial" w:cs="Arial"/>
        </w:rPr>
        <w:t xml:space="preserve">Za potrebe </w:t>
      </w:r>
      <w:r w:rsidR="009B3C5F" w:rsidRPr="00A16A1E">
        <w:rPr>
          <w:rFonts w:ascii="Arial" w:hAnsi="Arial" w:cs="Arial"/>
        </w:rPr>
        <w:t xml:space="preserve">eventualne </w:t>
      </w:r>
      <w:r w:rsidR="000B0857" w:rsidRPr="00A16A1E">
        <w:rPr>
          <w:rFonts w:ascii="Arial" w:hAnsi="Arial" w:cs="Arial"/>
        </w:rPr>
        <w:t xml:space="preserve">analize i </w:t>
      </w:r>
      <w:r w:rsidR="00C714F6" w:rsidRPr="00A16A1E">
        <w:rPr>
          <w:rFonts w:ascii="Arial" w:hAnsi="Arial" w:cs="Arial"/>
        </w:rPr>
        <w:t xml:space="preserve">utvrđivanja vlasništva koristiti će se službeni raspoloživi </w:t>
      </w:r>
      <w:r w:rsidR="000B0857" w:rsidRPr="00A16A1E">
        <w:rPr>
          <w:rFonts w:ascii="Arial" w:hAnsi="Arial" w:cs="Arial"/>
        </w:rPr>
        <w:t>zemljišno knjižni podaci ZK Službe Općinskog suda u Pazinu.</w:t>
      </w:r>
    </w:p>
    <w:p w14:paraId="46B686C7" w14:textId="77777777" w:rsidR="003D397A" w:rsidRPr="007D5A02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D5A02">
        <w:rPr>
          <w:rFonts w:ascii="Arial" w:hAnsi="Arial" w:cs="Arial"/>
          <w:b/>
          <w:bCs/>
        </w:rPr>
        <w:t>Članak 7</w:t>
      </w:r>
      <w:r w:rsidR="003D397A" w:rsidRPr="007D5A02">
        <w:rPr>
          <w:rFonts w:ascii="Arial" w:hAnsi="Arial" w:cs="Arial"/>
          <w:b/>
          <w:bCs/>
        </w:rPr>
        <w:t>.</w:t>
      </w:r>
    </w:p>
    <w:p w14:paraId="635D48F9" w14:textId="77777777" w:rsidR="003D397A" w:rsidRPr="007D5A02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D5A02">
        <w:rPr>
          <w:rFonts w:ascii="Arial" w:hAnsi="Arial" w:cs="Arial"/>
          <w:b/>
          <w:bCs/>
        </w:rPr>
        <w:t>VII. NAČIN PRIBAVLJANJA STRUČNIH RJEŠENJA PROSTORNOG PLANA</w:t>
      </w:r>
    </w:p>
    <w:p w14:paraId="0CC559A4" w14:textId="7B2ABFFE" w:rsidR="00A31672" w:rsidRPr="00A16A1E" w:rsidRDefault="00A31672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Stručna rješenja za izradu Izmjena i dopuna </w:t>
      </w:r>
      <w:r w:rsidR="007D5A02">
        <w:rPr>
          <w:rFonts w:ascii="Arial" w:hAnsi="Arial" w:cs="Arial"/>
        </w:rPr>
        <w:t>PPUG-a</w:t>
      </w:r>
      <w:r w:rsidRPr="00A16A1E">
        <w:rPr>
          <w:rFonts w:ascii="Arial" w:hAnsi="Arial" w:cs="Arial"/>
        </w:rPr>
        <w:t xml:space="preserve"> dobiti će se kroz postupak pribavljanja zahtjeva za izradu plana javnopravnih tijela određenih posebnim propisima.</w:t>
      </w:r>
    </w:p>
    <w:p w14:paraId="662DEAF4" w14:textId="77777777" w:rsidR="003D397A" w:rsidRPr="007D5A02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D5A02">
        <w:rPr>
          <w:rFonts w:ascii="Arial" w:hAnsi="Arial" w:cs="Arial"/>
          <w:b/>
          <w:bCs/>
        </w:rPr>
        <w:t>Članak 8</w:t>
      </w:r>
      <w:r w:rsidR="003D397A" w:rsidRPr="007D5A02">
        <w:rPr>
          <w:rFonts w:ascii="Arial" w:hAnsi="Arial" w:cs="Arial"/>
          <w:b/>
          <w:bCs/>
        </w:rPr>
        <w:t>.</w:t>
      </w:r>
    </w:p>
    <w:p w14:paraId="0A9B84E9" w14:textId="77777777" w:rsidR="003D397A" w:rsidRPr="007D5A02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D5A02">
        <w:rPr>
          <w:rFonts w:ascii="Arial" w:hAnsi="Arial" w:cs="Arial"/>
          <w:b/>
          <w:bCs/>
        </w:rPr>
        <w:t xml:space="preserve">VIII. POPIS JAVNOPRAVNIH TIJELA ODREĐENIH POSEBNIM PROPISOM KOJI DAJU ZAHTJEVE ZA IZRADU </w:t>
      </w:r>
      <w:r w:rsidR="00F70BB2" w:rsidRPr="007D5A02">
        <w:rPr>
          <w:rFonts w:ascii="Arial" w:hAnsi="Arial" w:cs="Arial"/>
          <w:b/>
          <w:bCs/>
        </w:rPr>
        <w:t xml:space="preserve">PROSTORNOG PLANA, </w:t>
      </w:r>
      <w:r w:rsidRPr="007D5A02">
        <w:rPr>
          <w:rFonts w:ascii="Arial" w:hAnsi="Arial" w:cs="Arial"/>
          <w:b/>
          <w:bCs/>
        </w:rPr>
        <w:t>TE DRUGIH SUDIONIKA KORISNIKA PROSTORA KOJI TREBAJU SUDJELOVATI U IZRADI PROSTORNOG PLANA</w:t>
      </w:r>
    </w:p>
    <w:p w14:paraId="0B469233" w14:textId="41DBB6A1" w:rsidR="000B0857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(1)</w:t>
      </w:r>
      <w:r w:rsidRPr="00A16A1E">
        <w:rPr>
          <w:rFonts w:ascii="Arial" w:hAnsi="Arial" w:cs="Arial"/>
        </w:rPr>
        <w:tab/>
      </w:r>
      <w:r w:rsidR="000B0857" w:rsidRPr="00A16A1E">
        <w:rPr>
          <w:rFonts w:ascii="Arial" w:hAnsi="Arial" w:cs="Arial"/>
        </w:rPr>
        <w:t xml:space="preserve">U postupku izrade Izmjena i dopuna </w:t>
      </w:r>
      <w:r w:rsidR="007D5A02">
        <w:rPr>
          <w:rFonts w:ascii="Arial" w:hAnsi="Arial" w:cs="Arial"/>
        </w:rPr>
        <w:t>PPUG-a</w:t>
      </w:r>
      <w:r w:rsidR="000B0857" w:rsidRPr="00A16A1E">
        <w:rPr>
          <w:rFonts w:ascii="Arial" w:hAnsi="Arial" w:cs="Arial"/>
        </w:rPr>
        <w:t xml:space="preserve">, sukladno članku </w:t>
      </w:r>
      <w:r w:rsidR="0048253D" w:rsidRPr="00A16A1E">
        <w:rPr>
          <w:rFonts w:ascii="Arial" w:hAnsi="Arial" w:cs="Arial"/>
        </w:rPr>
        <w:t xml:space="preserve">90. Zakona, </w:t>
      </w:r>
      <w:r w:rsidR="000B0857" w:rsidRPr="00A16A1E">
        <w:rPr>
          <w:rFonts w:ascii="Arial" w:hAnsi="Arial" w:cs="Arial"/>
        </w:rPr>
        <w:t>pozvati će se slijedeća javnopravna tijela za dostavu zahtjeva iz svog djelokruga nadležnosti, kako slijedi:</w:t>
      </w:r>
    </w:p>
    <w:p w14:paraId="6D96BC2B" w14:textId="45857CD6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bookmarkStart w:id="6" w:name="_Hlk57661375"/>
      <w:r>
        <w:rPr>
          <w:rFonts w:ascii="Arial" w:hAnsi="Arial" w:cs="Arial"/>
        </w:rPr>
        <w:t>MINISTARSTVO KULTURE</w:t>
      </w:r>
      <w:r w:rsidR="000F5B7E">
        <w:rPr>
          <w:rFonts w:ascii="Arial" w:hAnsi="Arial" w:cs="Arial"/>
        </w:rPr>
        <w:t xml:space="preserve"> I MEDIJA</w:t>
      </w:r>
      <w:r>
        <w:rPr>
          <w:rFonts w:ascii="Arial" w:hAnsi="Arial" w:cs="Arial"/>
        </w:rPr>
        <w:t>, Uprava za zaštitu kulturne baštine, Konzervatorski odjel u Puli, Grada Graza 2, Pula;</w:t>
      </w:r>
    </w:p>
    <w:p w14:paraId="4ABDAED7" w14:textId="205BA23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GOSPODARSTVA I ODRŽIVOG RAZVOJA, Uprava za zaštitu prirode, Savska cesta 41/20, 10000 Zagreb;</w:t>
      </w:r>
    </w:p>
    <w:p w14:paraId="69E94A31" w14:textId="38B82C19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GOSPODARSTVA I ODRŽIVOG RAZVOJA, Uprava za procjenu utjecaja na okoliš i održivo gospodarenje otpadom, Radnička cesta 80, 10000 Zagreb</w:t>
      </w:r>
      <w:r w:rsidR="000F5B7E">
        <w:rPr>
          <w:rFonts w:ascii="Arial" w:hAnsi="Arial" w:cs="Arial"/>
        </w:rPr>
        <w:t>;</w:t>
      </w:r>
    </w:p>
    <w:p w14:paraId="35D01CB5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HRVATSKA AGENCIJA ZA OKOLIŠ I PRIRODU, Radnička cesta 80/7, 10000 Zagreb;</w:t>
      </w:r>
    </w:p>
    <w:p w14:paraId="0BEA1C9B" w14:textId="3977E98A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MINISTARSTVO POLJOPRIVREDE, </w:t>
      </w:r>
      <w:r w:rsidRPr="00112F18">
        <w:rPr>
          <w:rFonts w:ascii="Arial" w:hAnsi="Arial" w:cs="Arial"/>
        </w:rPr>
        <w:t xml:space="preserve">Uprava </w:t>
      </w:r>
      <w:r>
        <w:rPr>
          <w:rFonts w:ascii="Arial" w:hAnsi="Arial" w:cs="Arial"/>
        </w:rPr>
        <w:t xml:space="preserve">za </w:t>
      </w:r>
      <w:r w:rsidRPr="00112F18">
        <w:rPr>
          <w:rFonts w:ascii="Arial" w:hAnsi="Arial" w:cs="Arial"/>
        </w:rPr>
        <w:t>poljoprivred</w:t>
      </w:r>
      <w:r>
        <w:rPr>
          <w:rFonts w:ascii="Arial" w:hAnsi="Arial" w:cs="Arial"/>
        </w:rPr>
        <w:t>no zemljište, biljnu proizvodnju i tržište</w:t>
      </w:r>
      <w:r w:rsidRPr="00112F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Ulica grada Vukovara 78, 10000 Zagreb;</w:t>
      </w:r>
    </w:p>
    <w:p w14:paraId="2F581969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POLJOPRIVREDE, Uprava šumarstvo, lovstva i drvne industrije, Planinska 2a, 10000 Zagreb;</w:t>
      </w:r>
    </w:p>
    <w:p w14:paraId="61D3A656" w14:textId="79E2E757" w:rsidR="007D5A02" w:rsidRDefault="005110DA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7C08C7">
        <w:rPr>
          <w:rFonts w:ascii="Arial" w:hAnsi="Arial" w:cs="Arial"/>
        </w:rPr>
        <w:t>MINISTARSTVO PROSTORNOGA UREĐENJA, GRADITELJSTVA I DRŽAVNE IMOVINE</w:t>
      </w:r>
      <w:r w:rsidR="007D5A02">
        <w:rPr>
          <w:rFonts w:ascii="Arial" w:hAnsi="Arial" w:cs="Arial"/>
        </w:rPr>
        <w:t xml:space="preserve">, Ulica Ivana </w:t>
      </w:r>
      <w:proofErr w:type="spellStart"/>
      <w:r w:rsidR="007D5A02">
        <w:rPr>
          <w:rFonts w:ascii="Arial" w:hAnsi="Arial" w:cs="Arial"/>
        </w:rPr>
        <w:t>Dežmana</w:t>
      </w:r>
      <w:proofErr w:type="spellEnd"/>
      <w:r w:rsidR="007D5A02">
        <w:rPr>
          <w:rFonts w:ascii="Arial" w:hAnsi="Arial" w:cs="Arial"/>
        </w:rPr>
        <w:t xml:space="preserve"> 10, 10000 Zagreb;</w:t>
      </w:r>
    </w:p>
    <w:p w14:paraId="0FA11F3D" w14:textId="151610D5" w:rsidR="007D5A02" w:rsidRPr="00F27D16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MINISTARSTVO OBRANE, </w:t>
      </w:r>
      <w:r w:rsidR="00F27D16" w:rsidRPr="00112F18">
        <w:rPr>
          <w:rFonts w:ascii="Arial" w:hAnsi="Arial" w:cs="Arial"/>
        </w:rPr>
        <w:t xml:space="preserve">Trg kralja Petra Krešimira IV 1, Zagreb; </w:t>
      </w:r>
    </w:p>
    <w:p w14:paraId="3FC2F149" w14:textId="0C809287" w:rsidR="007D5A02" w:rsidRPr="00A16A1E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A16A1E">
        <w:rPr>
          <w:rFonts w:ascii="Arial" w:hAnsi="Arial" w:cs="Arial"/>
        </w:rPr>
        <w:t>MINISTARSTVO TURIZMA</w:t>
      </w:r>
      <w:r>
        <w:rPr>
          <w:rFonts w:ascii="Arial" w:hAnsi="Arial" w:cs="Arial"/>
        </w:rPr>
        <w:t xml:space="preserve"> I SPORTA</w:t>
      </w:r>
      <w:r w:rsidRPr="00A16A1E">
        <w:rPr>
          <w:rFonts w:ascii="Arial" w:hAnsi="Arial" w:cs="Arial"/>
        </w:rPr>
        <w:t>, Prisavlje 14, Zagreb</w:t>
      </w:r>
      <w:r w:rsidR="000F5B7E">
        <w:rPr>
          <w:rFonts w:ascii="Arial" w:hAnsi="Arial" w:cs="Arial"/>
        </w:rPr>
        <w:t>;</w:t>
      </w:r>
    </w:p>
    <w:p w14:paraId="34AF6572" w14:textId="040279AC" w:rsidR="007D5A02" w:rsidRPr="00A16A1E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A16A1E">
        <w:rPr>
          <w:rFonts w:ascii="Arial" w:hAnsi="Arial" w:cs="Arial"/>
        </w:rPr>
        <w:t>MINISTARSTVO MORA, PROMETA I INFRASTRUKTURE, Prisavlje 14, Zagreb</w:t>
      </w:r>
      <w:r w:rsidR="000F5B7E">
        <w:rPr>
          <w:rFonts w:ascii="Arial" w:hAnsi="Arial" w:cs="Arial"/>
        </w:rPr>
        <w:t>;</w:t>
      </w:r>
    </w:p>
    <w:p w14:paraId="33383383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UNUTARNJIH POSLOVA - Policijska uprava Istarska, Trg Republike 1, Pula;</w:t>
      </w:r>
    </w:p>
    <w:p w14:paraId="0E1D05F4" w14:textId="49131EEF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bookmarkStart w:id="7" w:name="_Hlk57630216"/>
      <w:r>
        <w:rPr>
          <w:rFonts w:ascii="Arial" w:hAnsi="Arial" w:cs="Arial"/>
        </w:rPr>
        <w:t>MINISTARSTVO UNUTARNJIH POSLOVA - Policijska uprava Istarska, Ravnateljstvo civilne zaštite, M.B. Rašana 7, Pazin;</w:t>
      </w:r>
    </w:p>
    <w:bookmarkEnd w:id="7"/>
    <w:p w14:paraId="14527A45" w14:textId="709DEB8F" w:rsid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MINISTARSTVO ZDRAVSTVA, Ksaver 200a, 10 000 Zagreb</w:t>
      </w:r>
      <w:r>
        <w:rPr>
          <w:rFonts w:ascii="Arial" w:hAnsi="Arial" w:cs="Arial"/>
        </w:rPr>
        <w:t>;</w:t>
      </w:r>
    </w:p>
    <w:p w14:paraId="4B5DF496" w14:textId="36B29BAF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MINISTARSTVO REGIONALNOG RAZVOJA I FONDOVA EUROPSKE UNIJE, Miramarska cesta 22, Zagre</w:t>
      </w:r>
      <w:r>
        <w:rPr>
          <w:rFonts w:ascii="Arial" w:hAnsi="Arial" w:cs="Arial"/>
        </w:rPr>
        <w:t>b;</w:t>
      </w:r>
    </w:p>
    <w:p w14:paraId="0A661C1B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JAVNA USTANOVA ZAVOD ZA PROSTORNO UREĐENJE ISTARSKE ŽUPANIJE, </w:t>
      </w:r>
      <w:proofErr w:type="spellStart"/>
      <w:r>
        <w:rPr>
          <w:rFonts w:ascii="Arial" w:hAnsi="Arial" w:cs="Arial"/>
        </w:rPr>
        <w:t>Flanatička</w:t>
      </w:r>
      <w:proofErr w:type="spellEnd"/>
      <w:r>
        <w:rPr>
          <w:rFonts w:ascii="Arial" w:hAnsi="Arial" w:cs="Arial"/>
        </w:rPr>
        <w:t xml:space="preserve"> 29, Pula;</w:t>
      </w:r>
    </w:p>
    <w:p w14:paraId="5E4516D8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ŽUPANIJA, Upravni odjel za održivi razvoj, Odsjek za zaštitu okoliša, </w:t>
      </w:r>
      <w:proofErr w:type="spellStart"/>
      <w:r>
        <w:rPr>
          <w:rFonts w:ascii="Arial" w:hAnsi="Arial" w:cs="Arial"/>
        </w:rPr>
        <w:t>Flanatička</w:t>
      </w:r>
      <w:proofErr w:type="spellEnd"/>
      <w:r>
        <w:rPr>
          <w:rFonts w:ascii="Arial" w:hAnsi="Arial" w:cs="Arial"/>
        </w:rPr>
        <w:t xml:space="preserve"> 29, 52 100 Pula;</w:t>
      </w:r>
    </w:p>
    <w:p w14:paraId="1B8A4572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JAVNA USTANOVA NATURA HISTRICA, Obala Alda </w:t>
      </w:r>
      <w:proofErr w:type="spellStart"/>
      <w:r>
        <w:rPr>
          <w:rFonts w:ascii="Arial" w:hAnsi="Arial" w:cs="Arial"/>
        </w:rPr>
        <w:t>Rismonda</w:t>
      </w:r>
      <w:proofErr w:type="spellEnd"/>
      <w:r>
        <w:rPr>
          <w:rFonts w:ascii="Arial" w:hAnsi="Arial" w:cs="Arial"/>
        </w:rPr>
        <w:t xml:space="preserve"> 2, Rovinj;</w:t>
      </w:r>
    </w:p>
    <w:p w14:paraId="2296EC40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HRVATSKE ŠUME d.o.o. UŠP Buzet, Naselje Goričica 2, Buzet;</w:t>
      </w:r>
    </w:p>
    <w:p w14:paraId="12F211D1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HRVATSKE CESTE d.o.o., </w:t>
      </w:r>
      <w:proofErr w:type="spellStart"/>
      <w:r>
        <w:rPr>
          <w:rFonts w:ascii="Arial" w:hAnsi="Arial" w:cs="Arial"/>
        </w:rPr>
        <w:t>Vončinina</w:t>
      </w:r>
      <w:proofErr w:type="spellEnd"/>
      <w:r>
        <w:rPr>
          <w:rFonts w:ascii="Arial" w:hAnsi="Arial" w:cs="Arial"/>
        </w:rPr>
        <w:t xml:space="preserve"> 3, Zagreb;</w:t>
      </w:r>
    </w:p>
    <w:p w14:paraId="6BA24C19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HRVATSKE CESTE d.o.o. Partizanski put 194, Pula;</w:t>
      </w:r>
    </w:p>
    <w:p w14:paraId="4C4E5EBB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ŽUPANIJSKA UPRAVA ZA CESTE ISTARSKE ŽUPANIJE, MB Rašana 2/4, Pazin;</w:t>
      </w:r>
    </w:p>
    <w:p w14:paraId="75950B50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HRVATSKA REGULATORNA AGENCIJA ZA MREŽNE DJELATNOSTI, Roberta Frangeša Mihanovića 9, Zagreb;</w:t>
      </w:r>
    </w:p>
    <w:p w14:paraId="71E00507" w14:textId="7D0B597E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HRVATSKI TELEKOM, Regija 3 – zapad, </w:t>
      </w:r>
      <w:proofErr w:type="spellStart"/>
      <w:r>
        <w:rPr>
          <w:rFonts w:ascii="Arial" w:hAnsi="Arial" w:cs="Arial"/>
        </w:rPr>
        <w:t>Ciottina</w:t>
      </w:r>
      <w:proofErr w:type="spellEnd"/>
      <w:r>
        <w:rPr>
          <w:rFonts w:ascii="Arial" w:hAnsi="Arial" w:cs="Arial"/>
        </w:rPr>
        <w:t xml:space="preserve"> 17a, Rijeka;</w:t>
      </w:r>
    </w:p>
    <w:p w14:paraId="3A2DDF3F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T-MOBILE HRVATSKA d.o.o., Ulica grada Vukovara 23, Zagreb;</w:t>
      </w:r>
    </w:p>
    <w:p w14:paraId="0CDA378D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VIPNET d.o.o., Vrtni put 1, Zagreb;</w:t>
      </w:r>
    </w:p>
    <w:p w14:paraId="2A91D086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TELE 2, Ulica grada Vukovara 269, Zagreb;</w:t>
      </w:r>
    </w:p>
    <w:p w14:paraId="36F97647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HP-HRVATSKA POŠTA d.d., SP Pazin, MB Rašana 7A, Pazin;</w:t>
      </w:r>
    </w:p>
    <w:p w14:paraId="1B3B5437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bookmarkStart w:id="8" w:name="_Hlk57630190"/>
      <w:r>
        <w:rPr>
          <w:rFonts w:ascii="Arial" w:hAnsi="Arial" w:cs="Arial"/>
        </w:rPr>
        <w:t xml:space="preserve">HOPS d.o.o., Prijenosno područje Opatija, </w:t>
      </w:r>
      <w:hyperlink r:id="rId6" w:tgtFrame="map" w:history="1">
        <w:proofErr w:type="spellStart"/>
        <w:r w:rsidRPr="000F5B7E">
          <w:rPr>
            <w:rFonts w:ascii="Arial" w:hAnsi="Arial" w:cs="Arial"/>
          </w:rPr>
          <w:t>Marinčićeva</w:t>
        </w:r>
        <w:proofErr w:type="spellEnd"/>
        <w:r w:rsidRPr="000F5B7E">
          <w:rPr>
            <w:rFonts w:ascii="Arial" w:hAnsi="Arial" w:cs="Arial"/>
          </w:rPr>
          <w:t xml:space="preserve"> 3</w:t>
        </w:r>
      </w:hyperlink>
      <w:r>
        <w:rPr>
          <w:rFonts w:ascii="Arial" w:hAnsi="Arial" w:cs="Arial"/>
        </w:rPr>
        <w:t>, Matulji;</w:t>
      </w:r>
    </w:p>
    <w:bookmarkEnd w:id="8"/>
    <w:p w14:paraId="4E1A9453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HEP D.P. "ELEKTROISTRA" PULA, pogon Buje, </w:t>
      </w:r>
      <w:proofErr w:type="spellStart"/>
      <w:r>
        <w:rPr>
          <w:rFonts w:ascii="Arial" w:hAnsi="Arial" w:cs="Arial"/>
        </w:rPr>
        <w:t>Momjanska</w:t>
      </w:r>
      <w:proofErr w:type="spellEnd"/>
      <w:r>
        <w:rPr>
          <w:rFonts w:ascii="Arial" w:hAnsi="Arial" w:cs="Arial"/>
        </w:rPr>
        <w:t xml:space="preserve"> 1, Buje;</w:t>
      </w:r>
    </w:p>
    <w:p w14:paraId="6CB925E4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HRVATSKE VODE, VGO Rijeka, Đure </w:t>
      </w:r>
      <w:proofErr w:type="spellStart"/>
      <w:r>
        <w:rPr>
          <w:rFonts w:ascii="Arial" w:hAnsi="Arial" w:cs="Arial"/>
        </w:rPr>
        <w:t>Šporera</w:t>
      </w:r>
      <w:proofErr w:type="spellEnd"/>
      <w:r>
        <w:rPr>
          <w:rFonts w:ascii="Arial" w:hAnsi="Arial" w:cs="Arial"/>
        </w:rPr>
        <w:t xml:space="preserve"> 3, Rijeka;</w:t>
      </w:r>
    </w:p>
    <w:p w14:paraId="15EF91B1" w14:textId="77777777" w:rsidR="007D5A02" w:rsidRDefault="007D5A02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ISTARSKI VODOVOD d.o.o., Sv. Ivan Dol 8, Buzet;</w:t>
      </w:r>
    </w:p>
    <w:p w14:paraId="325AD729" w14:textId="7228C589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PARK d.o.o. Buzet, Sv. Ivan 12, 52 420 Buzet</w:t>
      </w:r>
    </w:p>
    <w:p w14:paraId="61FD074D" w14:textId="2545AC92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PARK ODVODNJA d.o.o., Sv. Ivan 12, 52420 Buzet</w:t>
      </w:r>
    </w:p>
    <w:p w14:paraId="430DF2C8" w14:textId="22C82D90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IVS - ISTARSKI VODOZAŠTITNI SUSTAV d.o.o., Sv. Ivan 8, 52 420 Buzet</w:t>
      </w:r>
    </w:p>
    <w:p w14:paraId="0927CC62" w14:textId="54B6F5D9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 xml:space="preserve">UPRAVNI ODJEL ZA ODRŽIVI RAZVOJ, </w:t>
      </w:r>
      <w:proofErr w:type="spellStart"/>
      <w:r w:rsidRPr="000F5B7E">
        <w:rPr>
          <w:rFonts w:ascii="Arial" w:hAnsi="Arial" w:cs="Arial"/>
        </w:rPr>
        <w:t>Flanatička</w:t>
      </w:r>
      <w:proofErr w:type="spellEnd"/>
      <w:r w:rsidRPr="000F5B7E">
        <w:rPr>
          <w:rFonts w:ascii="Arial" w:hAnsi="Arial" w:cs="Arial"/>
        </w:rPr>
        <w:t xml:space="preserve"> 29, 52 100 Pula</w:t>
      </w:r>
    </w:p>
    <w:p w14:paraId="56D88A64" w14:textId="77777777" w:rsidR="000F5B7E" w:rsidRPr="000F5B7E" w:rsidRDefault="000F5B7E" w:rsidP="009C0498">
      <w:pPr>
        <w:numPr>
          <w:ilvl w:val="0"/>
          <w:numId w:val="7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 xml:space="preserve">PLINACRO d.o.o. Savska cesta 88a, 10 000 Zagreb </w:t>
      </w:r>
    </w:p>
    <w:bookmarkEnd w:id="6"/>
    <w:p w14:paraId="32497814" w14:textId="46037823" w:rsidR="007D5A02" w:rsidRPr="000F5B7E" w:rsidRDefault="000F5B7E" w:rsidP="00366BDE">
      <w:pPr>
        <w:numPr>
          <w:ilvl w:val="0"/>
          <w:numId w:val="7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" w:hAnsi="Arial" w:cs="Arial"/>
        </w:rPr>
      </w:pPr>
      <w:r w:rsidRPr="000F5B7E">
        <w:rPr>
          <w:rFonts w:ascii="Arial" w:hAnsi="Arial" w:cs="Arial"/>
        </w:rPr>
        <w:t>Mjesni odbor</w:t>
      </w:r>
      <w:r>
        <w:rPr>
          <w:rFonts w:ascii="Arial" w:hAnsi="Arial" w:cs="Arial"/>
        </w:rPr>
        <w:t>i, svi</w:t>
      </w:r>
    </w:p>
    <w:p w14:paraId="54E85AD6" w14:textId="77777777" w:rsidR="000B0857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(2)</w:t>
      </w:r>
      <w:r w:rsidRPr="00A16A1E">
        <w:rPr>
          <w:rFonts w:ascii="Arial" w:hAnsi="Arial" w:cs="Arial"/>
        </w:rPr>
        <w:tab/>
      </w:r>
      <w:r w:rsidR="008D0F0E" w:rsidRPr="00A16A1E">
        <w:rPr>
          <w:rFonts w:ascii="Arial" w:hAnsi="Arial" w:cs="Arial"/>
        </w:rPr>
        <w:t>Uk</w:t>
      </w:r>
      <w:r w:rsidR="000B0857" w:rsidRPr="00A16A1E">
        <w:rPr>
          <w:rFonts w:ascii="Arial" w:hAnsi="Arial" w:cs="Arial"/>
        </w:rPr>
        <w:t>aže li s</w:t>
      </w:r>
      <w:r w:rsidR="00CF6259" w:rsidRPr="00A16A1E">
        <w:rPr>
          <w:rFonts w:ascii="Arial" w:hAnsi="Arial" w:cs="Arial"/>
        </w:rPr>
        <w:t xml:space="preserve">e tijekom izrade plana potreba </w:t>
      </w:r>
      <w:r w:rsidR="000B0857" w:rsidRPr="00A16A1E">
        <w:rPr>
          <w:rFonts w:ascii="Arial" w:hAnsi="Arial" w:cs="Arial"/>
        </w:rPr>
        <w:t xml:space="preserve">mogu se uključiti i druga javnopravna tijela čiji bi podaci iz djelokruga javnopravnog tijela mogli biti značajni za izradu plana. </w:t>
      </w:r>
    </w:p>
    <w:p w14:paraId="70F193C3" w14:textId="50759BD7" w:rsidR="00263B23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(3)</w:t>
      </w:r>
      <w:r w:rsidRPr="00A16A1E">
        <w:rPr>
          <w:rFonts w:ascii="Arial" w:hAnsi="Arial" w:cs="Arial"/>
        </w:rPr>
        <w:tab/>
      </w:r>
      <w:r w:rsidR="000B0857" w:rsidRPr="00A16A1E">
        <w:rPr>
          <w:rFonts w:ascii="Arial" w:hAnsi="Arial" w:cs="Arial"/>
        </w:rPr>
        <w:t xml:space="preserve">Ukoliko se određena javnopravna tijela nanovo osnuju ili se postojeća preoblikuju, a zahtjevi istih bi mogli biti značajni za izradu ovog plana, odgovarajuće će se korigirati popis javnopravnih tijela navedenih u ovom članku kojima se upućuje poziv za dostavu zahtjeva, kao </w:t>
      </w:r>
      <w:r w:rsidR="000B0857" w:rsidRPr="00A16A1E">
        <w:rPr>
          <w:rFonts w:ascii="Arial" w:hAnsi="Arial" w:cs="Arial"/>
        </w:rPr>
        <w:lastRenderedPageBreak/>
        <w:t>i onih javnopravnih tijela koja će se posebnom pisanom obavijesti pozvati na uključi</w:t>
      </w:r>
      <w:r w:rsidR="008D0F0E" w:rsidRPr="00A16A1E">
        <w:rPr>
          <w:rFonts w:ascii="Arial" w:hAnsi="Arial" w:cs="Arial"/>
        </w:rPr>
        <w:t>vanje u javnoj raspravi</w:t>
      </w:r>
      <w:r w:rsidR="009159C4" w:rsidRPr="00A16A1E">
        <w:rPr>
          <w:rFonts w:ascii="Arial" w:hAnsi="Arial" w:cs="Arial"/>
        </w:rPr>
        <w:t>, a sve</w:t>
      </w:r>
      <w:r w:rsidR="000B0857" w:rsidRPr="00A16A1E">
        <w:rPr>
          <w:rFonts w:ascii="Arial" w:hAnsi="Arial" w:cs="Arial"/>
        </w:rPr>
        <w:t xml:space="preserve"> bez dodatne izmjene ove odluke.</w:t>
      </w:r>
    </w:p>
    <w:p w14:paraId="5216E8A6" w14:textId="2953743D" w:rsidR="000F5B7E" w:rsidRDefault="000F5B7E" w:rsidP="000F5B7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Pr="00112F18">
        <w:rPr>
          <w:rFonts w:ascii="Arial" w:hAnsi="Arial" w:cs="Arial"/>
        </w:rPr>
        <w:t xml:space="preserve">Nositelj će o izradi Izmjena i dopuna </w:t>
      </w:r>
      <w:r>
        <w:rPr>
          <w:rFonts w:ascii="Arial" w:hAnsi="Arial" w:cs="Arial"/>
        </w:rPr>
        <w:t>PPUG</w:t>
      </w:r>
      <w:r w:rsidRPr="00112F18">
        <w:rPr>
          <w:rFonts w:ascii="Arial" w:hAnsi="Arial" w:cs="Arial"/>
        </w:rPr>
        <w:t xml:space="preserve">-a obavijestiti javnost </w:t>
      </w:r>
      <w:r>
        <w:rPr>
          <w:rFonts w:ascii="Arial" w:hAnsi="Arial" w:cs="Arial"/>
        </w:rPr>
        <w:t xml:space="preserve">i susjedne općine i gradove </w:t>
      </w:r>
      <w:r w:rsidRPr="00112F18">
        <w:rPr>
          <w:rFonts w:ascii="Arial" w:hAnsi="Arial" w:cs="Arial"/>
        </w:rPr>
        <w:t>sukladno članku 88. Zakon</w:t>
      </w:r>
      <w:r>
        <w:rPr>
          <w:rFonts w:ascii="Arial" w:hAnsi="Arial" w:cs="Arial"/>
        </w:rPr>
        <w:t>a.</w:t>
      </w:r>
    </w:p>
    <w:p w14:paraId="7EBE9FBD" w14:textId="77777777" w:rsidR="003D397A" w:rsidRPr="000F5B7E" w:rsidRDefault="003D397A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0F5B7E">
        <w:rPr>
          <w:rFonts w:ascii="Arial" w:hAnsi="Arial" w:cs="Arial"/>
          <w:b/>
          <w:bCs/>
        </w:rPr>
        <w:t xml:space="preserve">Članak </w:t>
      </w:r>
      <w:r w:rsidR="00431B14" w:rsidRPr="000F5B7E">
        <w:rPr>
          <w:rFonts w:ascii="Arial" w:hAnsi="Arial" w:cs="Arial"/>
          <w:b/>
          <w:bCs/>
        </w:rPr>
        <w:t>9</w:t>
      </w:r>
      <w:r w:rsidRPr="000F5B7E">
        <w:rPr>
          <w:rFonts w:ascii="Arial" w:hAnsi="Arial" w:cs="Arial"/>
          <w:b/>
          <w:bCs/>
        </w:rPr>
        <w:t>.</w:t>
      </w:r>
    </w:p>
    <w:p w14:paraId="72031842" w14:textId="77777777" w:rsidR="00F70BB2" w:rsidRPr="000F5B7E" w:rsidRDefault="003D397A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F5B7E">
        <w:rPr>
          <w:rFonts w:ascii="Arial" w:hAnsi="Arial" w:cs="Arial"/>
          <w:b/>
          <w:bCs/>
        </w:rPr>
        <w:t xml:space="preserve">IX. PLANIRANI ROK ZA IZRADU </w:t>
      </w:r>
      <w:r w:rsidR="00F70BB2" w:rsidRPr="000F5B7E">
        <w:rPr>
          <w:rFonts w:ascii="Arial" w:hAnsi="Arial" w:cs="Arial"/>
          <w:b/>
          <w:bCs/>
        </w:rPr>
        <w:t xml:space="preserve">PROSTORNOG </w:t>
      </w:r>
      <w:r w:rsidRPr="000F5B7E">
        <w:rPr>
          <w:rFonts w:ascii="Arial" w:hAnsi="Arial" w:cs="Arial"/>
          <w:b/>
          <w:bCs/>
        </w:rPr>
        <w:t>PLANA</w:t>
      </w:r>
      <w:r w:rsidR="00F70BB2" w:rsidRPr="000F5B7E">
        <w:rPr>
          <w:rFonts w:ascii="Arial" w:hAnsi="Arial" w:cs="Arial"/>
          <w:b/>
          <w:bCs/>
        </w:rPr>
        <w:t xml:space="preserve"> (PO POJEDINIM FAZAMA)</w:t>
      </w:r>
    </w:p>
    <w:p w14:paraId="7BC68CE4" w14:textId="6EFCEBC3" w:rsidR="00EB2375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(1)</w:t>
      </w:r>
      <w:r w:rsidRPr="00A16A1E">
        <w:rPr>
          <w:rFonts w:ascii="Arial" w:hAnsi="Arial" w:cs="Arial"/>
        </w:rPr>
        <w:tab/>
      </w:r>
      <w:r w:rsidR="00385F22" w:rsidRPr="00A16A1E">
        <w:rPr>
          <w:rFonts w:ascii="Arial" w:hAnsi="Arial" w:cs="Arial"/>
        </w:rPr>
        <w:t xml:space="preserve">Planiraju se slijedeći </w:t>
      </w:r>
      <w:r w:rsidR="0018567D" w:rsidRPr="00A16A1E">
        <w:rPr>
          <w:rFonts w:ascii="Arial" w:hAnsi="Arial" w:cs="Arial"/>
        </w:rPr>
        <w:t xml:space="preserve">okvirni </w:t>
      </w:r>
      <w:r w:rsidR="00385F22" w:rsidRPr="00A16A1E">
        <w:rPr>
          <w:rFonts w:ascii="Arial" w:hAnsi="Arial" w:cs="Arial"/>
        </w:rPr>
        <w:t xml:space="preserve">rokovi za izradu Izmjena i dopuna </w:t>
      </w:r>
      <w:r w:rsidR="000F5B7E">
        <w:rPr>
          <w:rFonts w:ascii="Arial" w:hAnsi="Arial" w:cs="Arial"/>
        </w:rPr>
        <w:t>PPUG-a</w:t>
      </w:r>
      <w:r w:rsidR="00385F22" w:rsidRPr="00A16A1E">
        <w:rPr>
          <w:rFonts w:ascii="Arial" w:hAnsi="Arial" w:cs="Arial"/>
        </w:rPr>
        <w:t xml:space="preserve"> po fazama kako slijedi</w:t>
      </w:r>
      <w:r w:rsidR="009159C4" w:rsidRPr="00A16A1E">
        <w:rPr>
          <w:rFonts w:ascii="Arial" w:hAnsi="Arial" w:cs="Arial"/>
        </w:rPr>
        <w:t>:</w:t>
      </w:r>
    </w:p>
    <w:p w14:paraId="0B17FCD8" w14:textId="71A50BEA" w:rsidR="00517F27" w:rsidRPr="00A16A1E" w:rsidRDefault="000F5B7E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0F5B7E">
        <w:rPr>
          <w:rFonts w:ascii="Arial" w:hAnsi="Arial" w:cs="Arial"/>
        </w:rPr>
        <w:t xml:space="preserve">Prikupljanje zahtjeva za izradu izmjena i dopuna PPUG-a/očitovanja na Odluku </w:t>
      </w:r>
      <w:r w:rsidR="00EF3113" w:rsidRPr="00A16A1E">
        <w:rPr>
          <w:rFonts w:ascii="Arial" w:hAnsi="Arial" w:cs="Arial"/>
        </w:rPr>
        <w:t>izrada i dostava poziva</w:t>
      </w:r>
      <w:r w:rsidR="00385F22" w:rsidRPr="00A16A1E">
        <w:rPr>
          <w:rFonts w:ascii="Arial" w:hAnsi="Arial" w:cs="Arial"/>
        </w:rPr>
        <w:t xml:space="preserve"> javnopravnih tijela određenih posebnim propisima za dostavu </w:t>
      </w:r>
      <w:r w:rsidR="00C9675D" w:rsidRPr="00A16A1E">
        <w:rPr>
          <w:rFonts w:ascii="Arial" w:hAnsi="Arial" w:cs="Arial"/>
        </w:rPr>
        <w:t xml:space="preserve">zahtjeva </w:t>
      </w:r>
      <w:r w:rsidR="00385F22" w:rsidRPr="00A16A1E">
        <w:rPr>
          <w:rFonts w:ascii="Arial" w:hAnsi="Arial" w:cs="Arial"/>
        </w:rPr>
        <w:t xml:space="preserve">za izradu </w:t>
      </w:r>
      <w:r w:rsidR="00C9675D" w:rsidRPr="00A16A1E">
        <w:rPr>
          <w:rFonts w:ascii="Arial" w:hAnsi="Arial" w:cs="Arial"/>
        </w:rPr>
        <w:t xml:space="preserve">Nacrta prijedloga </w:t>
      </w:r>
      <w:r w:rsidR="00385F22" w:rsidRPr="00A16A1E">
        <w:rPr>
          <w:rFonts w:ascii="Arial" w:hAnsi="Arial" w:cs="Arial"/>
        </w:rPr>
        <w:t>plana</w:t>
      </w:r>
      <w:r w:rsidR="00517F27" w:rsidRPr="00A16A1E">
        <w:rPr>
          <w:rFonts w:ascii="Arial" w:hAnsi="Arial" w:cs="Arial"/>
        </w:rPr>
        <w:t xml:space="preserve"> </w:t>
      </w:r>
    </w:p>
    <w:p w14:paraId="324BA13E" w14:textId="2006FB9B" w:rsidR="00EB2375" w:rsidRPr="00A16A1E" w:rsidRDefault="00EF3113" w:rsidP="00C05357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rok</w:t>
      </w:r>
      <w:r w:rsidR="00517F27" w:rsidRPr="00A16A1E">
        <w:rPr>
          <w:rFonts w:ascii="Arial" w:hAnsi="Arial" w:cs="Arial"/>
        </w:rPr>
        <w:t>:</w:t>
      </w:r>
      <w:r w:rsidR="00AB4740" w:rsidRPr="00A16A1E">
        <w:rPr>
          <w:rFonts w:ascii="Arial" w:hAnsi="Arial" w:cs="Arial"/>
        </w:rPr>
        <w:t xml:space="preserve"> </w:t>
      </w:r>
      <w:r w:rsidR="000F5B7E">
        <w:rPr>
          <w:rFonts w:ascii="Arial" w:hAnsi="Arial" w:cs="Arial"/>
          <w:b/>
        </w:rPr>
        <w:t>15</w:t>
      </w:r>
      <w:r w:rsidR="00385F22" w:rsidRPr="00A16A1E">
        <w:rPr>
          <w:rFonts w:ascii="Arial" w:hAnsi="Arial" w:cs="Arial"/>
          <w:b/>
        </w:rPr>
        <w:t xml:space="preserve"> dana</w:t>
      </w:r>
      <w:r w:rsidR="00385F22" w:rsidRPr="00A16A1E">
        <w:rPr>
          <w:rFonts w:ascii="Arial" w:hAnsi="Arial" w:cs="Arial"/>
        </w:rPr>
        <w:t xml:space="preserve"> </w:t>
      </w:r>
      <w:r w:rsidR="000F5B7E">
        <w:rPr>
          <w:rFonts w:ascii="Arial" w:hAnsi="Arial" w:cs="Arial"/>
        </w:rPr>
        <w:t xml:space="preserve">od </w:t>
      </w:r>
      <w:r w:rsidR="00C05357">
        <w:rPr>
          <w:rFonts w:ascii="Arial" w:hAnsi="Arial" w:cs="Arial"/>
        </w:rPr>
        <w:t>dana</w:t>
      </w:r>
      <w:r w:rsidRPr="00A16A1E">
        <w:rPr>
          <w:rFonts w:ascii="Arial" w:hAnsi="Arial" w:cs="Arial"/>
        </w:rPr>
        <w:t xml:space="preserve"> primitka poziva za dostavom zahtjeva </w:t>
      </w:r>
    </w:p>
    <w:p w14:paraId="1A7598E6" w14:textId="616888A5" w:rsidR="00517F27" w:rsidRPr="00A16A1E" w:rsidRDefault="00AB4740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izrada Nacrta prijedloga </w:t>
      </w:r>
      <w:r w:rsidR="00C05357">
        <w:rPr>
          <w:rFonts w:ascii="Arial" w:hAnsi="Arial" w:cs="Arial"/>
        </w:rPr>
        <w:t>I</w:t>
      </w:r>
      <w:r w:rsidRPr="00A16A1E">
        <w:rPr>
          <w:rFonts w:ascii="Arial" w:hAnsi="Arial" w:cs="Arial"/>
        </w:rPr>
        <w:t xml:space="preserve">zmjena i dopuna </w:t>
      </w:r>
      <w:r w:rsidR="00C05357">
        <w:rPr>
          <w:rFonts w:ascii="Arial" w:hAnsi="Arial" w:cs="Arial"/>
        </w:rPr>
        <w:t>PPUG-a</w:t>
      </w:r>
      <w:r w:rsidR="009159C4" w:rsidRPr="00A16A1E">
        <w:rPr>
          <w:rFonts w:ascii="Arial" w:hAnsi="Arial" w:cs="Arial"/>
        </w:rPr>
        <w:t xml:space="preserve"> </w:t>
      </w:r>
    </w:p>
    <w:p w14:paraId="2C776D13" w14:textId="5F862D4D" w:rsidR="00AB4740" w:rsidRPr="00A16A1E" w:rsidRDefault="009159C4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rok</w:t>
      </w:r>
      <w:r w:rsidR="00517F27" w:rsidRPr="00A16A1E">
        <w:rPr>
          <w:rFonts w:ascii="Arial" w:hAnsi="Arial" w:cs="Arial"/>
        </w:rPr>
        <w:t>:</w:t>
      </w:r>
      <w:r w:rsidRPr="00A16A1E">
        <w:rPr>
          <w:rFonts w:ascii="Arial" w:hAnsi="Arial" w:cs="Arial"/>
        </w:rPr>
        <w:t xml:space="preserve"> </w:t>
      </w:r>
      <w:r w:rsidR="00C05357">
        <w:rPr>
          <w:rFonts w:ascii="Arial" w:hAnsi="Arial" w:cs="Arial"/>
          <w:b/>
        </w:rPr>
        <w:t>3</w:t>
      </w:r>
      <w:r w:rsidRPr="00A16A1E">
        <w:rPr>
          <w:rFonts w:ascii="Arial" w:hAnsi="Arial" w:cs="Arial"/>
          <w:b/>
        </w:rPr>
        <w:t>0</w:t>
      </w:r>
      <w:r w:rsidR="00AB4740" w:rsidRPr="00A16A1E">
        <w:rPr>
          <w:rFonts w:ascii="Arial" w:hAnsi="Arial" w:cs="Arial"/>
          <w:b/>
        </w:rPr>
        <w:t xml:space="preserve"> dana</w:t>
      </w:r>
      <w:r w:rsidR="00AB4740" w:rsidRPr="00A16A1E">
        <w:rPr>
          <w:rFonts w:ascii="Arial" w:hAnsi="Arial" w:cs="Arial"/>
        </w:rPr>
        <w:t xml:space="preserve"> računajući od dana </w:t>
      </w:r>
      <w:r w:rsidR="00EF3113" w:rsidRPr="00A16A1E">
        <w:rPr>
          <w:rFonts w:ascii="Arial" w:hAnsi="Arial" w:cs="Arial"/>
        </w:rPr>
        <w:t>dostave zahtjeva javnopravn</w:t>
      </w:r>
      <w:r w:rsidR="002B33C9" w:rsidRPr="00A16A1E">
        <w:rPr>
          <w:rFonts w:ascii="Arial" w:hAnsi="Arial" w:cs="Arial"/>
        </w:rPr>
        <w:t>i</w:t>
      </w:r>
      <w:r w:rsidR="00EF3113" w:rsidRPr="00A16A1E">
        <w:rPr>
          <w:rFonts w:ascii="Arial" w:hAnsi="Arial" w:cs="Arial"/>
        </w:rPr>
        <w:t>h tijela određenih</w:t>
      </w:r>
      <w:r w:rsidR="00AB4740" w:rsidRPr="00A16A1E">
        <w:rPr>
          <w:rFonts w:ascii="Arial" w:hAnsi="Arial" w:cs="Arial"/>
        </w:rPr>
        <w:t xml:space="preserve"> posebni</w:t>
      </w:r>
      <w:r w:rsidR="002B33C9" w:rsidRPr="00A16A1E">
        <w:rPr>
          <w:rFonts w:ascii="Arial" w:hAnsi="Arial" w:cs="Arial"/>
        </w:rPr>
        <w:t>m propisima, odnosno, isteka roka za dostavu istih</w:t>
      </w:r>
    </w:p>
    <w:p w14:paraId="7CA02A3F" w14:textId="67B06F9F" w:rsidR="00517F27" w:rsidRPr="00A16A1E" w:rsidRDefault="009159C4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prihvaćanje Nacrta prijedloga izmjena i dopuna </w:t>
      </w:r>
      <w:r w:rsidR="00C05357">
        <w:rPr>
          <w:rFonts w:ascii="Arial" w:hAnsi="Arial" w:cs="Arial"/>
        </w:rPr>
        <w:t>PPUG-a</w:t>
      </w:r>
      <w:r w:rsidRPr="00A16A1E">
        <w:rPr>
          <w:rFonts w:ascii="Arial" w:hAnsi="Arial" w:cs="Arial"/>
        </w:rPr>
        <w:t xml:space="preserve"> i utvrđivanje </w:t>
      </w:r>
      <w:r w:rsidR="00AB4740" w:rsidRPr="00A16A1E">
        <w:rPr>
          <w:rFonts w:ascii="Arial" w:hAnsi="Arial" w:cs="Arial"/>
        </w:rPr>
        <w:t xml:space="preserve">Prijedloga plana za javnu </w:t>
      </w:r>
      <w:r w:rsidRPr="00A16A1E">
        <w:rPr>
          <w:rFonts w:ascii="Arial" w:hAnsi="Arial" w:cs="Arial"/>
        </w:rPr>
        <w:t xml:space="preserve">raspravu </w:t>
      </w:r>
    </w:p>
    <w:p w14:paraId="2781A381" w14:textId="76B721DE" w:rsidR="00AB4740" w:rsidRPr="00A16A1E" w:rsidRDefault="009159C4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rok</w:t>
      </w:r>
      <w:r w:rsidR="00517F27" w:rsidRPr="00A16A1E">
        <w:rPr>
          <w:rFonts w:ascii="Arial" w:hAnsi="Arial" w:cs="Arial"/>
        </w:rPr>
        <w:t>:</w:t>
      </w:r>
      <w:r w:rsidRPr="00A16A1E">
        <w:rPr>
          <w:rFonts w:ascii="Arial" w:hAnsi="Arial" w:cs="Arial"/>
        </w:rPr>
        <w:t xml:space="preserve"> </w:t>
      </w:r>
      <w:r w:rsidR="00C05357">
        <w:rPr>
          <w:rFonts w:ascii="Arial" w:hAnsi="Arial" w:cs="Arial"/>
          <w:b/>
        </w:rPr>
        <w:t>8</w:t>
      </w:r>
      <w:r w:rsidRPr="00A16A1E">
        <w:rPr>
          <w:rFonts w:ascii="Arial" w:hAnsi="Arial" w:cs="Arial"/>
          <w:b/>
        </w:rPr>
        <w:t xml:space="preserve"> dana</w:t>
      </w:r>
      <w:r w:rsidRPr="00A16A1E">
        <w:rPr>
          <w:rFonts w:ascii="Arial" w:hAnsi="Arial" w:cs="Arial"/>
        </w:rPr>
        <w:t xml:space="preserve"> računajući od dana </w:t>
      </w:r>
      <w:r w:rsidR="00C9675D" w:rsidRPr="00A16A1E">
        <w:rPr>
          <w:rFonts w:ascii="Arial" w:hAnsi="Arial" w:cs="Arial"/>
        </w:rPr>
        <w:t>prihvaćanja</w:t>
      </w:r>
      <w:r w:rsidR="00517F27" w:rsidRPr="00A16A1E">
        <w:rPr>
          <w:rFonts w:ascii="Arial" w:hAnsi="Arial" w:cs="Arial"/>
        </w:rPr>
        <w:t xml:space="preserve"> Nacrta prijedloga </w:t>
      </w:r>
    </w:p>
    <w:p w14:paraId="5FD9F2C3" w14:textId="77777777" w:rsidR="00517F27" w:rsidRPr="00A16A1E" w:rsidRDefault="00517F27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trajanje </w:t>
      </w:r>
      <w:r w:rsidR="002B33C9" w:rsidRPr="00A16A1E">
        <w:rPr>
          <w:rFonts w:ascii="Arial" w:hAnsi="Arial" w:cs="Arial"/>
        </w:rPr>
        <w:t>javne rasprave o Prijedlogu plana</w:t>
      </w:r>
    </w:p>
    <w:p w14:paraId="474318ED" w14:textId="630450F4" w:rsidR="009159C4" w:rsidRPr="00A16A1E" w:rsidRDefault="00517F27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 w:rsidR="00C05357" w:rsidRPr="00C05357">
        <w:rPr>
          <w:rFonts w:ascii="Arial" w:hAnsi="Arial" w:cs="Arial"/>
          <w:b/>
          <w:bCs/>
        </w:rPr>
        <w:t>8-</w:t>
      </w:r>
      <w:r w:rsidRPr="00A16A1E">
        <w:rPr>
          <w:rFonts w:ascii="Arial" w:hAnsi="Arial" w:cs="Arial"/>
          <w:b/>
        </w:rPr>
        <w:t>15 dana</w:t>
      </w:r>
    </w:p>
    <w:p w14:paraId="74202020" w14:textId="6A9B4332" w:rsidR="00517F27" w:rsidRPr="00A16A1E" w:rsidRDefault="00571936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razmatranje primjedbi, te izrada i javna objava</w:t>
      </w:r>
      <w:r w:rsidR="00517F27" w:rsidRPr="00A16A1E">
        <w:rPr>
          <w:rFonts w:ascii="Arial" w:hAnsi="Arial" w:cs="Arial"/>
        </w:rPr>
        <w:t xml:space="preserve"> Izvješća s javne rasprave </w:t>
      </w:r>
      <w:r w:rsidR="00C05357">
        <w:rPr>
          <w:rFonts w:ascii="Arial" w:hAnsi="Arial" w:cs="Arial"/>
        </w:rPr>
        <w:t xml:space="preserve">te izrada Nacrta konačnog prijedloga </w:t>
      </w:r>
    </w:p>
    <w:p w14:paraId="0F7D5846" w14:textId="76C548C6" w:rsidR="009159C4" w:rsidRPr="00A16A1E" w:rsidRDefault="00517F27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 w:rsidR="00C05357">
        <w:rPr>
          <w:rFonts w:ascii="Arial" w:hAnsi="Arial" w:cs="Arial"/>
          <w:b/>
        </w:rPr>
        <w:t>15</w:t>
      </w:r>
      <w:r w:rsidR="009159C4" w:rsidRPr="00A16A1E">
        <w:rPr>
          <w:rFonts w:ascii="Arial" w:hAnsi="Arial" w:cs="Arial"/>
          <w:b/>
        </w:rPr>
        <w:t xml:space="preserve"> dana</w:t>
      </w:r>
      <w:r w:rsidR="009159C4" w:rsidRPr="00A16A1E">
        <w:rPr>
          <w:rFonts w:ascii="Arial" w:hAnsi="Arial" w:cs="Arial"/>
        </w:rPr>
        <w:t xml:space="preserve"> računajući od dana završetka jav</w:t>
      </w:r>
      <w:r w:rsidRPr="00A16A1E">
        <w:rPr>
          <w:rFonts w:ascii="Arial" w:hAnsi="Arial" w:cs="Arial"/>
        </w:rPr>
        <w:t>ne rasprave</w:t>
      </w:r>
    </w:p>
    <w:p w14:paraId="6168ECB2" w14:textId="7575CC18" w:rsidR="00C05357" w:rsidRDefault="00184678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utvrđivanje</w:t>
      </w:r>
      <w:r w:rsidR="00D348FF" w:rsidRPr="00A16A1E">
        <w:rPr>
          <w:rFonts w:ascii="Arial" w:hAnsi="Arial" w:cs="Arial"/>
        </w:rPr>
        <w:t xml:space="preserve"> Konačnog prijedloga plana </w:t>
      </w:r>
      <w:r w:rsidR="00C05357">
        <w:rPr>
          <w:rFonts w:ascii="Arial" w:hAnsi="Arial" w:cs="Arial"/>
        </w:rPr>
        <w:t>te ishođenje mišljenja Javne ustanove Zavod za prostorno uređenje Istarske županije</w:t>
      </w:r>
    </w:p>
    <w:p w14:paraId="3957EAF2" w14:textId="5C5371C8" w:rsidR="00C05357" w:rsidRPr="00A16A1E" w:rsidRDefault="00C05357" w:rsidP="00C05357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>
        <w:rPr>
          <w:rFonts w:ascii="Arial" w:hAnsi="Arial" w:cs="Arial"/>
          <w:b/>
        </w:rPr>
        <w:t>30</w:t>
      </w:r>
      <w:r w:rsidRPr="00A16A1E">
        <w:rPr>
          <w:rFonts w:ascii="Arial" w:hAnsi="Arial" w:cs="Arial"/>
          <w:b/>
        </w:rPr>
        <w:t xml:space="preserve"> dana</w:t>
      </w:r>
      <w:r w:rsidRPr="00A16A1E">
        <w:rPr>
          <w:rFonts w:ascii="Arial" w:hAnsi="Arial" w:cs="Arial"/>
        </w:rPr>
        <w:t xml:space="preserve"> računajući od dana objave Izvješća s javne rasprave i</w:t>
      </w:r>
    </w:p>
    <w:p w14:paraId="46C86F32" w14:textId="616DD79D" w:rsidR="00517F27" w:rsidRPr="00A16A1E" w:rsidRDefault="00184678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upućivanje istog na donošenje </w:t>
      </w:r>
      <w:r w:rsidR="00517F27" w:rsidRPr="00A16A1E">
        <w:rPr>
          <w:rFonts w:ascii="Arial" w:hAnsi="Arial" w:cs="Arial"/>
        </w:rPr>
        <w:t xml:space="preserve">Gradskom vijeću </w:t>
      </w:r>
    </w:p>
    <w:p w14:paraId="125EB712" w14:textId="0840FD65" w:rsidR="00184678" w:rsidRPr="00A16A1E" w:rsidRDefault="00517F27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 w:rsidR="00184678" w:rsidRPr="00A16A1E">
        <w:rPr>
          <w:rFonts w:ascii="Arial" w:hAnsi="Arial" w:cs="Arial"/>
          <w:b/>
        </w:rPr>
        <w:t>15 dana</w:t>
      </w:r>
      <w:r w:rsidR="00184678" w:rsidRPr="00A16A1E">
        <w:rPr>
          <w:rFonts w:ascii="Arial" w:hAnsi="Arial" w:cs="Arial"/>
        </w:rPr>
        <w:t xml:space="preserve"> računajući od dana zaprimanja </w:t>
      </w:r>
      <w:r w:rsidR="00D348FF" w:rsidRPr="00A16A1E">
        <w:rPr>
          <w:rFonts w:ascii="Arial" w:hAnsi="Arial" w:cs="Arial"/>
        </w:rPr>
        <w:t>mišljenja</w:t>
      </w:r>
    </w:p>
    <w:p w14:paraId="56A1E236" w14:textId="77777777" w:rsidR="00D348FF" w:rsidRPr="00A16A1E" w:rsidRDefault="00864E63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slanje sudionicima javne rasprave pisane obavijesti s obrazloženjem o razlozima neprihvaćanja, odnosno djelomičnog prihvaćanja njihovih prijedloga i primjedbi danih u javnoj raspravi</w:t>
      </w:r>
    </w:p>
    <w:p w14:paraId="1B70260F" w14:textId="189B5C39" w:rsidR="00D348FF" w:rsidRPr="00A16A1E" w:rsidRDefault="00D348FF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 w:rsidRPr="00A16A1E">
        <w:rPr>
          <w:rFonts w:ascii="Arial" w:hAnsi="Arial" w:cs="Arial"/>
          <w:b/>
        </w:rPr>
        <w:t>15 dana</w:t>
      </w:r>
      <w:r w:rsidRPr="00A16A1E">
        <w:rPr>
          <w:rFonts w:ascii="Arial" w:hAnsi="Arial" w:cs="Arial"/>
        </w:rPr>
        <w:t xml:space="preserve"> </w:t>
      </w:r>
      <w:r w:rsidR="00C05357" w:rsidRPr="00A16A1E">
        <w:rPr>
          <w:rFonts w:ascii="Arial" w:hAnsi="Arial" w:cs="Arial"/>
        </w:rPr>
        <w:t>računajući od dana zaprimanja mišljenja</w:t>
      </w:r>
    </w:p>
    <w:p w14:paraId="3870CB44" w14:textId="77777777" w:rsidR="00864E63" w:rsidRPr="00A16A1E" w:rsidRDefault="00864E63" w:rsidP="00A16A1E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upućivanje Konačnog prijedloga plana Gradskom vijeću na donošenje</w:t>
      </w:r>
    </w:p>
    <w:p w14:paraId="5A32C3EC" w14:textId="77777777" w:rsidR="00864E63" w:rsidRPr="00A16A1E" w:rsidRDefault="00864E63" w:rsidP="00A16A1E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rok: </w:t>
      </w:r>
      <w:r w:rsidRPr="00A16A1E">
        <w:rPr>
          <w:rFonts w:ascii="Arial" w:hAnsi="Arial" w:cs="Arial"/>
          <w:b/>
        </w:rPr>
        <w:t>15 dana</w:t>
      </w:r>
      <w:r w:rsidRPr="00A16A1E">
        <w:rPr>
          <w:rFonts w:ascii="Arial" w:hAnsi="Arial" w:cs="Arial"/>
        </w:rPr>
        <w:t xml:space="preserve"> od slanja pisane obavijesti sudionicima javne rasprave</w:t>
      </w:r>
    </w:p>
    <w:p w14:paraId="689314DD" w14:textId="77777777" w:rsidR="009159C4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(2)</w:t>
      </w:r>
      <w:r w:rsidRPr="00A16A1E">
        <w:rPr>
          <w:rFonts w:ascii="Arial" w:hAnsi="Arial" w:cs="Arial"/>
        </w:rPr>
        <w:tab/>
      </w:r>
      <w:r w:rsidR="009159C4" w:rsidRPr="00A16A1E">
        <w:rPr>
          <w:rFonts w:ascii="Arial" w:hAnsi="Arial" w:cs="Arial"/>
        </w:rPr>
        <w:t>Ukoliko se za Izmjenu i dopunu plana utvrdi obveza provođenja postupka strateške procjene utjecaja pla</w:t>
      </w:r>
      <w:r w:rsidR="007B7002" w:rsidRPr="00A16A1E">
        <w:rPr>
          <w:rFonts w:ascii="Arial" w:hAnsi="Arial" w:cs="Arial"/>
        </w:rPr>
        <w:t>na na okoliš</w:t>
      </w:r>
      <w:r w:rsidR="00571936" w:rsidRPr="00A16A1E">
        <w:rPr>
          <w:rFonts w:ascii="Arial" w:hAnsi="Arial" w:cs="Arial"/>
        </w:rPr>
        <w:t>/</w:t>
      </w:r>
      <w:r w:rsidR="009159C4" w:rsidRPr="00A16A1E">
        <w:rPr>
          <w:rFonts w:ascii="Arial" w:hAnsi="Arial" w:cs="Arial"/>
        </w:rPr>
        <w:t>glavne ocjene prihvatljivosti plana za ekološku mrežu, roko</w:t>
      </w:r>
      <w:r w:rsidR="0032029A" w:rsidRPr="00A16A1E">
        <w:rPr>
          <w:rFonts w:ascii="Arial" w:hAnsi="Arial" w:cs="Arial"/>
        </w:rPr>
        <w:t>vi će se odgovarajuće produžiti</w:t>
      </w:r>
      <w:r w:rsidR="009159C4" w:rsidRPr="00A16A1E">
        <w:rPr>
          <w:rFonts w:ascii="Arial" w:hAnsi="Arial" w:cs="Arial"/>
        </w:rPr>
        <w:t>.</w:t>
      </w:r>
    </w:p>
    <w:p w14:paraId="6D946435" w14:textId="6D079625" w:rsidR="009159C4" w:rsidRPr="00A16A1E" w:rsidRDefault="009C3FCC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>(3)</w:t>
      </w:r>
      <w:r w:rsidRPr="00A16A1E">
        <w:rPr>
          <w:rFonts w:ascii="Arial" w:hAnsi="Arial" w:cs="Arial"/>
        </w:rPr>
        <w:tab/>
      </w:r>
      <w:r w:rsidR="009159C4" w:rsidRPr="00A16A1E">
        <w:rPr>
          <w:rFonts w:ascii="Arial" w:hAnsi="Arial" w:cs="Arial"/>
        </w:rPr>
        <w:t xml:space="preserve">Ukoliko se javna rasprava o Prijedlogu plana </w:t>
      </w:r>
      <w:r w:rsidR="00571936" w:rsidRPr="00A16A1E">
        <w:rPr>
          <w:rFonts w:ascii="Arial" w:hAnsi="Arial" w:cs="Arial"/>
        </w:rPr>
        <w:t>ponavlja iz zakonom propisanih razloga više puta</w:t>
      </w:r>
      <w:r w:rsidR="009159C4" w:rsidRPr="00A16A1E">
        <w:rPr>
          <w:rFonts w:ascii="Arial" w:hAnsi="Arial" w:cs="Arial"/>
        </w:rPr>
        <w:t>, rokovi će se odgovarajuće produžiti</w:t>
      </w:r>
      <w:r w:rsidR="007E7190" w:rsidRPr="00A16A1E">
        <w:rPr>
          <w:rFonts w:ascii="Arial" w:hAnsi="Arial" w:cs="Arial"/>
        </w:rPr>
        <w:t xml:space="preserve"> ili skratiti</w:t>
      </w:r>
      <w:r w:rsidR="009159C4" w:rsidRPr="00A16A1E">
        <w:rPr>
          <w:rFonts w:ascii="Arial" w:hAnsi="Arial" w:cs="Arial"/>
        </w:rPr>
        <w:t>.</w:t>
      </w:r>
    </w:p>
    <w:p w14:paraId="70D5441B" w14:textId="77777777" w:rsidR="003D397A" w:rsidRPr="00C05357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t>Članak 10</w:t>
      </w:r>
      <w:r w:rsidR="00F70BB2" w:rsidRPr="00C05357">
        <w:rPr>
          <w:rFonts w:ascii="Arial" w:hAnsi="Arial" w:cs="Arial"/>
          <w:b/>
          <w:bCs/>
        </w:rPr>
        <w:t>.</w:t>
      </w:r>
    </w:p>
    <w:p w14:paraId="40A2AD94" w14:textId="77777777" w:rsidR="00F70BB2" w:rsidRPr="00C05357" w:rsidRDefault="00F70BB2" w:rsidP="00A16A1E">
      <w:pPr>
        <w:spacing w:after="120" w:line="240" w:lineRule="auto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t>X. IZVORI FINANCIRANJA IZRADE PROSTORNOG PLANA</w:t>
      </w:r>
    </w:p>
    <w:p w14:paraId="3BE9E4A7" w14:textId="2B1C1841" w:rsidR="00517F27" w:rsidRPr="00A16A1E" w:rsidRDefault="00F70BB2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Sredstva za financiranje izrade Izmjene i dopune urbanističkog plana uređenja </w:t>
      </w:r>
      <w:r w:rsidR="006C0E15" w:rsidRPr="00A16A1E">
        <w:rPr>
          <w:rFonts w:ascii="Arial" w:hAnsi="Arial" w:cs="Arial"/>
        </w:rPr>
        <w:t>G</w:t>
      </w:r>
      <w:r w:rsidR="007B7002" w:rsidRPr="00A16A1E">
        <w:rPr>
          <w:rFonts w:ascii="Arial" w:hAnsi="Arial" w:cs="Arial"/>
        </w:rPr>
        <w:t>rada Buzeta</w:t>
      </w:r>
      <w:r w:rsidRPr="00A16A1E">
        <w:rPr>
          <w:rFonts w:ascii="Arial" w:hAnsi="Arial" w:cs="Arial"/>
        </w:rPr>
        <w:t xml:space="preserve"> osigurana su </w:t>
      </w:r>
      <w:r w:rsidR="0018567D" w:rsidRPr="00A16A1E">
        <w:rPr>
          <w:rFonts w:ascii="Arial" w:hAnsi="Arial" w:cs="Arial"/>
        </w:rPr>
        <w:t xml:space="preserve">u Proračunu Grada Buzeta </w:t>
      </w:r>
      <w:r w:rsidR="0018567D" w:rsidRPr="000F5321">
        <w:rPr>
          <w:rFonts w:ascii="Arial" w:hAnsi="Arial" w:cs="Arial"/>
        </w:rPr>
        <w:t>za 2020</w:t>
      </w:r>
      <w:r w:rsidRPr="000F5321">
        <w:rPr>
          <w:rFonts w:ascii="Arial" w:hAnsi="Arial" w:cs="Arial"/>
        </w:rPr>
        <w:t xml:space="preserve">. godinu na </w:t>
      </w:r>
      <w:r w:rsidR="0032029A" w:rsidRPr="000F5321">
        <w:rPr>
          <w:rFonts w:ascii="Arial" w:hAnsi="Arial" w:cs="Arial"/>
        </w:rPr>
        <w:t>poziciji R</w:t>
      </w:r>
      <w:r w:rsidR="000F5321" w:rsidRPr="000F5321">
        <w:rPr>
          <w:rFonts w:ascii="Arial" w:hAnsi="Arial" w:cs="Arial"/>
        </w:rPr>
        <w:t xml:space="preserve"> </w:t>
      </w:r>
      <w:r w:rsidR="0032029A" w:rsidRPr="000F5321">
        <w:rPr>
          <w:rFonts w:ascii="Arial" w:hAnsi="Arial" w:cs="Arial"/>
        </w:rPr>
        <w:t>370</w:t>
      </w:r>
      <w:r w:rsidRPr="000F5321">
        <w:rPr>
          <w:rFonts w:ascii="Arial" w:hAnsi="Arial" w:cs="Arial"/>
        </w:rPr>
        <w:t xml:space="preserve"> </w:t>
      </w:r>
      <w:r w:rsidR="0018567D" w:rsidRPr="000F5321">
        <w:rPr>
          <w:rFonts w:ascii="Arial" w:hAnsi="Arial" w:cs="Arial"/>
        </w:rPr>
        <w:t>Izrada t</w:t>
      </w:r>
      <w:r w:rsidRPr="000F5321">
        <w:rPr>
          <w:rFonts w:ascii="Arial" w:hAnsi="Arial" w:cs="Arial"/>
        </w:rPr>
        <w:t>ehničk</w:t>
      </w:r>
      <w:r w:rsidR="0018567D" w:rsidRPr="000F5321">
        <w:rPr>
          <w:rFonts w:ascii="Arial" w:hAnsi="Arial" w:cs="Arial"/>
        </w:rPr>
        <w:t>e</w:t>
      </w:r>
      <w:r w:rsidR="0018567D" w:rsidRPr="00A16A1E">
        <w:rPr>
          <w:rFonts w:ascii="Arial" w:hAnsi="Arial" w:cs="Arial"/>
        </w:rPr>
        <w:t xml:space="preserve"> dokumentacije</w:t>
      </w:r>
      <w:r w:rsidR="0032029A" w:rsidRPr="00A16A1E">
        <w:rPr>
          <w:rFonts w:ascii="Arial" w:hAnsi="Arial" w:cs="Arial"/>
        </w:rPr>
        <w:t>.</w:t>
      </w:r>
    </w:p>
    <w:p w14:paraId="16F5A500" w14:textId="77777777" w:rsidR="00F70BB2" w:rsidRPr="00C05357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t>Članak 11</w:t>
      </w:r>
      <w:r w:rsidR="00F70BB2" w:rsidRPr="00C05357">
        <w:rPr>
          <w:rFonts w:ascii="Arial" w:hAnsi="Arial" w:cs="Arial"/>
          <w:b/>
          <w:bCs/>
        </w:rPr>
        <w:t>.</w:t>
      </w:r>
    </w:p>
    <w:p w14:paraId="68C7ABAB" w14:textId="77777777" w:rsidR="00F70BB2" w:rsidRPr="00C05357" w:rsidRDefault="00F70BB2" w:rsidP="00A16A1E">
      <w:pPr>
        <w:spacing w:after="120" w:line="240" w:lineRule="auto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t>XI. DRUGA PITANJA ZNAČAJNA ZA IZRADU NACRTA PROSTORNOG PLANA</w:t>
      </w:r>
    </w:p>
    <w:p w14:paraId="4F11A194" w14:textId="4545C25A" w:rsidR="00EE4C03" w:rsidRPr="00A16A1E" w:rsidRDefault="00EE4C03" w:rsidP="00A16A1E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Primjenom važećeg </w:t>
      </w:r>
      <w:r w:rsidR="00C05357">
        <w:rPr>
          <w:rFonts w:ascii="Arial" w:hAnsi="Arial" w:cs="Arial"/>
        </w:rPr>
        <w:t>PPUG-a</w:t>
      </w:r>
      <w:r w:rsidRPr="00A16A1E">
        <w:rPr>
          <w:rFonts w:ascii="Arial" w:hAnsi="Arial" w:cs="Arial"/>
        </w:rPr>
        <w:t xml:space="preserve"> i analizom važećeg plana nisu utvrđena druga pitanja koja bi bila značajna za izradu Nacrta prijedloga </w:t>
      </w:r>
      <w:r w:rsidR="00F339EE">
        <w:rPr>
          <w:rFonts w:ascii="Arial" w:hAnsi="Arial" w:cs="Arial"/>
        </w:rPr>
        <w:t>Izmjena i dopuna PPUG-a</w:t>
      </w:r>
      <w:r w:rsidRPr="00A16A1E">
        <w:rPr>
          <w:rFonts w:ascii="Arial" w:hAnsi="Arial" w:cs="Arial"/>
        </w:rPr>
        <w:t>.</w:t>
      </w:r>
    </w:p>
    <w:p w14:paraId="7270782A" w14:textId="012B78DE" w:rsidR="0018567D" w:rsidRPr="00C05357" w:rsidRDefault="00431B14" w:rsidP="00A16A1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t>Članak 12</w:t>
      </w:r>
      <w:r w:rsidR="00EE4C03" w:rsidRPr="00C05357">
        <w:rPr>
          <w:rFonts w:ascii="Arial" w:hAnsi="Arial" w:cs="Arial"/>
          <w:b/>
          <w:bCs/>
        </w:rPr>
        <w:t>.</w:t>
      </w:r>
    </w:p>
    <w:p w14:paraId="5FBED572" w14:textId="77777777" w:rsidR="0018567D" w:rsidRPr="00C05357" w:rsidRDefault="0018567D" w:rsidP="00A16A1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05357">
        <w:rPr>
          <w:rFonts w:ascii="Arial" w:hAnsi="Arial" w:cs="Arial"/>
          <w:b/>
          <w:bCs/>
        </w:rPr>
        <w:lastRenderedPageBreak/>
        <w:t xml:space="preserve">XII. PRIJELAZNE </w:t>
      </w:r>
      <w:r w:rsidR="009C3FCC" w:rsidRPr="00C05357">
        <w:rPr>
          <w:rFonts w:ascii="Arial" w:hAnsi="Arial" w:cs="Arial"/>
          <w:b/>
          <w:bCs/>
        </w:rPr>
        <w:t xml:space="preserve">I ZAVRŠNE </w:t>
      </w:r>
      <w:r w:rsidRPr="00C05357">
        <w:rPr>
          <w:rFonts w:ascii="Arial" w:hAnsi="Arial" w:cs="Arial"/>
          <w:b/>
          <w:bCs/>
        </w:rPr>
        <w:t>ODREDBE</w:t>
      </w:r>
      <w:r w:rsidR="00EE4C03" w:rsidRPr="00C05357">
        <w:rPr>
          <w:rFonts w:ascii="Arial" w:hAnsi="Arial" w:cs="Arial"/>
          <w:b/>
          <w:bCs/>
        </w:rPr>
        <w:t xml:space="preserve"> </w:t>
      </w:r>
    </w:p>
    <w:p w14:paraId="1C0962D7" w14:textId="5810F410" w:rsidR="00F339EE" w:rsidRDefault="00F339EE" w:rsidP="006D173D">
      <w:pPr>
        <w:spacing w:after="60" w:line="240" w:lineRule="auto"/>
        <w:jc w:val="both"/>
        <w:rPr>
          <w:rFonts w:ascii="Arial" w:hAnsi="Arial" w:cs="Arial"/>
        </w:rPr>
      </w:pPr>
      <w:bookmarkStart w:id="9" w:name="_Hlk57631038"/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Nositelj izrade Izmjena i dopuna PPUG-a obvezuje se:</w:t>
      </w:r>
    </w:p>
    <w:p w14:paraId="2F218DD3" w14:textId="1DCB80AF" w:rsidR="00F339EE" w:rsidRDefault="00F339EE" w:rsidP="006D173D">
      <w:pPr>
        <w:numPr>
          <w:ilvl w:val="0"/>
          <w:numId w:val="8"/>
        </w:numPr>
        <w:spacing w:after="40" w:line="24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obavijestiti </w:t>
      </w:r>
      <w:r w:rsidRPr="006D173D">
        <w:rPr>
          <w:rFonts w:ascii="Arial" w:hAnsi="Arial" w:cs="Arial"/>
        </w:rPr>
        <w:t xml:space="preserve">javnost </w:t>
      </w:r>
      <w:r w:rsidR="00113F27" w:rsidRPr="006D173D">
        <w:rPr>
          <w:rFonts w:ascii="Arial" w:hAnsi="Arial" w:cs="Arial"/>
        </w:rPr>
        <w:t xml:space="preserve">i susjedne općine i gradove sukladno članku 88. Zakona </w:t>
      </w:r>
      <w:r w:rsidRPr="006D173D">
        <w:rPr>
          <w:rFonts w:ascii="Arial" w:hAnsi="Arial" w:cs="Arial"/>
        </w:rPr>
        <w:t>o izradi</w:t>
      </w:r>
      <w:r>
        <w:rPr>
          <w:rFonts w:ascii="Arial" w:hAnsi="Arial" w:cs="Arial"/>
        </w:rPr>
        <w:t xml:space="preserve"> Plana,</w:t>
      </w:r>
    </w:p>
    <w:p w14:paraId="354AA893" w14:textId="06EC2E18" w:rsidR="00F339EE" w:rsidRDefault="00F339EE" w:rsidP="006D173D">
      <w:pPr>
        <w:numPr>
          <w:ilvl w:val="0"/>
          <w:numId w:val="8"/>
        </w:numPr>
        <w:spacing w:after="40" w:line="240" w:lineRule="auto"/>
        <w:ind w:left="1077"/>
        <w:jc w:val="both"/>
        <w:rPr>
          <w:rFonts w:ascii="Arial" w:hAnsi="Arial" w:cs="Arial"/>
        </w:rPr>
      </w:pPr>
      <w:bookmarkStart w:id="10" w:name="_Hlk38448991"/>
      <w:r>
        <w:rPr>
          <w:rFonts w:ascii="Arial" w:hAnsi="Arial" w:cs="Arial"/>
        </w:rPr>
        <w:t>po objavi, ovu Odluku dostaviti u Informacijski sustav prostornog uređenja,</w:t>
      </w:r>
    </w:p>
    <w:bookmarkEnd w:id="10"/>
    <w:p w14:paraId="0C31EFD7" w14:textId="147B595C" w:rsidR="00F339EE" w:rsidRDefault="00F339EE" w:rsidP="006D173D">
      <w:pPr>
        <w:numPr>
          <w:ilvl w:val="0"/>
          <w:numId w:val="8"/>
        </w:numPr>
        <w:spacing w:after="40" w:line="24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po objavi, ovu Odluku dostaviti tijelima iz čl. 8. sa pozivom za dostavu zahtjeva za izradu Izmjena i dopuna PPUG-a</w:t>
      </w:r>
      <w:r w:rsidR="00F4562E">
        <w:rPr>
          <w:rFonts w:ascii="Arial" w:hAnsi="Arial" w:cs="Arial"/>
        </w:rPr>
        <w:t>,</w:t>
      </w:r>
    </w:p>
    <w:p w14:paraId="5B1FC7C8" w14:textId="26A28703" w:rsidR="00F4562E" w:rsidRDefault="00F4562E" w:rsidP="00F339EE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746F22">
        <w:rPr>
          <w:rFonts w:ascii="Arial" w:hAnsi="Arial" w:cs="Arial"/>
        </w:rPr>
        <w:t xml:space="preserve">u 1 (jednom) primjerku </w:t>
      </w:r>
      <w:r w:rsidR="00EA6588">
        <w:rPr>
          <w:rFonts w:ascii="Arial" w:hAnsi="Arial" w:cs="Arial"/>
        </w:rPr>
        <w:t xml:space="preserve">dostaviti ovu Odluku </w:t>
      </w:r>
      <w:r w:rsidRPr="00746F22">
        <w:rPr>
          <w:rFonts w:ascii="Arial" w:hAnsi="Arial" w:cs="Arial"/>
        </w:rPr>
        <w:t xml:space="preserve">Zavodu za prostorno planiranje istarske županije, Riva 8, Pula, </w:t>
      </w:r>
      <w:r w:rsidRPr="006D173D">
        <w:rPr>
          <w:rFonts w:ascii="Arial" w:hAnsi="Arial" w:cs="Arial"/>
        </w:rPr>
        <w:t>sukladno članku 86</w:t>
      </w:r>
      <w:r w:rsidR="00113F27" w:rsidRPr="006D173D">
        <w:rPr>
          <w:rFonts w:ascii="Arial" w:hAnsi="Arial" w:cs="Arial"/>
        </w:rPr>
        <w:t>.</w:t>
      </w:r>
      <w:r w:rsidRPr="006D173D">
        <w:rPr>
          <w:rFonts w:ascii="Arial" w:hAnsi="Arial" w:cs="Arial"/>
        </w:rPr>
        <w:t xml:space="preserve"> Zakona</w:t>
      </w:r>
      <w:r w:rsidR="00EA6588">
        <w:rPr>
          <w:rFonts w:ascii="Arial" w:hAnsi="Arial" w:cs="Arial"/>
        </w:rPr>
        <w:t>.</w:t>
      </w:r>
    </w:p>
    <w:bookmarkEnd w:id="9"/>
    <w:p w14:paraId="663DE8F7" w14:textId="26B7E0B4" w:rsidR="00EE4C03" w:rsidRPr="00A16A1E" w:rsidRDefault="00F339EE" w:rsidP="00A16A1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>Ova Odluka stupa na snagu osmog dana od dana donošenja i objaviti će se u Službenim novinama Grada Buzeta.</w:t>
      </w:r>
    </w:p>
    <w:p w14:paraId="375F7B3E" w14:textId="77777777" w:rsidR="00C05357" w:rsidRDefault="00C05357" w:rsidP="00A16A1E">
      <w:pPr>
        <w:spacing w:after="120" w:line="240" w:lineRule="auto"/>
        <w:jc w:val="both"/>
        <w:rPr>
          <w:rFonts w:ascii="Arial" w:hAnsi="Arial" w:cs="Arial"/>
        </w:rPr>
      </w:pPr>
    </w:p>
    <w:p w14:paraId="7AF32A07" w14:textId="690813F4" w:rsidR="00517F27" w:rsidRPr="000F5321" w:rsidRDefault="00AA68A8" w:rsidP="006D173D">
      <w:pPr>
        <w:spacing w:after="40" w:line="240" w:lineRule="auto"/>
        <w:jc w:val="both"/>
        <w:rPr>
          <w:rFonts w:ascii="Arial" w:hAnsi="Arial" w:cs="Arial"/>
        </w:rPr>
      </w:pPr>
      <w:r w:rsidRPr="000F5321">
        <w:rPr>
          <w:rFonts w:ascii="Arial" w:hAnsi="Arial" w:cs="Arial"/>
        </w:rPr>
        <w:t xml:space="preserve">KLASA: </w:t>
      </w:r>
      <w:r w:rsidR="009C0498">
        <w:rPr>
          <w:rFonts w:ascii="Arial" w:hAnsi="Arial" w:cs="Arial"/>
        </w:rPr>
        <w:t>__</w:t>
      </w:r>
      <w:r w:rsidR="000F5321" w:rsidRPr="000F5321">
        <w:rPr>
          <w:rFonts w:ascii="Arial" w:hAnsi="Arial" w:cs="Arial"/>
        </w:rPr>
        <w:t>-01/</w:t>
      </w:r>
      <w:r w:rsidR="009C0498">
        <w:rPr>
          <w:rFonts w:ascii="Arial" w:hAnsi="Arial" w:cs="Arial"/>
        </w:rPr>
        <w:t>21</w:t>
      </w:r>
      <w:r w:rsidR="000F5321" w:rsidRPr="000F5321">
        <w:rPr>
          <w:rFonts w:ascii="Arial" w:hAnsi="Arial" w:cs="Arial"/>
        </w:rPr>
        <w:t>-01/__</w:t>
      </w:r>
    </w:p>
    <w:p w14:paraId="5DA051BE" w14:textId="3AE4C805" w:rsidR="00517F27" w:rsidRPr="00A16A1E" w:rsidRDefault="0018567D" w:rsidP="006D173D">
      <w:pPr>
        <w:spacing w:after="40" w:line="240" w:lineRule="auto"/>
        <w:jc w:val="both"/>
        <w:rPr>
          <w:rFonts w:ascii="Arial" w:hAnsi="Arial" w:cs="Arial"/>
        </w:rPr>
      </w:pPr>
      <w:r w:rsidRPr="000F5321">
        <w:rPr>
          <w:rFonts w:ascii="Arial" w:hAnsi="Arial" w:cs="Arial"/>
        </w:rPr>
        <w:t>UR.BROJ: 2106/01-01/01-2</w:t>
      </w:r>
      <w:r w:rsidR="009C0498">
        <w:rPr>
          <w:rFonts w:ascii="Arial" w:hAnsi="Arial" w:cs="Arial"/>
        </w:rPr>
        <w:t>1</w:t>
      </w:r>
      <w:r w:rsidR="00AA68A8" w:rsidRPr="000F5321">
        <w:rPr>
          <w:rFonts w:ascii="Arial" w:hAnsi="Arial" w:cs="Arial"/>
        </w:rPr>
        <w:t>-</w:t>
      </w:r>
      <w:r w:rsidRPr="000F5321">
        <w:rPr>
          <w:rFonts w:ascii="Arial" w:hAnsi="Arial" w:cs="Arial"/>
        </w:rPr>
        <w:t>___</w:t>
      </w:r>
    </w:p>
    <w:p w14:paraId="6A6CC1F5" w14:textId="01053F78" w:rsidR="00517F27" w:rsidRPr="00A16A1E" w:rsidRDefault="00AA68A8" w:rsidP="006D173D">
      <w:pPr>
        <w:spacing w:after="40" w:line="240" w:lineRule="auto"/>
        <w:jc w:val="both"/>
        <w:rPr>
          <w:rFonts w:ascii="Arial" w:hAnsi="Arial" w:cs="Arial"/>
        </w:rPr>
      </w:pPr>
      <w:bookmarkStart w:id="11" w:name="_Hlk57631084"/>
      <w:r w:rsidRPr="00A16A1E">
        <w:rPr>
          <w:rFonts w:ascii="Arial" w:hAnsi="Arial" w:cs="Arial"/>
        </w:rPr>
        <w:t xml:space="preserve">Buzet, </w:t>
      </w:r>
      <w:r w:rsidR="0018567D" w:rsidRPr="00A16A1E">
        <w:rPr>
          <w:rFonts w:ascii="Arial" w:hAnsi="Arial" w:cs="Arial"/>
        </w:rPr>
        <w:t>___</w:t>
      </w:r>
      <w:r w:rsidRPr="00A16A1E">
        <w:rPr>
          <w:rFonts w:ascii="Arial" w:hAnsi="Arial" w:cs="Arial"/>
        </w:rPr>
        <w:t>.</w:t>
      </w:r>
      <w:r w:rsidR="0018567D" w:rsidRPr="00A16A1E">
        <w:rPr>
          <w:rFonts w:ascii="Arial" w:hAnsi="Arial" w:cs="Arial"/>
        </w:rPr>
        <w:t xml:space="preserve"> </w:t>
      </w:r>
      <w:r w:rsidR="009C0498">
        <w:rPr>
          <w:rFonts w:ascii="Arial" w:hAnsi="Arial" w:cs="Arial"/>
        </w:rPr>
        <w:t>siječanj</w:t>
      </w:r>
      <w:r w:rsidR="0018567D" w:rsidRPr="00A16A1E">
        <w:rPr>
          <w:rFonts w:ascii="Arial" w:hAnsi="Arial" w:cs="Arial"/>
        </w:rPr>
        <w:t xml:space="preserve"> 202</w:t>
      </w:r>
      <w:r w:rsidR="009C0498">
        <w:rPr>
          <w:rFonts w:ascii="Arial" w:hAnsi="Arial" w:cs="Arial"/>
        </w:rPr>
        <w:t>1</w:t>
      </w:r>
      <w:r w:rsidR="00517F27" w:rsidRPr="00A16A1E">
        <w:rPr>
          <w:rFonts w:ascii="Arial" w:hAnsi="Arial" w:cs="Arial"/>
        </w:rPr>
        <w:t xml:space="preserve">.  </w:t>
      </w:r>
    </w:p>
    <w:bookmarkEnd w:id="11"/>
    <w:p w14:paraId="6BB1FD13" w14:textId="77777777" w:rsidR="006D173D" w:rsidRDefault="006D173D" w:rsidP="00A16A1E">
      <w:pPr>
        <w:spacing w:after="120" w:line="240" w:lineRule="auto"/>
        <w:jc w:val="center"/>
        <w:rPr>
          <w:rFonts w:ascii="Arial" w:hAnsi="Arial" w:cs="Arial"/>
        </w:rPr>
      </w:pPr>
    </w:p>
    <w:p w14:paraId="6959CF55" w14:textId="3CA04634" w:rsidR="00517F27" w:rsidRPr="00A16A1E" w:rsidRDefault="009C3FCC" w:rsidP="00A16A1E">
      <w:pPr>
        <w:spacing w:after="120" w:line="240" w:lineRule="auto"/>
        <w:jc w:val="center"/>
        <w:rPr>
          <w:rFonts w:ascii="Arial" w:hAnsi="Arial" w:cs="Arial"/>
        </w:rPr>
      </w:pP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>GRADSKO VIJEĆE GRADA BUZETA</w:t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ab/>
        <w:t xml:space="preserve">  </w:t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="00EE4C03" w:rsidRPr="00A16A1E">
        <w:rPr>
          <w:rFonts w:ascii="Arial" w:hAnsi="Arial" w:cs="Arial"/>
        </w:rPr>
        <w:t>PREDSJEDNIK VIJEĆA</w:t>
      </w:r>
    </w:p>
    <w:p w14:paraId="5BCE9C9E" w14:textId="64561DEB" w:rsidR="00FE38D9" w:rsidRDefault="00263B23" w:rsidP="00FE38D9">
      <w:pPr>
        <w:spacing w:after="120" w:line="240" w:lineRule="auto"/>
        <w:jc w:val="center"/>
        <w:rPr>
          <w:rFonts w:ascii="Arial" w:hAnsi="Arial" w:cs="Arial"/>
        </w:rPr>
      </w:pP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</w:r>
      <w:r w:rsidRPr="00A16A1E">
        <w:rPr>
          <w:rFonts w:ascii="Arial" w:hAnsi="Arial" w:cs="Arial"/>
        </w:rPr>
        <w:tab/>
        <w:t xml:space="preserve">              </w:t>
      </w:r>
      <w:r w:rsidR="00517F27" w:rsidRPr="00A16A1E">
        <w:rPr>
          <w:rFonts w:ascii="Arial" w:hAnsi="Arial" w:cs="Arial"/>
        </w:rPr>
        <w:t xml:space="preserve">Dejan </w:t>
      </w:r>
      <w:proofErr w:type="spellStart"/>
      <w:r w:rsidR="00517F27" w:rsidRPr="00A16A1E">
        <w:rPr>
          <w:rFonts w:ascii="Arial" w:hAnsi="Arial" w:cs="Arial"/>
        </w:rPr>
        <w:t>Jakac</w:t>
      </w:r>
      <w:proofErr w:type="spellEnd"/>
    </w:p>
    <w:p w14:paraId="56C6A6CC" w14:textId="1DF9C591" w:rsidR="00FE38D9" w:rsidRDefault="00FE38D9" w:rsidP="00FE38D9">
      <w:pPr>
        <w:spacing w:after="120" w:line="240" w:lineRule="auto"/>
        <w:jc w:val="center"/>
        <w:rPr>
          <w:rFonts w:ascii="Arial" w:hAnsi="Arial" w:cs="Arial"/>
        </w:rPr>
      </w:pPr>
    </w:p>
    <w:p w14:paraId="121CFCE8" w14:textId="7D1F10B7" w:rsidR="00FE38D9" w:rsidRDefault="00FE38D9" w:rsidP="00FE38D9">
      <w:pPr>
        <w:spacing w:after="120" w:line="240" w:lineRule="auto"/>
        <w:jc w:val="center"/>
        <w:rPr>
          <w:rFonts w:ascii="Arial" w:hAnsi="Arial" w:cs="Arial"/>
        </w:rPr>
      </w:pPr>
    </w:p>
    <w:p w14:paraId="2BD144C7" w14:textId="1648495B" w:rsidR="00FE38D9" w:rsidRDefault="00FE38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32F156" w14:textId="77777777" w:rsidR="00FE38D9" w:rsidRDefault="00FE38D9" w:rsidP="00FE38D9">
      <w:pPr>
        <w:spacing w:after="120" w:line="240" w:lineRule="auto"/>
        <w:jc w:val="center"/>
        <w:rPr>
          <w:rFonts w:ascii="Arial" w:hAnsi="Arial" w:cs="Arial"/>
        </w:rPr>
      </w:pPr>
    </w:p>
    <w:p w14:paraId="285918D1" w14:textId="77777777" w:rsidR="00FE38D9" w:rsidRPr="00C7059B" w:rsidRDefault="00FE38D9" w:rsidP="00FE38D9">
      <w:pPr>
        <w:pStyle w:val="Naslov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O B R A Z L O Ž E NJ E</w:t>
      </w:r>
    </w:p>
    <w:p w14:paraId="7D19D54D" w14:textId="77777777" w:rsidR="00FE38D9" w:rsidRPr="00C7059B" w:rsidRDefault="00FE38D9" w:rsidP="00FE38D9">
      <w:pPr>
        <w:spacing w:after="120" w:line="240" w:lineRule="auto"/>
        <w:rPr>
          <w:sz w:val="24"/>
          <w:szCs w:val="24"/>
          <w:lang w:eastAsia="de-DE"/>
        </w:rPr>
      </w:pPr>
    </w:p>
    <w:p w14:paraId="6318E0D5" w14:textId="77777777" w:rsidR="00FE38D9" w:rsidRPr="00C7059B" w:rsidRDefault="00FE38D9" w:rsidP="00FE38D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7059B">
        <w:rPr>
          <w:rFonts w:ascii="Arial" w:hAnsi="Arial" w:cs="Arial"/>
          <w:b/>
          <w:sz w:val="24"/>
          <w:szCs w:val="24"/>
        </w:rPr>
        <w:t>PRAVNA OSNOVA ZA DONOŠENJE OVOG AKTA</w:t>
      </w:r>
    </w:p>
    <w:p w14:paraId="4C7640F1" w14:textId="77777777" w:rsidR="00FE38D9" w:rsidRPr="00C7059B" w:rsidRDefault="00FE38D9" w:rsidP="00FE38D9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 xml:space="preserve">Na temelju članka 86. stavaka 1. i 3. Zakona o prostornom uređenju (NN 153/13, 65/17, 114/18, 39/19 i 98/19), prije pokretanja postupka izrade izmjene i dopune prostornih planova, obvezno je da predstavničko tijelo jedinice lokalne samouprave donese Odluku </w:t>
      </w:r>
      <w:r w:rsidRPr="00C7059B">
        <w:rPr>
          <w:rFonts w:ascii="Arial" w:hAnsi="Arial" w:cs="Arial"/>
          <w:bCs/>
          <w:sz w:val="24"/>
          <w:szCs w:val="24"/>
        </w:rPr>
        <w:t xml:space="preserve">o izradi </w:t>
      </w:r>
      <w:r>
        <w:rPr>
          <w:rFonts w:ascii="Arial" w:hAnsi="Arial" w:cs="Arial"/>
          <w:bCs/>
          <w:sz w:val="24"/>
          <w:szCs w:val="24"/>
        </w:rPr>
        <w:t>predmetnih izmjena i dopuna prostornog plana</w:t>
      </w:r>
      <w:r w:rsidRPr="00C7059B">
        <w:rPr>
          <w:rFonts w:ascii="Arial" w:hAnsi="Arial" w:cs="Arial"/>
          <w:bCs/>
          <w:sz w:val="24"/>
          <w:szCs w:val="24"/>
        </w:rPr>
        <w:t xml:space="preserve">. </w:t>
      </w:r>
    </w:p>
    <w:p w14:paraId="6FA6372A" w14:textId="77777777" w:rsidR="00FE38D9" w:rsidRPr="0090173B" w:rsidRDefault="00FE38D9" w:rsidP="00FE3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173B">
        <w:rPr>
          <w:rFonts w:ascii="Arial" w:hAnsi="Arial" w:cs="Arial"/>
          <w:sz w:val="24"/>
          <w:szCs w:val="24"/>
        </w:rPr>
        <w:t xml:space="preserve">Prije donošenja Odluke o izradi, na prijedlog </w:t>
      </w:r>
      <w:r>
        <w:rPr>
          <w:rFonts w:ascii="Arial" w:hAnsi="Arial" w:cs="Arial"/>
          <w:sz w:val="24"/>
          <w:szCs w:val="24"/>
        </w:rPr>
        <w:t xml:space="preserve">iste </w:t>
      </w:r>
      <w:r w:rsidRPr="0090173B">
        <w:rPr>
          <w:rFonts w:ascii="Arial" w:hAnsi="Arial" w:cs="Arial"/>
          <w:sz w:val="24"/>
          <w:szCs w:val="24"/>
        </w:rPr>
        <w:t xml:space="preserve">potrebno je pribaviti mišljenje Upravnog odjela za održivi razvoj Istarske županije o potrebi provedbe postupka ocjene o potrebi strateške procjene, odnosno, strateške procjene sukladno članku 66. stavku 1. Zakona o zaštiti okoliša (NN 80/13, 153/13, 78/15, 12/18 i 118/18) </w:t>
      </w:r>
    </w:p>
    <w:p w14:paraId="569F2963" w14:textId="77777777" w:rsidR="00FE38D9" w:rsidRPr="00C7059B" w:rsidRDefault="00FE38D9" w:rsidP="00FE38D9">
      <w:pPr>
        <w:spacing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C7059B">
        <w:rPr>
          <w:rFonts w:ascii="Arial" w:hAnsi="Arial" w:cs="Arial"/>
          <w:b/>
          <w:sz w:val="24"/>
          <w:szCs w:val="24"/>
        </w:rPr>
        <w:t>OSNOVNA PITANJA KOJA SE UREĐUJU OVIM AKTOM I POSLJEDICE KOJE ĆE NASTATI NJEGOVIM DONOŠENJEM</w:t>
      </w:r>
    </w:p>
    <w:p w14:paraId="3303A0CB" w14:textId="77777777" w:rsidR="00FE38D9" w:rsidRPr="00C7059B" w:rsidRDefault="00FE38D9" w:rsidP="00FE38D9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 xml:space="preserve">Temeljem ukazane potrebe, predlaže se donošenje Odluke o izradi </w:t>
      </w:r>
      <w:r>
        <w:rPr>
          <w:rFonts w:ascii="Arial" w:hAnsi="Arial" w:cs="Arial"/>
          <w:sz w:val="24"/>
          <w:szCs w:val="24"/>
        </w:rPr>
        <w:t xml:space="preserve">III. </w:t>
      </w:r>
      <w:r w:rsidRPr="00C7059B">
        <w:rPr>
          <w:rFonts w:ascii="Arial" w:hAnsi="Arial" w:cs="Arial"/>
          <w:sz w:val="24"/>
          <w:szCs w:val="24"/>
        </w:rPr>
        <w:t xml:space="preserve">Izmjena i dopuna važećeg Prostornog plana uređenja Grada Buzeta („Službene novine Grada Buzeta“ broj </w:t>
      </w:r>
      <w:r>
        <w:rPr>
          <w:rFonts w:ascii="Arial" w:hAnsi="Arial" w:cs="Arial"/>
          <w:sz w:val="24"/>
          <w:szCs w:val="24"/>
        </w:rPr>
        <w:t>2</w:t>
      </w:r>
      <w:r w:rsidRPr="00C7059B">
        <w:rPr>
          <w:rFonts w:ascii="Arial" w:hAnsi="Arial" w:cs="Arial"/>
          <w:sz w:val="24"/>
          <w:szCs w:val="24"/>
        </w:rPr>
        <w:t xml:space="preserve">/2005, </w:t>
      </w:r>
      <w:r>
        <w:rPr>
          <w:rFonts w:ascii="Arial" w:hAnsi="Arial" w:cs="Arial"/>
          <w:sz w:val="24"/>
          <w:szCs w:val="24"/>
        </w:rPr>
        <w:t>2</w:t>
      </w:r>
      <w:r w:rsidRPr="00C7059B">
        <w:rPr>
          <w:rFonts w:ascii="Arial" w:hAnsi="Arial" w:cs="Arial"/>
          <w:sz w:val="24"/>
          <w:szCs w:val="24"/>
        </w:rPr>
        <w:t xml:space="preserve">/2013 i 1/2018). </w:t>
      </w:r>
      <w:r>
        <w:rPr>
          <w:rFonts w:ascii="Arial" w:hAnsi="Arial" w:cs="Arial"/>
          <w:sz w:val="24"/>
          <w:szCs w:val="24"/>
        </w:rPr>
        <w:t>C</w:t>
      </w:r>
      <w:r w:rsidRPr="00C7059B">
        <w:rPr>
          <w:rFonts w:ascii="Arial" w:hAnsi="Arial" w:cs="Arial"/>
          <w:sz w:val="24"/>
          <w:szCs w:val="24"/>
        </w:rPr>
        <w:t xml:space="preserve">iljevi i razlozi za izmjenu plana </w:t>
      </w:r>
      <w:r>
        <w:rPr>
          <w:rFonts w:ascii="Arial" w:hAnsi="Arial" w:cs="Arial"/>
          <w:sz w:val="24"/>
          <w:szCs w:val="24"/>
        </w:rPr>
        <w:t xml:space="preserve">su </w:t>
      </w:r>
      <w:r w:rsidRPr="00C7059B">
        <w:rPr>
          <w:rFonts w:ascii="Arial" w:hAnsi="Arial" w:cs="Arial"/>
          <w:sz w:val="24"/>
          <w:szCs w:val="24"/>
        </w:rPr>
        <w:t>slijedeći:</w:t>
      </w:r>
    </w:p>
    <w:p w14:paraId="2D3C5FD1" w14:textId="77777777" w:rsidR="00FE38D9" w:rsidRPr="00C7059B" w:rsidRDefault="00FE38D9" w:rsidP="00FE38D9">
      <w:pPr>
        <w:pStyle w:val="Odlomakpopisa"/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usklađenje PPUG Buzeta s Uredbom o Informacijskom sustavu prostornog uređenja (NN 115/15), odnosno ažuriranje podloga i prenošenje plana u službeni koordinatni sustav RH (HTRS96/TM) radi usklađenja sa propisima o informacijskom sustavu prostornog uređenja,</w:t>
      </w:r>
    </w:p>
    <w:p w14:paraId="0034A720" w14:textId="77777777" w:rsidR="00FE38D9" w:rsidRPr="00C7059B" w:rsidRDefault="00FE38D9" w:rsidP="00FE38D9">
      <w:pPr>
        <w:numPr>
          <w:ilvl w:val="0"/>
          <w:numId w:val="11"/>
        </w:numPr>
        <w:spacing w:after="6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usklađenje sa Zakonom o prostornom uređenju (NN 153/13, 65/17, 114/18, 39/19 i 98/19),</w:t>
      </w:r>
    </w:p>
    <w:p w14:paraId="7EFC3410" w14:textId="77777777" w:rsidR="00FE38D9" w:rsidRPr="00C7059B" w:rsidRDefault="00FE38D9" w:rsidP="00FE38D9">
      <w:pPr>
        <w:numPr>
          <w:ilvl w:val="0"/>
          <w:numId w:val="11"/>
        </w:numPr>
        <w:spacing w:after="6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preispitivanje neuređenih neizgrađenih dijelova građevinskih područja naselja i izdvojenih dijelova građevinskog područja naselja prikazanih na kartografskim prikazima 4. Građevinska područja naselja te usklađenje istih s granicama obvezne izrade UPU-a, odnosno, s granicama obuhvata primjene detaljnih uvjeta gradnje utvrđenih Prostornim planom, sve na kartografskom prikazu 3.3. Uvjeti za korištenje, uređenje i zaštitu prostora - Područja primjene posebnih mjera uređenja i zaštite,</w:t>
      </w:r>
    </w:p>
    <w:p w14:paraId="2C6647EB" w14:textId="77777777" w:rsidR="00FE38D9" w:rsidRPr="00C7059B" w:rsidRDefault="00FE38D9" w:rsidP="00FE38D9">
      <w:pPr>
        <w:numPr>
          <w:ilvl w:val="0"/>
          <w:numId w:val="11"/>
        </w:numPr>
        <w:spacing w:after="6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preispitivanje granica obveze izrade Urbanističkih planova uređenja,</w:t>
      </w:r>
    </w:p>
    <w:p w14:paraId="6AE1DF34" w14:textId="77777777" w:rsidR="00FE38D9" w:rsidRPr="00C7059B" w:rsidRDefault="00FE38D9" w:rsidP="00FE38D9">
      <w:pPr>
        <w:numPr>
          <w:ilvl w:val="0"/>
          <w:numId w:val="11"/>
        </w:numPr>
        <w:suppressAutoHyphens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razmatranje propisivanja uvjet</w:t>
      </w:r>
      <w:r>
        <w:rPr>
          <w:rFonts w:ascii="Arial" w:hAnsi="Arial" w:cs="Arial"/>
          <w:sz w:val="24"/>
          <w:szCs w:val="24"/>
        </w:rPr>
        <w:t>a</w:t>
      </w:r>
      <w:r w:rsidRPr="00C7059B">
        <w:rPr>
          <w:rFonts w:ascii="Arial" w:hAnsi="Arial" w:cs="Arial"/>
          <w:sz w:val="24"/>
          <w:szCs w:val="24"/>
        </w:rPr>
        <w:t xml:space="preserve"> provedbe zahvata u prostoru s detaljnošću propisanom za urbanistički plan uređenja za</w:t>
      </w:r>
      <w:r>
        <w:rPr>
          <w:rFonts w:ascii="Arial" w:hAnsi="Arial" w:cs="Arial"/>
          <w:sz w:val="24"/>
          <w:szCs w:val="24"/>
        </w:rPr>
        <w:t xml:space="preserve"> </w:t>
      </w:r>
      <w:r w:rsidRPr="00C7059B">
        <w:rPr>
          <w:rFonts w:ascii="Arial" w:hAnsi="Arial" w:cs="Arial"/>
          <w:sz w:val="24"/>
          <w:szCs w:val="24"/>
        </w:rPr>
        <w:t>neuređene dijelove građevinskih područja.</w:t>
      </w:r>
    </w:p>
    <w:p w14:paraId="763CD01D" w14:textId="77777777" w:rsidR="00FE38D9" w:rsidRPr="00C7059B" w:rsidRDefault="00FE38D9" w:rsidP="00FE38D9">
      <w:pPr>
        <w:suppressAutoHyphens/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1608DD0D" w14:textId="77777777" w:rsidR="00FE38D9" w:rsidRPr="00C7059B" w:rsidRDefault="00FE38D9" w:rsidP="00FE38D9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7059B">
        <w:rPr>
          <w:rFonts w:ascii="Arial" w:hAnsi="Arial" w:cs="Arial"/>
          <w:b/>
          <w:sz w:val="24"/>
          <w:szCs w:val="24"/>
        </w:rPr>
        <w:t>PROCJENA POTREBNIH FINANCIJSKIH SREDSTAVA ZA PROVEDBU AKTA</w:t>
      </w:r>
    </w:p>
    <w:p w14:paraId="6D150094" w14:textId="77777777" w:rsidR="00FE38D9" w:rsidRPr="00C7059B" w:rsidRDefault="00FE38D9" w:rsidP="00FE3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>Potrebna financijska sredstva za provedbu ovog akta osigurana su u Proračunu za 2020. godinu na poziciji 370 Izrada tehničke dokumentacije.</w:t>
      </w:r>
    </w:p>
    <w:p w14:paraId="59C42B32" w14:textId="77777777" w:rsidR="00FE38D9" w:rsidRPr="00C7059B" w:rsidRDefault="00FE38D9" w:rsidP="00FE38D9">
      <w:pPr>
        <w:spacing w:after="60" w:line="240" w:lineRule="auto"/>
        <w:ind w:left="6373"/>
        <w:jc w:val="both"/>
        <w:rPr>
          <w:rFonts w:ascii="Arial" w:hAnsi="Arial" w:cs="Arial"/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 xml:space="preserve">      PROČELNIK</w:t>
      </w:r>
    </w:p>
    <w:p w14:paraId="55B9F9B3" w14:textId="77777777" w:rsidR="00FE38D9" w:rsidRPr="00C7059B" w:rsidRDefault="00FE38D9" w:rsidP="00FE38D9">
      <w:pPr>
        <w:spacing w:line="240" w:lineRule="auto"/>
        <w:ind w:left="5592" w:firstLine="708"/>
        <w:jc w:val="both"/>
        <w:rPr>
          <w:sz w:val="24"/>
          <w:szCs w:val="24"/>
        </w:rPr>
      </w:pPr>
      <w:r w:rsidRPr="00C7059B">
        <w:rPr>
          <w:rFonts w:ascii="Arial" w:hAnsi="Arial" w:cs="Arial"/>
          <w:sz w:val="24"/>
          <w:szCs w:val="24"/>
        </w:rPr>
        <w:t xml:space="preserve">Elvis </w:t>
      </w:r>
      <w:proofErr w:type="spellStart"/>
      <w:r w:rsidRPr="00C7059B">
        <w:rPr>
          <w:rFonts w:ascii="Arial" w:hAnsi="Arial" w:cs="Arial"/>
          <w:sz w:val="24"/>
          <w:szCs w:val="24"/>
        </w:rPr>
        <w:t>Šterpin</w:t>
      </w:r>
      <w:proofErr w:type="spellEnd"/>
      <w:r w:rsidRPr="00C7059B">
        <w:rPr>
          <w:rFonts w:ascii="Arial" w:hAnsi="Arial" w:cs="Arial"/>
          <w:sz w:val="24"/>
          <w:szCs w:val="24"/>
        </w:rPr>
        <w:t>, dipl. ing.</w:t>
      </w:r>
    </w:p>
    <w:p w14:paraId="6A4D08D7" w14:textId="77777777" w:rsidR="00FE38D9" w:rsidRPr="00A16A1E" w:rsidRDefault="00FE38D9" w:rsidP="00A16A1E">
      <w:pPr>
        <w:spacing w:after="120" w:line="240" w:lineRule="auto"/>
        <w:jc w:val="center"/>
        <w:rPr>
          <w:rFonts w:ascii="Arial" w:hAnsi="Arial" w:cs="Arial"/>
        </w:rPr>
      </w:pPr>
    </w:p>
    <w:sectPr w:rsidR="00FE38D9" w:rsidRPr="00A16A1E" w:rsidSect="009C3F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63167"/>
    <w:multiLevelType w:val="hybridMultilevel"/>
    <w:tmpl w:val="D16247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53AD2"/>
    <w:multiLevelType w:val="hybridMultilevel"/>
    <w:tmpl w:val="8C82C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061"/>
    <w:multiLevelType w:val="hybridMultilevel"/>
    <w:tmpl w:val="25C8CBA6"/>
    <w:lvl w:ilvl="0" w:tplc="63288E6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2C2B51"/>
    <w:multiLevelType w:val="hybridMultilevel"/>
    <w:tmpl w:val="DC08C84E"/>
    <w:lvl w:ilvl="0" w:tplc="267CD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645C"/>
    <w:multiLevelType w:val="hybridMultilevel"/>
    <w:tmpl w:val="6840E9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6501"/>
    <w:multiLevelType w:val="hybridMultilevel"/>
    <w:tmpl w:val="3AF4F514"/>
    <w:lvl w:ilvl="0" w:tplc="96A8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E31"/>
    <w:multiLevelType w:val="hybridMultilevel"/>
    <w:tmpl w:val="664CD0EE"/>
    <w:lvl w:ilvl="0" w:tplc="C66226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7056CD"/>
    <w:multiLevelType w:val="hybridMultilevel"/>
    <w:tmpl w:val="DB3657AC"/>
    <w:lvl w:ilvl="0" w:tplc="324029B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111AC"/>
    <w:multiLevelType w:val="hybridMultilevel"/>
    <w:tmpl w:val="3F0AB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E4117"/>
    <w:multiLevelType w:val="hybridMultilevel"/>
    <w:tmpl w:val="AAA042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C4190"/>
    <w:multiLevelType w:val="multilevel"/>
    <w:tmpl w:val="0407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3554"/>
        </w:tabs>
        <w:ind w:left="3554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F"/>
    <w:rsid w:val="00006EAB"/>
    <w:rsid w:val="00020546"/>
    <w:rsid w:val="000520E9"/>
    <w:rsid w:val="000B0857"/>
    <w:rsid w:val="000D6408"/>
    <w:rsid w:val="000F5321"/>
    <w:rsid w:val="000F5B7E"/>
    <w:rsid w:val="00113F27"/>
    <w:rsid w:val="00120066"/>
    <w:rsid w:val="00184678"/>
    <w:rsid w:val="0018567D"/>
    <w:rsid w:val="002040F6"/>
    <w:rsid w:val="00215E06"/>
    <w:rsid w:val="00255BDA"/>
    <w:rsid w:val="00257750"/>
    <w:rsid w:val="00260738"/>
    <w:rsid w:val="00263B23"/>
    <w:rsid w:val="0026717F"/>
    <w:rsid w:val="00290266"/>
    <w:rsid w:val="00297FB9"/>
    <w:rsid w:val="002B33C9"/>
    <w:rsid w:val="002D57D4"/>
    <w:rsid w:val="0032029A"/>
    <w:rsid w:val="00373121"/>
    <w:rsid w:val="00385F22"/>
    <w:rsid w:val="003B799C"/>
    <w:rsid w:val="003D397A"/>
    <w:rsid w:val="00404015"/>
    <w:rsid w:val="00422351"/>
    <w:rsid w:val="00431B14"/>
    <w:rsid w:val="00464452"/>
    <w:rsid w:val="00473F4F"/>
    <w:rsid w:val="0048253D"/>
    <w:rsid w:val="004C541D"/>
    <w:rsid w:val="004D40F7"/>
    <w:rsid w:val="005110DA"/>
    <w:rsid w:val="00517F27"/>
    <w:rsid w:val="00571936"/>
    <w:rsid w:val="00577773"/>
    <w:rsid w:val="005A3590"/>
    <w:rsid w:val="005F5602"/>
    <w:rsid w:val="00601409"/>
    <w:rsid w:val="0060639D"/>
    <w:rsid w:val="00606C08"/>
    <w:rsid w:val="006679C9"/>
    <w:rsid w:val="006761B7"/>
    <w:rsid w:val="006C0E15"/>
    <w:rsid w:val="006D173D"/>
    <w:rsid w:val="007038E7"/>
    <w:rsid w:val="00746F22"/>
    <w:rsid w:val="00790FE0"/>
    <w:rsid w:val="007B7002"/>
    <w:rsid w:val="007D5A02"/>
    <w:rsid w:val="007E7190"/>
    <w:rsid w:val="00864E63"/>
    <w:rsid w:val="00886D89"/>
    <w:rsid w:val="008D0F0E"/>
    <w:rsid w:val="008D6723"/>
    <w:rsid w:val="008E0D1E"/>
    <w:rsid w:val="008F3795"/>
    <w:rsid w:val="008F5BDC"/>
    <w:rsid w:val="009159C4"/>
    <w:rsid w:val="00943703"/>
    <w:rsid w:val="009456D8"/>
    <w:rsid w:val="00983863"/>
    <w:rsid w:val="009A6A6C"/>
    <w:rsid w:val="009B3C5F"/>
    <w:rsid w:val="009C0498"/>
    <w:rsid w:val="009C3FCC"/>
    <w:rsid w:val="00A16A1E"/>
    <w:rsid w:val="00A31672"/>
    <w:rsid w:val="00A6380E"/>
    <w:rsid w:val="00A71095"/>
    <w:rsid w:val="00AA68A8"/>
    <w:rsid w:val="00AB06E4"/>
    <w:rsid w:val="00AB3EB5"/>
    <w:rsid w:val="00AB4740"/>
    <w:rsid w:val="00AD3E63"/>
    <w:rsid w:val="00AF68E4"/>
    <w:rsid w:val="00B24D85"/>
    <w:rsid w:val="00B41368"/>
    <w:rsid w:val="00B76985"/>
    <w:rsid w:val="00B77253"/>
    <w:rsid w:val="00BE52B8"/>
    <w:rsid w:val="00C05357"/>
    <w:rsid w:val="00C32D40"/>
    <w:rsid w:val="00C35A5F"/>
    <w:rsid w:val="00C50A63"/>
    <w:rsid w:val="00C714F6"/>
    <w:rsid w:val="00C7151A"/>
    <w:rsid w:val="00C9675D"/>
    <w:rsid w:val="00CF6259"/>
    <w:rsid w:val="00CF73A8"/>
    <w:rsid w:val="00D348FF"/>
    <w:rsid w:val="00D91A40"/>
    <w:rsid w:val="00DE310B"/>
    <w:rsid w:val="00E02E99"/>
    <w:rsid w:val="00E7798A"/>
    <w:rsid w:val="00EA6588"/>
    <w:rsid w:val="00EB1037"/>
    <w:rsid w:val="00EB2375"/>
    <w:rsid w:val="00EC7CC4"/>
    <w:rsid w:val="00EE4C03"/>
    <w:rsid w:val="00EF3113"/>
    <w:rsid w:val="00F27D16"/>
    <w:rsid w:val="00F339EE"/>
    <w:rsid w:val="00F4562E"/>
    <w:rsid w:val="00F70BB2"/>
    <w:rsid w:val="00FC34E5"/>
    <w:rsid w:val="00FC50A7"/>
    <w:rsid w:val="00FE38D9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6B75"/>
  <w15:docId w15:val="{4024D280-7F5E-473C-B8BD-9B52FD6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E38D9"/>
    <w:pPr>
      <w:keepNext/>
      <w:numPr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Naslov2">
    <w:name w:val="heading 2"/>
    <w:basedOn w:val="Normal"/>
    <w:next w:val="Normal"/>
    <w:link w:val="Naslov2Char"/>
    <w:qFormat/>
    <w:rsid w:val="00FE38D9"/>
    <w:pPr>
      <w:keepNext/>
      <w:numPr>
        <w:ilvl w:val="1"/>
        <w:numId w:val="10"/>
      </w:numPr>
      <w:tabs>
        <w:tab w:val="clear" w:pos="3554"/>
        <w:tab w:val="num" w:pos="2916"/>
      </w:tabs>
      <w:overflowPunct w:val="0"/>
      <w:autoSpaceDE w:val="0"/>
      <w:autoSpaceDN w:val="0"/>
      <w:adjustRightInd w:val="0"/>
      <w:spacing w:after="0" w:line="240" w:lineRule="auto"/>
      <w:ind w:left="2916"/>
      <w:jc w:val="center"/>
      <w:textAlignment w:val="baseline"/>
      <w:outlineLvl w:val="1"/>
    </w:pPr>
    <w:rPr>
      <w:rFonts w:ascii="HRTimes" w:eastAsia="Times New Roman" w:hAnsi="HRTimes" w:cs="Times New Roman"/>
      <w:b/>
      <w:sz w:val="28"/>
      <w:szCs w:val="20"/>
      <w:lang w:eastAsia="de-DE"/>
    </w:rPr>
  </w:style>
  <w:style w:type="paragraph" w:styleId="Naslov3">
    <w:name w:val="heading 3"/>
    <w:basedOn w:val="Normal"/>
    <w:next w:val="Normal"/>
    <w:link w:val="Naslov3Char"/>
    <w:qFormat/>
    <w:rsid w:val="00FE38D9"/>
    <w:pPr>
      <w:keepNext/>
      <w:numPr>
        <w:ilvl w:val="2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Naslov4">
    <w:name w:val="heading 4"/>
    <w:basedOn w:val="Normal"/>
    <w:next w:val="Normal"/>
    <w:link w:val="Naslov4Char"/>
    <w:qFormat/>
    <w:rsid w:val="00FE38D9"/>
    <w:pPr>
      <w:keepNext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Naslov5">
    <w:name w:val="heading 5"/>
    <w:basedOn w:val="Normal"/>
    <w:next w:val="Normal"/>
    <w:link w:val="Naslov5Char"/>
    <w:qFormat/>
    <w:rsid w:val="00FE38D9"/>
    <w:pPr>
      <w:numPr>
        <w:ilvl w:val="4"/>
        <w:numId w:val="1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de-DE"/>
    </w:rPr>
  </w:style>
  <w:style w:type="paragraph" w:styleId="Naslov6">
    <w:name w:val="heading 6"/>
    <w:basedOn w:val="Normal"/>
    <w:next w:val="Normal"/>
    <w:link w:val="Naslov6Char"/>
    <w:qFormat/>
    <w:rsid w:val="00FE38D9"/>
    <w:pPr>
      <w:numPr>
        <w:ilvl w:val="5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Naslov7">
    <w:name w:val="heading 7"/>
    <w:basedOn w:val="Normal"/>
    <w:next w:val="Normal"/>
    <w:link w:val="Naslov7Char"/>
    <w:qFormat/>
    <w:rsid w:val="00FE38D9"/>
    <w:pPr>
      <w:numPr>
        <w:ilvl w:val="6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slov8">
    <w:name w:val="heading 8"/>
    <w:basedOn w:val="Normal"/>
    <w:next w:val="Normal"/>
    <w:link w:val="Naslov8Char"/>
    <w:qFormat/>
    <w:rsid w:val="00FE38D9"/>
    <w:pPr>
      <w:numPr>
        <w:ilvl w:val="7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Naslov9">
    <w:name w:val="heading 9"/>
    <w:basedOn w:val="Normal"/>
    <w:next w:val="Normal"/>
    <w:link w:val="Naslov9Char"/>
    <w:qFormat/>
    <w:rsid w:val="00FE38D9"/>
    <w:pPr>
      <w:numPr>
        <w:ilvl w:val="8"/>
        <w:numId w:val="10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F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80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7D5A02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FE38D9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Naslov2Char">
    <w:name w:val="Naslov 2 Char"/>
    <w:basedOn w:val="Zadanifontodlomka"/>
    <w:link w:val="Naslov2"/>
    <w:rsid w:val="00FE38D9"/>
    <w:rPr>
      <w:rFonts w:ascii="HRTimes" w:eastAsia="Times New Roman" w:hAnsi="HRTimes" w:cs="Times New Roman"/>
      <w:b/>
      <w:sz w:val="28"/>
      <w:szCs w:val="20"/>
      <w:lang w:eastAsia="de-DE"/>
    </w:rPr>
  </w:style>
  <w:style w:type="character" w:customStyle="1" w:styleId="Naslov3Char">
    <w:name w:val="Naslov 3 Char"/>
    <w:basedOn w:val="Zadanifontodlomka"/>
    <w:link w:val="Naslov3"/>
    <w:rsid w:val="00FE38D9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FE38D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Naslov5Char">
    <w:name w:val="Naslov 5 Char"/>
    <w:basedOn w:val="Zadanifontodlomka"/>
    <w:link w:val="Naslov5"/>
    <w:rsid w:val="00FE38D9"/>
    <w:rPr>
      <w:rFonts w:ascii="Times New Roman" w:eastAsia="Times New Roman" w:hAnsi="Times New Roman" w:cs="Times New Roman"/>
      <w:b/>
      <w:i/>
      <w:color w:val="000000"/>
      <w:sz w:val="26"/>
      <w:szCs w:val="20"/>
      <w:lang w:eastAsia="de-DE"/>
    </w:rPr>
  </w:style>
  <w:style w:type="character" w:customStyle="1" w:styleId="Naslov6Char">
    <w:name w:val="Naslov 6 Char"/>
    <w:basedOn w:val="Zadanifontodlomka"/>
    <w:link w:val="Naslov6"/>
    <w:rsid w:val="00FE38D9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Naslov7Char">
    <w:name w:val="Naslov 7 Char"/>
    <w:basedOn w:val="Zadanifontodlomka"/>
    <w:link w:val="Naslov7"/>
    <w:rsid w:val="00FE38D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aslov8Char">
    <w:name w:val="Naslov 8 Char"/>
    <w:basedOn w:val="Zadanifontodlomka"/>
    <w:link w:val="Naslov8"/>
    <w:rsid w:val="00FE38D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Naslov9Char">
    <w:name w:val="Naslov 9 Char"/>
    <w:basedOn w:val="Zadanifontodlomka"/>
    <w:link w:val="Naslov9"/>
    <w:rsid w:val="00FE38D9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portal.hr/imenik/map.dll/map?x=2330279&amp;y=5025849&amp;l=2&amp;title=HEP-OPERATOR+PRIJENOSNOG+SUSTAVA+d.o.o.%2c+prijenosno+podru%e8je+Opatija%2c+Matulji%2c+Marin%e8i%e6eva+3&amp;lang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628-ABD0-4CE6-B0E7-7EBB6501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Milković Grbac</dc:creator>
  <cp:lastModifiedBy>Jan Grbac</cp:lastModifiedBy>
  <cp:revision>8</cp:revision>
  <cp:lastPrinted>2018-05-18T08:08:00Z</cp:lastPrinted>
  <dcterms:created xsi:type="dcterms:W3CDTF">2020-12-07T08:17:00Z</dcterms:created>
  <dcterms:modified xsi:type="dcterms:W3CDTF">2020-12-08T12:59:00Z</dcterms:modified>
</cp:coreProperties>
</file>