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013BC4" w14:textId="223C2B15" w:rsidR="00FE6A49" w:rsidRPr="000307A8" w:rsidRDefault="0040492A" w:rsidP="0040492A">
      <w:pPr>
        <w:spacing w:after="120" w:line="240" w:lineRule="auto"/>
        <w:jc w:val="both"/>
        <w:rPr>
          <w:rFonts w:ascii="Arial" w:hAnsi="Arial" w:cs="Arial"/>
        </w:rPr>
      </w:pPr>
      <w:r w:rsidRPr="000307A8">
        <w:rPr>
          <w:rFonts w:ascii="Arial" w:hAnsi="Arial" w:cs="Arial"/>
        </w:rPr>
        <w:t xml:space="preserve">Na temelju članka 86. stavaka 1. i 3. Zakona o prostornom uređenju (NN 153/13, 65/17, 114/18, 39/19, 98/19), po prethodno pribavljenom mišljenju Upravnog odjela za održivi razvoj istarske županije o potrebi provedbe postupka ocjene o potrebi strateške procjene, odnosno, strateške procjene sukladno članku 66. stavku 1. Zakona o zaštiti okoliša (NN 80/13, 153/13, 78/15, 12/18 i 118/18) KLASA: ___________, URBROJ: ____________ od __. prosinca 2020., </w:t>
      </w:r>
      <w:r w:rsidR="0026717F" w:rsidRPr="000307A8">
        <w:rPr>
          <w:rFonts w:ascii="Arial" w:hAnsi="Arial" w:cs="Arial"/>
        </w:rPr>
        <w:t>Gradsko vijeće Grada Bu</w:t>
      </w:r>
      <w:r w:rsidR="00CD2D7A" w:rsidRPr="000307A8">
        <w:rPr>
          <w:rFonts w:ascii="Arial" w:hAnsi="Arial" w:cs="Arial"/>
        </w:rPr>
        <w:t xml:space="preserve">zeta na sjednici održanoj dana </w:t>
      </w:r>
      <w:r w:rsidR="00CC3C4F" w:rsidRPr="000307A8">
        <w:rPr>
          <w:rFonts w:ascii="Arial" w:hAnsi="Arial" w:cs="Arial"/>
        </w:rPr>
        <w:t>___. siječnja</w:t>
      </w:r>
      <w:r w:rsidR="00CD2D7A" w:rsidRPr="000307A8">
        <w:rPr>
          <w:rFonts w:ascii="Arial" w:hAnsi="Arial" w:cs="Arial"/>
        </w:rPr>
        <w:t xml:space="preserve"> </w:t>
      </w:r>
      <w:r w:rsidR="00295725" w:rsidRPr="000307A8">
        <w:rPr>
          <w:rFonts w:ascii="Arial" w:hAnsi="Arial" w:cs="Arial"/>
        </w:rPr>
        <w:t>20</w:t>
      </w:r>
      <w:r w:rsidR="00CC3C4F" w:rsidRPr="000307A8">
        <w:rPr>
          <w:rFonts w:ascii="Arial" w:hAnsi="Arial" w:cs="Arial"/>
        </w:rPr>
        <w:t>21</w:t>
      </w:r>
      <w:r w:rsidR="00295725" w:rsidRPr="000307A8">
        <w:rPr>
          <w:rFonts w:ascii="Arial" w:hAnsi="Arial" w:cs="Arial"/>
        </w:rPr>
        <w:t>. godine</w:t>
      </w:r>
      <w:r w:rsidR="0026717F" w:rsidRPr="000307A8">
        <w:rPr>
          <w:rFonts w:ascii="Arial" w:hAnsi="Arial" w:cs="Arial"/>
        </w:rPr>
        <w:t xml:space="preserve"> donosi</w:t>
      </w:r>
    </w:p>
    <w:p w14:paraId="3C5E9A55" w14:textId="77777777" w:rsidR="0026717F" w:rsidRPr="000307A8" w:rsidRDefault="0026717F" w:rsidP="0040492A">
      <w:pPr>
        <w:spacing w:after="120" w:line="240" w:lineRule="auto"/>
        <w:rPr>
          <w:rFonts w:ascii="Arial" w:hAnsi="Arial" w:cs="Arial"/>
        </w:rPr>
      </w:pPr>
    </w:p>
    <w:p w14:paraId="14537756" w14:textId="77777777" w:rsidR="0026717F" w:rsidRPr="000307A8" w:rsidRDefault="0026717F" w:rsidP="0040492A">
      <w:pPr>
        <w:spacing w:after="120" w:line="240" w:lineRule="auto"/>
        <w:jc w:val="center"/>
        <w:rPr>
          <w:rFonts w:ascii="Arial" w:hAnsi="Arial" w:cs="Arial"/>
          <w:b/>
          <w:sz w:val="28"/>
          <w:szCs w:val="28"/>
        </w:rPr>
      </w:pPr>
      <w:r w:rsidRPr="000307A8">
        <w:rPr>
          <w:rFonts w:ascii="Arial" w:hAnsi="Arial" w:cs="Arial"/>
          <w:b/>
          <w:sz w:val="28"/>
          <w:szCs w:val="28"/>
        </w:rPr>
        <w:t xml:space="preserve">ODLUKU O IZRADI </w:t>
      </w:r>
    </w:p>
    <w:p w14:paraId="6115EA84" w14:textId="77777777" w:rsidR="0026717F" w:rsidRPr="000307A8" w:rsidRDefault="0026717F" w:rsidP="00094C53">
      <w:pPr>
        <w:spacing w:after="40" w:line="240" w:lineRule="auto"/>
        <w:jc w:val="center"/>
        <w:rPr>
          <w:rFonts w:ascii="Arial" w:hAnsi="Arial" w:cs="Arial"/>
          <w:b/>
        </w:rPr>
      </w:pPr>
      <w:r w:rsidRPr="000307A8">
        <w:rPr>
          <w:rFonts w:ascii="Arial" w:hAnsi="Arial" w:cs="Arial"/>
          <w:b/>
        </w:rPr>
        <w:t xml:space="preserve">IZMJENA I DOPUNA URBANISTIČKOG PLANA UREĐENJA </w:t>
      </w:r>
    </w:p>
    <w:p w14:paraId="20D2C6B6" w14:textId="77777777" w:rsidR="0026717F" w:rsidRPr="000307A8" w:rsidRDefault="0026717F" w:rsidP="0040492A">
      <w:pPr>
        <w:spacing w:after="120" w:line="240" w:lineRule="auto"/>
        <w:jc w:val="center"/>
        <w:rPr>
          <w:rFonts w:ascii="Arial" w:hAnsi="Arial" w:cs="Arial"/>
        </w:rPr>
      </w:pPr>
      <w:r w:rsidRPr="000307A8">
        <w:rPr>
          <w:rFonts w:ascii="Arial" w:hAnsi="Arial" w:cs="Arial"/>
          <w:b/>
        </w:rPr>
        <w:t>GOSPODARSKE ZONE MAŽINJICA</w:t>
      </w:r>
    </w:p>
    <w:p w14:paraId="511DF827" w14:textId="77777777" w:rsidR="00295725" w:rsidRPr="000307A8" w:rsidRDefault="00295725" w:rsidP="0040492A">
      <w:pPr>
        <w:spacing w:after="120" w:line="240" w:lineRule="auto"/>
        <w:jc w:val="center"/>
        <w:rPr>
          <w:rFonts w:ascii="Arial" w:hAnsi="Arial" w:cs="Arial"/>
        </w:rPr>
      </w:pPr>
    </w:p>
    <w:p w14:paraId="05C5C750" w14:textId="77777777" w:rsidR="0026717F" w:rsidRPr="000307A8" w:rsidRDefault="0026717F" w:rsidP="0040492A">
      <w:pPr>
        <w:spacing w:after="120" w:line="240" w:lineRule="auto"/>
        <w:jc w:val="center"/>
        <w:rPr>
          <w:rFonts w:ascii="Arial" w:hAnsi="Arial" w:cs="Arial"/>
          <w:b/>
          <w:bCs/>
        </w:rPr>
      </w:pPr>
      <w:r w:rsidRPr="000307A8">
        <w:rPr>
          <w:rFonts w:ascii="Arial" w:hAnsi="Arial" w:cs="Arial"/>
          <w:b/>
          <w:bCs/>
        </w:rPr>
        <w:t>Članak 1.</w:t>
      </w:r>
    </w:p>
    <w:p w14:paraId="0F7C050F" w14:textId="77777777" w:rsidR="00295725" w:rsidRPr="000307A8" w:rsidRDefault="00295725" w:rsidP="0040492A">
      <w:pPr>
        <w:spacing w:after="120" w:line="240" w:lineRule="auto"/>
        <w:jc w:val="both"/>
        <w:rPr>
          <w:rFonts w:ascii="Arial" w:hAnsi="Arial" w:cs="Arial"/>
          <w:b/>
          <w:bCs/>
        </w:rPr>
      </w:pPr>
      <w:r w:rsidRPr="000307A8">
        <w:rPr>
          <w:rFonts w:ascii="Arial" w:hAnsi="Arial" w:cs="Arial"/>
          <w:b/>
          <w:bCs/>
        </w:rPr>
        <w:t>I. PRAVNA OSNOVA ZA IZRADU I DONOŠENJE PROSTORNOG PLANA</w:t>
      </w:r>
    </w:p>
    <w:p w14:paraId="23DABE62" w14:textId="1410E97F" w:rsidR="0026717F" w:rsidRPr="000307A8" w:rsidRDefault="0026717F" w:rsidP="0040492A">
      <w:pPr>
        <w:spacing w:after="120" w:line="240" w:lineRule="auto"/>
        <w:jc w:val="both"/>
        <w:rPr>
          <w:rFonts w:ascii="Arial" w:hAnsi="Arial" w:cs="Arial"/>
        </w:rPr>
      </w:pPr>
      <w:r w:rsidRPr="000307A8">
        <w:rPr>
          <w:rFonts w:ascii="Arial" w:hAnsi="Arial" w:cs="Arial"/>
        </w:rPr>
        <w:t xml:space="preserve">Ovom odlukom </w:t>
      </w:r>
      <w:r w:rsidR="00EB1037" w:rsidRPr="000307A8">
        <w:rPr>
          <w:rFonts w:ascii="Arial" w:hAnsi="Arial" w:cs="Arial"/>
        </w:rPr>
        <w:t xml:space="preserve">donesenom sukladno članku 86. Zakona o prostornom uređenju („Narodne novine“, broj </w:t>
      </w:r>
      <w:r w:rsidR="0040492A" w:rsidRPr="000307A8">
        <w:rPr>
          <w:rFonts w:ascii="Arial" w:hAnsi="Arial" w:cs="Arial"/>
        </w:rPr>
        <w:t>153/13, 65/17, 114/18, 39/19, 98/19</w:t>
      </w:r>
      <w:r w:rsidR="00EB1037" w:rsidRPr="000307A8">
        <w:rPr>
          <w:rFonts w:ascii="Arial" w:hAnsi="Arial" w:cs="Arial"/>
        </w:rPr>
        <w:t xml:space="preserve">), </w:t>
      </w:r>
      <w:r w:rsidRPr="000307A8">
        <w:rPr>
          <w:rFonts w:ascii="Arial" w:hAnsi="Arial" w:cs="Arial"/>
        </w:rPr>
        <w:t xml:space="preserve">pokreće se postupak izrade Izmjena i dopuna važećeg Urbanističkog plana uređenja gospodarske zone </w:t>
      </w:r>
      <w:proofErr w:type="spellStart"/>
      <w:r w:rsidRPr="000307A8">
        <w:rPr>
          <w:rFonts w:ascii="Arial" w:hAnsi="Arial" w:cs="Arial"/>
        </w:rPr>
        <w:t>Mažinjica</w:t>
      </w:r>
      <w:proofErr w:type="spellEnd"/>
      <w:r w:rsidRPr="000307A8">
        <w:rPr>
          <w:rFonts w:ascii="Arial" w:hAnsi="Arial" w:cs="Arial"/>
        </w:rPr>
        <w:t xml:space="preserve"> (za kojeg je Odluka o donošenju Urbanističkog plana uređenja gospodarske zone </w:t>
      </w:r>
      <w:proofErr w:type="spellStart"/>
      <w:r w:rsidRPr="000307A8">
        <w:rPr>
          <w:rFonts w:ascii="Arial" w:hAnsi="Arial" w:cs="Arial"/>
        </w:rPr>
        <w:t>Mažinjica</w:t>
      </w:r>
      <w:proofErr w:type="spellEnd"/>
      <w:r w:rsidRPr="000307A8">
        <w:rPr>
          <w:rFonts w:ascii="Arial" w:hAnsi="Arial" w:cs="Arial"/>
        </w:rPr>
        <w:t xml:space="preserve"> objavljena je u Službenim novinama Grada Buzeta br. 3/2006)</w:t>
      </w:r>
      <w:r w:rsidR="0040492A" w:rsidRPr="000307A8">
        <w:rPr>
          <w:rFonts w:ascii="Arial" w:hAnsi="Arial" w:cs="Arial"/>
        </w:rPr>
        <w:t xml:space="preserve"> – u daljnjem tekstu: Izmjena i dopuna</w:t>
      </w:r>
      <w:r w:rsidRPr="000307A8">
        <w:rPr>
          <w:rFonts w:ascii="Arial" w:hAnsi="Arial" w:cs="Arial"/>
        </w:rPr>
        <w:t>.</w:t>
      </w:r>
    </w:p>
    <w:p w14:paraId="19C67658" w14:textId="77777777" w:rsidR="00295725" w:rsidRPr="000307A8" w:rsidRDefault="00295725" w:rsidP="0040492A">
      <w:pPr>
        <w:spacing w:after="120" w:line="240" w:lineRule="auto"/>
        <w:jc w:val="center"/>
        <w:rPr>
          <w:rFonts w:ascii="Arial" w:hAnsi="Arial" w:cs="Arial"/>
          <w:b/>
          <w:bCs/>
        </w:rPr>
      </w:pPr>
      <w:r w:rsidRPr="000307A8">
        <w:rPr>
          <w:rFonts w:ascii="Arial" w:hAnsi="Arial" w:cs="Arial"/>
          <w:b/>
          <w:bCs/>
        </w:rPr>
        <w:t>Članak 2.</w:t>
      </w:r>
    </w:p>
    <w:p w14:paraId="6DB6BF0B" w14:textId="77777777" w:rsidR="00EB1037" w:rsidRPr="000307A8" w:rsidRDefault="00EB1037" w:rsidP="0040492A">
      <w:pPr>
        <w:spacing w:after="120" w:line="240" w:lineRule="auto"/>
        <w:jc w:val="both"/>
        <w:rPr>
          <w:rFonts w:ascii="Arial" w:hAnsi="Arial" w:cs="Arial"/>
          <w:b/>
          <w:bCs/>
        </w:rPr>
      </w:pPr>
      <w:r w:rsidRPr="000307A8">
        <w:rPr>
          <w:rFonts w:ascii="Arial" w:hAnsi="Arial" w:cs="Arial"/>
          <w:b/>
          <w:bCs/>
        </w:rPr>
        <w:t xml:space="preserve">II. RAZLOZI ZA DONOŠENJE </w:t>
      </w:r>
      <w:r w:rsidR="00F70BB2" w:rsidRPr="000307A8">
        <w:rPr>
          <w:rFonts w:ascii="Arial" w:hAnsi="Arial" w:cs="Arial"/>
          <w:b/>
          <w:bCs/>
        </w:rPr>
        <w:t xml:space="preserve">PROSTORNOG </w:t>
      </w:r>
      <w:r w:rsidR="00E7798A" w:rsidRPr="000307A8">
        <w:rPr>
          <w:rFonts w:ascii="Arial" w:hAnsi="Arial" w:cs="Arial"/>
          <w:b/>
          <w:bCs/>
        </w:rPr>
        <w:t>PLANA</w:t>
      </w:r>
    </w:p>
    <w:p w14:paraId="16CC083A" w14:textId="7C44D643" w:rsidR="00E7798A" w:rsidRPr="004D2A27" w:rsidRDefault="004D2A27" w:rsidP="004D2A27">
      <w:pPr>
        <w:spacing w:after="120" w:line="240" w:lineRule="auto"/>
        <w:jc w:val="both"/>
        <w:rPr>
          <w:rFonts w:ascii="Arial" w:hAnsi="Arial" w:cs="Arial"/>
        </w:rPr>
      </w:pPr>
      <w:r w:rsidRPr="000307A8">
        <w:rPr>
          <w:rFonts w:ascii="Arial" w:hAnsi="Arial" w:cs="Arial"/>
        </w:rPr>
        <w:t>(1)</w:t>
      </w:r>
      <w:r w:rsidRPr="000307A8">
        <w:rPr>
          <w:rFonts w:ascii="Arial" w:hAnsi="Arial" w:cs="Arial"/>
        </w:rPr>
        <w:tab/>
      </w:r>
      <w:r w:rsidR="008F3795" w:rsidRPr="004D2A27">
        <w:rPr>
          <w:rFonts w:ascii="Arial" w:hAnsi="Arial" w:cs="Arial"/>
        </w:rPr>
        <w:t>Obzirom je U</w:t>
      </w:r>
      <w:r w:rsidR="00E7798A" w:rsidRPr="004D2A27">
        <w:rPr>
          <w:rFonts w:ascii="Arial" w:hAnsi="Arial" w:cs="Arial"/>
        </w:rPr>
        <w:t xml:space="preserve">rbanistički plan uređenja gospodarske zone </w:t>
      </w:r>
      <w:proofErr w:type="spellStart"/>
      <w:r w:rsidR="00E7798A" w:rsidRPr="004D2A27">
        <w:rPr>
          <w:rFonts w:ascii="Arial" w:hAnsi="Arial" w:cs="Arial"/>
        </w:rPr>
        <w:t>Mažinjica</w:t>
      </w:r>
      <w:proofErr w:type="spellEnd"/>
      <w:r w:rsidR="00E7798A" w:rsidRPr="004D2A27">
        <w:rPr>
          <w:rFonts w:ascii="Arial" w:hAnsi="Arial" w:cs="Arial"/>
        </w:rPr>
        <w:t xml:space="preserve"> donesen prije </w:t>
      </w:r>
      <w:r w:rsidR="00E97EF2" w:rsidRPr="004D2A27">
        <w:rPr>
          <w:rFonts w:ascii="Arial" w:hAnsi="Arial" w:cs="Arial"/>
        </w:rPr>
        <w:t>više od 14</w:t>
      </w:r>
      <w:r w:rsidR="00E7798A" w:rsidRPr="004D2A27">
        <w:rPr>
          <w:rFonts w:ascii="Arial" w:hAnsi="Arial" w:cs="Arial"/>
        </w:rPr>
        <w:t xml:space="preserve"> godin</w:t>
      </w:r>
      <w:r w:rsidR="00E97EF2" w:rsidRPr="004D2A27">
        <w:rPr>
          <w:rFonts w:ascii="Arial" w:hAnsi="Arial" w:cs="Arial"/>
        </w:rPr>
        <w:t>a</w:t>
      </w:r>
      <w:r w:rsidR="00E7798A" w:rsidRPr="004D2A27">
        <w:rPr>
          <w:rFonts w:ascii="Arial" w:hAnsi="Arial" w:cs="Arial"/>
        </w:rPr>
        <w:t xml:space="preserve">, izmijenile su se potrebe i izazovi koji su stavljeni pred gospodarstvo, te je isti potrebno </w:t>
      </w:r>
      <w:proofErr w:type="spellStart"/>
      <w:r w:rsidR="00E7798A" w:rsidRPr="004D2A27">
        <w:rPr>
          <w:rFonts w:ascii="Arial" w:hAnsi="Arial" w:cs="Arial"/>
        </w:rPr>
        <w:t>n</w:t>
      </w:r>
      <w:r w:rsidR="008F3795" w:rsidRPr="004D2A27">
        <w:rPr>
          <w:rFonts w:ascii="Arial" w:hAnsi="Arial" w:cs="Arial"/>
        </w:rPr>
        <w:t>ovelirati</w:t>
      </w:r>
      <w:proofErr w:type="spellEnd"/>
      <w:r w:rsidR="008F3795" w:rsidRPr="004D2A27">
        <w:rPr>
          <w:rFonts w:ascii="Arial" w:hAnsi="Arial" w:cs="Arial"/>
        </w:rPr>
        <w:t xml:space="preserve"> u grafičkom dijelu i </w:t>
      </w:r>
      <w:r w:rsidR="00E7798A" w:rsidRPr="004D2A27">
        <w:rPr>
          <w:rFonts w:ascii="Arial" w:hAnsi="Arial" w:cs="Arial"/>
        </w:rPr>
        <w:t>odredbama za prov</w:t>
      </w:r>
      <w:r w:rsidR="00E97EF2" w:rsidRPr="004D2A27">
        <w:rPr>
          <w:rFonts w:ascii="Arial" w:hAnsi="Arial" w:cs="Arial"/>
        </w:rPr>
        <w:t>edbu</w:t>
      </w:r>
      <w:r w:rsidR="00E7798A" w:rsidRPr="004D2A27">
        <w:rPr>
          <w:rFonts w:ascii="Arial" w:hAnsi="Arial" w:cs="Arial"/>
        </w:rPr>
        <w:t xml:space="preserve">, uskladiti ga s važećim propisima, evidentirati nastale intervencije u prostoru i preispitati tj. racionalizirati planirana infrastrukturna rješenja. U minimalnom obimu mijenjaju se i namjene površina unutar </w:t>
      </w:r>
      <w:r w:rsidR="008F3795" w:rsidRPr="004D2A27">
        <w:rPr>
          <w:rFonts w:ascii="Arial" w:hAnsi="Arial" w:cs="Arial"/>
        </w:rPr>
        <w:t xml:space="preserve">utvrđenog </w:t>
      </w:r>
      <w:r w:rsidR="00E7798A" w:rsidRPr="004D2A27">
        <w:rPr>
          <w:rFonts w:ascii="Arial" w:hAnsi="Arial" w:cs="Arial"/>
        </w:rPr>
        <w:t xml:space="preserve">obuhvata gospodarske zone posebno u dijelu zaštitnih zelenih površina </w:t>
      </w:r>
      <w:r w:rsidR="008F3795" w:rsidRPr="004D2A27">
        <w:rPr>
          <w:rFonts w:ascii="Arial" w:hAnsi="Arial" w:cs="Arial"/>
        </w:rPr>
        <w:t xml:space="preserve">koje se dijelom </w:t>
      </w:r>
      <w:proofErr w:type="spellStart"/>
      <w:r w:rsidR="008F3795" w:rsidRPr="004D2A27">
        <w:rPr>
          <w:rFonts w:ascii="Arial" w:hAnsi="Arial" w:cs="Arial"/>
        </w:rPr>
        <w:t>prenam</w:t>
      </w:r>
      <w:r w:rsidR="006761B7" w:rsidRPr="004D2A27">
        <w:rPr>
          <w:rFonts w:ascii="Arial" w:hAnsi="Arial" w:cs="Arial"/>
        </w:rPr>
        <w:t>jenjuju</w:t>
      </w:r>
      <w:proofErr w:type="spellEnd"/>
      <w:r w:rsidR="006761B7" w:rsidRPr="004D2A27">
        <w:rPr>
          <w:rFonts w:ascii="Arial" w:hAnsi="Arial" w:cs="Arial"/>
        </w:rPr>
        <w:t xml:space="preserve"> u </w:t>
      </w:r>
      <w:proofErr w:type="spellStart"/>
      <w:r w:rsidR="006761B7" w:rsidRPr="004D2A27">
        <w:rPr>
          <w:rFonts w:ascii="Arial" w:hAnsi="Arial" w:cs="Arial"/>
        </w:rPr>
        <w:t>gradive</w:t>
      </w:r>
      <w:proofErr w:type="spellEnd"/>
      <w:r w:rsidR="006761B7" w:rsidRPr="004D2A27">
        <w:rPr>
          <w:rFonts w:ascii="Arial" w:hAnsi="Arial" w:cs="Arial"/>
        </w:rPr>
        <w:t xml:space="preserve"> površine</w:t>
      </w:r>
      <w:r w:rsidR="008F3795" w:rsidRPr="004D2A27">
        <w:rPr>
          <w:rFonts w:ascii="Arial" w:hAnsi="Arial" w:cs="Arial"/>
        </w:rPr>
        <w:t xml:space="preserve"> za gospodarsku djelatnost (proizvodnu ili poslovnu)</w:t>
      </w:r>
      <w:r w:rsidR="006761B7" w:rsidRPr="004D2A27">
        <w:rPr>
          <w:rFonts w:ascii="Arial" w:hAnsi="Arial" w:cs="Arial"/>
        </w:rPr>
        <w:t xml:space="preserve">, a </w:t>
      </w:r>
      <w:r w:rsidR="00E7798A" w:rsidRPr="004D2A27">
        <w:rPr>
          <w:rFonts w:ascii="Arial" w:hAnsi="Arial" w:cs="Arial"/>
        </w:rPr>
        <w:t>koje zauzimaju značajan udio u ukupnoj površini zone</w:t>
      </w:r>
      <w:r w:rsidR="008F3795" w:rsidRPr="004D2A27">
        <w:rPr>
          <w:rFonts w:ascii="Arial" w:hAnsi="Arial" w:cs="Arial"/>
        </w:rPr>
        <w:t>.</w:t>
      </w:r>
      <w:r w:rsidR="00E7798A" w:rsidRPr="004D2A27">
        <w:rPr>
          <w:rFonts w:ascii="Arial" w:hAnsi="Arial" w:cs="Arial"/>
        </w:rPr>
        <w:t xml:space="preserve"> </w:t>
      </w:r>
      <w:r w:rsidR="006761B7" w:rsidRPr="004D2A27">
        <w:rPr>
          <w:rFonts w:ascii="Arial" w:hAnsi="Arial" w:cs="Arial"/>
        </w:rPr>
        <w:t xml:space="preserve">U kontekstu ograničenja koja proizlaze iz važećeg  PPIŽ kojim se ograničava ukupna površina gospodarskih zona na području Grada Buzeta, a s ciljem stavljanja planiranih gospodarskih zona u punu funkciju uz što racionalnije troškove komunalnog opremanja, nameće se potreba ekonomičnijeg raspolaganja raspoloživim </w:t>
      </w:r>
      <w:proofErr w:type="spellStart"/>
      <w:r w:rsidR="006761B7" w:rsidRPr="004D2A27">
        <w:rPr>
          <w:rFonts w:ascii="Arial" w:hAnsi="Arial" w:cs="Arial"/>
        </w:rPr>
        <w:t>gradivim</w:t>
      </w:r>
      <w:proofErr w:type="spellEnd"/>
      <w:r w:rsidR="006761B7" w:rsidRPr="004D2A27">
        <w:rPr>
          <w:rFonts w:ascii="Arial" w:hAnsi="Arial" w:cs="Arial"/>
        </w:rPr>
        <w:t xml:space="preserve"> površinama unutar izdvojenog građevinskog područja gospodarske namjene - proizvodne </w:t>
      </w:r>
      <w:r w:rsidR="00F95E37" w:rsidRPr="004D2A27">
        <w:rPr>
          <w:rFonts w:ascii="Arial" w:hAnsi="Arial" w:cs="Arial"/>
        </w:rPr>
        <w:t>pretež</w:t>
      </w:r>
      <w:r w:rsidR="00E97EF2" w:rsidRPr="004D2A27">
        <w:rPr>
          <w:rFonts w:ascii="Arial" w:hAnsi="Arial" w:cs="Arial"/>
        </w:rPr>
        <w:t>ito</w:t>
      </w:r>
      <w:r w:rsidR="00F95E37" w:rsidRPr="004D2A27">
        <w:rPr>
          <w:rFonts w:ascii="Arial" w:hAnsi="Arial" w:cs="Arial"/>
        </w:rPr>
        <w:t xml:space="preserve"> industrijske </w:t>
      </w:r>
      <w:proofErr w:type="spellStart"/>
      <w:r w:rsidR="006761B7" w:rsidRPr="004D2A27">
        <w:rPr>
          <w:rFonts w:ascii="Arial" w:hAnsi="Arial" w:cs="Arial"/>
        </w:rPr>
        <w:t>Mažinjica</w:t>
      </w:r>
      <w:proofErr w:type="spellEnd"/>
      <w:r w:rsidR="006761B7" w:rsidRPr="004D2A27">
        <w:rPr>
          <w:rFonts w:ascii="Arial" w:hAnsi="Arial" w:cs="Arial"/>
        </w:rPr>
        <w:t>.</w:t>
      </w:r>
    </w:p>
    <w:p w14:paraId="2C842292" w14:textId="65A23D13" w:rsidR="004D2A27" w:rsidRPr="004D2A27" w:rsidRDefault="004D2A27" w:rsidP="004D2A27">
      <w:pPr>
        <w:spacing w:after="120" w:line="240" w:lineRule="auto"/>
        <w:jc w:val="both"/>
        <w:rPr>
          <w:rFonts w:ascii="Arial" w:hAnsi="Arial" w:cs="Arial"/>
        </w:rPr>
      </w:pPr>
      <w:r w:rsidRPr="000307A8">
        <w:rPr>
          <w:rFonts w:ascii="Arial" w:hAnsi="Arial" w:cs="Arial"/>
        </w:rPr>
        <w:t>(2)</w:t>
      </w:r>
      <w:r w:rsidRPr="000307A8">
        <w:rPr>
          <w:rFonts w:ascii="Arial" w:hAnsi="Arial" w:cs="Arial"/>
        </w:rPr>
        <w:tab/>
      </w:r>
      <w:r w:rsidRPr="004D2A27">
        <w:rPr>
          <w:rFonts w:ascii="Arial" w:hAnsi="Arial" w:cs="Arial"/>
        </w:rPr>
        <w:t>Izmjene i dopune potrebo je uskladiti i s Uredbom o Informacijskom sustavu prostornog uređenja (NN 115/15), odnosno potrebno je ažuriranje podloga i prenošenje plana u službeni koordinatni sustav RH (HTRS96/TM) radi usklađenja sa propisima o informacijskom sustavu prostornog uređenja.</w:t>
      </w:r>
    </w:p>
    <w:p w14:paraId="2C645D08" w14:textId="77777777" w:rsidR="00EB1037" w:rsidRPr="000307A8" w:rsidRDefault="00295725" w:rsidP="0040492A">
      <w:pPr>
        <w:spacing w:after="120" w:line="240" w:lineRule="auto"/>
        <w:jc w:val="center"/>
        <w:rPr>
          <w:rFonts w:ascii="Arial" w:hAnsi="Arial" w:cs="Arial"/>
          <w:b/>
          <w:bCs/>
        </w:rPr>
      </w:pPr>
      <w:r w:rsidRPr="000307A8">
        <w:rPr>
          <w:rFonts w:ascii="Arial" w:hAnsi="Arial" w:cs="Arial"/>
          <w:b/>
          <w:bCs/>
        </w:rPr>
        <w:t>Članak 3</w:t>
      </w:r>
      <w:r w:rsidR="00EB1037" w:rsidRPr="000307A8">
        <w:rPr>
          <w:rFonts w:ascii="Arial" w:hAnsi="Arial" w:cs="Arial"/>
          <w:b/>
          <w:bCs/>
        </w:rPr>
        <w:t>.</w:t>
      </w:r>
    </w:p>
    <w:p w14:paraId="2151CC15" w14:textId="77777777" w:rsidR="00EB1037" w:rsidRPr="000307A8" w:rsidRDefault="003D397A" w:rsidP="0040492A">
      <w:pPr>
        <w:spacing w:after="120" w:line="240" w:lineRule="auto"/>
        <w:jc w:val="both"/>
        <w:rPr>
          <w:rFonts w:ascii="Arial" w:hAnsi="Arial" w:cs="Arial"/>
          <w:b/>
          <w:bCs/>
        </w:rPr>
      </w:pPr>
      <w:r w:rsidRPr="000307A8">
        <w:rPr>
          <w:rFonts w:ascii="Arial" w:hAnsi="Arial" w:cs="Arial"/>
          <w:b/>
          <w:bCs/>
        </w:rPr>
        <w:t xml:space="preserve">III. OBUHVAT  </w:t>
      </w:r>
      <w:r w:rsidR="00F70BB2" w:rsidRPr="000307A8">
        <w:rPr>
          <w:rFonts w:ascii="Arial" w:hAnsi="Arial" w:cs="Arial"/>
          <w:b/>
          <w:bCs/>
        </w:rPr>
        <w:t xml:space="preserve">PROSTORNOG </w:t>
      </w:r>
      <w:r w:rsidRPr="000307A8">
        <w:rPr>
          <w:rFonts w:ascii="Arial" w:hAnsi="Arial" w:cs="Arial"/>
          <w:b/>
          <w:bCs/>
        </w:rPr>
        <w:t xml:space="preserve">PLANA </w:t>
      </w:r>
    </w:p>
    <w:p w14:paraId="5A0F02BE" w14:textId="70EEF8DB" w:rsidR="00BE52B8" w:rsidRPr="000307A8" w:rsidRDefault="00B46BFE" w:rsidP="0040492A">
      <w:pPr>
        <w:spacing w:after="120" w:line="240" w:lineRule="auto"/>
        <w:jc w:val="both"/>
        <w:rPr>
          <w:rFonts w:ascii="Arial" w:hAnsi="Arial" w:cs="Arial"/>
        </w:rPr>
      </w:pPr>
      <w:r w:rsidRPr="000307A8">
        <w:rPr>
          <w:rFonts w:ascii="Arial" w:hAnsi="Arial" w:cs="Arial"/>
        </w:rPr>
        <w:t>(1)</w:t>
      </w:r>
      <w:r w:rsidRPr="000307A8">
        <w:rPr>
          <w:rFonts w:ascii="Arial" w:hAnsi="Arial" w:cs="Arial"/>
        </w:rPr>
        <w:tab/>
      </w:r>
      <w:r w:rsidR="0040492A" w:rsidRPr="000307A8">
        <w:rPr>
          <w:rFonts w:ascii="Arial" w:hAnsi="Arial" w:cs="Arial"/>
        </w:rPr>
        <w:t>Izmjene i dopune</w:t>
      </w:r>
      <w:r w:rsidR="00BE52B8" w:rsidRPr="000307A8">
        <w:rPr>
          <w:rFonts w:ascii="Arial" w:hAnsi="Arial" w:cs="Arial"/>
        </w:rPr>
        <w:t xml:space="preserve"> obuhvaćaju čitav prostorni obuhvat važećeg Urbanističkog plana uređenja gospodarske zone </w:t>
      </w:r>
      <w:proofErr w:type="spellStart"/>
      <w:r w:rsidR="00BE52B8" w:rsidRPr="000307A8">
        <w:rPr>
          <w:rFonts w:ascii="Arial" w:hAnsi="Arial" w:cs="Arial"/>
        </w:rPr>
        <w:t>Mažinjica</w:t>
      </w:r>
      <w:proofErr w:type="spellEnd"/>
      <w:r w:rsidR="00BE52B8" w:rsidRPr="000307A8">
        <w:rPr>
          <w:rFonts w:ascii="Arial" w:hAnsi="Arial" w:cs="Arial"/>
        </w:rPr>
        <w:t xml:space="preserve">. </w:t>
      </w:r>
    </w:p>
    <w:p w14:paraId="0CE906F2" w14:textId="2F3D610F" w:rsidR="006761B7" w:rsidRPr="000307A8" w:rsidRDefault="00B46BFE" w:rsidP="0040492A">
      <w:pPr>
        <w:spacing w:after="120" w:line="240" w:lineRule="auto"/>
        <w:jc w:val="both"/>
        <w:rPr>
          <w:rFonts w:ascii="Arial" w:hAnsi="Arial" w:cs="Arial"/>
        </w:rPr>
      </w:pPr>
      <w:r w:rsidRPr="000307A8">
        <w:rPr>
          <w:rFonts w:ascii="Arial" w:hAnsi="Arial" w:cs="Arial"/>
        </w:rPr>
        <w:t>(2)</w:t>
      </w:r>
      <w:r w:rsidRPr="000307A8">
        <w:rPr>
          <w:rFonts w:ascii="Arial" w:hAnsi="Arial" w:cs="Arial"/>
        </w:rPr>
        <w:tab/>
      </w:r>
      <w:r w:rsidR="00BE52B8" w:rsidRPr="000307A8">
        <w:rPr>
          <w:rFonts w:ascii="Arial" w:hAnsi="Arial" w:cs="Arial"/>
        </w:rPr>
        <w:t xml:space="preserve">Predmetni obuhvat plana istovjetno je  utvrđen i u važećem Prostornom  planu uređenja Grada Buzeta, u </w:t>
      </w:r>
      <w:r w:rsidR="00E97EF2" w:rsidRPr="000307A8">
        <w:rPr>
          <w:rFonts w:ascii="Arial" w:hAnsi="Arial" w:cs="Arial"/>
        </w:rPr>
        <w:t>kartografskog prikazu</w:t>
      </w:r>
      <w:r w:rsidR="00BE52B8" w:rsidRPr="000307A8">
        <w:rPr>
          <w:rFonts w:ascii="Arial" w:hAnsi="Arial" w:cs="Arial"/>
        </w:rPr>
        <w:t xml:space="preserve"> 3.3.</w:t>
      </w:r>
      <w:r w:rsidR="0060639D" w:rsidRPr="000307A8">
        <w:rPr>
          <w:rFonts w:ascii="Arial" w:hAnsi="Arial" w:cs="Arial"/>
        </w:rPr>
        <w:t xml:space="preserve"> Uvjeti korištenja i zaštite prostora – Područja primjene posebnih mjera uređenja i zaštite</w:t>
      </w:r>
      <w:r w:rsidR="00BE52B8" w:rsidRPr="000307A8">
        <w:rPr>
          <w:rFonts w:ascii="Arial" w:hAnsi="Arial" w:cs="Arial"/>
        </w:rPr>
        <w:t xml:space="preserve"> (SN Grada Buzeta</w:t>
      </w:r>
      <w:r w:rsidR="0060639D" w:rsidRPr="000307A8">
        <w:rPr>
          <w:rFonts w:ascii="Arial" w:hAnsi="Arial" w:cs="Arial"/>
        </w:rPr>
        <w:t xml:space="preserve"> 2/05</w:t>
      </w:r>
      <w:r w:rsidR="00BE52B8" w:rsidRPr="000307A8">
        <w:rPr>
          <w:rFonts w:ascii="Arial" w:hAnsi="Arial" w:cs="Arial"/>
        </w:rPr>
        <w:t xml:space="preserve">, </w:t>
      </w:r>
      <w:r w:rsidR="0060639D" w:rsidRPr="000307A8">
        <w:rPr>
          <w:rFonts w:ascii="Arial" w:hAnsi="Arial" w:cs="Arial"/>
        </w:rPr>
        <w:t>2/13</w:t>
      </w:r>
      <w:r w:rsidR="00BE52B8" w:rsidRPr="000307A8">
        <w:rPr>
          <w:rFonts w:ascii="Arial" w:hAnsi="Arial" w:cs="Arial"/>
        </w:rPr>
        <w:t xml:space="preserve"> i </w:t>
      </w:r>
      <w:r w:rsidR="0060639D" w:rsidRPr="000307A8">
        <w:rPr>
          <w:rFonts w:ascii="Arial" w:hAnsi="Arial" w:cs="Arial"/>
        </w:rPr>
        <w:t>1/18</w:t>
      </w:r>
      <w:r w:rsidR="00BE52B8" w:rsidRPr="000307A8">
        <w:rPr>
          <w:rFonts w:ascii="Arial" w:hAnsi="Arial" w:cs="Arial"/>
        </w:rPr>
        <w:t xml:space="preserve">). </w:t>
      </w:r>
    </w:p>
    <w:p w14:paraId="62BC362C" w14:textId="77777777" w:rsidR="003D397A" w:rsidRPr="000307A8" w:rsidRDefault="00295725" w:rsidP="0040492A">
      <w:pPr>
        <w:spacing w:after="120" w:line="240" w:lineRule="auto"/>
        <w:jc w:val="center"/>
        <w:rPr>
          <w:rFonts w:ascii="Arial" w:hAnsi="Arial" w:cs="Arial"/>
          <w:b/>
          <w:bCs/>
        </w:rPr>
      </w:pPr>
      <w:r w:rsidRPr="000307A8">
        <w:rPr>
          <w:rFonts w:ascii="Arial" w:hAnsi="Arial" w:cs="Arial"/>
          <w:b/>
          <w:bCs/>
        </w:rPr>
        <w:t>Članak 4</w:t>
      </w:r>
      <w:r w:rsidR="003D397A" w:rsidRPr="000307A8">
        <w:rPr>
          <w:rFonts w:ascii="Arial" w:hAnsi="Arial" w:cs="Arial"/>
          <w:b/>
          <w:bCs/>
        </w:rPr>
        <w:t>.</w:t>
      </w:r>
    </w:p>
    <w:p w14:paraId="69772207" w14:textId="77777777" w:rsidR="00BE52B8" w:rsidRPr="000307A8" w:rsidRDefault="003D397A" w:rsidP="0040492A">
      <w:pPr>
        <w:spacing w:after="120" w:line="240" w:lineRule="auto"/>
        <w:jc w:val="both"/>
        <w:rPr>
          <w:rFonts w:ascii="Arial" w:hAnsi="Arial" w:cs="Arial"/>
          <w:b/>
          <w:bCs/>
        </w:rPr>
      </w:pPr>
      <w:r w:rsidRPr="000307A8">
        <w:rPr>
          <w:rFonts w:ascii="Arial" w:hAnsi="Arial" w:cs="Arial"/>
          <w:b/>
          <w:bCs/>
        </w:rPr>
        <w:t xml:space="preserve">IV. OCJENA STANJA U OBUHVATU </w:t>
      </w:r>
      <w:r w:rsidR="00F70BB2" w:rsidRPr="000307A8">
        <w:rPr>
          <w:rFonts w:ascii="Arial" w:hAnsi="Arial" w:cs="Arial"/>
          <w:b/>
          <w:bCs/>
        </w:rPr>
        <w:t xml:space="preserve">PROSTORNOG </w:t>
      </w:r>
      <w:r w:rsidRPr="000307A8">
        <w:rPr>
          <w:rFonts w:ascii="Arial" w:hAnsi="Arial" w:cs="Arial"/>
          <w:b/>
          <w:bCs/>
        </w:rPr>
        <w:t>PLANA</w:t>
      </w:r>
    </w:p>
    <w:p w14:paraId="1A6163E7" w14:textId="1AF31D43" w:rsidR="00943703" w:rsidRPr="000307A8" w:rsidRDefault="00B46BFE" w:rsidP="0040492A">
      <w:pPr>
        <w:spacing w:after="120" w:line="240" w:lineRule="auto"/>
        <w:jc w:val="both"/>
        <w:rPr>
          <w:rFonts w:ascii="Arial" w:hAnsi="Arial" w:cs="Arial"/>
        </w:rPr>
      </w:pPr>
      <w:r w:rsidRPr="000307A8">
        <w:rPr>
          <w:rFonts w:ascii="Arial" w:hAnsi="Arial" w:cs="Arial"/>
        </w:rPr>
        <w:lastRenderedPageBreak/>
        <w:t>(1)</w:t>
      </w:r>
      <w:r w:rsidRPr="000307A8">
        <w:rPr>
          <w:rFonts w:ascii="Arial" w:hAnsi="Arial" w:cs="Arial"/>
        </w:rPr>
        <w:tab/>
      </w:r>
      <w:r w:rsidR="00943703" w:rsidRPr="000307A8">
        <w:rPr>
          <w:rFonts w:ascii="Arial" w:hAnsi="Arial" w:cs="Arial"/>
        </w:rPr>
        <w:t xml:space="preserve">Prostorni obuhvat važećeg Urbanističkog plana uređenja gospodarske zone </w:t>
      </w:r>
      <w:proofErr w:type="spellStart"/>
      <w:r w:rsidR="00943703" w:rsidRPr="000307A8">
        <w:rPr>
          <w:rFonts w:ascii="Arial" w:hAnsi="Arial" w:cs="Arial"/>
        </w:rPr>
        <w:t>Mažinjica</w:t>
      </w:r>
      <w:proofErr w:type="spellEnd"/>
      <w:r w:rsidR="00943703" w:rsidRPr="000307A8">
        <w:rPr>
          <w:rFonts w:ascii="Arial" w:hAnsi="Arial" w:cs="Arial"/>
        </w:rPr>
        <w:t xml:space="preserve"> djelomično je izgrađen (</w:t>
      </w:r>
      <w:r w:rsidR="008D0F0E" w:rsidRPr="000307A8">
        <w:rPr>
          <w:rFonts w:ascii="Arial" w:hAnsi="Arial" w:cs="Arial"/>
        </w:rPr>
        <w:t>26,00</w:t>
      </w:r>
      <w:r w:rsidR="00943703" w:rsidRPr="000307A8">
        <w:rPr>
          <w:rFonts w:ascii="Arial" w:hAnsi="Arial" w:cs="Arial"/>
        </w:rPr>
        <w:t xml:space="preserve"> %), dok su neki dijelovi (dio prema doli</w:t>
      </w:r>
      <w:r w:rsidR="00257750" w:rsidRPr="000307A8">
        <w:rPr>
          <w:rFonts w:ascii="Arial" w:hAnsi="Arial" w:cs="Arial"/>
        </w:rPr>
        <w:t xml:space="preserve">ni Bračane) </w:t>
      </w:r>
      <w:r w:rsidR="00943703" w:rsidRPr="000307A8">
        <w:rPr>
          <w:rFonts w:ascii="Arial" w:hAnsi="Arial" w:cs="Arial"/>
        </w:rPr>
        <w:t>u cijelosti neizgrađeni te bi u perspektivi trebalo preispitati zadržavanje tih površina u obuhvatu gospodarske zone i racionalnost njihovog komunalnog opremanja.</w:t>
      </w:r>
    </w:p>
    <w:p w14:paraId="254243FA" w14:textId="68C079B2" w:rsidR="00B76985" w:rsidRPr="000307A8" w:rsidRDefault="00B46BFE" w:rsidP="0040492A">
      <w:pPr>
        <w:spacing w:after="120" w:line="240" w:lineRule="auto"/>
        <w:jc w:val="both"/>
        <w:rPr>
          <w:rFonts w:ascii="Arial" w:hAnsi="Arial" w:cs="Arial"/>
        </w:rPr>
      </w:pPr>
      <w:r w:rsidRPr="000307A8">
        <w:rPr>
          <w:rFonts w:ascii="Arial" w:hAnsi="Arial" w:cs="Arial"/>
        </w:rPr>
        <w:t>(2)</w:t>
      </w:r>
      <w:r w:rsidRPr="000307A8">
        <w:rPr>
          <w:rFonts w:ascii="Arial" w:hAnsi="Arial" w:cs="Arial"/>
        </w:rPr>
        <w:tab/>
      </w:r>
      <w:r w:rsidR="00943703" w:rsidRPr="000307A8">
        <w:rPr>
          <w:rFonts w:ascii="Arial" w:hAnsi="Arial" w:cs="Arial"/>
        </w:rPr>
        <w:t xml:space="preserve">Preostali dio obuhvata važećeg Urbanističkog plana uređenja gospodarske zone </w:t>
      </w:r>
      <w:proofErr w:type="spellStart"/>
      <w:r w:rsidR="00943703" w:rsidRPr="000307A8">
        <w:rPr>
          <w:rFonts w:ascii="Arial" w:hAnsi="Arial" w:cs="Arial"/>
        </w:rPr>
        <w:t>Mažinjica</w:t>
      </w:r>
      <w:proofErr w:type="spellEnd"/>
      <w:r w:rsidR="00943703" w:rsidRPr="000307A8">
        <w:rPr>
          <w:rFonts w:ascii="Arial" w:hAnsi="Arial" w:cs="Arial"/>
        </w:rPr>
        <w:t xml:space="preserve"> zadovoljava svojim prostorno planskim rješenjima za dugoročno razdoblje. Obzirom su od donošenja važećeg Urbanističkog plana uređenja gospodarske zone </w:t>
      </w:r>
      <w:proofErr w:type="spellStart"/>
      <w:r w:rsidR="00943703" w:rsidRPr="000307A8">
        <w:rPr>
          <w:rFonts w:ascii="Arial" w:hAnsi="Arial" w:cs="Arial"/>
        </w:rPr>
        <w:t>Mažinjica</w:t>
      </w:r>
      <w:proofErr w:type="spellEnd"/>
      <w:r w:rsidR="00943703" w:rsidRPr="000307A8">
        <w:rPr>
          <w:rFonts w:ascii="Arial" w:hAnsi="Arial" w:cs="Arial"/>
        </w:rPr>
        <w:t xml:space="preserve"> izgrađene gospodarske građevine, potrebno j</w:t>
      </w:r>
      <w:r w:rsidR="009A5550" w:rsidRPr="000307A8">
        <w:rPr>
          <w:rFonts w:ascii="Arial" w:hAnsi="Arial" w:cs="Arial"/>
        </w:rPr>
        <w:t xml:space="preserve">e zbog formiranja upotrebljivih </w:t>
      </w:r>
      <w:proofErr w:type="spellStart"/>
      <w:r w:rsidR="00943703" w:rsidRPr="000307A8">
        <w:rPr>
          <w:rFonts w:ascii="Arial" w:hAnsi="Arial" w:cs="Arial"/>
        </w:rPr>
        <w:t>gradivih</w:t>
      </w:r>
      <w:proofErr w:type="spellEnd"/>
      <w:r w:rsidR="00943703" w:rsidRPr="000307A8">
        <w:rPr>
          <w:rFonts w:ascii="Arial" w:hAnsi="Arial" w:cs="Arial"/>
        </w:rPr>
        <w:t xml:space="preserve"> sklopova reducirati i izmjestiti planirane prometnice i prateću infrastrukturu na racionalniji način, djelomično ukinuti zaštitno zelenilo u zoni, evidentirati promjene nastale rekonstrukcijom državne ceste kroz zonu i novim izvedenim priključcima na istu, ukinuti nepotrebne prometnice u zoni</w:t>
      </w:r>
      <w:r w:rsidR="00B76985" w:rsidRPr="000307A8">
        <w:rPr>
          <w:rFonts w:ascii="Arial" w:hAnsi="Arial" w:cs="Arial"/>
        </w:rPr>
        <w:t xml:space="preserve"> npr. planirane lokalne ceste tj. obilaznice za raskrižje Pij kroz zonu</w:t>
      </w:r>
      <w:r w:rsidR="00943703" w:rsidRPr="000307A8">
        <w:rPr>
          <w:rFonts w:ascii="Arial" w:hAnsi="Arial" w:cs="Arial"/>
        </w:rPr>
        <w:t xml:space="preserve"> (potreba za istima prestala je zadržavanjem postojećeg raskrižja Pij izvedbom priključaka s lijevim </w:t>
      </w:r>
      <w:proofErr w:type="spellStart"/>
      <w:r w:rsidR="00943703" w:rsidRPr="000307A8">
        <w:rPr>
          <w:rFonts w:ascii="Arial" w:hAnsi="Arial" w:cs="Arial"/>
        </w:rPr>
        <w:t>skretačima</w:t>
      </w:r>
      <w:proofErr w:type="spellEnd"/>
      <w:r w:rsidR="00943703" w:rsidRPr="000307A8">
        <w:rPr>
          <w:rFonts w:ascii="Arial" w:hAnsi="Arial" w:cs="Arial"/>
        </w:rPr>
        <w:t xml:space="preserve"> s državne ceste). Rješavanjem imovinsko-pravnih pitanja u zoni</w:t>
      </w:r>
      <w:r w:rsidR="00B76985" w:rsidRPr="000307A8">
        <w:rPr>
          <w:rFonts w:ascii="Arial" w:hAnsi="Arial" w:cs="Arial"/>
        </w:rPr>
        <w:t xml:space="preserve"> od strane potencijalnih investitora</w:t>
      </w:r>
      <w:r w:rsidR="00943703" w:rsidRPr="000307A8">
        <w:rPr>
          <w:rFonts w:ascii="Arial" w:hAnsi="Arial" w:cs="Arial"/>
        </w:rPr>
        <w:t xml:space="preserve">, nametnula se potreba okrupnjavanja i preoblikovanja </w:t>
      </w:r>
      <w:proofErr w:type="spellStart"/>
      <w:r w:rsidR="00943703" w:rsidRPr="000307A8">
        <w:rPr>
          <w:rFonts w:ascii="Arial" w:hAnsi="Arial" w:cs="Arial"/>
        </w:rPr>
        <w:t>gradivih</w:t>
      </w:r>
      <w:proofErr w:type="spellEnd"/>
      <w:r w:rsidR="00943703" w:rsidRPr="000307A8">
        <w:rPr>
          <w:rFonts w:ascii="Arial" w:hAnsi="Arial" w:cs="Arial"/>
        </w:rPr>
        <w:t xml:space="preserve"> površina radi njihove bolje upotrebljivosti </w:t>
      </w:r>
      <w:r w:rsidR="00B76985" w:rsidRPr="000307A8">
        <w:rPr>
          <w:rFonts w:ascii="Arial" w:hAnsi="Arial" w:cs="Arial"/>
        </w:rPr>
        <w:t>uz uvažavanje</w:t>
      </w:r>
      <w:r w:rsidR="00943703" w:rsidRPr="000307A8">
        <w:rPr>
          <w:rFonts w:ascii="Arial" w:hAnsi="Arial" w:cs="Arial"/>
        </w:rPr>
        <w:t xml:space="preserve"> vlasničk</w:t>
      </w:r>
      <w:r w:rsidR="00B76985" w:rsidRPr="000307A8">
        <w:rPr>
          <w:rFonts w:ascii="Arial" w:hAnsi="Arial" w:cs="Arial"/>
        </w:rPr>
        <w:t>ih</w:t>
      </w:r>
      <w:r w:rsidR="00943703" w:rsidRPr="000307A8">
        <w:rPr>
          <w:rFonts w:ascii="Arial" w:hAnsi="Arial" w:cs="Arial"/>
        </w:rPr>
        <w:t xml:space="preserve"> odnos</w:t>
      </w:r>
      <w:r w:rsidR="00B76985" w:rsidRPr="000307A8">
        <w:rPr>
          <w:rFonts w:ascii="Arial" w:hAnsi="Arial" w:cs="Arial"/>
        </w:rPr>
        <w:t>a</w:t>
      </w:r>
      <w:r w:rsidR="00943703" w:rsidRPr="000307A8">
        <w:rPr>
          <w:rFonts w:ascii="Arial" w:hAnsi="Arial" w:cs="Arial"/>
        </w:rPr>
        <w:t>.</w:t>
      </w:r>
    </w:p>
    <w:p w14:paraId="7A3683FE" w14:textId="75C51244" w:rsidR="00B76985" w:rsidRPr="000307A8" w:rsidRDefault="00B46BFE" w:rsidP="0040492A">
      <w:pPr>
        <w:spacing w:after="120" w:line="240" w:lineRule="auto"/>
        <w:jc w:val="both"/>
        <w:rPr>
          <w:rFonts w:ascii="Arial" w:hAnsi="Arial" w:cs="Arial"/>
        </w:rPr>
      </w:pPr>
      <w:r w:rsidRPr="000307A8">
        <w:rPr>
          <w:rFonts w:ascii="Arial" w:hAnsi="Arial" w:cs="Arial"/>
        </w:rPr>
        <w:t>(3)</w:t>
      </w:r>
      <w:r w:rsidRPr="000307A8">
        <w:rPr>
          <w:rFonts w:ascii="Arial" w:hAnsi="Arial" w:cs="Arial"/>
        </w:rPr>
        <w:tab/>
      </w:r>
      <w:r w:rsidR="00B76985" w:rsidRPr="000307A8">
        <w:rPr>
          <w:rFonts w:ascii="Arial" w:hAnsi="Arial" w:cs="Arial"/>
        </w:rPr>
        <w:t>Zaključno, zona svojim planskim rješenjima zadovoljava dugoročno potrebama, međutim zbog promjena nastalih u prostornom obuhvatu Plana tijekom posljednjih 10 godina (prvenstveno izgradnjom gospodarskih i značajnih infrastrukturnih zahvata) nametnula se potreba za manjim izmjenama, korekcijama i prenamjenama prostora u obuhvatu zone. Odredbe za prov</w:t>
      </w:r>
      <w:r w:rsidR="005E6A2C" w:rsidRPr="000307A8">
        <w:rPr>
          <w:rFonts w:ascii="Arial" w:hAnsi="Arial" w:cs="Arial"/>
        </w:rPr>
        <w:t>edbu</w:t>
      </w:r>
      <w:r w:rsidR="00257750" w:rsidRPr="000307A8">
        <w:rPr>
          <w:rFonts w:ascii="Arial" w:hAnsi="Arial" w:cs="Arial"/>
        </w:rPr>
        <w:t xml:space="preserve"> su u nekim svojim odredbama stroge</w:t>
      </w:r>
      <w:r w:rsidR="00B76985" w:rsidRPr="000307A8">
        <w:rPr>
          <w:rFonts w:ascii="Arial" w:hAnsi="Arial" w:cs="Arial"/>
        </w:rPr>
        <w:t xml:space="preserve"> i nelogične iako namjera izrađivača Plana nije bila takva (</w:t>
      </w:r>
      <w:r w:rsidR="00257750" w:rsidRPr="000307A8">
        <w:rPr>
          <w:rFonts w:ascii="Arial" w:hAnsi="Arial" w:cs="Arial"/>
        </w:rPr>
        <w:t xml:space="preserve">npr. </w:t>
      </w:r>
      <w:r w:rsidR="00B76985" w:rsidRPr="000307A8">
        <w:rPr>
          <w:rFonts w:ascii="Arial" w:hAnsi="Arial" w:cs="Arial"/>
        </w:rPr>
        <w:t xml:space="preserve">da pročelje mora biti paralelno osi ceste i sl.) i uz navedeno traže </w:t>
      </w:r>
      <w:proofErr w:type="spellStart"/>
      <w:r w:rsidR="00B76985" w:rsidRPr="000307A8">
        <w:rPr>
          <w:rFonts w:ascii="Arial" w:hAnsi="Arial" w:cs="Arial"/>
        </w:rPr>
        <w:t>novelaciju</w:t>
      </w:r>
      <w:proofErr w:type="spellEnd"/>
      <w:r w:rsidR="00B76985" w:rsidRPr="000307A8">
        <w:rPr>
          <w:rFonts w:ascii="Arial" w:hAnsi="Arial" w:cs="Arial"/>
        </w:rPr>
        <w:t xml:space="preserve"> i usklađenje s važećim propisima</w:t>
      </w:r>
      <w:r w:rsidR="00257750" w:rsidRPr="000307A8">
        <w:rPr>
          <w:rFonts w:ascii="Arial" w:hAnsi="Arial" w:cs="Arial"/>
        </w:rPr>
        <w:t xml:space="preserve"> i potrebama gospodarstva</w:t>
      </w:r>
      <w:r w:rsidR="00B76985" w:rsidRPr="000307A8">
        <w:rPr>
          <w:rFonts w:ascii="Arial" w:hAnsi="Arial" w:cs="Arial"/>
        </w:rPr>
        <w:t>.</w:t>
      </w:r>
    </w:p>
    <w:p w14:paraId="18728DA1" w14:textId="77777777" w:rsidR="003D397A" w:rsidRPr="000307A8" w:rsidRDefault="00EE4C03" w:rsidP="0040492A">
      <w:pPr>
        <w:spacing w:after="120" w:line="240" w:lineRule="auto"/>
        <w:jc w:val="center"/>
        <w:rPr>
          <w:rFonts w:ascii="Arial" w:hAnsi="Arial" w:cs="Arial"/>
        </w:rPr>
      </w:pPr>
      <w:r w:rsidRPr="000307A8">
        <w:rPr>
          <w:rFonts w:ascii="Arial" w:hAnsi="Arial" w:cs="Arial"/>
        </w:rPr>
        <w:t>Č</w:t>
      </w:r>
      <w:r w:rsidR="00295725" w:rsidRPr="000307A8">
        <w:rPr>
          <w:rFonts w:ascii="Arial" w:hAnsi="Arial" w:cs="Arial"/>
        </w:rPr>
        <w:t>lanak 5</w:t>
      </w:r>
      <w:r w:rsidR="003D397A" w:rsidRPr="000307A8">
        <w:rPr>
          <w:rFonts w:ascii="Arial" w:hAnsi="Arial" w:cs="Arial"/>
        </w:rPr>
        <w:t>.</w:t>
      </w:r>
    </w:p>
    <w:p w14:paraId="7DB011C2" w14:textId="77777777" w:rsidR="003D397A" w:rsidRPr="000307A8" w:rsidRDefault="003D397A" w:rsidP="0040492A">
      <w:pPr>
        <w:spacing w:after="120" w:line="240" w:lineRule="auto"/>
        <w:jc w:val="both"/>
        <w:rPr>
          <w:rFonts w:ascii="Arial" w:hAnsi="Arial" w:cs="Arial"/>
        </w:rPr>
      </w:pPr>
      <w:r w:rsidRPr="000307A8">
        <w:rPr>
          <w:rFonts w:ascii="Arial" w:hAnsi="Arial" w:cs="Arial"/>
        </w:rPr>
        <w:t xml:space="preserve">V. CILJEVI I PROGRAMSKA POLAZIŠTA </w:t>
      </w:r>
      <w:r w:rsidR="00F70BB2" w:rsidRPr="000307A8">
        <w:rPr>
          <w:rFonts w:ascii="Arial" w:hAnsi="Arial" w:cs="Arial"/>
        </w:rPr>
        <w:t xml:space="preserve">PROSTORNOG </w:t>
      </w:r>
      <w:r w:rsidRPr="000307A8">
        <w:rPr>
          <w:rFonts w:ascii="Arial" w:hAnsi="Arial" w:cs="Arial"/>
        </w:rPr>
        <w:t>PLANA</w:t>
      </w:r>
    </w:p>
    <w:p w14:paraId="66A62920" w14:textId="51A08D0C" w:rsidR="00A31672" w:rsidRPr="000307A8" w:rsidRDefault="00F70BB2" w:rsidP="0040492A">
      <w:pPr>
        <w:spacing w:after="120" w:line="240" w:lineRule="auto"/>
        <w:jc w:val="both"/>
        <w:rPr>
          <w:rFonts w:ascii="Arial" w:hAnsi="Arial" w:cs="Arial"/>
        </w:rPr>
      </w:pPr>
      <w:r w:rsidRPr="000307A8">
        <w:rPr>
          <w:rFonts w:ascii="Arial" w:hAnsi="Arial" w:cs="Arial"/>
        </w:rPr>
        <w:t xml:space="preserve">Izmjenom i dopunom urbanističkog plana uređenja gospodarske zone </w:t>
      </w:r>
      <w:proofErr w:type="spellStart"/>
      <w:r w:rsidRPr="000307A8">
        <w:rPr>
          <w:rFonts w:ascii="Arial" w:hAnsi="Arial" w:cs="Arial"/>
        </w:rPr>
        <w:t>Mažinjica</w:t>
      </w:r>
      <w:proofErr w:type="spellEnd"/>
      <w:r w:rsidRPr="000307A8">
        <w:rPr>
          <w:rFonts w:ascii="Arial" w:hAnsi="Arial" w:cs="Arial"/>
        </w:rPr>
        <w:t xml:space="preserve"> želi se</w:t>
      </w:r>
      <w:r w:rsidR="00A31672" w:rsidRPr="000307A8">
        <w:rPr>
          <w:rFonts w:ascii="Arial" w:hAnsi="Arial" w:cs="Arial"/>
        </w:rPr>
        <w:t>:</w:t>
      </w:r>
    </w:p>
    <w:p w14:paraId="0F848EF7" w14:textId="3234B409" w:rsidR="00B24D85" w:rsidRPr="000307A8" w:rsidRDefault="00A31672" w:rsidP="0040492A">
      <w:pPr>
        <w:spacing w:after="120" w:line="240" w:lineRule="auto"/>
        <w:jc w:val="both"/>
        <w:rPr>
          <w:rFonts w:ascii="Arial" w:hAnsi="Arial" w:cs="Arial"/>
        </w:rPr>
      </w:pPr>
      <w:r w:rsidRPr="000307A8">
        <w:rPr>
          <w:rFonts w:ascii="Arial" w:hAnsi="Arial" w:cs="Arial"/>
        </w:rPr>
        <w:t>-</w:t>
      </w:r>
      <w:r w:rsidR="00BE52B8" w:rsidRPr="000307A8">
        <w:rPr>
          <w:rFonts w:ascii="Arial" w:hAnsi="Arial" w:cs="Arial"/>
        </w:rPr>
        <w:t xml:space="preserve"> preispitati i racionalizirati planirana </w:t>
      </w:r>
      <w:r w:rsidR="00B46BFE" w:rsidRPr="000307A8">
        <w:rPr>
          <w:rFonts w:ascii="Arial" w:hAnsi="Arial" w:cs="Arial"/>
        </w:rPr>
        <w:t xml:space="preserve">prometna i </w:t>
      </w:r>
      <w:r w:rsidR="00BE52B8" w:rsidRPr="000307A8">
        <w:rPr>
          <w:rFonts w:ascii="Arial" w:hAnsi="Arial" w:cs="Arial"/>
        </w:rPr>
        <w:t>infrastrukturna rješenja</w:t>
      </w:r>
      <w:r w:rsidR="00F70BB2" w:rsidRPr="000307A8">
        <w:rPr>
          <w:rFonts w:ascii="Arial" w:hAnsi="Arial" w:cs="Arial"/>
        </w:rPr>
        <w:t xml:space="preserve"> </w:t>
      </w:r>
      <w:r w:rsidR="00B24D85" w:rsidRPr="000307A8">
        <w:rPr>
          <w:rFonts w:ascii="Arial" w:hAnsi="Arial" w:cs="Arial"/>
        </w:rPr>
        <w:t xml:space="preserve">unutar zone </w:t>
      </w:r>
      <w:r w:rsidR="00F70BB2" w:rsidRPr="000307A8">
        <w:rPr>
          <w:rFonts w:ascii="Arial" w:hAnsi="Arial" w:cs="Arial"/>
        </w:rPr>
        <w:t>temeljem primjedbi vlasnika nekretnina i korisnika prostora</w:t>
      </w:r>
      <w:r w:rsidR="00B24D85" w:rsidRPr="000307A8">
        <w:rPr>
          <w:rFonts w:ascii="Arial" w:hAnsi="Arial" w:cs="Arial"/>
        </w:rPr>
        <w:t>,</w:t>
      </w:r>
      <w:r w:rsidR="00BE52B8" w:rsidRPr="000307A8">
        <w:rPr>
          <w:rFonts w:ascii="Arial" w:hAnsi="Arial" w:cs="Arial"/>
        </w:rPr>
        <w:t xml:space="preserve"> </w:t>
      </w:r>
      <w:r w:rsidR="00B24D85" w:rsidRPr="000307A8">
        <w:rPr>
          <w:rFonts w:ascii="Arial" w:hAnsi="Arial" w:cs="Arial"/>
        </w:rPr>
        <w:t>a uvažavajući stvarne potrebe i postojeću izgradnju,</w:t>
      </w:r>
    </w:p>
    <w:p w14:paraId="6B6D4124" w14:textId="7D434077" w:rsidR="00F95E37" w:rsidRPr="000307A8" w:rsidRDefault="00F95E37" w:rsidP="0040492A">
      <w:pPr>
        <w:spacing w:after="120" w:line="240" w:lineRule="auto"/>
        <w:jc w:val="both"/>
        <w:rPr>
          <w:rFonts w:ascii="Arial" w:hAnsi="Arial" w:cs="Arial"/>
        </w:rPr>
      </w:pPr>
      <w:r w:rsidRPr="000307A8">
        <w:rPr>
          <w:rFonts w:ascii="Arial" w:hAnsi="Arial" w:cs="Arial"/>
        </w:rPr>
        <w:t xml:space="preserve">- </w:t>
      </w:r>
      <w:r w:rsidR="00B46BFE" w:rsidRPr="000307A8">
        <w:rPr>
          <w:rFonts w:ascii="Arial" w:hAnsi="Arial" w:cs="Arial"/>
        </w:rPr>
        <w:t>preispitivanje definiranja parcelacije</w:t>
      </w:r>
      <w:r w:rsidRPr="000307A8">
        <w:rPr>
          <w:rFonts w:ascii="Arial" w:hAnsi="Arial" w:cs="Arial"/>
        </w:rPr>
        <w:t xml:space="preserve"> za dijelove obuhvata </w:t>
      </w:r>
      <w:r w:rsidR="00B46BFE" w:rsidRPr="000307A8">
        <w:rPr>
          <w:rFonts w:ascii="Arial" w:hAnsi="Arial" w:cs="Arial"/>
        </w:rPr>
        <w:t>Izmjena i dopuna</w:t>
      </w:r>
      <w:r w:rsidRPr="000307A8">
        <w:rPr>
          <w:rFonts w:ascii="Arial" w:hAnsi="Arial" w:cs="Arial"/>
        </w:rPr>
        <w:t xml:space="preserve"> gdje postoji interes Grada i privatnih vlasnika za istim s ciljem formiranja upotrebljivih i funkcionalnih budućih površina tj. </w:t>
      </w:r>
      <w:proofErr w:type="spellStart"/>
      <w:r w:rsidRPr="000307A8">
        <w:rPr>
          <w:rFonts w:ascii="Arial" w:hAnsi="Arial" w:cs="Arial"/>
        </w:rPr>
        <w:t>gradivih</w:t>
      </w:r>
      <w:proofErr w:type="spellEnd"/>
      <w:r w:rsidRPr="000307A8">
        <w:rPr>
          <w:rFonts w:ascii="Arial" w:hAnsi="Arial" w:cs="Arial"/>
        </w:rPr>
        <w:t xml:space="preserve"> platoa u dijelovima obuhvata zone gdje sadašnji oblik i proporcija čestica nisu takvi da se mogu formirati </w:t>
      </w:r>
      <w:proofErr w:type="spellStart"/>
      <w:r w:rsidRPr="000307A8">
        <w:rPr>
          <w:rFonts w:ascii="Arial" w:hAnsi="Arial" w:cs="Arial"/>
        </w:rPr>
        <w:t>gradivi</w:t>
      </w:r>
      <w:proofErr w:type="spellEnd"/>
      <w:r w:rsidRPr="000307A8">
        <w:rPr>
          <w:rFonts w:ascii="Arial" w:hAnsi="Arial" w:cs="Arial"/>
        </w:rPr>
        <w:t xml:space="preserve"> platoi,</w:t>
      </w:r>
    </w:p>
    <w:p w14:paraId="5968F0BF" w14:textId="67C41AEB" w:rsidR="00A31672" w:rsidRPr="000307A8" w:rsidRDefault="00A31672" w:rsidP="0040492A">
      <w:pPr>
        <w:spacing w:after="120" w:line="240" w:lineRule="auto"/>
        <w:jc w:val="both"/>
        <w:rPr>
          <w:rFonts w:ascii="Arial" w:hAnsi="Arial" w:cs="Arial"/>
        </w:rPr>
      </w:pPr>
      <w:r w:rsidRPr="000307A8">
        <w:rPr>
          <w:rFonts w:ascii="Arial" w:hAnsi="Arial" w:cs="Arial"/>
        </w:rPr>
        <w:t xml:space="preserve">- </w:t>
      </w:r>
      <w:r w:rsidR="00B46BFE" w:rsidRPr="000307A8">
        <w:rPr>
          <w:rFonts w:ascii="Arial" w:hAnsi="Arial" w:cs="Arial"/>
        </w:rPr>
        <w:t>preispitati i prenamijeniti</w:t>
      </w:r>
      <w:r w:rsidR="00EE4C03" w:rsidRPr="000307A8">
        <w:rPr>
          <w:rFonts w:ascii="Arial" w:hAnsi="Arial" w:cs="Arial"/>
        </w:rPr>
        <w:t xml:space="preserve"> </w:t>
      </w:r>
      <w:r w:rsidR="00F70BB2" w:rsidRPr="000307A8">
        <w:rPr>
          <w:rFonts w:ascii="Arial" w:hAnsi="Arial" w:cs="Arial"/>
        </w:rPr>
        <w:t>zaštitno zelenil</w:t>
      </w:r>
      <w:r w:rsidR="00B46BFE" w:rsidRPr="000307A8">
        <w:rPr>
          <w:rFonts w:ascii="Arial" w:hAnsi="Arial" w:cs="Arial"/>
        </w:rPr>
        <w:t>o</w:t>
      </w:r>
      <w:r w:rsidR="00B24D85" w:rsidRPr="000307A8">
        <w:rPr>
          <w:rFonts w:ascii="Arial" w:hAnsi="Arial" w:cs="Arial"/>
        </w:rPr>
        <w:t xml:space="preserve"> radi manjih prenamjena u </w:t>
      </w:r>
      <w:proofErr w:type="spellStart"/>
      <w:r w:rsidR="00B24D85" w:rsidRPr="000307A8">
        <w:rPr>
          <w:rFonts w:ascii="Arial" w:hAnsi="Arial" w:cs="Arial"/>
        </w:rPr>
        <w:t>gradive</w:t>
      </w:r>
      <w:proofErr w:type="spellEnd"/>
      <w:r w:rsidR="00B24D85" w:rsidRPr="000307A8">
        <w:rPr>
          <w:rFonts w:ascii="Arial" w:hAnsi="Arial" w:cs="Arial"/>
        </w:rPr>
        <w:t xml:space="preserve"> površine</w:t>
      </w:r>
      <w:r w:rsidR="00F70BB2" w:rsidRPr="000307A8">
        <w:rPr>
          <w:rFonts w:ascii="Arial" w:hAnsi="Arial" w:cs="Arial"/>
        </w:rPr>
        <w:t xml:space="preserve">, </w:t>
      </w:r>
      <w:r w:rsidR="00B24D85" w:rsidRPr="000307A8">
        <w:rPr>
          <w:rFonts w:ascii="Arial" w:hAnsi="Arial" w:cs="Arial"/>
        </w:rPr>
        <w:t>a vezano uz ograničenja iz PPIŽ kojim se ograničava ukupna površina zona gospodarske namjene na području Grada Buzeta</w:t>
      </w:r>
      <w:r w:rsidR="00B46BFE" w:rsidRPr="000307A8">
        <w:rPr>
          <w:rFonts w:ascii="Arial" w:hAnsi="Arial" w:cs="Arial"/>
        </w:rPr>
        <w:t>,</w:t>
      </w:r>
      <w:r w:rsidR="00F95E37" w:rsidRPr="000307A8">
        <w:rPr>
          <w:rFonts w:ascii="Arial" w:hAnsi="Arial" w:cs="Arial"/>
        </w:rPr>
        <w:t xml:space="preserve"> a radi racionalne uporabe i opremanja građevnog zemljišta</w:t>
      </w:r>
      <w:r w:rsidR="00B24D85" w:rsidRPr="000307A8">
        <w:rPr>
          <w:rFonts w:ascii="Arial" w:hAnsi="Arial" w:cs="Arial"/>
        </w:rPr>
        <w:t xml:space="preserve"> </w:t>
      </w:r>
    </w:p>
    <w:p w14:paraId="29E8B42B" w14:textId="58941CE3" w:rsidR="00B24D85" w:rsidRPr="000307A8" w:rsidRDefault="00A31672" w:rsidP="0040492A">
      <w:pPr>
        <w:spacing w:after="120" w:line="240" w:lineRule="auto"/>
        <w:jc w:val="both"/>
        <w:rPr>
          <w:rFonts w:ascii="Arial" w:hAnsi="Arial" w:cs="Arial"/>
        </w:rPr>
      </w:pPr>
      <w:r w:rsidRPr="000307A8">
        <w:rPr>
          <w:rFonts w:ascii="Arial" w:hAnsi="Arial" w:cs="Arial"/>
        </w:rPr>
        <w:t xml:space="preserve">- </w:t>
      </w:r>
      <w:r w:rsidR="00EE4C03" w:rsidRPr="000307A8">
        <w:rPr>
          <w:rFonts w:ascii="Arial" w:hAnsi="Arial" w:cs="Arial"/>
        </w:rPr>
        <w:t xml:space="preserve">uskladiti </w:t>
      </w:r>
      <w:r w:rsidR="00B46BFE" w:rsidRPr="000307A8">
        <w:rPr>
          <w:rFonts w:ascii="Arial" w:hAnsi="Arial" w:cs="Arial"/>
        </w:rPr>
        <w:t>Izmjene i dopune</w:t>
      </w:r>
      <w:r w:rsidR="00F70BB2" w:rsidRPr="000307A8">
        <w:rPr>
          <w:rFonts w:ascii="Arial" w:hAnsi="Arial" w:cs="Arial"/>
        </w:rPr>
        <w:t xml:space="preserve"> s izvedenim tj. </w:t>
      </w:r>
      <w:proofErr w:type="spellStart"/>
      <w:r w:rsidR="00B24D85" w:rsidRPr="000307A8">
        <w:rPr>
          <w:rFonts w:ascii="Arial" w:hAnsi="Arial" w:cs="Arial"/>
        </w:rPr>
        <w:t>novo</w:t>
      </w:r>
      <w:r w:rsidR="00F70BB2" w:rsidRPr="000307A8">
        <w:rPr>
          <w:rFonts w:ascii="Arial" w:hAnsi="Arial" w:cs="Arial"/>
        </w:rPr>
        <w:t>realiziranim</w:t>
      </w:r>
      <w:proofErr w:type="spellEnd"/>
      <w:r w:rsidR="00F70BB2" w:rsidRPr="000307A8">
        <w:rPr>
          <w:rFonts w:ascii="Arial" w:hAnsi="Arial" w:cs="Arial"/>
        </w:rPr>
        <w:t xml:space="preserve"> infrastrukturnim rješenjima priključaka na</w:t>
      </w:r>
      <w:r w:rsidR="00EE4C03" w:rsidRPr="000307A8">
        <w:rPr>
          <w:rFonts w:ascii="Arial" w:hAnsi="Arial" w:cs="Arial"/>
        </w:rPr>
        <w:t xml:space="preserve"> državnu cestu te preispitati planirane</w:t>
      </w:r>
      <w:r w:rsidR="00F70BB2" w:rsidRPr="000307A8">
        <w:rPr>
          <w:rFonts w:ascii="Arial" w:hAnsi="Arial" w:cs="Arial"/>
        </w:rPr>
        <w:t xml:space="preserve"> trasa </w:t>
      </w:r>
      <w:r w:rsidRPr="000307A8">
        <w:rPr>
          <w:rFonts w:ascii="Arial" w:hAnsi="Arial" w:cs="Arial"/>
        </w:rPr>
        <w:t>županijskih, lokalnih i sabirnih nerazvrstanih cesta kroz zon</w:t>
      </w:r>
      <w:r w:rsidR="00B24D85" w:rsidRPr="000307A8">
        <w:rPr>
          <w:rFonts w:ascii="Arial" w:hAnsi="Arial" w:cs="Arial"/>
        </w:rPr>
        <w:t>u,</w:t>
      </w:r>
    </w:p>
    <w:p w14:paraId="5F5494DC" w14:textId="7C16413C" w:rsidR="00B24D85" w:rsidRPr="000307A8" w:rsidRDefault="00B24D85" w:rsidP="0040492A">
      <w:pPr>
        <w:spacing w:after="120" w:line="240" w:lineRule="auto"/>
        <w:jc w:val="both"/>
        <w:rPr>
          <w:rFonts w:ascii="Arial" w:hAnsi="Arial" w:cs="Arial"/>
        </w:rPr>
      </w:pPr>
      <w:r w:rsidRPr="000307A8">
        <w:rPr>
          <w:rFonts w:ascii="Arial" w:hAnsi="Arial" w:cs="Arial"/>
        </w:rPr>
        <w:t>- preispi</w:t>
      </w:r>
      <w:r w:rsidR="00B76985" w:rsidRPr="000307A8">
        <w:rPr>
          <w:rFonts w:ascii="Arial" w:hAnsi="Arial" w:cs="Arial"/>
        </w:rPr>
        <w:t>t</w:t>
      </w:r>
      <w:r w:rsidR="00EE4C03" w:rsidRPr="000307A8">
        <w:rPr>
          <w:rFonts w:ascii="Arial" w:hAnsi="Arial" w:cs="Arial"/>
        </w:rPr>
        <w:t>ati</w:t>
      </w:r>
      <w:r w:rsidRPr="000307A8">
        <w:rPr>
          <w:rFonts w:ascii="Arial" w:hAnsi="Arial" w:cs="Arial"/>
        </w:rPr>
        <w:t xml:space="preserve"> odredb</w:t>
      </w:r>
      <w:r w:rsidR="00EE4C03" w:rsidRPr="000307A8">
        <w:rPr>
          <w:rFonts w:ascii="Arial" w:hAnsi="Arial" w:cs="Arial"/>
        </w:rPr>
        <w:t>e</w:t>
      </w:r>
      <w:r w:rsidRPr="000307A8">
        <w:rPr>
          <w:rFonts w:ascii="Arial" w:hAnsi="Arial" w:cs="Arial"/>
        </w:rPr>
        <w:t xml:space="preserve"> za p</w:t>
      </w:r>
      <w:r w:rsidR="00B46BFE" w:rsidRPr="000307A8">
        <w:rPr>
          <w:rFonts w:ascii="Arial" w:hAnsi="Arial" w:cs="Arial"/>
        </w:rPr>
        <w:t>rovedbu</w:t>
      </w:r>
      <w:r w:rsidRPr="000307A8">
        <w:rPr>
          <w:rFonts w:ascii="Arial" w:hAnsi="Arial" w:cs="Arial"/>
        </w:rPr>
        <w:t xml:space="preserve">, </w:t>
      </w:r>
      <w:proofErr w:type="spellStart"/>
      <w:r w:rsidR="00EE4C03" w:rsidRPr="000307A8">
        <w:rPr>
          <w:rFonts w:ascii="Arial" w:hAnsi="Arial" w:cs="Arial"/>
        </w:rPr>
        <w:t>novelirati</w:t>
      </w:r>
      <w:proofErr w:type="spellEnd"/>
      <w:r w:rsidRPr="000307A8">
        <w:rPr>
          <w:rFonts w:ascii="Arial" w:hAnsi="Arial" w:cs="Arial"/>
        </w:rPr>
        <w:t xml:space="preserve"> ist</w:t>
      </w:r>
      <w:r w:rsidR="00EE4C03" w:rsidRPr="000307A8">
        <w:rPr>
          <w:rFonts w:ascii="Arial" w:hAnsi="Arial" w:cs="Arial"/>
        </w:rPr>
        <w:t>e i uskladiti ih</w:t>
      </w:r>
      <w:r w:rsidRPr="000307A8">
        <w:rPr>
          <w:rFonts w:ascii="Arial" w:hAnsi="Arial" w:cs="Arial"/>
        </w:rPr>
        <w:t xml:space="preserve"> s </w:t>
      </w:r>
      <w:r w:rsidR="00EE4C03" w:rsidRPr="000307A8">
        <w:rPr>
          <w:rFonts w:ascii="Arial" w:hAnsi="Arial" w:cs="Arial"/>
        </w:rPr>
        <w:t>potrebama gospodarstva</w:t>
      </w:r>
      <w:r w:rsidRPr="000307A8">
        <w:rPr>
          <w:rFonts w:ascii="Arial" w:hAnsi="Arial" w:cs="Arial"/>
        </w:rPr>
        <w:t xml:space="preserve">, bez </w:t>
      </w:r>
      <w:r w:rsidR="00EE4C03" w:rsidRPr="000307A8">
        <w:rPr>
          <w:rFonts w:ascii="Arial" w:hAnsi="Arial" w:cs="Arial"/>
        </w:rPr>
        <w:t xml:space="preserve">uključivanja većih </w:t>
      </w:r>
      <w:r w:rsidRPr="000307A8">
        <w:rPr>
          <w:rFonts w:ascii="Arial" w:hAnsi="Arial" w:cs="Arial"/>
        </w:rPr>
        <w:t>izmjena takvog obima kojima bi se dodatno pove</w:t>
      </w:r>
      <w:r w:rsidR="00B76985" w:rsidRPr="000307A8">
        <w:rPr>
          <w:rFonts w:ascii="Arial" w:hAnsi="Arial" w:cs="Arial"/>
        </w:rPr>
        <w:t>ćavalo opterećenje na</w:t>
      </w:r>
      <w:r w:rsidRPr="000307A8">
        <w:rPr>
          <w:rFonts w:ascii="Arial" w:hAnsi="Arial" w:cs="Arial"/>
        </w:rPr>
        <w:t xml:space="preserve"> okoliš.</w:t>
      </w:r>
    </w:p>
    <w:p w14:paraId="00419757" w14:textId="77777777" w:rsidR="003D397A" w:rsidRPr="000307A8" w:rsidRDefault="00295725" w:rsidP="0040492A">
      <w:pPr>
        <w:spacing w:after="120" w:line="240" w:lineRule="auto"/>
        <w:jc w:val="center"/>
        <w:rPr>
          <w:rFonts w:ascii="Arial" w:hAnsi="Arial" w:cs="Arial"/>
          <w:b/>
          <w:bCs/>
        </w:rPr>
      </w:pPr>
      <w:r w:rsidRPr="000307A8">
        <w:rPr>
          <w:rFonts w:ascii="Arial" w:hAnsi="Arial" w:cs="Arial"/>
          <w:b/>
          <w:bCs/>
        </w:rPr>
        <w:t>Članak 6</w:t>
      </w:r>
      <w:r w:rsidR="003D397A" w:rsidRPr="000307A8">
        <w:rPr>
          <w:rFonts w:ascii="Arial" w:hAnsi="Arial" w:cs="Arial"/>
          <w:b/>
          <w:bCs/>
        </w:rPr>
        <w:t>.</w:t>
      </w:r>
    </w:p>
    <w:p w14:paraId="6F57A0EC" w14:textId="77777777" w:rsidR="003D397A" w:rsidRPr="000307A8" w:rsidRDefault="003D397A" w:rsidP="0040492A">
      <w:pPr>
        <w:spacing w:after="120" w:line="240" w:lineRule="auto"/>
        <w:jc w:val="both"/>
        <w:rPr>
          <w:rFonts w:ascii="Arial" w:hAnsi="Arial" w:cs="Arial"/>
          <w:b/>
          <w:bCs/>
        </w:rPr>
      </w:pPr>
      <w:r w:rsidRPr="000307A8">
        <w:rPr>
          <w:rFonts w:ascii="Arial" w:hAnsi="Arial" w:cs="Arial"/>
          <w:b/>
          <w:bCs/>
        </w:rPr>
        <w:t xml:space="preserve">VI. POPIS SEKTORSKIH STRATEGIJA, PLANOVA, STUDIJA I DRUGIH DOKUMENATA U SKLADU S KOJIMA SE UTVRĐUJU ZAHTJEVI ZA IZRADU </w:t>
      </w:r>
      <w:r w:rsidR="00F70BB2" w:rsidRPr="000307A8">
        <w:rPr>
          <w:rFonts w:ascii="Arial" w:hAnsi="Arial" w:cs="Arial"/>
          <w:b/>
          <w:bCs/>
        </w:rPr>
        <w:t xml:space="preserve">PROSTORNOG </w:t>
      </w:r>
      <w:r w:rsidRPr="000307A8">
        <w:rPr>
          <w:rFonts w:ascii="Arial" w:hAnsi="Arial" w:cs="Arial"/>
          <w:b/>
          <w:bCs/>
        </w:rPr>
        <w:t>PLANA</w:t>
      </w:r>
    </w:p>
    <w:p w14:paraId="462AA9C2" w14:textId="77777777" w:rsidR="00B46BFE" w:rsidRPr="000307A8" w:rsidRDefault="00B46BFE" w:rsidP="00B46BFE">
      <w:pPr>
        <w:spacing w:after="120" w:line="240" w:lineRule="auto"/>
        <w:jc w:val="both"/>
        <w:rPr>
          <w:rFonts w:ascii="Arial" w:hAnsi="Arial" w:cs="Arial"/>
        </w:rPr>
      </w:pPr>
      <w:r w:rsidRPr="000307A8">
        <w:rPr>
          <w:rFonts w:ascii="Arial" w:hAnsi="Arial" w:cs="Arial"/>
        </w:rPr>
        <w:t>(1)</w:t>
      </w:r>
      <w:r w:rsidRPr="000307A8">
        <w:rPr>
          <w:rFonts w:ascii="Arial" w:hAnsi="Arial" w:cs="Arial"/>
        </w:rPr>
        <w:tab/>
        <w:t xml:space="preserve">Prije donošenja ove odluke, prethodno je pribavljeno mišljenje Upravnog odjela za održivi razvoj istarske županije o potrebi provedbe postupka ocjene o potrebi strateške procjene, odnosno, strateške procjene sukladno članku 66. stavku 1. Zakona o zaštiti okoliša </w:t>
      </w:r>
      <w:r w:rsidRPr="000307A8">
        <w:rPr>
          <w:rFonts w:ascii="Arial" w:hAnsi="Arial" w:cs="Arial"/>
        </w:rPr>
        <w:lastRenderedPageBreak/>
        <w:t>(NN 80/13, 153/13, 78/15, 12/18 i 118/18) kojim se utvrđuje da za Izmjene i dopune nije potrebno provoditi postupak ocjene o potrebi strateške procjene, odnosno, strateške procjene utjecaja plana na okoliš.</w:t>
      </w:r>
    </w:p>
    <w:p w14:paraId="220253D9" w14:textId="479642D6" w:rsidR="00C714F6" w:rsidRPr="000307A8" w:rsidRDefault="00B46BFE" w:rsidP="0040492A">
      <w:pPr>
        <w:spacing w:after="120" w:line="240" w:lineRule="auto"/>
        <w:jc w:val="both"/>
        <w:rPr>
          <w:rFonts w:ascii="Arial" w:hAnsi="Arial" w:cs="Arial"/>
        </w:rPr>
      </w:pPr>
      <w:r w:rsidRPr="000307A8">
        <w:rPr>
          <w:rFonts w:ascii="Arial" w:hAnsi="Arial" w:cs="Arial"/>
        </w:rPr>
        <w:t>(2)</w:t>
      </w:r>
      <w:r w:rsidRPr="000307A8">
        <w:rPr>
          <w:rFonts w:ascii="Arial" w:hAnsi="Arial" w:cs="Arial"/>
        </w:rPr>
        <w:tab/>
      </w:r>
      <w:r w:rsidR="00C714F6" w:rsidRPr="000307A8">
        <w:rPr>
          <w:rFonts w:ascii="Arial" w:hAnsi="Arial" w:cs="Arial"/>
        </w:rPr>
        <w:t xml:space="preserve">Uz odredbe i smjernice iz važećih prostornih planova višeg reda (važeći Prostorni plan uređenja Grada Buzeta i važeći Prostorni plan uređenja Istarske županije), koristiti će se i od strane Grada Buzeta donesene razvojne strategije i važeće sektorske strategije iz </w:t>
      </w:r>
      <w:r w:rsidR="00B76985" w:rsidRPr="000307A8">
        <w:rPr>
          <w:rFonts w:ascii="Arial" w:hAnsi="Arial" w:cs="Arial"/>
        </w:rPr>
        <w:t xml:space="preserve">različitih </w:t>
      </w:r>
      <w:r w:rsidR="00C714F6" w:rsidRPr="000307A8">
        <w:rPr>
          <w:rFonts w:ascii="Arial" w:hAnsi="Arial" w:cs="Arial"/>
        </w:rPr>
        <w:t>područja (</w:t>
      </w:r>
      <w:r w:rsidR="00B76985" w:rsidRPr="000307A8">
        <w:rPr>
          <w:rFonts w:ascii="Arial" w:hAnsi="Arial" w:cs="Arial"/>
        </w:rPr>
        <w:t xml:space="preserve">kao </w:t>
      </w:r>
      <w:r w:rsidR="00C714F6" w:rsidRPr="000307A8">
        <w:rPr>
          <w:rFonts w:ascii="Arial" w:hAnsi="Arial" w:cs="Arial"/>
        </w:rPr>
        <w:t>Plan gospodarenja otpadom za referentno razdoblje</w:t>
      </w:r>
      <w:r w:rsidR="0032029A" w:rsidRPr="000307A8">
        <w:rPr>
          <w:rFonts w:ascii="Arial" w:hAnsi="Arial" w:cs="Arial"/>
        </w:rPr>
        <w:t xml:space="preserve"> i dr.</w:t>
      </w:r>
      <w:r w:rsidR="00C714F6" w:rsidRPr="000307A8">
        <w:rPr>
          <w:rFonts w:ascii="Arial" w:hAnsi="Arial" w:cs="Arial"/>
        </w:rPr>
        <w:t>).</w:t>
      </w:r>
    </w:p>
    <w:p w14:paraId="4E577B1B" w14:textId="21E78DAB" w:rsidR="00C714F6" w:rsidRPr="000307A8" w:rsidRDefault="00B46BFE" w:rsidP="0040492A">
      <w:pPr>
        <w:spacing w:after="120" w:line="240" w:lineRule="auto"/>
        <w:jc w:val="both"/>
        <w:rPr>
          <w:rFonts w:ascii="Arial" w:hAnsi="Arial" w:cs="Arial"/>
        </w:rPr>
      </w:pPr>
      <w:r w:rsidRPr="000307A8">
        <w:rPr>
          <w:rFonts w:ascii="Arial" w:hAnsi="Arial" w:cs="Arial"/>
        </w:rPr>
        <w:t>(3)</w:t>
      </w:r>
      <w:r w:rsidRPr="000307A8">
        <w:rPr>
          <w:rFonts w:ascii="Arial" w:hAnsi="Arial" w:cs="Arial"/>
        </w:rPr>
        <w:tab/>
      </w:r>
      <w:r w:rsidR="00C714F6" w:rsidRPr="000307A8">
        <w:rPr>
          <w:rFonts w:ascii="Arial" w:hAnsi="Arial" w:cs="Arial"/>
        </w:rPr>
        <w:t>Kao podloga za izradu plana koristiti će se najažurniji raspoloživi digitalni katastarski plan u trenutku početka izrade plana.</w:t>
      </w:r>
    </w:p>
    <w:p w14:paraId="0D1A9B65" w14:textId="0A9E8C79" w:rsidR="00C714F6" w:rsidRPr="000307A8" w:rsidRDefault="00B46BFE" w:rsidP="0040492A">
      <w:pPr>
        <w:spacing w:after="120" w:line="240" w:lineRule="auto"/>
        <w:jc w:val="both"/>
        <w:rPr>
          <w:rFonts w:ascii="Arial" w:hAnsi="Arial" w:cs="Arial"/>
        </w:rPr>
      </w:pPr>
      <w:r w:rsidRPr="000307A8">
        <w:rPr>
          <w:rFonts w:ascii="Arial" w:hAnsi="Arial" w:cs="Arial"/>
        </w:rPr>
        <w:t>(4)</w:t>
      </w:r>
      <w:r w:rsidRPr="000307A8">
        <w:rPr>
          <w:rFonts w:ascii="Arial" w:hAnsi="Arial" w:cs="Arial"/>
        </w:rPr>
        <w:tab/>
      </w:r>
      <w:r w:rsidR="00C714F6" w:rsidRPr="000307A8">
        <w:rPr>
          <w:rFonts w:ascii="Arial" w:hAnsi="Arial" w:cs="Arial"/>
        </w:rPr>
        <w:t xml:space="preserve">Za potrebe </w:t>
      </w:r>
      <w:r w:rsidR="000B0857" w:rsidRPr="000307A8">
        <w:rPr>
          <w:rFonts w:ascii="Arial" w:hAnsi="Arial" w:cs="Arial"/>
        </w:rPr>
        <w:t xml:space="preserve">analize i </w:t>
      </w:r>
      <w:r w:rsidR="00C714F6" w:rsidRPr="000307A8">
        <w:rPr>
          <w:rFonts w:ascii="Arial" w:hAnsi="Arial" w:cs="Arial"/>
        </w:rPr>
        <w:t xml:space="preserve">utvrđivanja vlasništva koristiti će se službeni raspoloživi </w:t>
      </w:r>
      <w:r w:rsidR="000B0857" w:rsidRPr="000307A8">
        <w:rPr>
          <w:rFonts w:ascii="Arial" w:hAnsi="Arial" w:cs="Arial"/>
        </w:rPr>
        <w:t>zemljišno knjižni podaci ZK Službe Općinskog suda u Pazinu.</w:t>
      </w:r>
    </w:p>
    <w:p w14:paraId="50C82A56" w14:textId="77777777" w:rsidR="003D397A" w:rsidRPr="000307A8" w:rsidRDefault="00295725" w:rsidP="0040492A">
      <w:pPr>
        <w:spacing w:after="120" w:line="240" w:lineRule="auto"/>
        <w:jc w:val="center"/>
        <w:rPr>
          <w:rFonts w:ascii="Arial" w:hAnsi="Arial" w:cs="Arial"/>
          <w:b/>
          <w:bCs/>
        </w:rPr>
      </w:pPr>
      <w:r w:rsidRPr="000307A8">
        <w:rPr>
          <w:rFonts w:ascii="Arial" w:hAnsi="Arial" w:cs="Arial"/>
          <w:b/>
          <w:bCs/>
        </w:rPr>
        <w:t>Članak 7</w:t>
      </w:r>
      <w:r w:rsidR="003D397A" w:rsidRPr="000307A8">
        <w:rPr>
          <w:rFonts w:ascii="Arial" w:hAnsi="Arial" w:cs="Arial"/>
          <w:b/>
          <w:bCs/>
        </w:rPr>
        <w:t>.</w:t>
      </w:r>
    </w:p>
    <w:p w14:paraId="2A0D0B5F" w14:textId="77777777" w:rsidR="003D397A" w:rsidRPr="000307A8" w:rsidRDefault="003D397A" w:rsidP="0040492A">
      <w:pPr>
        <w:spacing w:after="120" w:line="240" w:lineRule="auto"/>
        <w:jc w:val="both"/>
        <w:rPr>
          <w:rFonts w:ascii="Arial" w:hAnsi="Arial" w:cs="Arial"/>
          <w:b/>
          <w:bCs/>
        </w:rPr>
      </w:pPr>
      <w:r w:rsidRPr="000307A8">
        <w:rPr>
          <w:rFonts w:ascii="Arial" w:hAnsi="Arial" w:cs="Arial"/>
          <w:b/>
          <w:bCs/>
        </w:rPr>
        <w:t>VII. NAČIN PRIBAVLJANJA STRUČNIH RJEŠENJA PROSTORNOG PLANA</w:t>
      </w:r>
    </w:p>
    <w:p w14:paraId="517A0517" w14:textId="245ABF41" w:rsidR="00A31672" w:rsidRPr="000307A8" w:rsidRDefault="00B46BFE" w:rsidP="0040492A">
      <w:pPr>
        <w:spacing w:after="120" w:line="240" w:lineRule="auto"/>
        <w:jc w:val="both"/>
        <w:rPr>
          <w:rFonts w:ascii="Arial" w:hAnsi="Arial" w:cs="Arial"/>
        </w:rPr>
      </w:pPr>
      <w:r w:rsidRPr="000307A8">
        <w:rPr>
          <w:rFonts w:ascii="Arial" w:hAnsi="Arial" w:cs="Arial"/>
        </w:rPr>
        <w:t>(1)</w:t>
      </w:r>
      <w:r w:rsidRPr="000307A8">
        <w:rPr>
          <w:rFonts w:ascii="Arial" w:hAnsi="Arial" w:cs="Arial"/>
        </w:rPr>
        <w:tab/>
      </w:r>
      <w:r w:rsidR="00A31672" w:rsidRPr="000307A8">
        <w:rPr>
          <w:rFonts w:ascii="Arial" w:hAnsi="Arial" w:cs="Arial"/>
        </w:rPr>
        <w:t>Stručna rješenja za izradu Izmjena i dopuna dobiti će se kroz postupak pribavljanja zahtjeva za izradu plana javnopravnih tijela određenih posebnim propisima. Stručni izrađivač plana, uz suradnju s nadležnim javnopravnim tijelima koja upravljaju javnim cestama i nositeljem izrade plana Gradom Buzetom</w:t>
      </w:r>
      <w:r w:rsidR="00385F22" w:rsidRPr="000307A8">
        <w:rPr>
          <w:rFonts w:ascii="Arial" w:hAnsi="Arial" w:cs="Arial"/>
        </w:rPr>
        <w:t xml:space="preserve"> koji upravlja nerazvrstanim cestama</w:t>
      </w:r>
      <w:r w:rsidR="00A31672" w:rsidRPr="000307A8">
        <w:rPr>
          <w:rFonts w:ascii="Arial" w:hAnsi="Arial" w:cs="Arial"/>
        </w:rPr>
        <w:t>, u ob</w:t>
      </w:r>
      <w:r w:rsidR="000B0857" w:rsidRPr="000307A8">
        <w:rPr>
          <w:rFonts w:ascii="Arial" w:hAnsi="Arial" w:cs="Arial"/>
        </w:rPr>
        <w:t>vezi je angažirati odgovarajuće stručne</w:t>
      </w:r>
      <w:r w:rsidR="00A31672" w:rsidRPr="000307A8">
        <w:rPr>
          <w:rFonts w:ascii="Arial" w:hAnsi="Arial" w:cs="Arial"/>
        </w:rPr>
        <w:t xml:space="preserve"> suradnike za planiranje / modificiranje </w:t>
      </w:r>
      <w:r w:rsidR="000B0857" w:rsidRPr="000307A8">
        <w:rPr>
          <w:rFonts w:ascii="Arial" w:hAnsi="Arial" w:cs="Arial"/>
        </w:rPr>
        <w:t>dosadašnjih planiranih</w:t>
      </w:r>
      <w:r w:rsidR="00A31672" w:rsidRPr="000307A8">
        <w:rPr>
          <w:rFonts w:ascii="Arial" w:hAnsi="Arial" w:cs="Arial"/>
        </w:rPr>
        <w:t xml:space="preserve"> infrastrukturnih rješenja. </w:t>
      </w:r>
    </w:p>
    <w:p w14:paraId="51222B6E" w14:textId="369AFD99" w:rsidR="00A31672" w:rsidRPr="000307A8" w:rsidRDefault="00B46BFE" w:rsidP="0040492A">
      <w:pPr>
        <w:spacing w:after="120" w:line="240" w:lineRule="auto"/>
        <w:jc w:val="both"/>
        <w:rPr>
          <w:rFonts w:ascii="Arial" w:hAnsi="Arial" w:cs="Arial"/>
        </w:rPr>
      </w:pPr>
      <w:r w:rsidRPr="000307A8">
        <w:rPr>
          <w:rFonts w:ascii="Arial" w:hAnsi="Arial" w:cs="Arial"/>
        </w:rPr>
        <w:t>(2)</w:t>
      </w:r>
      <w:r w:rsidRPr="000307A8">
        <w:rPr>
          <w:rFonts w:ascii="Arial" w:hAnsi="Arial" w:cs="Arial"/>
        </w:rPr>
        <w:tab/>
      </w:r>
      <w:r w:rsidR="00A31672" w:rsidRPr="000307A8">
        <w:rPr>
          <w:rFonts w:ascii="Arial" w:hAnsi="Arial" w:cs="Arial"/>
        </w:rPr>
        <w:t xml:space="preserve">Od ostalih stručnih </w:t>
      </w:r>
      <w:r w:rsidR="000B0857" w:rsidRPr="000307A8">
        <w:rPr>
          <w:rFonts w:ascii="Arial" w:hAnsi="Arial" w:cs="Arial"/>
        </w:rPr>
        <w:t>rješenja</w:t>
      </w:r>
      <w:r w:rsidR="00385F22" w:rsidRPr="000307A8">
        <w:rPr>
          <w:rFonts w:ascii="Arial" w:hAnsi="Arial" w:cs="Arial"/>
        </w:rPr>
        <w:t xml:space="preserve">, razmotriti će se </w:t>
      </w:r>
      <w:r w:rsidR="005F5602" w:rsidRPr="000307A8">
        <w:rPr>
          <w:rFonts w:ascii="Arial" w:hAnsi="Arial" w:cs="Arial"/>
        </w:rPr>
        <w:t xml:space="preserve">eventualna relevantna </w:t>
      </w:r>
      <w:r w:rsidR="000B0857" w:rsidRPr="000307A8">
        <w:rPr>
          <w:rFonts w:ascii="Arial" w:hAnsi="Arial" w:cs="Arial"/>
        </w:rPr>
        <w:t>mišljen</w:t>
      </w:r>
      <w:r w:rsidR="005F5602" w:rsidRPr="000307A8">
        <w:rPr>
          <w:rFonts w:ascii="Arial" w:hAnsi="Arial" w:cs="Arial"/>
        </w:rPr>
        <w:t>ja izdana u postupku ocjene o p</w:t>
      </w:r>
      <w:r w:rsidR="000B0857" w:rsidRPr="000307A8">
        <w:rPr>
          <w:rFonts w:ascii="Arial" w:hAnsi="Arial" w:cs="Arial"/>
        </w:rPr>
        <w:t xml:space="preserve">otrebi strateške procjene plana, </w:t>
      </w:r>
      <w:r w:rsidR="00A31672" w:rsidRPr="000307A8">
        <w:rPr>
          <w:rFonts w:ascii="Arial" w:hAnsi="Arial" w:cs="Arial"/>
        </w:rPr>
        <w:t xml:space="preserve">odredbe </w:t>
      </w:r>
      <w:r w:rsidR="00385F22" w:rsidRPr="000307A8">
        <w:rPr>
          <w:rFonts w:ascii="Arial" w:hAnsi="Arial" w:cs="Arial"/>
        </w:rPr>
        <w:t xml:space="preserve">i smjernice </w:t>
      </w:r>
      <w:r w:rsidR="00A31672" w:rsidRPr="000307A8">
        <w:rPr>
          <w:rFonts w:ascii="Arial" w:hAnsi="Arial" w:cs="Arial"/>
        </w:rPr>
        <w:t xml:space="preserve">važećih strateških </w:t>
      </w:r>
      <w:r w:rsidR="00385F22" w:rsidRPr="000307A8">
        <w:rPr>
          <w:rFonts w:ascii="Arial" w:hAnsi="Arial" w:cs="Arial"/>
        </w:rPr>
        <w:t xml:space="preserve">razvojnih </w:t>
      </w:r>
      <w:r w:rsidR="00A31672" w:rsidRPr="000307A8">
        <w:rPr>
          <w:rFonts w:ascii="Arial" w:hAnsi="Arial" w:cs="Arial"/>
        </w:rPr>
        <w:t xml:space="preserve">dokumenata Grada Buzeta, te </w:t>
      </w:r>
      <w:r w:rsidR="005F5602" w:rsidRPr="000307A8">
        <w:rPr>
          <w:rFonts w:ascii="Arial" w:hAnsi="Arial" w:cs="Arial"/>
        </w:rPr>
        <w:t xml:space="preserve">važećih </w:t>
      </w:r>
      <w:r w:rsidR="00385F22" w:rsidRPr="000307A8">
        <w:rPr>
          <w:rFonts w:ascii="Arial" w:hAnsi="Arial" w:cs="Arial"/>
        </w:rPr>
        <w:t>sektorskih strategija i stručnih podloga (Plan gospodarenja otpadom na području Grada Buzeta za referentno razdoblje, Projekt širokopojasnog interneta</w:t>
      </w:r>
      <w:r w:rsidR="00B76985" w:rsidRPr="000307A8">
        <w:rPr>
          <w:rFonts w:ascii="Arial" w:hAnsi="Arial" w:cs="Arial"/>
        </w:rPr>
        <w:t>, Projekti izgradnje i rekonstrukcije kanalizacijske i vodovodne mreže i sl.</w:t>
      </w:r>
    </w:p>
    <w:p w14:paraId="26E90044" w14:textId="71C42046" w:rsidR="005F5602" w:rsidRPr="000307A8" w:rsidRDefault="00B46BFE" w:rsidP="0040492A">
      <w:pPr>
        <w:spacing w:after="120" w:line="240" w:lineRule="auto"/>
        <w:jc w:val="both"/>
        <w:rPr>
          <w:rFonts w:ascii="Arial" w:hAnsi="Arial" w:cs="Arial"/>
        </w:rPr>
      </w:pPr>
      <w:r w:rsidRPr="000307A8">
        <w:rPr>
          <w:rFonts w:ascii="Arial" w:hAnsi="Arial" w:cs="Arial"/>
        </w:rPr>
        <w:t>(3)</w:t>
      </w:r>
      <w:r w:rsidRPr="000307A8">
        <w:rPr>
          <w:rFonts w:ascii="Arial" w:hAnsi="Arial" w:cs="Arial"/>
        </w:rPr>
        <w:tab/>
      </w:r>
      <w:r w:rsidR="005F5602" w:rsidRPr="000307A8">
        <w:rPr>
          <w:rFonts w:ascii="Arial" w:hAnsi="Arial" w:cs="Arial"/>
        </w:rPr>
        <w:t>U ovom postupku izrade Izmjena i dopuna neće se koristiti mogućnost izrade više varijantnih stručnih rješenja više izrađivača niti provoditi javni natječaj za odabir stručnih rješenja koja bi bila podloga za izradu Izmjene plana, obzirom da obim izmjena, osjetljivost lokacije i specifični uvjeti nisu takvi da bi isto bilo potrebno.</w:t>
      </w:r>
    </w:p>
    <w:p w14:paraId="53BBFA5B" w14:textId="77777777" w:rsidR="003D397A" w:rsidRPr="000307A8" w:rsidRDefault="00295725" w:rsidP="0040492A">
      <w:pPr>
        <w:spacing w:after="120" w:line="240" w:lineRule="auto"/>
        <w:jc w:val="center"/>
        <w:rPr>
          <w:rFonts w:ascii="Arial" w:hAnsi="Arial" w:cs="Arial"/>
          <w:b/>
          <w:bCs/>
        </w:rPr>
      </w:pPr>
      <w:r w:rsidRPr="000307A8">
        <w:rPr>
          <w:rFonts w:ascii="Arial" w:hAnsi="Arial" w:cs="Arial"/>
          <w:b/>
          <w:bCs/>
        </w:rPr>
        <w:t>Članak 8</w:t>
      </w:r>
      <w:r w:rsidR="003D397A" w:rsidRPr="000307A8">
        <w:rPr>
          <w:rFonts w:ascii="Arial" w:hAnsi="Arial" w:cs="Arial"/>
          <w:b/>
          <w:bCs/>
        </w:rPr>
        <w:t>.</w:t>
      </w:r>
    </w:p>
    <w:p w14:paraId="6D80641A" w14:textId="77777777" w:rsidR="003D397A" w:rsidRPr="000307A8" w:rsidRDefault="003D397A" w:rsidP="0040492A">
      <w:pPr>
        <w:spacing w:after="120" w:line="240" w:lineRule="auto"/>
        <w:jc w:val="both"/>
        <w:rPr>
          <w:rFonts w:ascii="Arial" w:hAnsi="Arial" w:cs="Arial"/>
          <w:b/>
          <w:bCs/>
        </w:rPr>
      </w:pPr>
      <w:r w:rsidRPr="000307A8">
        <w:rPr>
          <w:rFonts w:ascii="Arial" w:hAnsi="Arial" w:cs="Arial"/>
          <w:b/>
          <w:bCs/>
        </w:rPr>
        <w:t xml:space="preserve">VIII. POPIS JAVNOPRAVNIH TIJELA ODREĐENIH POSEBNIM PROPISOM KOJI DAJU ZAHTJEVE ZA IZRADU </w:t>
      </w:r>
      <w:r w:rsidR="00F70BB2" w:rsidRPr="000307A8">
        <w:rPr>
          <w:rFonts w:ascii="Arial" w:hAnsi="Arial" w:cs="Arial"/>
          <w:b/>
          <w:bCs/>
        </w:rPr>
        <w:t xml:space="preserve">PROSTORNOG PLANA, </w:t>
      </w:r>
      <w:r w:rsidRPr="000307A8">
        <w:rPr>
          <w:rFonts w:ascii="Arial" w:hAnsi="Arial" w:cs="Arial"/>
          <w:b/>
          <w:bCs/>
        </w:rPr>
        <w:t>TE DRUGIH SUDIONIKA KORISNIKA PROSTORA KOJI TREBAJU SUDJELOVATI U IZRADI PROSTORNOG PLANA</w:t>
      </w:r>
    </w:p>
    <w:p w14:paraId="6F3084C5" w14:textId="77777777" w:rsidR="00B46BFE" w:rsidRPr="000307A8" w:rsidRDefault="00B46BFE" w:rsidP="00B46BFE">
      <w:pPr>
        <w:spacing w:after="120" w:line="240" w:lineRule="auto"/>
        <w:jc w:val="both"/>
        <w:rPr>
          <w:rFonts w:ascii="Arial" w:hAnsi="Arial" w:cs="Arial"/>
        </w:rPr>
      </w:pPr>
      <w:r w:rsidRPr="000307A8">
        <w:rPr>
          <w:rFonts w:ascii="Arial" w:hAnsi="Arial" w:cs="Arial"/>
        </w:rPr>
        <w:t>(1)</w:t>
      </w:r>
      <w:r w:rsidRPr="000307A8">
        <w:rPr>
          <w:rFonts w:ascii="Arial" w:hAnsi="Arial" w:cs="Arial"/>
        </w:rPr>
        <w:tab/>
        <w:t>U postupku izrade Izmjena i dopuna, sukladno članku 90. Zakona o prostornom uređenju (NN 153/13, 65/17, 114/18, 39/19, 98/19), pozvati će se slijedeća javnopravna tijela za dostavu zahtjeva iz svog djelokruga nadležnosti, kako slijedi:</w:t>
      </w:r>
    </w:p>
    <w:p w14:paraId="33626CF5" w14:textId="77777777" w:rsidR="00B46BFE" w:rsidRPr="000307A8" w:rsidRDefault="00B46BFE" w:rsidP="000307A8">
      <w:pPr>
        <w:numPr>
          <w:ilvl w:val="0"/>
          <w:numId w:val="4"/>
        </w:numPr>
        <w:tabs>
          <w:tab w:val="clear" w:pos="720"/>
          <w:tab w:val="num" w:pos="851"/>
        </w:tabs>
        <w:spacing w:after="40" w:line="240" w:lineRule="auto"/>
        <w:ind w:left="850" w:hanging="493"/>
        <w:rPr>
          <w:rFonts w:ascii="Arial" w:hAnsi="Arial" w:cs="Arial"/>
        </w:rPr>
      </w:pPr>
      <w:r w:rsidRPr="000307A8">
        <w:rPr>
          <w:rFonts w:ascii="Arial" w:hAnsi="Arial" w:cs="Arial"/>
        </w:rPr>
        <w:t>MINISTARSTVO KULTURE I MEDIJA, Uprava za zaštitu kulturne baštine, Konzervatorski odjel u Puli, Grada Graza 2, Pula;</w:t>
      </w:r>
    </w:p>
    <w:p w14:paraId="61FAC25A" w14:textId="77777777" w:rsidR="00B46BFE" w:rsidRPr="000307A8" w:rsidRDefault="00B46BFE" w:rsidP="000307A8">
      <w:pPr>
        <w:numPr>
          <w:ilvl w:val="0"/>
          <w:numId w:val="4"/>
        </w:numPr>
        <w:tabs>
          <w:tab w:val="clear" w:pos="720"/>
          <w:tab w:val="num" w:pos="851"/>
        </w:tabs>
        <w:spacing w:after="40" w:line="240" w:lineRule="auto"/>
        <w:ind w:left="850" w:hanging="493"/>
        <w:rPr>
          <w:rFonts w:ascii="Arial" w:hAnsi="Arial" w:cs="Arial"/>
        </w:rPr>
      </w:pPr>
      <w:r w:rsidRPr="000307A8">
        <w:rPr>
          <w:rFonts w:ascii="Arial" w:hAnsi="Arial" w:cs="Arial"/>
        </w:rPr>
        <w:t>MINISTARSTVO GOSPODARSTVA I ODRŽIVOG RAZVOJA, Uprava za zaštitu prirode, Savska cesta 41/20, 10000 Zagreb;</w:t>
      </w:r>
    </w:p>
    <w:p w14:paraId="6BFEDE3E" w14:textId="77777777" w:rsidR="00B46BFE" w:rsidRPr="000307A8" w:rsidRDefault="00B46BFE" w:rsidP="000307A8">
      <w:pPr>
        <w:numPr>
          <w:ilvl w:val="0"/>
          <w:numId w:val="4"/>
        </w:numPr>
        <w:tabs>
          <w:tab w:val="clear" w:pos="720"/>
          <w:tab w:val="num" w:pos="851"/>
        </w:tabs>
        <w:spacing w:after="40" w:line="240" w:lineRule="auto"/>
        <w:ind w:left="850" w:hanging="493"/>
        <w:rPr>
          <w:rFonts w:ascii="Arial" w:hAnsi="Arial" w:cs="Arial"/>
        </w:rPr>
      </w:pPr>
      <w:r w:rsidRPr="000307A8">
        <w:rPr>
          <w:rFonts w:ascii="Arial" w:hAnsi="Arial" w:cs="Arial"/>
        </w:rPr>
        <w:t>MINISTARSTVO GOSPODARSTVA I ODRŽIVOG RAZVOJA, Uprava za procjenu utjecaja na okoliš i održivo gospodarenje otpadom, Radnička cesta 80, 10000 Zagreb;</w:t>
      </w:r>
    </w:p>
    <w:p w14:paraId="2BA0F1C7" w14:textId="77777777" w:rsidR="00B46BFE" w:rsidRPr="000307A8" w:rsidRDefault="00B46BFE" w:rsidP="000307A8">
      <w:pPr>
        <w:numPr>
          <w:ilvl w:val="0"/>
          <w:numId w:val="4"/>
        </w:numPr>
        <w:tabs>
          <w:tab w:val="clear" w:pos="720"/>
          <w:tab w:val="num" w:pos="851"/>
        </w:tabs>
        <w:spacing w:after="40" w:line="240" w:lineRule="auto"/>
        <w:ind w:left="850" w:hanging="493"/>
        <w:rPr>
          <w:rFonts w:ascii="Arial" w:hAnsi="Arial" w:cs="Arial"/>
        </w:rPr>
      </w:pPr>
      <w:r w:rsidRPr="000307A8">
        <w:rPr>
          <w:rFonts w:ascii="Arial" w:hAnsi="Arial" w:cs="Arial"/>
        </w:rPr>
        <w:t>HRVATSKA AGENCIJA ZA OKOLIŠ I PRIRODU, Radnička cesta 80/7, 10000 Zagreb;</w:t>
      </w:r>
    </w:p>
    <w:p w14:paraId="2A240BF7" w14:textId="77777777" w:rsidR="00B46BFE" w:rsidRPr="000307A8" w:rsidRDefault="00B46BFE" w:rsidP="000307A8">
      <w:pPr>
        <w:numPr>
          <w:ilvl w:val="0"/>
          <w:numId w:val="4"/>
        </w:numPr>
        <w:tabs>
          <w:tab w:val="clear" w:pos="720"/>
          <w:tab w:val="num" w:pos="851"/>
        </w:tabs>
        <w:spacing w:after="40" w:line="240" w:lineRule="auto"/>
        <w:ind w:left="850" w:hanging="493"/>
        <w:rPr>
          <w:rFonts w:ascii="Arial" w:hAnsi="Arial" w:cs="Arial"/>
        </w:rPr>
      </w:pPr>
      <w:r w:rsidRPr="000307A8">
        <w:rPr>
          <w:rFonts w:ascii="Arial" w:hAnsi="Arial" w:cs="Arial"/>
        </w:rPr>
        <w:t xml:space="preserve">MINISTARSTVO PROSTORNOGA UREĐENJA, GRADITELJSTVA I DRŽAVNE IMOVINE, Ulica Ivana </w:t>
      </w:r>
      <w:proofErr w:type="spellStart"/>
      <w:r w:rsidRPr="000307A8">
        <w:rPr>
          <w:rFonts w:ascii="Arial" w:hAnsi="Arial" w:cs="Arial"/>
        </w:rPr>
        <w:t>Dežmana</w:t>
      </w:r>
      <w:proofErr w:type="spellEnd"/>
      <w:r w:rsidRPr="000307A8">
        <w:rPr>
          <w:rFonts w:ascii="Arial" w:hAnsi="Arial" w:cs="Arial"/>
        </w:rPr>
        <w:t xml:space="preserve"> 10, 10000 Zagreb;</w:t>
      </w:r>
    </w:p>
    <w:p w14:paraId="43EBC3EB" w14:textId="77777777" w:rsidR="00B46BFE" w:rsidRPr="000307A8" w:rsidRDefault="00B46BFE" w:rsidP="000307A8">
      <w:pPr>
        <w:numPr>
          <w:ilvl w:val="0"/>
          <w:numId w:val="4"/>
        </w:numPr>
        <w:tabs>
          <w:tab w:val="clear" w:pos="720"/>
          <w:tab w:val="num" w:pos="851"/>
        </w:tabs>
        <w:spacing w:after="40" w:line="240" w:lineRule="auto"/>
        <w:ind w:left="850" w:hanging="493"/>
        <w:rPr>
          <w:rFonts w:ascii="Arial" w:hAnsi="Arial" w:cs="Arial"/>
        </w:rPr>
      </w:pPr>
      <w:r w:rsidRPr="000307A8">
        <w:rPr>
          <w:rFonts w:ascii="Arial" w:hAnsi="Arial" w:cs="Arial"/>
        </w:rPr>
        <w:t xml:space="preserve">MINISTARSTVO OBRANE, Trg kralja Petra Krešimira IV 1, Zagreb; </w:t>
      </w:r>
    </w:p>
    <w:p w14:paraId="46C7E942" w14:textId="77777777" w:rsidR="00B46BFE" w:rsidRPr="000307A8" w:rsidRDefault="00B46BFE" w:rsidP="000307A8">
      <w:pPr>
        <w:numPr>
          <w:ilvl w:val="0"/>
          <w:numId w:val="4"/>
        </w:numPr>
        <w:tabs>
          <w:tab w:val="clear" w:pos="720"/>
          <w:tab w:val="num" w:pos="851"/>
        </w:tabs>
        <w:spacing w:after="40" w:line="240" w:lineRule="auto"/>
        <w:ind w:left="850" w:hanging="493"/>
        <w:rPr>
          <w:rFonts w:ascii="Arial" w:hAnsi="Arial" w:cs="Arial"/>
        </w:rPr>
      </w:pPr>
      <w:r w:rsidRPr="000307A8">
        <w:rPr>
          <w:rFonts w:ascii="Arial" w:hAnsi="Arial" w:cs="Arial"/>
        </w:rPr>
        <w:lastRenderedPageBreak/>
        <w:t>MINISTARSTVO TURIZMA I SPORTA, Prisavlje 14, Zagreb;</w:t>
      </w:r>
    </w:p>
    <w:p w14:paraId="7E4C6F7A" w14:textId="77777777" w:rsidR="00B46BFE" w:rsidRPr="000307A8" w:rsidRDefault="00B46BFE" w:rsidP="000307A8">
      <w:pPr>
        <w:numPr>
          <w:ilvl w:val="0"/>
          <w:numId w:val="4"/>
        </w:numPr>
        <w:tabs>
          <w:tab w:val="clear" w:pos="720"/>
          <w:tab w:val="num" w:pos="851"/>
        </w:tabs>
        <w:spacing w:after="40" w:line="240" w:lineRule="auto"/>
        <w:ind w:left="850" w:hanging="493"/>
        <w:rPr>
          <w:rFonts w:ascii="Arial" w:hAnsi="Arial" w:cs="Arial"/>
        </w:rPr>
      </w:pPr>
      <w:r w:rsidRPr="000307A8">
        <w:rPr>
          <w:rFonts w:ascii="Arial" w:hAnsi="Arial" w:cs="Arial"/>
        </w:rPr>
        <w:t>MINISTARSTVO MORA, PROMETA I INFRASTRUKTURE, Prisavlje 14, Zagreb;</w:t>
      </w:r>
    </w:p>
    <w:p w14:paraId="555D87BE" w14:textId="77777777" w:rsidR="00B46BFE" w:rsidRPr="000307A8" w:rsidRDefault="00B46BFE" w:rsidP="000307A8">
      <w:pPr>
        <w:numPr>
          <w:ilvl w:val="0"/>
          <w:numId w:val="4"/>
        </w:numPr>
        <w:tabs>
          <w:tab w:val="clear" w:pos="720"/>
          <w:tab w:val="num" w:pos="851"/>
        </w:tabs>
        <w:spacing w:after="40" w:line="240" w:lineRule="auto"/>
        <w:ind w:left="850" w:hanging="493"/>
        <w:rPr>
          <w:rFonts w:ascii="Arial" w:hAnsi="Arial" w:cs="Arial"/>
        </w:rPr>
      </w:pPr>
      <w:r w:rsidRPr="000307A8">
        <w:rPr>
          <w:rFonts w:ascii="Arial" w:hAnsi="Arial" w:cs="Arial"/>
        </w:rPr>
        <w:t>MINISTARSTVO UNUTARNJIH POSLOVA - Policijska uprava Istarska, Trg Republike 1, Pula;</w:t>
      </w:r>
    </w:p>
    <w:p w14:paraId="002D5793" w14:textId="77777777" w:rsidR="00B46BFE" w:rsidRPr="000307A8" w:rsidRDefault="00B46BFE" w:rsidP="000307A8">
      <w:pPr>
        <w:numPr>
          <w:ilvl w:val="0"/>
          <w:numId w:val="4"/>
        </w:numPr>
        <w:tabs>
          <w:tab w:val="clear" w:pos="720"/>
          <w:tab w:val="num" w:pos="851"/>
        </w:tabs>
        <w:spacing w:after="40" w:line="240" w:lineRule="auto"/>
        <w:ind w:left="850" w:hanging="493"/>
        <w:rPr>
          <w:rFonts w:ascii="Arial" w:hAnsi="Arial" w:cs="Arial"/>
        </w:rPr>
      </w:pPr>
      <w:bookmarkStart w:id="0" w:name="_Hlk57630216"/>
      <w:r w:rsidRPr="000307A8">
        <w:rPr>
          <w:rFonts w:ascii="Arial" w:hAnsi="Arial" w:cs="Arial"/>
        </w:rPr>
        <w:t>MINISTARSTVO UNUTARNJIH POSLOVA - Policijska uprava Istarska, Ravnateljstvo civilne zaštite, M.B. Rašana 7, Pazin;</w:t>
      </w:r>
    </w:p>
    <w:bookmarkEnd w:id="0"/>
    <w:p w14:paraId="668543D1" w14:textId="77777777" w:rsidR="00B46BFE" w:rsidRPr="000307A8" w:rsidRDefault="00B46BFE" w:rsidP="000307A8">
      <w:pPr>
        <w:numPr>
          <w:ilvl w:val="0"/>
          <w:numId w:val="4"/>
        </w:numPr>
        <w:tabs>
          <w:tab w:val="clear" w:pos="720"/>
          <w:tab w:val="num" w:pos="851"/>
        </w:tabs>
        <w:spacing w:after="40" w:line="240" w:lineRule="auto"/>
        <w:ind w:left="850" w:hanging="493"/>
        <w:rPr>
          <w:rFonts w:ascii="Arial" w:hAnsi="Arial" w:cs="Arial"/>
        </w:rPr>
      </w:pPr>
      <w:r w:rsidRPr="000307A8">
        <w:rPr>
          <w:rFonts w:ascii="Arial" w:hAnsi="Arial" w:cs="Arial"/>
        </w:rPr>
        <w:t>MINISTARSTVO ZDRAVSTVA, Ksaver 200a, 10 000 Zagreb;</w:t>
      </w:r>
    </w:p>
    <w:p w14:paraId="2187A995" w14:textId="77777777" w:rsidR="00B46BFE" w:rsidRPr="000307A8" w:rsidRDefault="00B46BFE" w:rsidP="000307A8">
      <w:pPr>
        <w:numPr>
          <w:ilvl w:val="0"/>
          <w:numId w:val="4"/>
        </w:numPr>
        <w:tabs>
          <w:tab w:val="clear" w:pos="720"/>
          <w:tab w:val="num" w:pos="851"/>
        </w:tabs>
        <w:spacing w:after="40" w:line="240" w:lineRule="auto"/>
        <w:ind w:left="850" w:hanging="493"/>
        <w:rPr>
          <w:rFonts w:ascii="Arial" w:hAnsi="Arial" w:cs="Arial"/>
        </w:rPr>
      </w:pPr>
      <w:r w:rsidRPr="000307A8">
        <w:rPr>
          <w:rFonts w:ascii="Arial" w:hAnsi="Arial" w:cs="Arial"/>
        </w:rPr>
        <w:t>MINISTARSTVO REGIONALNOG RAZVOJA I FONDOVA EUROPSKE UNIJE, Miramarska cesta 22, Zagreb;</w:t>
      </w:r>
    </w:p>
    <w:p w14:paraId="6C817645" w14:textId="77777777" w:rsidR="00B46BFE" w:rsidRPr="000307A8" w:rsidRDefault="00B46BFE" w:rsidP="000307A8">
      <w:pPr>
        <w:numPr>
          <w:ilvl w:val="0"/>
          <w:numId w:val="4"/>
        </w:numPr>
        <w:tabs>
          <w:tab w:val="clear" w:pos="720"/>
          <w:tab w:val="num" w:pos="851"/>
        </w:tabs>
        <w:spacing w:after="40" w:line="240" w:lineRule="auto"/>
        <w:ind w:left="850" w:hanging="493"/>
        <w:rPr>
          <w:rFonts w:ascii="Arial" w:hAnsi="Arial" w:cs="Arial"/>
        </w:rPr>
      </w:pPr>
      <w:r w:rsidRPr="000307A8">
        <w:rPr>
          <w:rFonts w:ascii="Arial" w:hAnsi="Arial" w:cs="Arial"/>
        </w:rPr>
        <w:t xml:space="preserve">JAVNA USTANOVA ZAVOD ZA PROSTORNO UREĐENJE ISTARSKE ŽUPANIJE, </w:t>
      </w:r>
      <w:proofErr w:type="spellStart"/>
      <w:r w:rsidRPr="000307A8">
        <w:rPr>
          <w:rFonts w:ascii="Arial" w:hAnsi="Arial" w:cs="Arial"/>
        </w:rPr>
        <w:t>Flanatička</w:t>
      </w:r>
      <w:proofErr w:type="spellEnd"/>
      <w:r w:rsidRPr="000307A8">
        <w:rPr>
          <w:rFonts w:ascii="Arial" w:hAnsi="Arial" w:cs="Arial"/>
        </w:rPr>
        <w:t xml:space="preserve"> 29, Pula;</w:t>
      </w:r>
    </w:p>
    <w:p w14:paraId="3DA3174C" w14:textId="77777777" w:rsidR="00B46BFE" w:rsidRPr="000307A8" w:rsidRDefault="00B46BFE" w:rsidP="000307A8">
      <w:pPr>
        <w:numPr>
          <w:ilvl w:val="0"/>
          <w:numId w:val="4"/>
        </w:numPr>
        <w:tabs>
          <w:tab w:val="clear" w:pos="720"/>
          <w:tab w:val="num" w:pos="851"/>
        </w:tabs>
        <w:spacing w:after="40" w:line="240" w:lineRule="auto"/>
        <w:ind w:left="850" w:hanging="493"/>
        <w:rPr>
          <w:rFonts w:ascii="Arial" w:hAnsi="Arial" w:cs="Arial"/>
        </w:rPr>
      </w:pPr>
      <w:r w:rsidRPr="000307A8">
        <w:rPr>
          <w:rFonts w:ascii="Arial" w:hAnsi="Arial" w:cs="Arial"/>
        </w:rPr>
        <w:t xml:space="preserve">ISTARSKA ŽUPANIJA, Upravni odjel za održivi razvoj, Odsjek za zaštitu okoliša, </w:t>
      </w:r>
      <w:proofErr w:type="spellStart"/>
      <w:r w:rsidRPr="000307A8">
        <w:rPr>
          <w:rFonts w:ascii="Arial" w:hAnsi="Arial" w:cs="Arial"/>
        </w:rPr>
        <w:t>Flanatička</w:t>
      </w:r>
      <w:proofErr w:type="spellEnd"/>
      <w:r w:rsidRPr="000307A8">
        <w:rPr>
          <w:rFonts w:ascii="Arial" w:hAnsi="Arial" w:cs="Arial"/>
        </w:rPr>
        <w:t xml:space="preserve"> 29, 52 100 Pula;</w:t>
      </w:r>
    </w:p>
    <w:p w14:paraId="76E346BB" w14:textId="77777777" w:rsidR="00B46BFE" w:rsidRPr="000307A8" w:rsidRDefault="00B46BFE" w:rsidP="000307A8">
      <w:pPr>
        <w:numPr>
          <w:ilvl w:val="0"/>
          <w:numId w:val="4"/>
        </w:numPr>
        <w:tabs>
          <w:tab w:val="clear" w:pos="720"/>
          <w:tab w:val="num" w:pos="851"/>
        </w:tabs>
        <w:spacing w:after="40" w:line="240" w:lineRule="auto"/>
        <w:ind w:left="850" w:hanging="493"/>
        <w:rPr>
          <w:rFonts w:ascii="Arial" w:hAnsi="Arial" w:cs="Arial"/>
        </w:rPr>
      </w:pPr>
      <w:r w:rsidRPr="000307A8">
        <w:rPr>
          <w:rFonts w:ascii="Arial" w:hAnsi="Arial" w:cs="Arial"/>
        </w:rPr>
        <w:t xml:space="preserve">HRVATSKE CESTE d.o.o., </w:t>
      </w:r>
      <w:proofErr w:type="spellStart"/>
      <w:r w:rsidRPr="000307A8">
        <w:rPr>
          <w:rFonts w:ascii="Arial" w:hAnsi="Arial" w:cs="Arial"/>
        </w:rPr>
        <w:t>Vončinina</w:t>
      </w:r>
      <w:proofErr w:type="spellEnd"/>
      <w:r w:rsidRPr="000307A8">
        <w:rPr>
          <w:rFonts w:ascii="Arial" w:hAnsi="Arial" w:cs="Arial"/>
        </w:rPr>
        <w:t xml:space="preserve"> 3, Zagreb;</w:t>
      </w:r>
    </w:p>
    <w:p w14:paraId="081D5BA4" w14:textId="77777777" w:rsidR="00B46BFE" w:rsidRPr="000307A8" w:rsidRDefault="00B46BFE" w:rsidP="000307A8">
      <w:pPr>
        <w:numPr>
          <w:ilvl w:val="0"/>
          <w:numId w:val="4"/>
        </w:numPr>
        <w:tabs>
          <w:tab w:val="clear" w:pos="720"/>
          <w:tab w:val="num" w:pos="851"/>
        </w:tabs>
        <w:spacing w:after="40" w:line="240" w:lineRule="auto"/>
        <w:ind w:left="850" w:hanging="493"/>
        <w:rPr>
          <w:rFonts w:ascii="Arial" w:hAnsi="Arial" w:cs="Arial"/>
        </w:rPr>
      </w:pPr>
      <w:r w:rsidRPr="000307A8">
        <w:rPr>
          <w:rFonts w:ascii="Arial" w:hAnsi="Arial" w:cs="Arial"/>
        </w:rPr>
        <w:t>HRVATSKE CESTE d.o.o. Partizanski put 194, Pula;</w:t>
      </w:r>
    </w:p>
    <w:p w14:paraId="695155C1" w14:textId="77777777" w:rsidR="00B46BFE" w:rsidRPr="000307A8" w:rsidRDefault="00B46BFE" w:rsidP="000307A8">
      <w:pPr>
        <w:numPr>
          <w:ilvl w:val="0"/>
          <w:numId w:val="4"/>
        </w:numPr>
        <w:tabs>
          <w:tab w:val="clear" w:pos="720"/>
          <w:tab w:val="num" w:pos="851"/>
        </w:tabs>
        <w:spacing w:after="40" w:line="240" w:lineRule="auto"/>
        <w:ind w:left="850" w:hanging="493"/>
        <w:rPr>
          <w:rFonts w:ascii="Arial" w:hAnsi="Arial" w:cs="Arial"/>
        </w:rPr>
      </w:pPr>
      <w:r w:rsidRPr="000307A8">
        <w:rPr>
          <w:rFonts w:ascii="Arial" w:hAnsi="Arial" w:cs="Arial"/>
        </w:rPr>
        <w:t>ŽUPANIJSKA UPRAVA ZA CESTE ISTARSKE ŽUPANIJE, MB Rašana 2/4, Pazin;</w:t>
      </w:r>
    </w:p>
    <w:p w14:paraId="7053A946" w14:textId="77777777" w:rsidR="00B46BFE" w:rsidRPr="000307A8" w:rsidRDefault="00B46BFE" w:rsidP="000307A8">
      <w:pPr>
        <w:numPr>
          <w:ilvl w:val="0"/>
          <w:numId w:val="4"/>
        </w:numPr>
        <w:tabs>
          <w:tab w:val="clear" w:pos="720"/>
          <w:tab w:val="num" w:pos="851"/>
        </w:tabs>
        <w:spacing w:after="40" w:line="240" w:lineRule="auto"/>
        <w:ind w:left="850" w:hanging="493"/>
        <w:rPr>
          <w:rFonts w:ascii="Arial" w:hAnsi="Arial" w:cs="Arial"/>
        </w:rPr>
      </w:pPr>
      <w:r w:rsidRPr="000307A8">
        <w:rPr>
          <w:rFonts w:ascii="Arial" w:hAnsi="Arial" w:cs="Arial"/>
        </w:rPr>
        <w:t>HRVATSKA REGULATORNA AGENCIJA ZA MREŽNE DJELATNOSTI, Roberta Frangeša Mihanovića 9, Zagreb;</w:t>
      </w:r>
    </w:p>
    <w:p w14:paraId="5491CC4D" w14:textId="77777777" w:rsidR="00B46BFE" w:rsidRPr="000307A8" w:rsidRDefault="00B46BFE" w:rsidP="000307A8">
      <w:pPr>
        <w:numPr>
          <w:ilvl w:val="0"/>
          <w:numId w:val="4"/>
        </w:numPr>
        <w:tabs>
          <w:tab w:val="clear" w:pos="720"/>
          <w:tab w:val="num" w:pos="851"/>
        </w:tabs>
        <w:spacing w:after="40" w:line="240" w:lineRule="auto"/>
        <w:ind w:left="850" w:hanging="493"/>
        <w:rPr>
          <w:rFonts w:ascii="Arial" w:hAnsi="Arial" w:cs="Arial"/>
        </w:rPr>
      </w:pPr>
      <w:r w:rsidRPr="000307A8">
        <w:rPr>
          <w:rFonts w:ascii="Arial" w:hAnsi="Arial" w:cs="Arial"/>
        </w:rPr>
        <w:t xml:space="preserve">HRVATSKI TELEKOM, Regija 3 – zapad, </w:t>
      </w:r>
      <w:proofErr w:type="spellStart"/>
      <w:r w:rsidRPr="000307A8">
        <w:rPr>
          <w:rFonts w:ascii="Arial" w:hAnsi="Arial" w:cs="Arial"/>
        </w:rPr>
        <w:t>Ciottina</w:t>
      </w:r>
      <w:proofErr w:type="spellEnd"/>
      <w:r w:rsidRPr="000307A8">
        <w:rPr>
          <w:rFonts w:ascii="Arial" w:hAnsi="Arial" w:cs="Arial"/>
        </w:rPr>
        <w:t xml:space="preserve"> 17a, Rijeka;</w:t>
      </w:r>
    </w:p>
    <w:p w14:paraId="78579922" w14:textId="77777777" w:rsidR="00B46BFE" w:rsidRPr="000307A8" w:rsidRDefault="00B46BFE" w:rsidP="000307A8">
      <w:pPr>
        <w:numPr>
          <w:ilvl w:val="0"/>
          <w:numId w:val="4"/>
        </w:numPr>
        <w:tabs>
          <w:tab w:val="clear" w:pos="720"/>
          <w:tab w:val="num" w:pos="851"/>
        </w:tabs>
        <w:spacing w:after="40" w:line="240" w:lineRule="auto"/>
        <w:ind w:left="850" w:hanging="493"/>
        <w:rPr>
          <w:rFonts w:ascii="Arial" w:hAnsi="Arial" w:cs="Arial"/>
        </w:rPr>
      </w:pPr>
      <w:r w:rsidRPr="000307A8">
        <w:rPr>
          <w:rFonts w:ascii="Arial" w:hAnsi="Arial" w:cs="Arial"/>
        </w:rPr>
        <w:t>T-MOBILE HRVATSKA d.o.o., Ulica grada Vukovara 23, Zagreb;</w:t>
      </w:r>
    </w:p>
    <w:p w14:paraId="539AB485" w14:textId="77777777" w:rsidR="00B46BFE" w:rsidRPr="000307A8" w:rsidRDefault="00B46BFE" w:rsidP="000307A8">
      <w:pPr>
        <w:numPr>
          <w:ilvl w:val="0"/>
          <w:numId w:val="4"/>
        </w:numPr>
        <w:tabs>
          <w:tab w:val="clear" w:pos="720"/>
          <w:tab w:val="num" w:pos="851"/>
        </w:tabs>
        <w:spacing w:after="40" w:line="240" w:lineRule="auto"/>
        <w:ind w:left="850" w:hanging="493"/>
        <w:rPr>
          <w:rFonts w:ascii="Arial" w:hAnsi="Arial" w:cs="Arial"/>
        </w:rPr>
      </w:pPr>
      <w:r w:rsidRPr="000307A8">
        <w:rPr>
          <w:rFonts w:ascii="Arial" w:hAnsi="Arial" w:cs="Arial"/>
        </w:rPr>
        <w:t>VIPNET d.o.o., Vrtni put 1, Zagreb;</w:t>
      </w:r>
    </w:p>
    <w:p w14:paraId="710C463A" w14:textId="77777777" w:rsidR="00B46BFE" w:rsidRPr="000307A8" w:rsidRDefault="00B46BFE" w:rsidP="000307A8">
      <w:pPr>
        <w:numPr>
          <w:ilvl w:val="0"/>
          <w:numId w:val="4"/>
        </w:numPr>
        <w:tabs>
          <w:tab w:val="clear" w:pos="720"/>
          <w:tab w:val="num" w:pos="851"/>
        </w:tabs>
        <w:spacing w:after="40" w:line="240" w:lineRule="auto"/>
        <w:ind w:left="850" w:hanging="493"/>
        <w:rPr>
          <w:rFonts w:ascii="Arial" w:hAnsi="Arial" w:cs="Arial"/>
        </w:rPr>
      </w:pPr>
      <w:r w:rsidRPr="000307A8">
        <w:rPr>
          <w:rFonts w:ascii="Arial" w:hAnsi="Arial" w:cs="Arial"/>
        </w:rPr>
        <w:t>TELE 2, Ulica grada Vukovara 269, Zagreb;</w:t>
      </w:r>
    </w:p>
    <w:p w14:paraId="368CB262" w14:textId="77777777" w:rsidR="00B46BFE" w:rsidRPr="000307A8" w:rsidRDefault="00B46BFE" w:rsidP="000307A8">
      <w:pPr>
        <w:numPr>
          <w:ilvl w:val="0"/>
          <w:numId w:val="4"/>
        </w:numPr>
        <w:tabs>
          <w:tab w:val="clear" w:pos="720"/>
          <w:tab w:val="num" w:pos="851"/>
        </w:tabs>
        <w:spacing w:after="40" w:line="240" w:lineRule="auto"/>
        <w:ind w:left="850" w:hanging="493"/>
        <w:rPr>
          <w:rFonts w:ascii="Arial" w:hAnsi="Arial" w:cs="Arial"/>
        </w:rPr>
      </w:pPr>
      <w:bookmarkStart w:id="1" w:name="_Hlk57630190"/>
      <w:r w:rsidRPr="000307A8">
        <w:rPr>
          <w:rFonts w:ascii="Arial" w:hAnsi="Arial" w:cs="Arial"/>
        </w:rPr>
        <w:t xml:space="preserve">HOPS d.o.o., Prijenosno područje Opatija, </w:t>
      </w:r>
      <w:hyperlink r:id="rId6" w:tgtFrame="map" w:history="1">
        <w:proofErr w:type="spellStart"/>
        <w:r w:rsidRPr="000307A8">
          <w:rPr>
            <w:rFonts w:ascii="Arial" w:hAnsi="Arial" w:cs="Arial"/>
          </w:rPr>
          <w:t>Marinčićeva</w:t>
        </w:r>
        <w:proofErr w:type="spellEnd"/>
        <w:r w:rsidRPr="000307A8">
          <w:rPr>
            <w:rFonts w:ascii="Arial" w:hAnsi="Arial" w:cs="Arial"/>
          </w:rPr>
          <w:t xml:space="preserve"> 3</w:t>
        </w:r>
      </w:hyperlink>
      <w:r w:rsidRPr="000307A8">
        <w:rPr>
          <w:rFonts w:ascii="Arial" w:hAnsi="Arial" w:cs="Arial"/>
        </w:rPr>
        <w:t>, Matulji;</w:t>
      </w:r>
    </w:p>
    <w:bookmarkEnd w:id="1"/>
    <w:p w14:paraId="4EA41EC3" w14:textId="77777777" w:rsidR="00B46BFE" w:rsidRPr="000307A8" w:rsidRDefault="00B46BFE" w:rsidP="000307A8">
      <w:pPr>
        <w:numPr>
          <w:ilvl w:val="0"/>
          <w:numId w:val="4"/>
        </w:numPr>
        <w:tabs>
          <w:tab w:val="clear" w:pos="720"/>
          <w:tab w:val="num" w:pos="851"/>
        </w:tabs>
        <w:spacing w:after="40" w:line="240" w:lineRule="auto"/>
        <w:ind w:left="850" w:hanging="493"/>
        <w:rPr>
          <w:rFonts w:ascii="Arial" w:hAnsi="Arial" w:cs="Arial"/>
        </w:rPr>
      </w:pPr>
      <w:r w:rsidRPr="000307A8">
        <w:rPr>
          <w:rFonts w:ascii="Arial" w:hAnsi="Arial" w:cs="Arial"/>
        </w:rPr>
        <w:t xml:space="preserve">HEP D.P. "ELEKTROISTRA" PULA, pogon Buje, </w:t>
      </w:r>
      <w:proofErr w:type="spellStart"/>
      <w:r w:rsidRPr="000307A8">
        <w:rPr>
          <w:rFonts w:ascii="Arial" w:hAnsi="Arial" w:cs="Arial"/>
        </w:rPr>
        <w:t>Momjanska</w:t>
      </w:r>
      <w:proofErr w:type="spellEnd"/>
      <w:r w:rsidRPr="000307A8">
        <w:rPr>
          <w:rFonts w:ascii="Arial" w:hAnsi="Arial" w:cs="Arial"/>
        </w:rPr>
        <w:t xml:space="preserve"> 1, Buje;</w:t>
      </w:r>
    </w:p>
    <w:p w14:paraId="093CEB6C" w14:textId="77777777" w:rsidR="00B46BFE" w:rsidRPr="000307A8" w:rsidRDefault="00B46BFE" w:rsidP="000307A8">
      <w:pPr>
        <w:numPr>
          <w:ilvl w:val="0"/>
          <w:numId w:val="4"/>
        </w:numPr>
        <w:tabs>
          <w:tab w:val="clear" w:pos="720"/>
          <w:tab w:val="num" w:pos="851"/>
        </w:tabs>
        <w:spacing w:after="40" w:line="240" w:lineRule="auto"/>
        <w:ind w:left="850" w:hanging="493"/>
        <w:rPr>
          <w:rFonts w:ascii="Arial" w:hAnsi="Arial" w:cs="Arial"/>
        </w:rPr>
      </w:pPr>
      <w:r w:rsidRPr="000307A8">
        <w:rPr>
          <w:rFonts w:ascii="Arial" w:hAnsi="Arial" w:cs="Arial"/>
        </w:rPr>
        <w:t xml:space="preserve">HRVATSKE VODE, VGO Rijeka, Đure </w:t>
      </w:r>
      <w:proofErr w:type="spellStart"/>
      <w:r w:rsidRPr="000307A8">
        <w:rPr>
          <w:rFonts w:ascii="Arial" w:hAnsi="Arial" w:cs="Arial"/>
        </w:rPr>
        <w:t>Šporera</w:t>
      </w:r>
      <w:proofErr w:type="spellEnd"/>
      <w:r w:rsidRPr="000307A8">
        <w:rPr>
          <w:rFonts w:ascii="Arial" w:hAnsi="Arial" w:cs="Arial"/>
        </w:rPr>
        <w:t xml:space="preserve"> 3, Rijeka;</w:t>
      </w:r>
    </w:p>
    <w:p w14:paraId="012033C7" w14:textId="77777777" w:rsidR="00B46BFE" w:rsidRPr="000307A8" w:rsidRDefault="00B46BFE" w:rsidP="000307A8">
      <w:pPr>
        <w:numPr>
          <w:ilvl w:val="0"/>
          <w:numId w:val="4"/>
        </w:numPr>
        <w:tabs>
          <w:tab w:val="clear" w:pos="720"/>
          <w:tab w:val="num" w:pos="851"/>
        </w:tabs>
        <w:spacing w:after="40" w:line="240" w:lineRule="auto"/>
        <w:ind w:left="850" w:hanging="493"/>
        <w:rPr>
          <w:rFonts w:ascii="Arial" w:hAnsi="Arial" w:cs="Arial"/>
        </w:rPr>
      </w:pPr>
      <w:r w:rsidRPr="000307A8">
        <w:rPr>
          <w:rFonts w:ascii="Arial" w:hAnsi="Arial" w:cs="Arial"/>
        </w:rPr>
        <w:t>ISTARSKI VODOVOD d.o.o., Sv. Ivan Dol 8, Buzet;</w:t>
      </w:r>
    </w:p>
    <w:p w14:paraId="4B6F0CD8" w14:textId="77777777" w:rsidR="00B46BFE" w:rsidRPr="000307A8" w:rsidRDefault="00B46BFE" w:rsidP="000307A8">
      <w:pPr>
        <w:numPr>
          <w:ilvl w:val="0"/>
          <w:numId w:val="4"/>
        </w:numPr>
        <w:tabs>
          <w:tab w:val="clear" w:pos="720"/>
          <w:tab w:val="num" w:pos="851"/>
        </w:tabs>
        <w:spacing w:after="40" w:line="240" w:lineRule="auto"/>
        <w:ind w:left="850" w:hanging="493"/>
        <w:rPr>
          <w:rFonts w:ascii="Arial" w:hAnsi="Arial" w:cs="Arial"/>
        </w:rPr>
      </w:pPr>
      <w:r w:rsidRPr="000307A8">
        <w:rPr>
          <w:rFonts w:ascii="Arial" w:hAnsi="Arial" w:cs="Arial"/>
        </w:rPr>
        <w:t>PARK d.o.o. Buzet, Sv. Ivan 12, 52 420 Buzet</w:t>
      </w:r>
    </w:p>
    <w:p w14:paraId="7E4C931B" w14:textId="77777777" w:rsidR="00B46BFE" w:rsidRPr="000307A8" w:rsidRDefault="00B46BFE" w:rsidP="000307A8">
      <w:pPr>
        <w:numPr>
          <w:ilvl w:val="0"/>
          <w:numId w:val="4"/>
        </w:numPr>
        <w:tabs>
          <w:tab w:val="clear" w:pos="720"/>
          <w:tab w:val="num" w:pos="851"/>
        </w:tabs>
        <w:spacing w:after="40" w:line="240" w:lineRule="auto"/>
        <w:ind w:left="850" w:hanging="493"/>
        <w:rPr>
          <w:rFonts w:ascii="Arial" w:hAnsi="Arial" w:cs="Arial"/>
        </w:rPr>
      </w:pPr>
      <w:r w:rsidRPr="000307A8">
        <w:rPr>
          <w:rFonts w:ascii="Arial" w:hAnsi="Arial" w:cs="Arial"/>
        </w:rPr>
        <w:t>PARK ODVODNJA d.o.o., Sv. Ivan 12, 52420 Buzet</w:t>
      </w:r>
    </w:p>
    <w:p w14:paraId="5AB479E7" w14:textId="77777777" w:rsidR="00B46BFE" w:rsidRPr="000307A8" w:rsidRDefault="00B46BFE" w:rsidP="000307A8">
      <w:pPr>
        <w:numPr>
          <w:ilvl w:val="0"/>
          <w:numId w:val="4"/>
        </w:numPr>
        <w:tabs>
          <w:tab w:val="clear" w:pos="720"/>
          <w:tab w:val="num" w:pos="851"/>
        </w:tabs>
        <w:spacing w:after="40" w:line="240" w:lineRule="auto"/>
        <w:ind w:left="850" w:hanging="493"/>
        <w:rPr>
          <w:rFonts w:ascii="Arial" w:hAnsi="Arial" w:cs="Arial"/>
        </w:rPr>
      </w:pPr>
      <w:r w:rsidRPr="000307A8">
        <w:rPr>
          <w:rFonts w:ascii="Arial" w:hAnsi="Arial" w:cs="Arial"/>
        </w:rPr>
        <w:t>IVS - ISTARSKI VODOZAŠTITNI SUSTAV d.o.o., Sv. Ivan 8, 52 420 Buzet</w:t>
      </w:r>
    </w:p>
    <w:p w14:paraId="58B57FF0" w14:textId="77777777" w:rsidR="00B46BFE" w:rsidRPr="000307A8" w:rsidRDefault="00B46BFE" w:rsidP="000307A8">
      <w:pPr>
        <w:numPr>
          <w:ilvl w:val="0"/>
          <w:numId w:val="4"/>
        </w:numPr>
        <w:tabs>
          <w:tab w:val="clear" w:pos="720"/>
          <w:tab w:val="num" w:pos="851"/>
        </w:tabs>
        <w:spacing w:after="40" w:line="240" w:lineRule="auto"/>
        <w:ind w:left="850" w:hanging="493"/>
        <w:rPr>
          <w:rFonts w:ascii="Arial" w:hAnsi="Arial" w:cs="Arial"/>
        </w:rPr>
      </w:pPr>
      <w:r w:rsidRPr="000307A8">
        <w:rPr>
          <w:rFonts w:ascii="Arial" w:hAnsi="Arial" w:cs="Arial"/>
        </w:rPr>
        <w:t xml:space="preserve">UPRAVNI ODJEL ZA ODRŽIVI RAZVOJ, </w:t>
      </w:r>
      <w:proofErr w:type="spellStart"/>
      <w:r w:rsidRPr="000307A8">
        <w:rPr>
          <w:rFonts w:ascii="Arial" w:hAnsi="Arial" w:cs="Arial"/>
        </w:rPr>
        <w:t>Flanatička</w:t>
      </w:r>
      <w:proofErr w:type="spellEnd"/>
      <w:r w:rsidRPr="000307A8">
        <w:rPr>
          <w:rFonts w:ascii="Arial" w:hAnsi="Arial" w:cs="Arial"/>
        </w:rPr>
        <w:t xml:space="preserve"> 29, 52 100 Pula</w:t>
      </w:r>
    </w:p>
    <w:p w14:paraId="45F9FF0A" w14:textId="77777777" w:rsidR="00B46BFE" w:rsidRPr="000307A8" w:rsidRDefault="00B46BFE" w:rsidP="000307A8">
      <w:pPr>
        <w:numPr>
          <w:ilvl w:val="0"/>
          <w:numId w:val="4"/>
        </w:numPr>
        <w:tabs>
          <w:tab w:val="clear" w:pos="720"/>
          <w:tab w:val="num" w:pos="851"/>
        </w:tabs>
        <w:spacing w:after="40" w:line="240" w:lineRule="auto"/>
        <w:ind w:left="850" w:hanging="493"/>
        <w:rPr>
          <w:rFonts w:ascii="Arial" w:hAnsi="Arial" w:cs="Arial"/>
        </w:rPr>
      </w:pPr>
      <w:r w:rsidRPr="000307A8">
        <w:rPr>
          <w:rFonts w:ascii="Arial" w:hAnsi="Arial" w:cs="Arial"/>
        </w:rPr>
        <w:t xml:space="preserve">PLINACRO d.o.o. Savska cesta 88a, 10 000 Zagreb </w:t>
      </w:r>
    </w:p>
    <w:p w14:paraId="22BA0F35" w14:textId="720F5973" w:rsidR="00B46BFE" w:rsidRPr="000307A8" w:rsidRDefault="00B46BFE" w:rsidP="000307A8">
      <w:pPr>
        <w:numPr>
          <w:ilvl w:val="0"/>
          <w:numId w:val="4"/>
        </w:numPr>
        <w:tabs>
          <w:tab w:val="clear" w:pos="720"/>
          <w:tab w:val="num" w:pos="851"/>
        </w:tabs>
        <w:spacing w:after="40" w:line="240" w:lineRule="auto"/>
        <w:ind w:left="850" w:hanging="493"/>
        <w:rPr>
          <w:rFonts w:ascii="Arial" w:hAnsi="Arial" w:cs="Arial"/>
        </w:rPr>
      </w:pPr>
      <w:r w:rsidRPr="000307A8">
        <w:rPr>
          <w:rFonts w:ascii="Arial" w:hAnsi="Arial" w:cs="Arial"/>
        </w:rPr>
        <w:t xml:space="preserve">Mjesni odbor </w:t>
      </w:r>
      <w:proofErr w:type="spellStart"/>
      <w:r w:rsidR="00E97EF2" w:rsidRPr="000307A8">
        <w:rPr>
          <w:rFonts w:ascii="Arial" w:hAnsi="Arial" w:cs="Arial"/>
        </w:rPr>
        <w:t>Šrped</w:t>
      </w:r>
      <w:proofErr w:type="spellEnd"/>
      <w:r w:rsidRPr="000307A8">
        <w:rPr>
          <w:rFonts w:ascii="Arial" w:hAnsi="Arial" w:cs="Arial"/>
        </w:rPr>
        <w:t xml:space="preserve"> (n/r predsjednika MO)</w:t>
      </w:r>
    </w:p>
    <w:p w14:paraId="56E61F4C" w14:textId="77777777" w:rsidR="00B46BFE" w:rsidRPr="000307A8" w:rsidRDefault="00B46BFE" w:rsidP="000307A8">
      <w:pPr>
        <w:numPr>
          <w:ilvl w:val="0"/>
          <w:numId w:val="4"/>
        </w:numPr>
        <w:tabs>
          <w:tab w:val="clear" w:pos="720"/>
          <w:tab w:val="num" w:pos="851"/>
        </w:tabs>
        <w:spacing w:after="40" w:line="240" w:lineRule="auto"/>
        <w:ind w:left="850" w:hanging="493"/>
        <w:rPr>
          <w:rFonts w:ascii="Arial" w:hAnsi="Arial" w:cs="Arial"/>
        </w:rPr>
      </w:pPr>
      <w:r w:rsidRPr="000307A8">
        <w:rPr>
          <w:rFonts w:ascii="Arial" w:hAnsi="Arial" w:cs="Arial"/>
        </w:rPr>
        <w:t>Mjesni odbor Stari grad (n/r predsjednika MO)</w:t>
      </w:r>
    </w:p>
    <w:p w14:paraId="554B858B" w14:textId="77777777" w:rsidR="00B46BFE" w:rsidRPr="000307A8" w:rsidRDefault="00B46BFE" w:rsidP="00B46BFE">
      <w:pPr>
        <w:numPr>
          <w:ilvl w:val="0"/>
          <w:numId w:val="4"/>
        </w:numPr>
        <w:tabs>
          <w:tab w:val="clear" w:pos="720"/>
          <w:tab w:val="num" w:pos="851"/>
        </w:tabs>
        <w:spacing w:after="120" w:line="240" w:lineRule="auto"/>
        <w:ind w:left="851" w:hanging="491"/>
        <w:rPr>
          <w:rFonts w:ascii="Arial" w:hAnsi="Arial" w:cs="Arial"/>
        </w:rPr>
      </w:pPr>
      <w:r w:rsidRPr="000307A8">
        <w:rPr>
          <w:rFonts w:ascii="Arial" w:hAnsi="Arial" w:cs="Arial"/>
        </w:rPr>
        <w:t xml:space="preserve">Mjesni odbor Sveti Martin (n/r predsjednika MO) </w:t>
      </w:r>
    </w:p>
    <w:p w14:paraId="4D4F04A8" w14:textId="77777777" w:rsidR="00B46BFE" w:rsidRPr="000307A8" w:rsidRDefault="00B46BFE" w:rsidP="00B46BFE">
      <w:pPr>
        <w:spacing w:after="120" w:line="240" w:lineRule="auto"/>
        <w:jc w:val="both"/>
        <w:rPr>
          <w:rFonts w:ascii="Arial" w:hAnsi="Arial" w:cs="Arial"/>
        </w:rPr>
      </w:pPr>
      <w:r w:rsidRPr="000307A8">
        <w:rPr>
          <w:rFonts w:ascii="Arial" w:hAnsi="Arial" w:cs="Arial"/>
        </w:rPr>
        <w:t>(2)</w:t>
      </w:r>
      <w:r w:rsidRPr="000307A8">
        <w:rPr>
          <w:rFonts w:ascii="Arial" w:hAnsi="Arial" w:cs="Arial"/>
        </w:rPr>
        <w:tab/>
        <w:t xml:space="preserve">Ukaže li se tijekom izrade plana potreba mogu se uključiti i druga javnopravna tijela čiji bi podaci iz djelokruga javnopravnog tijela mogli biti značajni za izradu plana. </w:t>
      </w:r>
    </w:p>
    <w:p w14:paraId="6B726EBB" w14:textId="77777777" w:rsidR="00B46BFE" w:rsidRPr="000307A8" w:rsidRDefault="00B46BFE" w:rsidP="00B46BFE">
      <w:pPr>
        <w:spacing w:after="120" w:line="240" w:lineRule="auto"/>
        <w:jc w:val="both"/>
        <w:rPr>
          <w:rFonts w:ascii="Arial" w:hAnsi="Arial" w:cs="Arial"/>
        </w:rPr>
      </w:pPr>
      <w:r w:rsidRPr="000307A8">
        <w:rPr>
          <w:rFonts w:ascii="Arial" w:hAnsi="Arial" w:cs="Arial"/>
        </w:rPr>
        <w:t>(3)</w:t>
      </w:r>
      <w:r w:rsidRPr="000307A8">
        <w:rPr>
          <w:rFonts w:ascii="Arial" w:hAnsi="Arial" w:cs="Arial"/>
        </w:rPr>
        <w:tab/>
        <w:t>Ukoliko se određena javnopravna tijela nanovo osnuju ili se postojeća preoblikuju, a zahtjevi istih bi mogli biti značajni za izradu ovog plana, odgovarajuće će se korigirati popis javnopravnih tijela navedenih u ovom članku kojima se upućuje poziv za dostavu zahtjeva, kao i onih javnopravnih tijela koja će se posebnom pisanom obavijesti pozvati na uključivanje u javnoj raspravi, a sve bez dodatne izmjene ove odluke.</w:t>
      </w:r>
    </w:p>
    <w:p w14:paraId="62019A20" w14:textId="77777777" w:rsidR="00E97EF2" w:rsidRPr="000307A8" w:rsidRDefault="00E97EF2">
      <w:pPr>
        <w:rPr>
          <w:rFonts w:ascii="Arial" w:hAnsi="Arial" w:cs="Arial"/>
        </w:rPr>
      </w:pPr>
      <w:r w:rsidRPr="000307A8">
        <w:rPr>
          <w:rFonts w:ascii="Arial" w:hAnsi="Arial" w:cs="Arial"/>
        </w:rPr>
        <w:br w:type="page"/>
      </w:r>
    </w:p>
    <w:p w14:paraId="1CEF7C10" w14:textId="69C5BD71" w:rsidR="003D397A" w:rsidRPr="000307A8" w:rsidRDefault="00295725" w:rsidP="0040492A">
      <w:pPr>
        <w:spacing w:after="120" w:line="240" w:lineRule="auto"/>
        <w:jc w:val="center"/>
        <w:rPr>
          <w:rFonts w:ascii="Arial" w:hAnsi="Arial" w:cs="Arial"/>
          <w:b/>
          <w:bCs/>
        </w:rPr>
      </w:pPr>
      <w:r w:rsidRPr="000307A8">
        <w:rPr>
          <w:rFonts w:ascii="Arial" w:hAnsi="Arial" w:cs="Arial"/>
          <w:b/>
          <w:bCs/>
        </w:rPr>
        <w:lastRenderedPageBreak/>
        <w:t>Članak 9</w:t>
      </w:r>
      <w:r w:rsidR="003D397A" w:rsidRPr="000307A8">
        <w:rPr>
          <w:rFonts w:ascii="Arial" w:hAnsi="Arial" w:cs="Arial"/>
          <w:b/>
          <w:bCs/>
        </w:rPr>
        <w:t>.</w:t>
      </w:r>
    </w:p>
    <w:p w14:paraId="2A773E3E" w14:textId="77777777" w:rsidR="00F70BB2" w:rsidRPr="000307A8" w:rsidRDefault="003D397A" w:rsidP="0040492A">
      <w:pPr>
        <w:spacing w:after="120" w:line="240" w:lineRule="auto"/>
        <w:jc w:val="both"/>
        <w:rPr>
          <w:rFonts w:ascii="Arial" w:hAnsi="Arial" w:cs="Arial"/>
          <w:b/>
          <w:bCs/>
        </w:rPr>
      </w:pPr>
      <w:r w:rsidRPr="000307A8">
        <w:rPr>
          <w:rFonts w:ascii="Arial" w:hAnsi="Arial" w:cs="Arial"/>
          <w:b/>
          <w:bCs/>
        </w:rPr>
        <w:t xml:space="preserve">IX. PLANIRANI ROK ZA IZRADU </w:t>
      </w:r>
      <w:r w:rsidR="00F70BB2" w:rsidRPr="000307A8">
        <w:rPr>
          <w:rFonts w:ascii="Arial" w:hAnsi="Arial" w:cs="Arial"/>
          <w:b/>
          <w:bCs/>
        </w:rPr>
        <w:t xml:space="preserve">PROSTORNOG </w:t>
      </w:r>
      <w:r w:rsidRPr="000307A8">
        <w:rPr>
          <w:rFonts w:ascii="Arial" w:hAnsi="Arial" w:cs="Arial"/>
          <w:b/>
          <w:bCs/>
        </w:rPr>
        <w:t>PLANA</w:t>
      </w:r>
      <w:r w:rsidR="00F70BB2" w:rsidRPr="000307A8">
        <w:rPr>
          <w:rFonts w:ascii="Arial" w:hAnsi="Arial" w:cs="Arial"/>
          <w:b/>
          <w:bCs/>
        </w:rPr>
        <w:t xml:space="preserve"> (PO POJEDINIM FAZAMA)</w:t>
      </w:r>
    </w:p>
    <w:p w14:paraId="3B9B8E7D" w14:textId="7B141ADB" w:rsidR="00EB2375" w:rsidRPr="000307A8" w:rsidRDefault="00E97EF2" w:rsidP="0040492A">
      <w:pPr>
        <w:spacing w:after="120" w:line="240" w:lineRule="auto"/>
        <w:jc w:val="both"/>
        <w:rPr>
          <w:rFonts w:ascii="Arial" w:hAnsi="Arial" w:cs="Arial"/>
        </w:rPr>
      </w:pPr>
      <w:r w:rsidRPr="000307A8">
        <w:rPr>
          <w:rFonts w:ascii="Arial" w:hAnsi="Arial" w:cs="Arial"/>
        </w:rPr>
        <w:t>(1)</w:t>
      </w:r>
      <w:r w:rsidRPr="000307A8">
        <w:rPr>
          <w:rFonts w:ascii="Arial" w:hAnsi="Arial" w:cs="Arial"/>
        </w:rPr>
        <w:tab/>
      </w:r>
      <w:r w:rsidR="00385F22" w:rsidRPr="000307A8">
        <w:rPr>
          <w:rFonts w:ascii="Arial" w:hAnsi="Arial" w:cs="Arial"/>
        </w:rPr>
        <w:t>Planiraju se slijedeći rokovi za izradu Izmjena i dopuna po fazama kako slijedi</w:t>
      </w:r>
      <w:r w:rsidR="009159C4" w:rsidRPr="000307A8">
        <w:rPr>
          <w:rFonts w:ascii="Arial" w:hAnsi="Arial" w:cs="Arial"/>
        </w:rPr>
        <w:t>:</w:t>
      </w:r>
    </w:p>
    <w:p w14:paraId="04175395" w14:textId="77777777" w:rsidR="005E6A2C" w:rsidRPr="000307A8" w:rsidRDefault="005E6A2C" w:rsidP="005E6A2C">
      <w:pPr>
        <w:pStyle w:val="Odlomakpopisa"/>
        <w:numPr>
          <w:ilvl w:val="0"/>
          <w:numId w:val="6"/>
        </w:numPr>
        <w:spacing w:after="120" w:line="240" w:lineRule="auto"/>
        <w:jc w:val="both"/>
        <w:rPr>
          <w:rFonts w:ascii="Arial" w:hAnsi="Arial" w:cs="Arial"/>
        </w:rPr>
      </w:pPr>
      <w:r w:rsidRPr="000307A8">
        <w:rPr>
          <w:rFonts w:ascii="Arial" w:hAnsi="Arial" w:cs="Arial"/>
        </w:rPr>
        <w:t xml:space="preserve">izrada i dostava poziva javnopravnih tijela određenih posebnim propisima za dostavu zahtjeva za izradu Nacrta prijedloga plana </w:t>
      </w:r>
    </w:p>
    <w:p w14:paraId="0DEE2EE8" w14:textId="77777777" w:rsidR="005E6A2C" w:rsidRPr="000307A8" w:rsidRDefault="005E6A2C" w:rsidP="005E6A2C">
      <w:pPr>
        <w:pStyle w:val="Odlomakpopisa"/>
        <w:spacing w:after="120" w:line="240" w:lineRule="auto"/>
        <w:jc w:val="both"/>
        <w:rPr>
          <w:rFonts w:ascii="Arial" w:hAnsi="Arial" w:cs="Arial"/>
        </w:rPr>
      </w:pPr>
      <w:r w:rsidRPr="000307A8">
        <w:rPr>
          <w:rFonts w:ascii="Arial" w:hAnsi="Arial" w:cs="Arial"/>
        </w:rPr>
        <w:t xml:space="preserve">rok: </w:t>
      </w:r>
      <w:r w:rsidRPr="000307A8">
        <w:rPr>
          <w:rFonts w:ascii="Arial" w:hAnsi="Arial" w:cs="Arial"/>
          <w:b/>
        </w:rPr>
        <w:t>60 dana</w:t>
      </w:r>
      <w:r w:rsidRPr="000307A8">
        <w:rPr>
          <w:rFonts w:ascii="Arial" w:hAnsi="Arial" w:cs="Arial"/>
        </w:rPr>
        <w:t xml:space="preserve"> računajući od stupanja na snagu ove Odluke do zaprimanja zahtjeva javnopravnih tijela; od čega rok javnopravnim tijelima za izradu zahtjeva iznosi </w:t>
      </w:r>
      <w:r w:rsidRPr="000307A8">
        <w:rPr>
          <w:rFonts w:ascii="Arial" w:hAnsi="Arial" w:cs="Arial"/>
          <w:b/>
        </w:rPr>
        <w:t>30 dana</w:t>
      </w:r>
      <w:r w:rsidRPr="000307A8">
        <w:rPr>
          <w:rFonts w:ascii="Arial" w:hAnsi="Arial" w:cs="Arial"/>
        </w:rPr>
        <w:t xml:space="preserve"> od primitka poziva za dostavom zahtjeva </w:t>
      </w:r>
    </w:p>
    <w:p w14:paraId="2D82DCDB" w14:textId="77777777" w:rsidR="005E6A2C" w:rsidRPr="000307A8" w:rsidRDefault="005E6A2C" w:rsidP="005E6A2C">
      <w:pPr>
        <w:pStyle w:val="Odlomakpopisa"/>
        <w:numPr>
          <w:ilvl w:val="0"/>
          <w:numId w:val="6"/>
        </w:numPr>
        <w:spacing w:after="120" w:line="240" w:lineRule="auto"/>
        <w:jc w:val="both"/>
        <w:rPr>
          <w:rFonts w:ascii="Arial" w:hAnsi="Arial" w:cs="Arial"/>
        </w:rPr>
      </w:pPr>
      <w:r w:rsidRPr="000307A8">
        <w:rPr>
          <w:rFonts w:ascii="Arial" w:hAnsi="Arial" w:cs="Arial"/>
        </w:rPr>
        <w:t xml:space="preserve">izrada Nacrta prijedloga Izmjena i dopuna </w:t>
      </w:r>
    </w:p>
    <w:p w14:paraId="105F966D" w14:textId="77777777" w:rsidR="005E6A2C" w:rsidRPr="000307A8" w:rsidRDefault="005E6A2C" w:rsidP="005E6A2C">
      <w:pPr>
        <w:pStyle w:val="Odlomakpopisa"/>
        <w:spacing w:after="120" w:line="240" w:lineRule="auto"/>
        <w:jc w:val="both"/>
        <w:rPr>
          <w:rFonts w:ascii="Arial" w:hAnsi="Arial" w:cs="Arial"/>
        </w:rPr>
      </w:pPr>
      <w:r w:rsidRPr="000307A8">
        <w:rPr>
          <w:rFonts w:ascii="Arial" w:hAnsi="Arial" w:cs="Arial"/>
        </w:rPr>
        <w:t xml:space="preserve">rok: </w:t>
      </w:r>
      <w:r w:rsidRPr="000307A8">
        <w:rPr>
          <w:rFonts w:ascii="Arial" w:hAnsi="Arial" w:cs="Arial"/>
          <w:b/>
        </w:rPr>
        <w:t>60 dana</w:t>
      </w:r>
      <w:r w:rsidRPr="000307A8">
        <w:rPr>
          <w:rFonts w:ascii="Arial" w:hAnsi="Arial" w:cs="Arial"/>
        </w:rPr>
        <w:t xml:space="preserve"> računajući od dana dostave zahtjeva javnopravnih tijela određenih posebnim propisima, odnosno, isteka roka za dostavu istih</w:t>
      </w:r>
    </w:p>
    <w:p w14:paraId="3E1A9769" w14:textId="77777777" w:rsidR="005E6A2C" w:rsidRPr="000307A8" w:rsidRDefault="005E6A2C" w:rsidP="005E6A2C">
      <w:pPr>
        <w:pStyle w:val="Odlomakpopisa"/>
        <w:numPr>
          <w:ilvl w:val="0"/>
          <w:numId w:val="6"/>
        </w:numPr>
        <w:spacing w:after="120" w:line="240" w:lineRule="auto"/>
        <w:jc w:val="both"/>
        <w:rPr>
          <w:rFonts w:ascii="Arial" w:hAnsi="Arial" w:cs="Arial"/>
        </w:rPr>
      </w:pPr>
      <w:r w:rsidRPr="000307A8">
        <w:rPr>
          <w:rFonts w:ascii="Arial" w:hAnsi="Arial" w:cs="Arial"/>
        </w:rPr>
        <w:t xml:space="preserve">prihvaćanje Nacrta prijedloga izmjena i dopuna plana i utvrđivanje Prijedloga plana za javnu raspravu </w:t>
      </w:r>
    </w:p>
    <w:p w14:paraId="1D2F5962" w14:textId="77777777" w:rsidR="005E6A2C" w:rsidRPr="000307A8" w:rsidRDefault="005E6A2C" w:rsidP="005E6A2C">
      <w:pPr>
        <w:pStyle w:val="Odlomakpopisa"/>
        <w:spacing w:after="120" w:line="240" w:lineRule="auto"/>
        <w:jc w:val="both"/>
        <w:rPr>
          <w:rFonts w:ascii="Arial" w:hAnsi="Arial" w:cs="Arial"/>
        </w:rPr>
      </w:pPr>
      <w:r w:rsidRPr="000307A8">
        <w:rPr>
          <w:rFonts w:ascii="Arial" w:hAnsi="Arial" w:cs="Arial"/>
        </w:rPr>
        <w:t xml:space="preserve">rok: </w:t>
      </w:r>
      <w:r w:rsidRPr="000307A8">
        <w:rPr>
          <w:rFonts w:ascii="Arial" w:hAnsi="Arial" w:cs="Arial"/>
          <w:b/>
        </w:rPr>
        <w:t>15 dana</w:t>
      </w:r>
      <w:r w:rsidRPr="000307A8">
        <w:rPr>
          <w:rFonts w:ascii="Arial" w:hAnsi="Arial" w:cs="Arial"/>
        </w:rPr>
        <w:t xml:space="preserve"> računajući od dana prihvaćanja Nacrta prijedloga plana</w:t>
      </w:r>
    </w:p>
    <w:p w14:paraId="3C84CDF5" w14:textId="77777777" w:rsidR="005E6A2C" w:rsidRPr="000307A8" w:rsidRDefault="005E6A2C" w:rsidP="005E6A2C">
      <w:pPr>
        <w:pStyle w:val="Odlomakpopisa"/>
        <w:numPr>
          <w:ilvl w:val="0"/>
          <w:numId w:val="6"/>
        </w:numPr>
        <w:spacing w:after="120" w:line="240" w:lineRule="auto"/>
        <w:jc w:val="both"/>
        <w:rPr>
          <w:rFonts w:ascii="Arial" w:hAnsi="Arial" w:cs="Arial"/>
        </w:rPr>
      </w:pPr>
      <w:r w:rsidRPr="000307A8">
        <w:rPr>
          <w:rFonts w:ascii="Arial" w:hAnsi="Arial" w:cs="Arial"/>
        </w:rPr>
        <w:t xml:space="preserve">priprema javnih objava i slanje posebnih pisanih obavijesti javnopravnim tijelima </w:t>
      </w:r>
    </w:p>
    <w:p w14:paraId="4DDE032C" w14:textId="77777777" w:rsidR="005E6A2C" w:rsidRPr="000307A8" w:rsidRDefault="005E6A2C" w:rsidP="005E6A2C">
      <w:pPr>
        <w:pStyle w:val="Odlomakpopisa"/>
        <w:spacing w:after="120" w:line="240" w:lineRule="auto"/>
        <w:jc w:val="both"/>
        <w:rPr>
          <w:rFonts w:ascii="Arial" w:hAnsi="Arial" w:cs="Arial"/>
        </w:rPr>
      </w:pPr>
      <w:r w:rsidRPr="000307A8">
        <w:rPr>
          <w:rFonts w:ascii="Arial" w:hAnsi="Arial" w:cs="Arial"/>
        </w:rPr>
        <w:t xml:space="preserve">rok: </w:t>
      </w:r>
      <w:r w:rsidRPr="000307A8">
        <w:rPr>
          <w:rFonts w:ascii="Arial" w:hAnsi="Arial" w:cs="Arial"/>
          <w:b/>
        </w:rPr>
        <w:t>15 dana</w:t>
      </w:r>
      <w:r w:rsidRPr="000307A8">
        <w:rPr>
          <w:rFonts w:ascii="Arial" w:hAnsi="Arial" w:cs="Arial"/>
        </w:rPr>
        <w:t xml:space="preserve"> računajući od dana utvrđivanja Prijedloga plana za javnu raspravu</w:t>
      </w:r>
    </w:p>
    <w:p w14:paraId="592CA0A6" w14:textId="77777777" w:rsidR="005E6A2C" w:rsidRPr="000307A8" w:rsidRDefault="005E6A2C" w:rsidP="005E6A2C">
      <w:pPr>
        <w:pStyle w:val="Odlomakpopisa"/>
        <w:numPr>
          <w:ilvl w:val="0"/>
          <w:numId w:val="6"/>
        </w:numPr>
        <w:spacing w:after="120" w:line="240" w:lineRule="auto"/>
        <w:jc w:val="both"/>
        <w:rPr>
          <w:rFonts w:ascii="Arial" w:hAnsi="Arial" w:cs="Arial"/>
        </w:rPr>
      </w:pPr>
      <w:r w:rsidRPr="000307A8">
        <w:rPr>
          <w:rFonts w:ascii="Arial" w:hAnsi="Arial" w:cs="Arial"/>
        </w:rPr>
        <w:t>trajanje javne rasprave o Prijedlogu plana</w:t>
      </w:r>
    </w:p>
    <w:p w14:paraId="201BEF33" w14:textId="77777777" w:rsidR="005E6A2C" w:rsidRPr="000307A8" w:rsidRDefault="005E6A2C" w:rsidP="005E6A2C">
      <w:pPr>
        <w:pStyle w:val="Odlomakpopisa"/>
        <w:spacing w:after="120" w:line="240" w:lineRule="auto"/>
        <w:jc w:val="both"/>
        <w:rPr>
          <w:rFonts w:ascii="Arial" w:hAnsi="Arial" w:cs="Arial"/>
        </w:rPr>
      </w:pPr>
      <w:r w:rsidRPr="000307A8">
        <w:rPr>
          <w:rFonts w:ascii="Arial" w:hAnsi="Arial" w:cs="Arial"/>
        </w:rPr>
        <w:t xml:space="preserve">rok: </w:t>
      </w:r>
      <w:r w:rsidRPr="000307A8">
        <w:rPr>
          <w:rFonts w:ascii="Arial" w:hAnsi="Arial" w:cs="Arial"/>
          <w:b/>
        </w:rPr>
        <w:t>15 dana</w:t>
      </w:r>
    </w:p>
    <w:p w14:paraId="6AB44AC5" w14:textId="77777777" w:rsidR="005E6A2C" w:rsidRPr="000307A8" w:rsidRDefault="005E6A2C" w:rsidP="005E6A2C">
      <w:pPr>
        <w:pStyle w:val="Odlomakpopisa"/>
        <w:numPr>
          <w:ilvl w:val="0"/>
          <w:numId w:val="6"/>
        </w:numPr>
        <w:spacing w:after="120" w:line="240" w:lineRule="auto"/>
        <w:jc w:val="both"/>
        <w:rPr>
          <w:rFonts w:ascii="Arial" w:hAnsi="Arial" w:cs="Arial"/>
        </w:rPr>
      </w:pPr>
      <w:r w:rsidRPr="000307A8">
        <w:rPr>
          <w:rFonts w:ascii="Arial" w:hAnsi="Arial" w:cs="Arial"/>
        </w:rPr>
        <w:t xml:space="preserve">razmatranje primjedbi, te izrada i javna objava Izvješća s javne rasprave </w:t>
      </w:r>
    </w:p>
    <w:p w14:paraId="21A56034" w14:textId="77777777" w:rsidR="005E6A2C" w:rsidRPr="000307A8" w:rsidRDefault="005E6A2C" w:rsidP="005E6A2C">
      <w:pPr>
        <w:pStyle w:val="Odlomakpopisa"/>
        <w:spacing w:after="120" w:line="240" w:lineRule="auto"/>
        <w:jc w:val="both"/>
        <w:rPr>
          <w:rFonts w:ascii="Arial" w:hAnsi="Arial" w:cs="Arial"/>
        </w:rPr>
      </w:pPr>
      <w:r w:rsidRPr="000307A8">
        <w:rPr>
          <w:rFonts w:ascii="Arial" w:hAnsi="Arial" w:cs="Arial"/>
        </w:rPr>
        <w:t xml:space="preserve">rok: </w:t>
      </w:r>
      <w:r w:rsidRPr="000307A8">
        <w:rPr>
          <w:rFonts w:ascii="Arial" w:hAnsi="Arial" w:cs="Arial"/>
          <w:b/>
        </w:rPr>
        <w:t>15 dana</w:t>
      </w:r>
      <w:r w:rsidRPr="000307A8">
        <w:rPr>
          <w:rFonts w:ascii="Arial" w:hAnsi="Arial" w:cs="Arial"/>
        </w:rPr>
        <w:t xml:space="preserve"> računajući od dana završetka javne rasprave</w:t>
      </w:r>
    </w:p>
    <w:p w14:paraId="777118F7" w14:textId="77777777" w:rsidR="005E6A2C" w:rsidRPr="000307A8" w:rsidRDefault="005E6A2C" w:rsidP="005E6A2C">
      <w:pPr>
        <w:pStyle w:val="Odlomakpopisa"/>
        <w:numPr>
          <w:ilvl w:val="0"/>
          <w:numId w:val="6"/>
        </w:numPr>
        <w:spacing w:after="120" w:line="240" w:lineRule="auto"/>
        <w:jc w:val="both"/>
        <w:rPr>
          <w:rFonts w:ascii="Arial" w:hAnsi="Arial" w:cs="Arial"/>
        </w:rPr>
      </w:pPr>
      <w:r w:rsidRPr="000307A8">
        <w:rPr>
          <w:rFonts w:ascii="Arial" w:hAnsi="Arial" w:cs="Arial"/>
        </w:rPr>
        <w:t xml:space="preserve">obrada primjedbi u elaboratu plana i utvrđivanje Prijedloga plana za eventualnu 1. ponovnu javnu raspravu </w:t>
      </w:r>
    </w:p>
    <w:p w14:paraId="48D7BAE2" w14:textId="77777777" w:rsidR="005E6A2C" w:rsidRPr="000307A8" w:rsidRDefault="005E6A2C" w:rsidP="005E6A2C">
      <w:pPr>
        <w:pStyle w:val="Odlomakpopisa"/>
        <w:spacing w:after="120" w:line="240" w:lineRule="auto"/>
        <w:jc w:val="both"/>
        <w:rPr>
          <w:rFonts w:ascii="Arial" w:hAnsi="Arial" w:cs="Arial"/>
        </w:rPr>
      </w:pPr>
      <w:r w:rsidRPr="000307A8">
        <w:rPr>
          <w:rFonts w:ascii="Arial" w:hAnsi="Arial" w:cs="Arial"/>
        </w:rPr>
        <w:t xml:space="preserve">rok: </w:t>
      </w:r>
      <w:r w:rsidRPr="000307A8">
        <w:rPr>
          <w:rFonts w:ascii="Arial" w:hAnsi="Arial" w:cs="Arial"/>
          <w:b/>
        </w:rPr>
        <w:t>30 dana</w:t>
      </w:r>
      <w:r w:rsidRPr="000307A8">
        <w:rPr>
          <w:rFonts w:ascii="Arial" w:hAnsi="Arial" w:cs="Arial"/>
        </w:rPr>
        <w:t xml:space="preserve"> od objave Izvješća s javne rasprave</w:t>
      </w:r>
    </w:p>
    <w:p w14:paraId="17295362" w14:textId="77777777" w:rsidR="005E6A2C" w:rsidRPr="000307A8" w:rsidRDefault="005E6A2C" w:rsidP="005E6A2C">
      <w:pPr>
        <w:pStyle w:val="Odlomakpopisa"/>
        <w:numPr>
          <w:ilvl w:val="0"/>
          <w:numId w:val="6"/>
        </w:numPr>
        <w:spacing w:after="120" w:line="240" w:lineRule="auto"/>
        <w:jc w:val="both"/>
        <w:rPr>
          <w:rFonts w:ascii="Arial" w:hAnsi="Arial" w:cs="Arial"/>
        </w:rPr>
      </w:pPr>
      <w:r w:rsidRPr="000307A8">
        <w:rPr>
          <w:rFonts w:ascii="Arial" w:hAnsi="Arial" w:cs="Arial"/>
        </w:rPr>
        <w:t xml:space="preserve">priprema javnih objava i slanje posebnih pisanih obavijesti javnopravnim tijelima za ponovnu javnu raspravu </w:t>
      </w:r>
    </w:p>
    <w:p w14:paraId="2770A3EE" w14:textId="77777777" w:rsidR="005E6A2C" w:rsidRPr="000307A8" w:rsidRDefault="005E6A2C" w:rsidP="005E6A2C">
      <w:pPr>
        <w:pStyle w:val="Odlomakpopisa"/>
        <w:spacing w:after="120" w:line="240" w:lineRule="auto"/>
        <w:jc w:val="both"/>
        <w:rPr>
          <w:rFonts w:ascii="Arial" w:hAnsi="Arial" w:cs="Arial"/>
        </w:rPr>
      </w:pPr>
      <w:r w:rsidRPr="000307A8">
        <w:rPr>
          <w:rFonts w:ascii="Arial" w:hAnsi="Arial" w:cs="Arial"/>
        </w:rPr>
        <w:t xml:space="preserve">rok: </w:t>
      </w:r>
      <w:r w:rsidRPr="000307A8">
        <w:rPr>
          <w:rFonts w:ascii="Arial" w:hAnsi="Arial" w:cs="Arial"/>
          <w:b/>
        </w:rPr>
        <w:t>15 dana</w:t>
      </w:r>
      <w:r w:rsidRPr="000307A8">
        <w:rPr>
          <w:rFonts w:ascii="Arial" w:hAnsi="Arial" w:cs="Arial"/>
        </w:rPr>
        <w:t xml:space="preserve"> računajući od dana utvrđivanja Prijedloga plana za javnu raspravu</w:t>
      </w:r>
    </w:p>
    <w:p w14:paraId="274DA652" w14:textId="77777777" w:rsidR="005E6A2C" w:rsidRPr="000307A8" w:rsidRDefault="005E6A2C" w:rsidP="005E6A2C">
      <w:pPr>
        <w:pStyle w:val="Odlomakpopisa"/>
        <w:numPr>
          <w:ilvl w:val="0"/>
          <w:numId w:val="6"/>
        </w:numPr>
        <w:spacing w:after="120" w:line="240" w:lineRule="auto"/>
        <w:jc w:val="both"/>
        <w:rPr>
          <w:rFonts w:ascii="Arial" w:hAnsi="Arial" w:cs="Arial"/>
        </w:rPr>
      </w:pPr>
      <w:r w:rsidRPr="000307A8">
        <w:rPr>
          <w:rFonts w:ascii="Arial" w:hAnsi="Arial" w:cs="Arial"/>
        </w:rPr>
        <w:t xml:space="preserve">trajanje ponovne javne rasprave </w:t>
      </w:r>
    </w:p>
    <w:p w14:paraId="68F26EDB" w14:textId="77777777" w:rsidR="005E6A2C" w:rsidRPr="000307A8" w:rsidRDefault="005E6A2C" w:rsidP="005E6A2C">
      <w:pPr>
        <w:pStyle w:val="Odlomakpopisa"/>
        <w:spacing w:after="120" w:line="240" w:lineRule="auto"/>
        <w:jc w:val="both"/>
        <w:rPr>
          <w:rFonts w:ascii="Arial" w:hAnsi="Arial" w:cs="Arial"/>
          <w:b/>
        </w:rPr>
      </w:pPr>
      <w:r w:rsidRPr="000307A8">
        <w:rPr>
          <w:rFonts w:ascii="Arial" w:hAnsi="Arial" w:cs="Arial"/>
        </w:rPr>
        <w:t>rok:</w:t>
      </w:r>
      <w:r w:rsidRPr="000307A8">
        <w:rPr>
          <w:rFonts w:ascii="Arial" w:hAnsi="Arial" w:cs="Arial"/>
          <w:b/>
        </w:rPr>
        <w:t xml:space="preserve"> 15 dana</w:t>
      </w:r>
    </w:p>
    <w:p w14:paraId="3793A3F2" w14:textId="77777777" w:rsidR="005E6A2C" w:rsidRPr="000307A8" w:rsidRDefault="005E6A2C" w:rsidP="005E6A2C">
      <w:pPr>
        <w:pStyle w:val="Odlomakpopisa"/>
        <w:numPr>
          <w:ilvl w:val="0"/>
          <w:numId w:val="6"/>
        </w:numPr>
        <w:spacing w:after="120" w:line="240" w:lineRule="auto"/>
        <w:jc w:val="both"/>
        <w:rPr>
          <w:rFonts w:ascii="Arial" w:hAnsi="Arial" w:cs="Arial"/>
        </w:rPr>
      </w:pPr>
      <w:r w:rsidRPr="000307A8">
        <w:rPr>
          <w:rFonts w:ascii="Arial" w:hAnsi="Arial" w:cs="Arial"/>
        </w:rPr>
        <w:t xml:space="preserve">razmatranje primjedbi, te izrada i javna objava Izvješća s ponovne javne rasprave </w:t>
      </w:r>
    </w:p>
    <w:p w14:paraId="36055355" w14:textId="77777777" w:rsidR="005E6A2C" w:rsidRPr="000307A8" w:rsidRDefault="005E6A2C" w:rsidP="005E6A2C">
      <w:pPr>
        <w:pStyle w:val="Odlomakpopisa"/>
        <w:spacing w:after="120" w:line="240" w:lineRule="auto"/>
        <w:jc w:val="both"/>
        <w:rPr>
          <w:rFonts w:ascii="Arial" w:hAnsi="Arial" w:cs="Arial"/>
        </w:rPr>
      </w:pPr>
      <w:r w:rsidRPr="000307A8">
        <w:rPr>
          <w:rFonts w:ascii="Arial" w:hAnsi="Arial" w:cs="Arial"/>
        </w:rPr>
        <w:t xml:space="preserve">rok: </w:t>
      </w:r>
      <w:r w:rsidRPr="000307A8">
        <w:rPr>
          <w:rFonts w:ascii="Arial" w:hAnsi="Arial" w:cs="Arial"/>
          <w:b/>
        </w:rPr>
        <w:t>15 dana</w:t>
      </w:r>
      <w:r w:rsidRPr="000307A8">
        <w:rPr>
          <w:rFonts w:ascii="Arial" w:hAnsi="Arial" w:cs="Arial"/>
        </w:rPr>
        <w:t xml:space="preserve"> računajući od dana završetka ponovne javne rasprave</w:t>
      </w:r>
    </w:p>
    <w:p w14:paraId="055AA43F" w14:textId="77777777" w:rsidR="005E6A2C" w:rsidRPr="000307A8" w:rsidRDefault="005E6A2C" w:rsidP="005E6A2C">
      <w:pPr>
        <w:pStyle w:val="Odlomakpopisa"/>
        <w:numPr>
          <w:ilvl w:val="0"/>
          <w:numId w:val="6"/>
        </w:numPr>
        <w:spacing w:after="120" w:line="240" w:lineRule="auto"/>
        <w:jc w:val="both"/>
        <w:rPr>
          <w:rFonts w:ascii="Arial" w:hAnsi="Arial" w:cs="Arial"/>
        </w:rPr>
      </w:pPr>
      <w:r w:rsidRPr="000307A8">
        <w:rPr>
          <w:rFonts w:ascii="Arial" w:hAnsi="Arial" w:cs="Arial"/>
        </w:rPr>
        <w:t>izrada Nacrta konačnog prijedloga plana</w:t>
      </w:r>
    </w:p>
    <w:p w14:paraId="015BB97E" w14:textId="77777777" w:rsidR="005E6A2C" w:rsidRPr="000307A8" w:rsidRDefault="005E6A2C" w:rsidP="005E6A2C">
      <w:pPr>
        <w:pStyle w:val="Odlomakpopisa"/>
        <w:spacing w:after="120" w:line="240" w:lineRule="auto"/>
        <w:jc w:val="both"/>
        <w:rPr>
          <w:rFonts w:ascii="Arial" w:hAnsi="Arial" w:cs="Arial"/>
        </w:rPr>
      </w:pPr>
      <w:r w:rsidRPr="000307A8">
        <w:rPr>
          <w:rFonts w:ascii="Arial" w:hAnsi="Arial" w:cs="Arial"/>
        </w:rPr>
        <w:t xml:space="preserve">rok: </w:t>
      </w:r>
      <w:r w:rsidRPr="000307A8">
        <w:rPr>
          <w:rFonts w:ascii="Arial" w:hAnsi="Arial" w:cs="Arial"/>
          <w:b/>
        </w:rPr>
        <w:t>45 dana</w:t>
      </w:r>
      <w:r w:rsidRPr="000307A8">
        <w:rPr>
          <w:rFonts w:ascii="Arial" w:hAnsi="Arial" w:cs="Arial"/>
        </w:rPr>
        <w:t xml:space="preserve"> računajući od dana objave Izvješća s ponovljene javne rasprave i</w:t>
      </w:r>
    </w:p>
    <w:p w14:paraId="74DA3C02" w14:textId="77777777" w:rsidR="00763F77" w:rsidRPr="000307A8" w:rsidRDefault="005E6A2C" w:rsidP="0082051B">
      <w:pPr>
        <w:pStyle w:val="Odlomakpopisa"/>
        <w:numPr>
          <w:ilvl w:val="0"/>
          <w:numId w:val="6"/>
        </w:numPr>
        <w:spacing w:after="120" w:line="240" w:lineRule="auto"/>
        <w:jc w:val="both"/>
        <w:rPr>
          <w:rFonts w:ascii="Arial" w:hAnsi="Arial" w:cs="Arial"/>
        </w:rPr>
      </w:pPr>
      <w:r w:rsidRPr="000307A8">
        <w:rPr>
          <w:rFonts w:ascii="Arial" w:hAnsi="Arial" w:cs="Arial"/>
        </w:rPr>
        <w:t xml:space="preserve">utvrđivanje Konačnog prijedloga plana </w:t>
      </w:r>
    </w:p>
    <w:p w14:paraId="72782B40" w14:textId="685DE2FF" w:rsidR="005E6A2C" w:rsidRPr="000307A8" w:rsidRDefault="005E6A2C" w:rsidP="00763F77">
      <w:pPr>
        <w:pStyle w:val="Odlomakpopisa"/>
        <w:spacing w:after="120" w:line="240" w:lineRule="auto"/>
        <w:jc w:val="both"/>
        <w:rPr>
          <w:rFonts w:ascii="Arial" w:hAnsi="Arial" w:cs="Arial"/>
        </w:rPr>
      </w:pPr>
      <w:r w:rsidRPr="000307A8">
        <w:rPr>
          <w:rFonts w:ascii="Arial" w:hAnsi="Arial" w:cs="Arial"/>
        </w:rPr>
        <w:t xml:space="preserve">rok: </w:t>
      </w:r>
      <w:r w:rsidRPr="000307A8">
        <w:rPr>
          <w:rFonts w:ascii="Arial" w:hAnsi="Arial" w:cs="Arial"/>
          <w:b/>
        </w:rPr>
        <w:t>15 dana</w:t>
      </w:r>
      <w:r w:rsidRPr="000307A8">
        <w:rPr>
          <w:rFonts w:ascii="Arial" w:hAnsi="Arial" w:cs="Arial"/>
        </w:rPr>
        <w:t xml:space="preserve"> računajući od dana zaprimanja nacrta konačnog prijedloga</w:t>
      </w:r>
    </w:p>
    <w:p w14:paraId="0CE16E3B" w14:textId="77777777" w:rsidR="005E6A2C" w:rsidRPr="000307A8" w:rsidRDefault="005E6A2C" w:rsidP="005E6A2C">
      <w:pPr>
        <w:pStyle w:val="Odlomakpopisa"/>
        <w:numPr>
          <w:ilvl w:val="0"/>
          <w:numId w:val="6"/>
        </w:numPr>
        <w:spacing w:after="120" w:line="240" w:lineRule="auto"/>
        <w:jc w:val="both"/>
        <w:rPr>
          <w:rFonts w:ascii="Arial" w:hAnsi="Arial" w:cs="Arial"/>
        </w:rPr>
      </w:pPr>
      <w:r w:rsidRPr="000307A8">
        <w:rPr>
          <w:rFonts w:ascii="Arial" w:hAnsi="Arial" w:cs="Arial"/>
        </w:rPr>
        <w:t>slanje sudionicima javne rasprave pisane obavijesti s obrazloženjem o razlozima neprihvaćanja, odnosno djelomičnog prihvaćanja njihovih prijedloga i primjedbi danih u javnoj raspravi</w:t>
      </w:r>
    </w:p>
    <w:p w14:paraId="3F4E973D" w14:textId="77777777" w:rsidR="005E6A2C" w:rsidRPr="000307A8" w:rsidRDefault="005E6A2C" w:rsidP="005E6A2C">
      <w:pPr>
        <w:pStyle w:val="Odlomakpopisa"/>
        <w:spacing w:after="120" w:line="240" w:lineRule="auto"/>
        <w:jc w:val="both"/>
        <w:rPr>
          <w:rFonts w:ascii="Arial" w:hAnsi="Arial" w:cs="Arial"/>
        </w:rPr>
      </w:pPr>
      <w:r w:rsidRPr="000307A8">
        <w:rPr>
          <w:rFonts w:ascii="Arial" w:hAnsi="Arial" w:cs="Arial"/>
        </w:rPr>
        <w:t xml:space="preserve">rok: </w:t>
      </w:r>
      <w:r w:rsidRPr="000307A8">
        <w:rPr>
          <w:rFonts w:ascii="Arial" w:hAnsi="Arial" w:cs="Arial"/>
          <w:b/>
        </w:rPr>
        <w:t>15 dana</w:t>
      </w:r>
      <w:r w:rsidRPr="000307A8">
        <w:rPr>
          <w:rFonts w:ascii="Arial" w:hAnsi="Arial" w:cs="Arial"/>
        </w:rPr>
        <w:t xml:space="preserve"> od utvrđivanja Konačnog prijedloga plana</w:t>
      </w:r>
    </w:p>
    <w:p w14:paraId="450CD5C7" w14:textId="77777777" w:rsidR="005E6A2C" w:rsidRPr="000307A8" w:rsidRDefault="005E6A2C" w:rsidP="005E6A2C">
      <w:pPr>
        <w:pStyle w:val="Odlomakpopisa"/>
        <w:numPr>
          <w:ilvl w:val="0"/>
          <w:numId w:val="6"/>
        </w:numPr>
        <w:spacing w:after="120" w:line="240" w:lineRule="auto"/>
        <w:jc w:val="both"/>
        <w:rPr>
          <w:rFonts w:ascii="Arial" w:hAnsi="Arial" w:cs="Arial"/>
        </w:rPr>
      </w:pPr>
      <w:r w:rsidRPr="000307A8">
        <w:rPr>
          <w:rFonts w:ascii="Arial" w:hAnsi="Arial" w:cs="Arial"/>
        </w:rPr>
        <w:t>upućivanje Konačnog prijedloga plana Gradskom vijeću na donošenje</w:t>
      </w:r>
    </w:p>
    <w:p w14:paraId="18720C3C" w14:textId="77777777" w:rsidR="005E6A2C" w:rsidRPr="000307A8" w:rsidRDefault="005E6A2C" w:rsidP="005E6A2C">
      <w:pPr>
        <w:pStyle w:val="Odlomakpopisa"/>
        <w:spacing w:after="120" w:line="240" w:lineRule="auto"/>
        <w:jc w:val="both"/>
        <w:rPr>
          <w:rFonts w:ascii="Arial" w:hAnsi="Arial" w:cs="Arial"/>
        </w:rPr>
      </w:pPr>
      <w:r w:rsidRPr="000307A8">
        <w:rPr>
          <w:rFonts w:ascii="Arial" w:hAnsi="Arial" w:cs="Arial"/>
        </w:rPr>
        <w:t xml:space="preserve">rok: </w:t>
      </w:r>
      <w:r w:rsidRPr="000307A8">
        <w:rPr>
          <w:rFonts w:ascii="Arial" w:hAnsi="Arial" w:cs="Arial"/>
          <w:b/>
        </w:rPr>
        <w:t>15 dana</w:t>
      </w:r>
      <w:r w:rsidRPr="000307A8">
        <w:rPr>
          <w:rFonts w:ascii="Arial" w:hAnsi="Arial" w:cs="Arial"/>
        </w:rPr>
        <w:t xml:space="preserve"> od slanja pisane obavijesti sudionicima javne rasprave</w:t>
      </w:r>
    </w:p>
    <w:p w14:paraId="7641ACA5" w14:textId="239273CD" w:rsidR="009159C4" w:rsidRPr="000307A8" w:rsidRDefault="00E97EF2" w:rsidP="0040492A">
      <w:pPr>
        <w:spacing w:after="120" w:line="240" w:lineRule="auto"/>
        <w:jc w:val="both"/>
        <w:rPr>
          <w:rFonts w:ascii="Arial" w:hAnsi="Arial" w:cs="Arial"/>
        </w:rPr>
      </w:pPr>
      <w:r w:rsidRPr="000307A8">
        <w:rPr>
          <w:rFonts w:ascii="Arial" w:hAnsi="Arial" w:cs="Arial"/>
        </w:rPr>
        <w:t>(2)</w:t>
      </w:r>
      <w:r w:rsidRPr="000307A8">
        <w:rPr>
          <w:rFonts w:ascii="Arial" w:hAnsi="Arial" w:cs="Arial"/>
        </w:rPr>
        <w:tab/>
      </w:r>
      <w:r w:rsidR="009159C4" w:rsidRPr="000307A8">
        <w:rPr>
          <w:rFonts w:ascii="Arial" w:hAnsi="Arial" w:cs="Arial"/>
        </w:rPr>
        <w:t>Ukoliko se za Izmjenu i dopunu utvrdi obveza provođenja postupka strateške procjene utjecaja pla</w:t>
      </w:r>
      <w:r w:rsidR="00571936" w:rsidRPr="000307A8">
        <w:rPr>
          <w:rFonts w:ascii="Arial" w:hAnsi="Arial" w:cs="Arial"/>
        </w:rPr>
        <w:t>na na okoliš /</w:t>
      </w:r>
      <w:r w:rsidR="009159C4" w:rsidRPr="000307A8">
        <w:rPr>
          <w:rFonts w:ascii="Arial" w:hAnsi="Arial" w:cs="Arial"/>
        </w:rPr>
        <w:t xml:space="preserve"> glavne ocjene prihvatljivosti plana za ekološku mrežu, roko</w:t>
      </w:r>
      <w:r w:rsidR="0032029A" w:rsidRPr="000307A8">
        <w:rPr>
          <w:rFonts w:ascii="Arial" w:hAnsi="Arial" w:cs="Arial"/>
        </w:rPr>
        <w:t>vi će se odgovarajuće produžiti</w:t>
      </w:r>
      <w:r w:rsidR="009159C4" w:rsidRPr="000307A8">
        <w:rPr>
          <w:rFonts w:ascii="Arial" w:hAnsi="Arial" w:cs="Arial"/>
        </w:rPr>
        <w:t>.</w:t>
      </w:r>
    </w:p>
    <w:p w14:paraId="5089279B" w14:textId="380026D4" w:rsidR="009159C4" w:rsidRPr="000307A8" w:rsidRDefault="00E97EF2" w:rsidP="0040492A">
      <w:pPr>
        <w:spacing w:after="120" w:line="240" w:lineRule="auto"/>
        <w:jc w:val="both"/>
        <w:rPr>
          <w:rFonts w:ascii="Arial" w:hAnsi="Arial" w:cs="Arial"/>
        </w:rPr>
      </w:pPr>
      <w:r w:rsidRPr="000307A8">
        <w:rPr>
          <w:rFonts w:ascii="Arial" w:hAnsi="Arial" w:cs="Arial"/>
        </w:rPr>
        <w:t>(3)</w:t>
      </w:r>
      <w:r w:rsidRPr="000307A8">
        <w:rPr>
          <w:rFonts w:ascii="Arial" w:hAnsi="Arial" w:cs="Arial"/>
        </w:rPr>
        <w:tab/>
      </w:r>
      <w:r w:rsidR="009159C4" w:rsidRPr="000307A8">
        <w:rPr>
          <w:rFonts w:ascii="Arial" w:hAnsi="Arial" w:cs="Arial"/>
        </w:rPr>
        <w:t xml:space="preserve">Ukoliko se javna rasprava o Prijedlogu plana </w:t>
      </w:r>
      <w:r w:rsidR="00571936" w:rsidRPr="000307A8">
        <w:rPr>
          <w:rFonts w:ascii="Arial" w:hAnsi="Arial" w:cs="Arial"/>
        </w:rPr>
        <w:t>ponavlja iz zakonom propisanih razloga više puta</w:t>
      </w:r>
      <w:r w:rsidR="007E7190" w:rsidRPr="000307A8">
        <w:rPr>
          <w:rFonts w:ascii="Arial" w:hAnsi="Arial" w:cs="Arial"/>
        </w:rPr>
        <w:t xml:space="preserve"> ili ne dođe do obveze održavanja ponov</w:t>
      </w:r>
      <w:r w:rsidR="005E6A2C" w:rsidRPr="000307A8">
        <w:rPr>
          <w:rFonts w:ascii="Arial" w:hAnsi="Arial" w:cs="Arial"/>
        </w:rPr>
        <w:t>ne</w:t>
      </w:r>
      <w:r w:rsidR="007E7190" w:rsidRPr="000307A8">
        <w:rPr>
          <w:rFonts w:ascii="Arial" w:hAnsi="Arial" w:cs="Arial"/>
        </w:rPr>
        <w:t xml:space="preserve"> javne rasprave</w:t>
      </w:r>
      <w:r w:rsidR="009159C4" w:rsidRPr="000307A8">
        <w:rPr>
          <w:rFonts w:ascii="Arial" w:hAnsi="Arial" w:cs="Arial"/>
        </w:rPr>
        <w:t>, rokovi će se odgovarajuće produžiti</w:t>
      </w:r>
      <w:r w:rsidR="007E7190" w:rsidRPr="000307A8">
        <w:rPr>
          <w:rFonts w:ascii="Arial" w:hAnsi="Arial" w:cs="Arial"/>
        </w:rPr>
        <w:t xml:space="preserve"> ili skratiti</w:t>
      </w:r>
      <w:r w:rsidR="009159C4" w:rsidRPr="000307A8">
        <w:rPr>
          <w:rFonts w:ascii="Arial" w:hAnsi="Arial" w:cs="Arial"/>
        </w:rPr>
        <w:t>.</w:t>
      </w:r>
    </w:p>
    <w:p w14:paraId="38C15447" w14:textId="77777777" w:rsidR="003D397A" w:rsidRPr="000307A8" w:rsidRDefault="00295725" w:rsidP="0040492A">
      <w:pPr>
        <w:spacing w:after="120" w:line="240" w:lineRule="auto"/>
        <w:jc w:val="center"/>
        <w:rPr>
          <w:rFonts w:ascii="Arial" w:hAnsi="Arial" w:cs="Arial"/>
          <w:b/>
          <w:bCs/>
        </w:rPr>
      </w:pPr>
      <w:r w:rsidRPr="000307A8">
        <w:rPr>
          <w:rFonts w:ascii="Arial" w:hAnsi="Arial" w:cs="Arial"/>
          <w:b/>
          <w:bCs/>
        </w:rPr>
        <w:t>Članak 10</w:t>
      </w:r>
      <w:r w:rsidR="00F70BB2" w:rsidRPr="000307A8">
        <w:rPr>
          <w:rFonts w:ascii="Arial" w:hAnsi="Arial" w:cs="Arial"/>
          <w:b/>
          <w:bCs/>
        </w:rPr>
        <w:t>.</w:t>
      </w:r>
    </w:p>
    <w:p w14:paraId="6BCB0201" w14:textId="77777777" w:rsidR="00F70BB2" w:rsidRPr="000307A8" w:rsidRDefault="00F70BB2" w:rsidP="0040492A">
      <w:pPr>
        <w:spacing w:after="120" w:line="240" w:lineRule="auto"/>
        <w:rPr>
          <w:rFonts w:ascii="Arial" w:hAnsi="Arial" w:cs="Arial"/>
          <w:b/>
          <w:bCs/>
        </w:rPr>
      </w:pPr>
      <w:r w:rsidRPr="000307A8">
        <w:rPr>
          <w:rFonts w:ascii="Arial" w:hAnsi="Arial" w:cs="Arial"/>
          <w:b/>
          <w:bCs/>
        </w:rPr>
        <w:t>X. IZVORI FINANCIRANJA IZRADE PROSTORNOG PLANA</w:t>
      </w:r>
    </w:p>
    <w:p w14:paraId="6618D4E0" w14:textId="7C91C31A" w:rsidR="00517F27" w:rsidRPr="000307A8" w:rsidRDefault="00F70BB2" w:rsidP="0040492A">
      <w:pPr>
        <w:spacing w:after="120" w:line="240" w:lineRule="auto"/>
        <w:jc w:val="both"/>
        <w:rPr>
          <w:rFonts w:ascii="Arial" w:hAnsi="Arial" w:cs="Arial"/>
        </w:rPr>
      </w:pPr>
      <w:r w:rsidRPr="000307A8">
        <w:rPr>
          <w:rFonts w:ascii="Arial" w:hAnsi="Arial" w:cs="Arial"/>
        </w:rPr>
        <w:t xml:space="preserve">Sredstva za financiranje izrade Izmjene i dopune osigurana su u Proračunu Grada Buzeta za </w:t>
      </w:r>
      <w:r w:rsidR="00E97EF2" w:rsidRPr="000307A8">
        <w:rPr>
          <w:rFonts w:ascii="Arial" w:hAnsi="Arial" w:cs="Arial"/>
        </w:rPr>
        <w:t>202</w:t>
      </w:r>
      <w:r w:rsidR="00A33A81" w:rsidRPr="000307A8">
        <w:rPr>
          <w:rFonts w:ascii="Arial" w:hAnsi="Arial" w:cs="Arial"/>
        </w:rPr>
        <w:t>0</w:t>
      </w:r>
      <w:r w:rsidRPr="000307A8">
        <w:rPr>
          <w:rFonts w:ascii="Arial" w:hAnsi="Arial" w:cs="Arial"/>
        </w:rPr>
        <w:t xml:space="preserve">. godinu na </w:t>
      </w:r>
      <w:r w:rsidR="009A14F2" w:rsidRPr="000307A8">
        <w:rPr>
          <w:rFonts w:ascii="Arial" w:hAnsi="Arial" w:cs="Arial"/>
        </w:rPr>
        <w:t xml:space="preserve">poziciji: </w:t>
      </w:r>
      <w:r w:rsidR="00A33A81" w:rsidRPr="000307A8">
        <w:rPr>
          <w:rFonts w:ascii="Arial" w:hAnsi="Arial" w:cs="Arial"/>
        </w:rPr>
        <w:t xml:space="preserve">R 526 c i R 526 D </w:t>
      </w:r>
      <w:r w:rsidR="009A14F2" w:rsidRPr="000307A8">
        <w:rPr>
          <w:rFonts w:ascii="Arial" w:hAnsi="Arial" w:cs="Arial"/>
        </w:rPr>
        <w:t>Komunalno uređenje poduzetničkih zona</w:t>
      </w:r>
      <w:r w:rsidR="0032029A" w:rsidRPr="000307A8">
        <w:rPr>
          <w:rFonts w:ascii="Arial" w:hAnsi="Arial" w:cs="Arial"/>
        </w:rPr>
        <w:t>.</w:t>
      </w:r>
    </w:p>
    <w:p w14:paraId="5615AAFD" w14:textId="77777777" w:rsidR="00E97EF2" w:rsidRPr="000307A8" w:rsidRDefault="00E97EF2">
      <w:pPr>
        <w:rPr>
          <w:rFonts w:ascii="Arial" w:hAnsi="Arial" w:cs="Arial"/>
          <w:b/>
          <w:bCs/>
        </w:rPr>
      </w:pPr>
      <w:r w:rsidRPr="000307A8">
        <w:rPr>
          <w:rFonts w:ascii="Arial" w:hAnsi="Arial" w:cs="Arial"/>
          <w:b/>
          <w:bCs/>
        </w:rPr>
        <w:br w:type="page"/>
      </w:r>
    </w:p>
    <w:p w14:paraId="61AB8098" w14:textId="286F6F83" w:rsidR="00F70BB2" w:rsidRPr="000307A8" w:rsidRDefault="00295725" w:rsidP="0040492A">
      <w:pPr>
        <w:spacing w:after="120" w:line="240" w:lineRule="auto"/>
        <w:jc w:val="center"/>
        <w:rPr>
          <w:rFonts w:ascii="Arial" w:hAnsi="Arial" w:cs="Arial"/>
          <w:b/>
          <w:bCs/>
        </w:rPr>
      </w:pPr>
      <w:r w:rsidRPr="000307A8">
        <w:rPr>
          <w:rFonts w:ascii="Arial" w:hAnsi="Arial" w:cs="Arial"/>
          <w:b/>
          <w:bCs/>
        </w:rPr>
        <w:lastRenderedPageBreak/>
        <w:t>Članak 11</w:t>
      </w:r>
      <w:r w:rsidR="00F70BB2" w:rsidRPr="000307A8">
        <w:rPr>
          <w:rFonts w:ascii="Arial" w:hAnsi="Arial" w:cs="Arial"/>
          <w:b/>
          <w:bCs/>
        </w:rPr>
        <w:t>.</w:t>
      </w:r>
    </w:p>
    <w:p w14:paraId="0B7144A7" w14:textId="77777777" w:rsidR="00F70BB2" w:rsidRPr="000307A8" w:rsidRDefault="00F70BB2" w:rsidP="0040492A">
      <w:pPr>
        <w:spacing w:after="120" w:line="240" w:lineRule="auto"/>
        <w:jc w:val="both"/>
        <w:rPr>
          <w:rFonts w:ascii="Arial" w:hAnsi="Arial" w:cs="Arial"/>
          <w:b/>
          <w:bCs/>
        </w:rPr>
      </w:pPr>
      <w:r w:rsidRPr="000307A8">
        <w:rPr>
          <w:rFonts w:ascii="Arial" w:hAnsi="Arial" w:cs="Arial"/>
          <w:b/>
          <w:bCs/>
        </w:rPr>
        <w:t>XI. DRUGA PITANJA ZNAČAJNA ZA IZRADU NACRTA PROSTORNOG PLANA</w:t>
      </w:r>
    </w:p>
    <w:p w14:paraId="136370B2" w14:textId="77777777" w:rsidR="00EE4C03" w:rsidRPr="000307A8" w:rsidRDefault="00EE4C03" w:rsidP="0040492A">
      <w:pPr>
        <w:spacing w:after="120" w:line="240" w:lineRule="auto"/>
        <w:jc w:val="both"/>
        <w:rPr>
          <w:rFonts w:ascii="Arial" w:hAnsi="Arial" w:cs="Arial"/>
        </w:rPr>
      </w:pPr>
      <w:r w:rsidRPr="000307A8">
        <w:rPr>
          <w:rFonts w:ascii="Arial" w:hAnsi="Arial" w:cs="Arial"/>
        </w:rPr>
        <w:t xml:space="preserve">Primjenom važećeg Urbanističkog plana uređenja gospodarske zone </w:t>
      </w:r>
      <w:proofErr w:type="spellStart"/>
      <w:r w:rsidRPr="000307A8">
        <w:rPr>
          <w:rFonts w:ascii="Arial" w:hAnsi="Arial" w:cs="Arial"/>
        </w:rPr>
        <w:t>Mažinjica</w:t>
      </w:r>
      <w:proofErr w:type="spellEnd"/>
      <w:r w:rsidRPr="000307A8">
        <w:rPr>
          <w:rFonts w:ascii="Arial" w:hAnsi="Arial" w:cs="Arial"/>
        </w:rPr>
        <w:t xml:space="preserve"> i analizom važećeg plana nisu utvrđena druga pitanja koja bi bila značajna za izradu Nacrta prijedloga plana.</w:t>
      </w:r>
    </w:p>
    <w:p w14:paraId="68E70EB7" w14:textId="77777777" w:rsidR="00EE4C03" w:rsidRPr="000307A8" w:rsidRDefault="00295725" w:rsidP="0040492A">
      <w:pPr>
        <w:spacing w:after="120" w:line="240" w:lineRule="auto"/>
        <w:jc w:val="center"/>
        <w:rPr>
          <w:rFonts w:ascii="Arial" w:hAnsi="Arial" w:cs="Arial"/>
          <w:b/>
          <w:bCs/>
        </w:rPr>
      </w:pPr>
      <w:r w:rsidRPr="000307A8">
        <w:rPr>
          <w:rFonts w:ascii="Arial" w:hAnsi="Arial" w:cs="Arial"/>
          <w:b/>
          <w:bCs/>
        </w:rPr>
        <w:t>Članak 12</w:t>
      </w:r>
      <w:r w:rsidR="00EE4C03" w:rsidRPr="000307A8">
        <w:rPr>
          <w:rFonts w:ascii="Arial" w:hAnsi="Arial" w:cs="Arial"/>
          <w:b/>
          <w:bCs/>
        </w:rPr>
        <w:t xml:space="preserve">. </w:t>
      </w:r>
    </w:p>
    <w:p w14:paraId="37A4F1CC" w14:textId="77777777" w:rsidR="00E97EF2" w:rsidRPr="000307A8" w:rsidRDefault="00E97EF2" w:rsidP="00E97EF2">
      <w:pPr>
        <w:spacing w:after="120" w:line="240" w:lineRule="auto"/>
        <w:jc w:val="both"/>
        <w:rPr>
          <w:rFonts w:ascii="Arial" w:hAnsi="Arial" w:cs="Arial"/>
          <w:b/>
          <w:bCs/>
        </w:rPr>
      </w:pPr>
      <w:r w:rsidRPr="000307A8">
        <w:rPr>
          <w:rFonts w:ascii="Arial" w:hAnsi="Arial" w:cs="Arial"/>
          <w:b/>
          <w:bCs/>
        </w:rPr>
        <w:t xml:space="preserve">XII. PRIJELAZNE I ZAVRŠNE ODREDBE </w:t>
      </w:r>
    </w:p>
    <w:p w14:paraId="4DDCDE93" w14:textId="6AAE5005" w:rsidR="00E97EF2" w:rsidRPr="000307A8" w:rsidRDefault="00E97EF2" w:rsidP="00E97EF2">
      <w:pPr>
        <w:spacing w:after="120" w:line="240" w:lineRule="auto"/>
        <w:jc w:val="both"/>
        <w:rPr>
          <w:rFonts w:ascii="Arial" w:hAnsi="Arial" w:cs="Arial"/>
        </w:rPr>
      </w:pPr>
      <w:r w:rsidRPr="000307A8">
        <w:rPr>
          <w:rFonts w:ascii="Arial" w:hAnsi="Arial" w:cs="Arial"/>
        </w:rPr>
        <w:t>(1)</w:t>
      </w:r>
      <w:r w:rsidRPr="000307A8">
        <w:rPr>
          <w:rFonts w:ascii="Arial" w:hAnsi="Arial" w:cs="Arial"/>
        </w:rPr>
        <w:tab/>
        <w:t xml:space="preserve">Danom donošenja ove Odluke, temeljem članka 87. Zakona o prostornom planiranju (NN 153/13, 65/17, 114/18 i 39/19) </w:t>
      </w:r>
      <w:r w:rsidR="000307A8" w:rsidRPr="000307A8">
        <w:rPr>
          <w:rFonts w:ascii="Arial" w:hAnsi="Arial" w:cs="Arial"/>
        </w:rPr>
        <w:t>stavlja se van snage</w:t>
      </w:r>
      <w:r w:rsidRPr="000307A8">
        <w:rPr>
          <w:rFonts w:ascii="Arial" w:hAnsi="Arial" w:cs="Arial"/>
        </w:rPr>
        <w:t xml:space="preserve"> prethodno donesena Odluka o izradi Izmjena i dopuna Urbanističkog plana uređenja gospodarske zone </w:t>
      </w:r>
      <w:proofErr w:type="spellStart"/>
      <w:r w:rsidRPr="000307A8">
        <w:rPr>
          <w:rFonts w:ascii="Arial" w:hAnsi="Arial" w:cs="Arial"/>
        </w:rPr>
        <w:t>Mažinjica</w:t>
      </w:r>
      <w:proofErr w:type="spellEnd"/>
      <w:r w:rsidRPr="000307A8">
        <w:rPr>
          <w:rFonts w:ascii="Arial" w:hAnsi="Arial" w:cs="Arial"/>
        </w:rPr>
        <w:t xml:space="preserve"> (Službene novine Grada Buzeta br. 05/18) temeljem koje izrada Izmjena i dopuna plana nije započela.</w:t>
      </w:r>
    </w:p>
    <w:p w14:paraId="2D538179" w14:textId="77777777" w:rsidR="00E97EF2" w:rsidRPr="000307A8" w:rsidRDefault="00E97EF2" w:rsidP="00A33A81">
      <w:pPr>
        <w:spacing w:after="40" w:line="240" w:lineRule="auto"/>
        <w:jc w:val="both"/>
        <w:rPr>
          <w:rFonts w:ascii="Arial" w:hAnsi="Arial" w:cs="Arial"/>
        </w:rPr>
      </w:pPr>
      <w:r w:rsidRPr="000307A8">
        <w:rPr>
          <w:rFonts w:ascii="Arial" w:hAnsi="Arial" w:cs="Arial"/>
        </w:rPr>
        <w:t>(2)</w:t>
      </w:r>
      <w:r w:rsidRPr="000307A8">
        <w:rPr>
          <w:rFonts w:ascii="Arial" w:hAnsi="Arial" w:cs="Arial"/>
        </w:rPr>
        <w:tab/>
        <w:t>Nositelj izrade Izmjena i dopuna obvezuje se:</w:t>
      </w:r>
    </w:p>
    <w:p w14:paraId="779AD126" w14:textId="77777777" w:rsidR="00E97EF2" w:rsidRPr="000307A8" w:rsidRDefault="00E97EF2" w:rsidP="00A33A81">
      <w:pPr>
        <w:numPr>
          <w:ilvl w:val="0"/>
          <w:numId w:val="5"/>
        </w:numPr>
        <w:spacing w:after="40" w:line="240" w:lineRule="auto"/>
        <w:ind w:left="1077"/>
        <w:jc w:val="both"/>
        <w:rPr>
          <w:rFonts w:ascii="Arial" w:hAnsi="Arial" w:cs="Arial"/>
        </w:rPr>
      </w:pPr>
      <w:r w:rsidRPr="000307A8">
        <w:rPr>
          <w:rFonts w:ascii="Arial" w:hAnsi="Arial" w:cs="Arial"/>
        </w:rPr>
        <w:t>obavijestiti javnost o izradi Plana,</w:t>
      </w:r>
    </w:p>
    <w:p w14:paraId="0956A8FA" w14:textId="77777777" w:rsidR="00E97EF2" w:rsidRPr="000307A8" w:rsidRDefault="00E97EF2" w:rsidP="00A33A81">
      <w:pPr>
        <w:numPr>
          <w:ilvl w:val="0"/>
          <w:numId w:val="5"/>
        </w:numPr>
        <w:spacing w:after="40" w:line="240" w:lineRule="auto"/>
        <w:ind w:left="1077"/>
        <w:jc w:val="both"/>
        <w:rPr>
          <w:rFonts w:ascii="Arial" w:hAnsi="Arial" w:cs="Arial"/>
        </w:rPr>
      </w:pPr>
      <w:bookmarkStart w:id="2" w:name="_Hlk38448991"/>
      <w:r w:rsidRPr="000307A8">
        <w:rPr>
          <w:rFonts w:ascii="Arial" w:hAnsi="Arial" w:cs="Arial"/>
        </w:rPr>
        <w:t>po objavi, ovu Odluku dostaviti u Informacijski sustav prostornog uređenja,</w:t>
      </w:r>
    </w:p>
    <w:bookmarkEnd w:id="2"/>
    <w:p w14:paraId="5C9D3032" w14:textId="77777777" w:rsidR="00E97EF2" w:rsidRPr="000307A8" w:rsidRDefault="00E97EF2" w:rsidP="00A33A81">
      <w:pPr>
        <w:numPr>
          <w:ilvl w:val="0"/>
          <w:numId w:val="5"/>
        </w:numPr>
        <w:spacing w:after="40" w:line="240" w:lineRule="auto"/>
        <w:ind w:left="1077"/>
        <w:jc w:val="both"/>
        <w:rPr>
          <w:rFonts w:ascii="Arial" w:hAnsi="Arial" w:cs="Arial"/>
        </w:rPr>
      </w:pPr>
      <w:r w:rsidRPr="000307A8">
        <w:rPr>
          <w:rFonts w:ascii="Arial" w:hAnsi="Arial" w:cs="Arial"/>
        </w:rPr>
        <w:t>po objavi, ovu Odluku dostaviti tijelima iz čl. 8. sa pozivom za dostavu zahtjeva za izradu Izmjena i dopuna ,</w:t>
      </w:r>
    </w:p>
    <w:p w14:paraId="154EE2E8" w14:textId="413258EB" w:rsidR="00E97EF2" w:rsidRPr="000307A8" w:rsidRDefault="00E97EF2" w:rsidP="00A33A81">
      <w:pPr>
        <w:numPr>
          <w:ilvl w:val="0"/>
          <w:numId w:val="5"/>
        </w:numPr>
        <w:spacing w:after="120" w:line="240" w:lineRule="auto"/>
        <w:ind w:left="1077"/>
        <w:jc w:val="both"/>
        <w:rPr>
          <w:rFonts w:ascii="Arial" w:hAnsi="Arial" w:cs="Arial"/>
        </w:rPr>
      </w:pPr>
      <w:r w:rsidRPr="000307A8">
        <w:rPr>
          <w:rFonts w:ascii="Arial" w:hAnsi="Arial" w:cs="Arial"/>
        </w:rPr>
        <w:t>u 1 (jednom) primjerku dostaviti ovu Odluku Zavodu za prostorno planiranje istarske županije, Riva 8, Pula, sukladno članku 86</w:t>
      </w:r>
      <w:r w:rsidR="00A33A81" w:rsidRPr="000307A8">
        <w:rPr>
          <w:rFonts w:ascii="Arial" w:hAnsi="Arial" w:cs="Arial"/>
        </w:rPr>
        <w:t>.</w:t>
      </w:r>
      <w:r w:rsidRPr="000307A8">
        <w:rPr>
          <w:rFonts w:ascii="Arial" w:hAnsi="Arial" w:cs="Arial"/>
        </w:rPr>
        <w:t xml:space="preserve"> Zakona.</w:t>
      </w:r>
    </w:p>
    <w:p w14:paraId="0E63919C" w14:textId="77777777" w:rsidR="00E97EF2" w:rsidRPr="000307A8" w:rsidRDefault="00E97EF2" w:rsidP="00A33A81">
      <w:pPr>
        <w:spacing w:after="120" w:line="240" w:lineRule="auto"/>
        <w:jc w:val="both"/>
        <w:rPr>
          <w:rFonts w:ascii="Arial" w:hAnsi="Arial" w:cs="Arial"/>
        </w:rPr>
      </w:pPr>
      <w:r w:rsidRPr="000307A8">
        <w:rPr>
          <w:rFonts w:ascii="Arial" w:hAnsi="Arial" w:cs="Arial"/>
        </w:rPr>
        <w:t>(3)</w:t>
      </w:r>
      <w:r w:rsidRPr="000307A8">
        <w:rPr>
          <w:rFonts w:ascii="Arial" w:hAnsi="Arial" w:cs="Arial"/>
        </w:rPr>
        <w:tab/>
        <w:t>Ova Odluka stupa na snagu osmog dana od dana donošenja i objaviti će se u Službenim novinama Grada Buzeta.</w:t>
      </w:r>
    </w:p>
    <w:p w14:paraId="264EB874" w14:textId="77777777" w:rsidR="00AD3E63" w:rsidRPr="000307A8" w:rsidRDefault="00AD3E63" w:rsidP="0040492A">
      <w:pPr>
        <w:spacing w:after="120" w:line="240" w:lineRule="auto"/>
        <w:jc w:val="both"/>
        <w:rPr>
          <w:rFonts w:ascii="Arial" w:hAnsi="Arial" w:cs="Arial"/>
        </w:rPr>
      </w:pPr>
    </w:p>
    <w:p w14:paraId="35071315" w14:textId="50C707DE" w:rsidR="00517F27" w:rsidRPr="000307A8" w:rsidRDefault="00CD2D7A" w:rsidP="00A33A81">
      <w:pPr>
        <w:spacing w:after="0" w:line="240" w:lineRule="auto"/>
        <w:jc w:val="both"/>
        <w:rPr>
          <w:rFonts w:ascii="Arial" w:hAnsi="Arial" w:cs="Arial"/>
        </w:rPr>
      </w:pPr>
      <w:r w:rsidRPr="000307A8">
        <w:rPr>
          <w:rFonts w:ascii="Arial" w:hAnsi="Arial" w:cs="Arial"/>
        </w:rPr>
        <w:t xml:space="preserve">KLASA: </w:t>
      </w:r>
      <w:r w:rsidR="00016179">
        <w:rPr>
          <w:rFonts w:ascii="Arial" w:hAnsi="Arial" w:cs="Arial"/>
        </w:rPr>
        <w:t>___ - __</w:t>
      </w:r>
      <w:r w:rsidRPr="000307A8">
        <w:rPr>
          <w:rFonts w:ascii="Arial" w:hAnsi="Arial" w:cs="Arial"/>
        </w:rPr>
        <w:t>/</w:t>
      </w:r>
      <w:r w:rsidR="00016179">
        <w:rPr>
          <w:rFonts w:ascii="Arial" w:hAnsi="Arial" w:cs="Arial"/>
        </w:rPr>
        <w:t>21</w:t>
      </w:r>
      <w:r w:rsidR="00CC3C4F" w:rsidRPr="000307A8">
        <w:rPr>
          <w:rFonts w:ascii="Arial" w:hAnsi="Arial" w:cs="Arial"/>
        </w:rPr>
        <w:t>-</w:t>
      </w:r>
      <w:r w:rsidRPr="000307A8">
        <w:rPr>
          <w:rFonts w:ascii="Arial" w:hAnsi="Arial" w:cs="Arial"/>
        </w:rPr>
        <w:t>01/</w:t>
      </w:r>
      <w:r w:rsidR="00CC3C4F" w:rsidRPr="000307A8">
        <w:rPr>
          <w:rFonts w:ascii="Arial" w:hAnsi="Arial" w:cs="Arial"/>
        </w:rPr>
        <w:t>__</w:t>
      </w:r>
    </w:p>
    <w:p w14:paraId="6B73D768" w14:textId="71B1B53B" w:rsidR="00517F27" w:rsidRPr="000307A8" w:rsidRDefault="00CD2D7A" w:rsidP="00A33A81">
      <w:pPr>
        <w:spacing w:after="0" w:line="240" w:lineRule="auto"/>
        <w:jc w:val="both"/>
        <w:rPr>
          <w:rFonts w:ascii="Arial" w:hAnsi="Arial" w:cs="Arial"/>
        </w:rPr>
      </w:pPr>
      <w:r w:rsidRPr="000307A8">
        <w:rPr>
          <w:rFonts w:ascii="Arial" w:hAnsi="Arial" w:cs="Arial"/>
        </w:rPr>
        <w:t>UR.BROJ: 2106/01-01/01-</w:t>
      </w:r>
      <w:r w:rsidR="000307A8" w:rsidRPr="000307A8">
        <w:rPr>
          <w:rFonts w:ascii="Arial" w:hAnsi="Arial" w:cs="Arial"/>
        </w:rPr>
        <w:t>21</w:t>
      </w:r>
      <w:r w:rsidRPr="000307A8">
        <w:rPr>
          <w:rFonts w:ascii="Arial" w:hAnsi="Arial" w:cs="Arial"/>
        </w:rPr>
        <w:t>-</w:t>
      </w:r>
      <w:r w:rsidR="00CC3C4F" w:rsidRPr="000307A8">
        <w:rPr>
          <w:rFonts w:ascii="Arial" w:hAnsi="Arial" w:cs="Arial"/>
        </w:rPr>
        <w:t>__</w:t>
      </w:r>
    </w:p>
    <w:p w14:paraId="561B9542" w14:textId="1128A89A" w:rsidR="00517F27" w:rsidRPr="000307A8" w:rsidRDefault="00CD2D7A" w:rsidP="0040492A">
      <w:pPr>
        <w:spacing w:after="120" w:line="240" w:lineRule="auto"/>
        <w:jc w:val="both"/>
        <w:rPr>
          <w:rFonts w:ascii="Arial" w:hAnsi="Arial" w:cs="Arial"/>
        </w:rPr>
      </w:pPr>
      <w:r w:rsidRPr="000307A8">
        <w:rPr>
          <w:rFonts w:ascii="Arial" w:hAnsi="Arial" w:cs="Arial"/>
        </w:rPr>
        <w:t xml:space="preserve">Buzet, </w:t>
      </w:r>
      <w:r w:rsidR="00CC3C4F" w:rsidRPr="000307A8">
        <w:rPr>
          <w:rFonts w:ascii="Arial" w:hAnsi="Arial" w:cs="Arial"/>
        </w:rPr>
        <w:t xml:space="preserve">__. siječanj </w:t>
      </w:r>
      <w:r w:rsidR="00517F27" w:rsidRPr="000307A8">
        <w:rPr>
          <w:rFonts w:ascii="Arial" w:hAnsi="Arial" w:cs="Arial"/>
        </w:rPr>
        <w:t>20</w:t>
      </w:r>
      <w:r w:rsidR="00CC3C4F" w:rsidRPr="000307A8">
        <w:rPr>
          <w:rFonts w:ascii="Arial" w:hAnsi="Arial" w:cs="Arial"/>
        </w:rPr>
        <w:t>2</w:t>
      </w:r>
      <w:r w:rsidR="00E97EF2" w:rsidRPr="000307A8">
        <w:rPr>
          <w:rFonts w:ascii="Arial" w:hAnsi="Arial" w:cs="Arial"/>
        </w:rPr>
        <w:t>1</w:t>
      </w:r>
      <w:r w:rsidR="00517F27" w:rsidRPr="000307A8">
        <w:rPr>
          <w:rFonts w:ascii="Arial" w:hAnsi="Arial" w:cs="Arial"/>
        </w:rPr>
        <w:t xml:space="preserve">.  </w:t>
      </w:r>
    </w:p>
    <w:p w14:paraId="6A184C41" w14:textId="77777777" w:rsidR="00A33A81" w:rsidRPr="000307A8" w:rsidRDefault="00A33A81" w:rsidP="0040492A">
      <w:pPr>
        <w:spacing w:after="120" w:line="240" w:lineRule="auto"/>
        <w:jc w:val="center"/>
        <w:rPr>
          <w:rFonts w:ascii="Arial" w:hAnsi="Arial" w:cs="Arial"/>
        </w:rPr>
      </w:pPr>
    </w:p>
    <w:p w14:paraId="7B39F524" w14:textId="78803904" w:rsidR="00EE4C03" w:rsidRPr="000307A8" w:rsidRDefault="00EE4C03" w:rsidP="0040492A">
      <w:pPr>
        <w:spacing w:after="120" w:line="240" w:lineRule="auto"/>
        <w:jc w:val="center"/>
        <w:rPr>
          <w:rFonts w:ascii="Arial" w:hAnsi="Arial" w:cs="Arial"/>
        </w:rPr>
      </w:pPr>
      <w:r w:rsidRPr="000307A8">
        <w:rPr>
          <w:rFonts w:ascii="Arial" w:hAnsi="Arial" w:cs="Arial"/>
        </w:rPr>
        <w:t>GRADSKO VIJEĆE GRADA BUZETA</w:t>
      </w:r>
    </w:p>
    <w:p w14:paraId="797E630E" w14:textId="77777777" w:rsidR="00517F27" w:rsidRPr="000307A8" w:rsidRDefault="00EE4C03" w:rsidP="0040492A">
      <w:pPr>
        <w:spacing w:after="120" w:line="240" w:lineRule="auto"/>
        <w:jc w:val="center"/>
        <w:rPr>
          <w:rFonts w:ascii="Arial" w:hAnsi="Arial" w:cs="Arial"/>
        </w:rPr>
      </w:pPr>
      <w:r w:rsidRPr="000307A8">
        <w:rPr>
          <w:rFonts w:ascii="Arial" w:hAnsi="Arial" w:cs="Arial"/>
        </w:rPr>
        <w:tab/>
      </w:r>
      <w:r w:rsidRPr="000307A8">
        <w:rPr>
          <w:rFonts w:ascii="Arial" w:hAnsi="Arial" w:cs="Arial"/>
        </w:rPr>
        <w:tab/>
      </w:r>
      <w:r w:rsidRPr="000307A8">
        <w:rPr>
          <w:rFonts w:ascii="Arial" w:hAnsi="Arial" w:cs="Arial"/>
        </w:rPr>
        <w:tab/>
      </w:r>
      <w:r w:rsidRPr="000307A8">
        <w:rPr>
          <w:rFonts w:ascii="Arial" w:hAnsi="Arial" w:cs="Arial"/>
        </w:rPr>
        <w:tab/>
      </w:r>
      <w:r w:rsidRPr="000307A8">
        <w:rPr>
          <w:rFonts w:ascii="Arial" w:hAnsi="Arial" w:cs="Arial"/>
        </w:rPr>
        <w:tab/>
      </w:r>
      <w:r w:rsidRPr="000307A8">
        <w:rPr>
          <w:rFonts w:ascii="Arial" w:hAnsi="Arial" w:cs="Arial"/>
        </w:rPr>
        <w:tab/>
      </w:r>
      <w:r w:rsidRPr="000307A8">
        <w:rPr>
          <w:rFonts w:ascii="Arial" w:hAnsi="Arial" w:cs="Arial"/>
        </w:rPr>
        <w:tab/>
      </w:r>
      <w:r w:rsidRPr="000307A8">
        <w:rPr>
          <w:rFonts w:ascii="Arial" w:hAnsi="Arial" w:cs="Arial"/>
        </w:rPr>
        <w:tab/>
        <w:t xml:space="preserve">  PREDSJEDNIK VIJEĆA</w:t>
      </w:r>
    </w:p>
    <w:p w14:paraId="18DC35F9" w14:textId="77777777" w:rsidR="00BE6FFC" w:rsidRDefault="00517F27" w:rsidP="0040492A">
      <w:pPr>
        <w:spacing w:after="120" w:line="240" w:lineRule="auto"/>
        <w:jc w:val="center"/>
        <w:rPr>
          <w:rFonts w:ascii="Arial" w:hAnsi="Arial" w:cs="Arial"/>
        </w:rPr>
      </w:pPr>
      <w:r w:rsidRPr="000307A8">
        <w:rPr>
          <w:rFonts w:ascii="Arial" w:hAnsi="Arial" w:cs="Arial"/>
        </w:rPr>
        <w:tab/>
      </w:r>
      <w:r w:rsidRPr="000307A8">
        <w:rPr>
          <w:rFonts w:ascii="Arial" w:hAnsi="Arial" w:cs="Arial"/>
        </w:rPr>
        <w:tab/>
      </w:r>
      <w:r w:rsidRPr="000307A8">
        <w:rPr>
          <w:rFonts w:ascii="Arial" w:hAnsi="Arial" w:cs="Arial"/>
        </w:rPr>
        <w:tab/>
      </w:r>
      <w:r w:rsidRPr="000307A8">
        <w:rPr>
          <w:rFonts w:ascii="Arial" w:hAnsi="Arial" w:cs="Arial"/>
        </w:rPr>
        <w:tab/>
      </w:r>
      <w:r w:rsidRPr="000307A8">
        <w:rPr>
          <w:rFonts w:ascii="Arial" w:hAnsi="Arial" w:cs="Arial"/>
        </w:rPr>
        <w:tab/>
      </w:r>
      <w:r w:rsidRPr="000307A8">
        <w:rPr>
          <w:rFonts w:ascii="Arial" w:hAnsi="Arial" w:cs="Arial"/>
        </w:rPr>
        <w:tab/>
      </w:r>
      <w:r w:rsidRPr="000307A8">
        <w:rPr>
          <w:rFonts w:ascii="Arial" w:hAnsi="Arial" w:cs="Arial"/>
        </w:rPr>
        <w:tab/>
      </w:r>
      <w:r w:rsidRPr="000307A8">
        <w:rPr>
          <w:rFonts w:ascii="Arial" w:hAnsi="Arial" w:cs="Arial"/>
        </w:rPr>
        <w:tab/>
      </w:r>
      <w:r w:rsidRPr="000307A8">
        <w:rPr>
          <w:rFonts w:ascii="Arial" w:hAnsi="Arial" w:cs="Arial"/>
        </w:rPr>
        <w:tab/>
        <w:t xml:space="preserve">   Dejan </w:t>
      </w:r>
      <w:proofErr w:type="spellStart"/>
      <w:r w:rsidRPr="000307A8">
        <w:rPr>
          <w:rFonts w:ascii="Arial" w:hAnsi="Arial" w:cs="Arial"/>
        </w:rPr>
        <w:t>Jakac</w:t>
      </w:r>
      <w:proofErr w:type="spellEnd"/>
    </w:p>
    <w:p w14:paraId="0F832C15" w14:textId="77777777" w:rsidR="00BE6FFC" w:rsidRDefault="00BE6FFC">
      <w:pPr>
        <w:rPr>
          <w:rFonts w:ascii="Arial" w:hAnsi="Arial" w:cs="Arial"/>
        </w:rPr>
      </w:pPr>
      <w:r>
        <w:rPr>
          <w:rFonts w:ascii="Arial" w:hAnsi="Arial" w:cs="Arial"/>
        </w:rPr>
        <w:br w:type="page"/>
      </w:r>
    </w:p>
    <w:p w14:paraId="73529840" w14:textId="77777777" w:rsidR="00BE6FFC" w:rsidRDefault="00BE6FFC" w:rsidP="00BE6FFC">
      <w:pPr>
        <w:pStyle w:val="Naslov2"/>
        <w:numPr>
          <w:ilvl w:val="0"/>
          <w:numId w:val="0"/>
        </w:numPr>
        <w:tabs>
          <w:tab w:val="left" w:pos="708"/>
        </w:tabs>
        <w:rPr>
          <w:rFonts w:ascii="Arial" w:hAnsi="Arial" w:cs="Arial"/>
          <w:sz w:val="24"/>
          <w:szCs w:val="24"/>
        </w:rPr>
      </w:pPr>
      <w:r>
        <w:rPr>
          <w:rFonts w:ascii="Arial" w:hAnsi="Arial" w:cs="Arial"/>
          <w:sz w:val="24"/>
          <w:szCs w:val="24"/>
        </w:rPr>
        <w:lastRenderedPageBreak/>
        <w:t>O B R A Z L O Ž E NJ E</w:t>
      </w:r>
    </w:p>
    <w:p w14:paraId="42A7D020" w14:textId="77777777" w:rsidR="00BE6FFC" w:rsidRDefault="00BE6FFC" w:rsidP="00BE6FFC">
      <w:pPr>
        <w:spacing w:after="120" w:line="240" w:lineRule="auto"/>
        <w:rPr>
          <w:sz w:val="24"/>
          <w:szCs w:val="24"/>
          <w:lang w:eastAsia="de-DE"/>
        </w:rPr>
      </w:pPr>
    </w:p>
    <w:p w14:paraId="3AE845A6" w14:textId="77777777" w:rsidR="00BE6FFC" w:rsidRDefault="00BE6FFC" w:rsidP="00BE6FFC">
      <w:pPr>
        <w:ind w:left="360"/>
        <w:jc w:val="center"/>
        <w:rPr>
          <w:rFonts w:ascii="Arial" w:hAnsi="Arial" w:cs="Arial"/>
          <w:b/>
          <w:sz w:val="24"/>
          <w:szCs w:val="24"/>
        </w:rPr>
      </w:pPr>
      <w:r>
        <w:rPr>
          <w:rFonts w:ascii="Arial" w:hAnsi="Arial" w:cs="Arial"/>
          <w:b/>
          <w:sz w:val="24"/>
          <w:szCs w:val="24"/>
        </w:rPr>
        <w:t>PRAVNA OSNOVA ZA DONOŠENJE OVOG AKTA</w:t>
      </w:r>
    </w:p>
    <w:p w14:paraId="7BC4CBF7" w14:textId="77777777" w:rsidR="00BE6FFC" w:rsidRDefault="00BE6FFC" w:rsidP="00BE6FFC">
      <w:pPr>
        <w:spacing w:after="120" w:line="240" w:lineRule="auto"/>
        <w:jc w:val="both"/>
        <w:rPr>
          <w:rFonts w:ascii="Arial" w:hAnsi="Arial" w:cs="Arial"/>
          <w:bCs/>
          <w:sz w:val="24"/>
          <w:szCs w:val="24"/>
        </w:rPr>
      </w:pPr>
      <w:r>
        <w:rPr>
          <w:rFonts w:ascii="Arial" w:hAnsi="Arial" w:cs="Arial"/>
          <w:sz w:val="24"/>
          <w:szCs w:val="24"/>
        </w:rPr>
        <w:t xml:space="preserve">Na temelju članka 86. stavaka 1. i 3. Zakona o prostornom uređenju (NN 153/13, 65/17, 114/18, 39/19 i 98/19), prije pokretanja postupka izrade izmjene i dopune prostornih planova, obvezno je da predstavničko tijelo jedinice lokalne samouprave donese Odluku </w:t>
      </w:r>
      <w:r>
        <w:rPr>
          <w:rFonts w:ascii="Arial" w:hAnsi="Arial" w:cs="Arial"/>
          <w:bCs/>
          <w:sz w:val="24"/>
          <w:szCs w:val="24"/>
        </w:rPr>
        <w:t xml:space="preserve">o izradi predmetnih izmjena i dopuna prostornog plana. </w:t>
      </w:r>
    </w:p>
    <w:p w14:paraId="47D1BAB1" w14:textId="77777777" w:rsidR="00BE6FFC" w:rsidRDefault="00BE6FFC" w:rsidP="00BE6FFC">
      <w:pPr>
        <w:spacing w:line="240" w:lineRule="auto"/>
        <w:jc w:val="both"/>
        <w:rPr>
          <w:rFonts w:ascii="Arial" w:hAnsi="Arial" w:cs="Arial"/>
          <w:sz w:val="24"/>
          <w:szCs w:val="24"/>
        </w:rPr>
      </w:pPr>
      <w:r>
        <w:rPr>
          <w:rFonts w:ascii="Arial" w:hAnsi="Arial" w:cs="Arial"/>
          <w:sz w:val="24"/>
          <w:szCs w:val="24"/>
        </w:rPr>
        <w:t xml:space="preserve">Prije donošenja Odluke o izradi, na prijedlog iste potrebno je pribaviti mišljenje Upravnog odjela za održivi razvoj Istarske županije o potrebi provedbe postupka ocjene o potrebi strateške procjene, odnosno, strateške procjene sukladno članku 66. stavku 1. Zakona o zaštiti okoliša (NN 80/13, 153/13, 78/15, 12/18 i 118/18) </w:t>
      </w:r>
    </w:p>
    <w:p w14:paraId="53F3EACC" w14:textId="77777777" w:rsidR="00BE6FFC" w:rsidRDefault="00BE6FFC" w:rsidP="00BE6FFC">
      <w:pPr>
        <w:spacing w:line="240" w:lineRule="auto"/>
        <w:ind w:left="357"/>
        <w:jc w:val="center"/>
        <w:rPr>
          <w:rFonts w:ascii="Arial" w:hAnsi="Arial" w:cs="Arial"/>
          <w:b/>
          <w:sz w:val="24"/>
          <w:szCs w:val="24"/>
        </w:rPr>
      </w:pPr>
      <w:r>
        <w:rPr>
          <w:rFonts w:ascii="Arial" w:hAnsi="Arial" w:cs="Arial"/>
          <w:b/>
          <w:sz w:val="24"/>
          <w:szCs w:val="24"/>
        </w:rPr>
        <w:t>OSNOVNA PITANJA KOJA SE UREĐUJU OVIM AKTOM I POSLJEDICE KOJE ĆE NASTATI NJEGOVIM DONOŠENJEM</w:t>
      </w:r>
    </w:p>
    <w:p w14:paraId="4F836D6C" w14:textId="77777777" w:rsidR="00BE6FFC" w:rsidRDefault="00BE6FFC" w:rsidP="00BE6FFC">
      <w:pPr>
        <w:spacing w:after="60" w:line="240" w:lineRule="auto"/>
        <w:jc w:val="both"/>
        <w:rPr>
          <w:rFonts w:ascii="Arial" w:hAnsi="Arial" w:cs="Arial"/>
          <w:sz w:val="24"/>
          <w:szCs w:val="24"/>
        </w:rPr>
      </w:pPr>
      <w:r>
        <w:rPr>
          <w:rFonts w:ascii="Arial" w:hAnsi="Arial" w:cs="Arial"/>
          <w:sz w:val="24"/>
          <w:szCs w:val="24"/>
        </w:rPr>
        <w:t xml:space="preserve">Temeljem ukazane potrebe, predlaže se donošenje Odluke o izradi kojom se pokreće postupak izrade Izmjena i dopuna važećeg Urbanističkog plana uređenja gospodarske zone </w:t>
      </w:r>
      <w:proofErr w:type="spellStart"/>
      <w:r>
        <w:rPr>
          <w:rFonts w:ascii="Arial" w:hAnsi="Arial" w:cs="Arial"/>
          <w:sz w:val="24"/>
          <w:szCs w:val="24"/>
        </w:rPr>
        <w:t>Mažinjica</w:t>
      </w:r>
      <w:proofErr w:type="spellEnd"/>
      <w:r>
        <w:rPr>
          <w:rFonts w:ascii="Arial" w:hAnsi="Arial" w:cs="Arial"/>
          <w:sz w:val="24"/>
          <w:szCs w:val="24"/>
        </w:rPr>
        <w:t xml:space="preserve"> (za kojeg je Odluka o donošenju Urbanističkog plana uređenja gospodarske zone </w:t>
      </w:r>
      <w:proofErr w:type="spellStart"/>
      <w:r>
        <w:rPr>
          <w:rFonts w:ascii="Arial" w:hAnsi="Arial" w:cs="Arial"/>
          <w:sz w:val="24"/>
          <w:szCs w:val="24"/>
        </w:rPr>
        <w:t>Mažinjica</w:t>
      </w:r>
      <w:proofErr w:type="spellEnd"/>
      <w:r>
        <w:rPr>
          <w:rFonts w:ascii="Arial" w:hAnsi="Arial" w:cs="Arial"/>
          <w:sz w:val="24"/>
          <w:szCs w:val="24"/>
        </w:rPr>
        <w:t xml:space="preserve"> objavljena je u Službenim novinama Grada Buzeta br. 3/2006). Ciljevi i razlozi za izmjenu plana su slijedeći:</w:t>
      </w:r>
      <w:bookmarkStart w:id="3" w:name="_Hlk57626012"/>
    </w:p>
    <w:bookmarkEnd w:id="3"/>
    <w:p w14:paraId="0009B5DC" w14:textId="77777777" w:rsidR="00BE6FFC" w:rsidRDefault="00BE6FFC" w:rsidP="00BE6FFC">
      <w:pPr>
        <w:pStyle w:val="Odlomakpopisa"/>
        <w:numPr>
          <w:ilvl w:val="0"/>
          <w:numId w:val="9"/>
        </w:numPr>
        <w:spacing w:after="40" w:line="240" w:lineRule="auto"/>
        <w:ind w:left="714" w:hanging="357"/>
        <w:jc w:val="both"/>
        <w:rPr>
          <w:rFonts w:ascii="Arial" w:hAnsi="Arial" w:cs="Arial"/>
          <w:sz w:val="24"/>
          <w:szCs w:val="24"/>
        </w:rPr>
      </w:pPr>
      <w:r>
        <w:rPr>
          <w:rFonts w:ascii="Arial" w:hAnsi="Arial" w:cs="Arial"/>
          <w:sz w:val="24"/>
          <w:szCs w:val="24"/>
        </w:rPr>
        <w:t xml:space="preserve">Obzirom je Urbanistički plan uređenja gospodarske zone </w:t>
      </w:r>
      <w:proofErr w:type="spellStart"/>
      <w:r>
        <w:rPr>
          <w:rFonts w:ascii="Arial" w:hAnsi="Arial" w:cs="Arial"/>
          <w:sz w:val="24"/>
          <w:szCs w:val="24"/>
        </w:rPr>
        <w:t>Mažinjica</w:t>
      </w:r>
      <w:proofErr w:type="spellEnd"/>
      <w:r>
        <w:rPr>
          <w:rFonts w:ascii="Arial" w:hAnsi="Arial" w:cs="Arial"/>
          <w:sz w:val="24"/>
          <w:szCs w:val="24"/>
        </w:rPr>
        <w:t xml:space="preserve"> donesen prije više od 14 godina, izmijenile su se potrebe i izazovi koji su stavljeni pred gospodarstvo, te je isti potrebno </w:t>
      </w:r>
      <w:proofErr w:type="spellStart"/>
      <w:r>
        <w:rPr>
          <w:rFonts w:ascii="Arial" w:hAnsi="Arial" w:cs="Arial"/>
          <w:sz w:val="24"/>
          <w:szCs w:val="24"/>
        </w:rPr>
        <w:t>novelirati</w:t>
      </w:r>
      <w:proofErr w:type="spellEnd"/>
      <w:r>
        <w:rPr>
          <w:rFonts w:ascii="Arial" w:hAnsi="Arial" w:cs="Arial"/>
          <w:sz w:val="24"/>
          <w:szCs w:val="24"/>
        </w:rPr>
        <w:t xml:space="preserve"> u grafičkom dijelu i odredbama za provedbu, uskladiti ga s važećim propisima, evidentirati nastale intervencije u prostoru i preispitati tj. racionalizirati planirana infrastrukturna rješenja. U minimalnom obimu mijenjaju se i namjene površina unutar utvrđenog obuhvata gospodarske zone posebno u dijelu zaštitnih zelenih površina koje se dijelom </w:t>
      </w:r>
      <w:proofErr w:type="spellStart"/>
      <w:r>
        <w:rPr>
          <w:rFonts w:ascii="Arial" w:hAnsi="Arial" w:cs="Arial"/>
          <w:sz w:val="24"/>
          <w:szCs w:val="24"/>
        </w:rPr>
        <w:t>prenamjenjuju</w:t>
      </w:r>
      <w:proofErr w:type="spellEnd"/>
      <w:r>
        <w:rPr>
          <w:rFonts w:ascii="Arial" w:hAnsi="Arial" w:cs="Arial"/>
          <w:sz w:val="24"/>
          <w:szCs w:val="24"/>
        </w:rPr>
        <w:t xml:space="preserve"> u </w:t>
      </w:r>
      <w:proofErr w:type="spellStart"/>
      <w:r>
        <w:rPr>
          <w:rFonts w:ascii="Arial" w:hAnsi="Arial" w:cs="Arial"/>
          <w:sz w:val="24"/>
          <w:szCs w:val="24"/>
        </w:rPr>
        <w:t>gradive</w:t>
      </w:r>
      <w:proofErr w:type="spellEnd"/>
      <w:r>
        <w:rPr>
          <w:rFonts w:ascii="Arial" w:hAnsi="Arial" w:cs="Arial"/>
          <w:sz w:val="24"/>
          <w:szCs w:val="24"/>
        </w:rPr>
        <w:t xml:space="preserve"> površine za gospodarsku djelatnost (proizvodnu ili poslovnu), a koje zauzimaju značajan udio u ukupnoj površini zone. U kontekstu ograničenja koja proizlaze iz važećeg  PPIŽ kojim se ograničava ukupna površina gospodarskih zona na području Grada Buzeta, a s ciljem stavljanja planiranih gospodarskih zona u punu funkciju uz što racionalnije troškove komunalnog opremanja, nameće se potreba ekonomičnijeg raspolaganja raspoloživim </w:t>
      </w:r>
      <w:proofErr w:type="spellStart"/>
      <w:r>
        <w:rPr>
          <w:rFonts w:ascii="Arial" w:hAnsi="Arial" w:cs="Arial"/>
          <w:sz w:val="24"/>
          <w:szCs w:val="24"/>
        </w:rPr>
        <w:t>gradivim</w:t>
      </w:r>
      <w:proofErr w:type="spellEnd"/>
      <w:r>
        <w:rPr>
          <w:rFonts w:ascii="Arial" w:hAnsi="Arial" w:cs="Arial"/>
          <w:sz w:val="24"/>
          <w:szCs w:val="24"/>
        </w:rPr>
        <w:t xml:space="preserve"> površinama unutar izdvojenog građevinskog područja gospodarske namjene - proizvodne pretežito industrijske </w:t>
      </w:r>
      <w:proofErr w:type="spellStart"/>
      <w:r>
        <w:rPr>
          <w:rFonts w:ascii="Arial" w:hAnsi="Arial" w:cs="Arial"/>
          <w:sz w:val="24"/>
          <w:szCs w:val="24"/>
        </w:rPr>
        <w:t>Mažinjica</w:t>
      </w:r>
      <w:proofErr w:type="spellEnd"/>
      <w:r>
        <w:rPr>
          <w:rFonts w:ascii="Arial" w:hAnsi="Arial" w:cs="Arial"/>
          <w:sz w:val="24"/>
          <w:szCs w:val="24"/>
        </w:rPr>
        <w:t>.</w:t>
      </w:r>
    </w:p>
    <w:p w14:paraId="0F92626F" w14:textId="77777777" w:rsidR="00BE6FFC" w:rsidRDefault="00BE6FFC" w:rsidP="00BE6FFC">
      <w:pPr>
        <w:pStyle w:val="Odlomakpopisa"/>
        <w:numPr>
          <w:ilvl w:val="0"/>
          <w:numId w:val="9"/>
        </w:numPr>
        <w:spacing w:after="240" w:line="240" w:lineRule="auto"/>
        <w:ind w:left="714" w:hanging="357"/>
        <w:jc w:val="both"/>
        <w:rPr>
          <w:rFonts w:ascii="Arial" w:hAnsi="Arial" w:cs="Arial"/>
          <w:sz w:val="24"/>
          <w:szCs w:val="24"/>
        </w:rPr>
      </w:pPr>
      <w:r>
        <w:rPr>
          <w:rFonts w:ascii="Arial" w:hAnsi="Arial" w:cs="Arial"/>
          <w:sz w:val="24"/>
          <w:szCs w:val="24"/>
        </w:rPr>
        <w:t>Izmjene i dopune potrebo je uskladiti i s Uredbom o Informacijskom sustavu prostornog uređenja (NN 115/15), odnosno potrebno je ažuriranje podloga i prenošenje plana u službeni koordinatni sustav RH (HTRS96/TM) radi usklađenja sa propisima o informacijskom sustavu prostornog uređenja.</w:t>
      </w:r>
    </w:p>
    <w:p w14:paraId="7DD707ED" w14:textId="77777777" w:rsidR="00BE6FFC" w:rsidRDefault="00BE6FFC" w:rsidP="00BE6FFC">
      <w:pPr>
        <w:spacing w:line="240" w:lineRule="auto"/>
        <w:ind w:left="360"/>
        <w:jc w:val="center"/>
        <w:rPr>
          <w:rFonts w:ascii="Arial" w:hAnsi="Arial" w:cs="Arial"/>
          <w:b/>
          <w:sz w:val="24"/>
          <w:szCs w:val="24"/>
        </w:rPr>
      </w:pPr>
      <w:r>
        <w:rPr>
          <w:rFonts w:ascii="Arial" w:hAnsi="Arial" w:cs="Arial"/>
          <w:b/>
          <w:sz w:val="24"/>
          <w:szCs w:val="24"/>
        </w:rPr>
        <w:t>PROCJENA POTREBNIH FINANCIJSKIH SREDSTAVA ZA PROVEDBU AKTA</w:t>
      </w:r>
    </w:p>
    <w:p w14:paraId="3D580128" w14:textId="77777777" w:rsidR="00BE6FFC" w:rsidRDefault="00BE6FFC" w:rsidP="00BE6FFC">
      <w:pPr>
        <w:spacing w:line="240" w:lineRule="auto"/>
        <w:jc w:val="both"/>
        <w:rPr>
          <w:rFonts w:ascii="Arial" w:hAnsi="Arial" w:cs="Arial"/>
          <w:sz w:val="24"/>
          <w:szCs w:val="24"/>
        </w:rPr>
      </w:pPr>
      <w:r>
        <w:rPr>
          <w:rFonts w:ascii="Arial" w:hAnsi="Arial" w:cs="Arial"/>
          <w:sz w:val="24"/>
          <w:szCs w:val="24"/>
        </w:rPr>
        <w:t>Potrebna financijska sredstva za provedbu ovog akta osigurana su u Proračunu za 2020. godinu na poziciji R 526C i R526D  Komunalno uređenje poduzetničkih zona.</w:t>
      </w:r>
    </w:p>
    <w:p w14:paraId="74313F1C" w14:textId="77777777" w:rsidR="00BE6FFC" w:rsidRDefault="00BE6FFC" w:rsidP="00BE6FFC">
      <w:pPr>
        <w:spacing w:line="240" w:lineRule="auto"/>
        <w:jc w:val="both"/>
        <w:rPr>
          <w:rFonts w:ascii="Arial" w:hAnsi="Arial" w:cs="Arial"/>
          <w:sz w:val="24"/>
          <w:szCs w:val="24"/>
        </w:rPr>
      </w:pPr>
    </w:p>
    <w:p w14:paraId="204EFE60" w14:textId="77777777" w:rsidR="00BE6FFC" w:rsidRDefault="00BE6FFC" w:rsidP="00BE6FFC">
      <w:pPr>
        <w:spacing w:after="60" w:line="240" w:lineRule="auto"/>
        <w:ind w:left="6373"/>
        <w:jc w:val="both"/>
        <w:rPr>
          <w:rFonts w:ascii="Arial" w:hAnsi="Arial" w:cs="Arial"/>
          <w:sz w:val="24"/>
          <w:szCs w:val="24"/>
        </w:rPr>
      </w:pPr>
      <w:r>
        <w:rPr>
          <w:rFonts w:ascii="Arial" w:hAnsi="Arial" w:cs="Arial"/>
          <w:sz w:val="24"/>
          <w:szCs w:val="24"/>
        </w:rPr>
        <w:t xml:space="preserve">      PROČELNIK</w:t>
      </w:r>
    </w:p>
    <w:p w14:paraId="3D7A3A2F" w14:textId="50CE619B" w:rsidR="00EB1037" w:rsidRPr="000307A8" w:rsidRDefault="00BE6FFC" w:rsidP="00BE6FFC">
      <w:pPr>
        <w:spacing w:line="240" w:lineRule="auto"/>
        <w:ind w:left="5592" w:firstLine="708"/>
        <w:jc w:val="both"/>
        <w:rPr>
          <w:rFonts w:ascii="Arial" w:hAnsi="Arial" w:cs="Arial"/>
        </w:rPr>
      </w:pPr>
      <w:r>
        <w:rPr>
          <w:rFonts w:ascii="Arial" w:hAnsi="Arial" w:cs="Arial"/>
          <w:sz w:val="24"/>
          <w:szCs w:val="24"/>
        </w:rPr>
        <w:t xml:space="preserve">Elvis </w:t>
      </w:r>
      <w:proofErr w:type="spellStart"/>
      <w:r>
        <w:rPr>
          <w:rFonts w:ascii="Arial" w:hAnsi="Arial" w:cs="Arial"/>
          <w:sz w:val="24"/>
          <w:szCs w:val="24"/>
        </w:rPr>
        <w:t>Šterpin</w:t>
      </w:r>
      <w:proofErr w:type="spellEnd"/>
      <w:r>
        <w:rPr>
          <w:rFonts w:ascii="Arial" w:hAnsi="Arial" w:cs="Arial"/>
          <w:sz w:val="24"/>
          <w:szCs w:val="24"/>
        </w:rPr>
        <w:t>, dipl. ing.</w:t>
      </w:r>
    </w:p>
    <w:sectPr w:rsidR="00EB1037" w:rsidRPr="000307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RTime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77AB6"/>
    <w:multiLevelType w:val="hybridMultilevel"/>
    <w:tmpl w:val="3F0ABC70"/>
    <w:lvl w:ilvl="0" w:tplc="041A000F">
      <w:start w:val="1"/>
      <w:numFmt w:val="decimal"/>
      <w:lvlText w:val="%1."/>
      <w:lvlJc w:val="left"/>
      <w:pPr>
        <w:tabs>
          <w:tab w:val="num" w:pos="720"/>
        </w:tabs>
        <w:ind w:left="720" w:hanging="360"/>
      </w:pPr>
    </w:lvl>
    <w:lvl w:ilvl="1" w:tplc="041A0003">
      <w:numFmt w:val="decimal"/>
      <w:lvlText w:val="o"/>
      <w:lvlJc w:val="left"/>
      <w:pPr>
        <w:tabs>
          <w:tab w:val="num" w:pos="1440"/>
        </w:tabs>
        <w:ind w:left="1440" w:hanging="360"/>
      </w:pPr>
      <w:rPr>
        <w:rFonts w:ascii="Courier New" w:hAnsi="Courier New" w:cs="Courier New" w:hint="default"/>
      </w:rPr>
    </w:lvl>
    <w:lvl w:ilvl="2" w:tplc="041A0005">
      <w:numFmt w:val="decimal"/>
      <w:lvlText w:val=""/>
      <w:lvlJc w:val="left"/>
      <w:pPr>
        <w:tabs>
          <w:tab w:val="num" w:pos="2160"/>
        </w:tabs>
        <w:ind w:left="2160" w:hanging="360"/>
      </w:pPr>
      <w:rPr>
        <w:rFonts w:ascii="Wingdings" w:hAnsi="Wingdings" w:hint="default"/>
      </w:rPr>
    </w:lvl>
    <w:lvl w:ilvl="3" w:tplc="041A0001">
      <w:numFmt w:val="decimal"/>
      <w:lvlText w:val=""/>
      <w:lvlJc w:val="left"/>
      <w:pPr>
        <w:tabs>
          <w:tab w:val="num" w:pos="2880"/>
        </w:tabs>
        <w:ind w:left="2880" w:hanging="360"/>
      </w:pPr>
      <w:rPr>
        <w:rFonts w:ascii="Symbol" w:hAnsi="Symbol" w:hint="default"/>
      </w:rPr>
    </w:lvl>
    <w:lvl w:ilvl="4" w:tplc="041A0003">
      <w:numFmt w:val="decimal"/>
      <w:lvlText w:val="o"/>
      <w:lvlJc w:val="left"/>
      <w:pPr>
        <w:tabs>
          <w:tab w:val="num" w:pos="3600"/>
        </w:tabs>
        <w:ind w:left="3600" w:hanging="360"/>
      </w:pPr>
      <w:rPr>
        <w:rFonts w:ascii="Courier New" w:hAnsi="Courier New" w:cs="Courier New" w:hint="default"/>
      </w:rPr>
    </w:lvl>
    <w:lvl w:ilvl="5" w:tplc="041A0005">
      <w:numFmt w:val="decimal"/>
      <w:lvlText w:val=""/>
      <w:lvlJc w:val="left"/>
      <w:pPr>
        <w:tabs>
          <w:tab w:val="num" w:pos="4320"/>
        </w:tabs>
        <w:ind w:left="4320" w:hanging="360"/>
      </w:pPr>
      <w:rPr>
        <w:rFonts w:ascii="Wingdings" w:hAnsi="Wingdings" w:hint="default"/>
      </w:rPr>
    </w:lvl>
    <w:lvl w:ilvl="6" w:tplc="041A0001">
      <w:numFmt w:val="decimal"/>
      <w:lvlText w:val=""/>
      <w:lvlJc w:val="left"/>
      <w:pPr>
        <w:tabs>
          <w:tab w:val="num" w:pos="5040"/>
        </w:tabs>
        <w:ind w:left="5040" w:hanging="360"/>
      </w:pPr>
      <w:rPr>
        <w:rFonts w:ascii="Symbol" w:hAnsi="Symbol" w:hint="default"/>
      </w:rPr>
    </w:lvl>
    <w:lvl w:ilvl="7" w:tplc="041A0003">
      <w:numFmt w:val="decimal"/>
      <w:lvlText w:val="o"/>
      <w:lvlJc w:val="left"/>
      <w:pPr>
        <w:tabs>
          <w:tab w:val="num" w:pos="5760"/>
        </w:tabs>
        <w:ind w:left="5760" w:hanging="360"/>
      </w:pPr>
      <w:rPr>
        <w:rFonts w:ascii="Courier New" w:hAnsi="Courier New" w:cs="Courier New" w:hint="default"/>
      </w:rPr>
    </w:lvl>
    <w:lvl w:ilvl="8" w:tplc="041A0005">
      <w:numFmt w:val="decimal"/>
      <w:lvlText w:val=""/>
      <w:lvlJc w:val="left"/>
      <w:pPr>
        <w:tabs>
          <w:tab w:val="num" w:pos="6480"/>
        </w:tabs>
        <w:ind w:left="6480" w:hanging="360"/>
      </w:pPr>
      <w:rPr>
        <w:rFonts w:ascii="Wingdings" w:hAnsi="Wingdings" w:hint="default"/>
      </w:rPr>
    </w:lvl>
  </w:abstractNum>
  <w:abstractNum w:abstractNumId="1" w15:restartNumberingAfterBreak="0">
    <w:nsid w:val="14B63167"/>
    <w:multiLevelType w:val="hybridMultilevel"/>
    <w:tmpl w:val="D162475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3C2C2B51"/>
    <w:multiLevelType w:val="hybridMultilevel"/>
    <w:tmpl w:val="DC08C84E"/>
    <w:lvl w:ilvl="0" w:tplc="267CDD00">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DBE645C"/>
    <w:multiLevelType w:val="hybridMultilevel"/>
    <w:tmpl w:val="0296B59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75F56B6"/>
    <w:multiLevelType w:val="hybridMultilevel"/>
    <w:tmpl w:val="8AC06922"/>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D7056CD"/>
    <w:multiLevelType w:val="hybridMultilevel"/>
    <w:tmpl w:val="DB3657AC"/>
    <w:lvl w:ilvl="0" w:tplc="324029B8">
      <w:numFmt w:val="bullet"/>
      <w:lvlText w:val="-"/>
      <w:lvlJc w:val="left"/>
      <w:pPr>
        <w:tabs>
          <w:tab w:val="num" w:pos="1080"/>
        </w:tabs>
        <w:ind w:left="1080" w:hanging="720"/>
      </w:pPr>
      <w:rPr>
        <w:rFonts w:ascii="Arial" w:eastAsia="Times New Roman" w:hAnsi="Arial" w:cs="Aria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EC4190"/>
    <w:multiLevelType w:val="multilevel"/>
    <w:tmpl w:val="04070025"/>
    <w:lvl w:ilvl="0">
      <w:start w:val="1"/>
      <w:numFmt w:val="decimal"/>
      <w:pStyle w:val="Naslov1"/>
      <w:lvlText w:val="%1"/>
      <w:lvlJc w:val="left"/>
      <w:pPr>
        <w:tabs>
          <w:tab w:val="num" w:pos="432"/>
        </w:tabs>
        <w:ind w:left="432" w:hanging="432"/>
      </w:pPr>
    </w:lvl>
    <w:lvl w:ilvl="1">
      <w:start w:val="1"/>
      <w:numFmt w:val="decimal"/>
      <w:pStyle w:val="Naslov2"/>
      <w:lvlText w:val="%1.%2"/>
      <w:lvlJc w:val="left"/>
      <w:pPr>
        <w:tabs>
          <w:tab w:val="num" w:pos="3554"/>
        </w:tabs>
        <w:ind w:left="3554" w:hanging="576"/>
      </w:pPr>
    </w:lvl>
    <w:lvl w:ilvl="2">
      <w:start w:val="1"/>
      <w:numFmt w:val="decimal"/>
      <w:pStyle w:val="Naslov3"/>
      <w:lvlText w:val="%1.%2.%3"/>
      <w:lvlJc w:val="left"/>
      <w:pPr>
        <w:tabs>
          <w:tab w:val="num" w:pos="720"/>
        </w:tabs>
        <w:ind w:left="720" w:hanging="720"/>
      </w:pPr>
    </w:lvl>
    <w:lvl w:ilvl="3">
      <w:start w:val="1"/>
      <w:numFmt w:val="decimal"/>
      <w:pStyle w:val="Naslov4"/>
      <w:lvlText w:val="%1.%2.%3.%4"/>
      <w:lvlJc w:val="left"/>
      <w:pPr>
        <w:tabs>
          <w:tab w:val="num" w:pos="864"/>
        </w:tabs>
        <w:ind w:left="864" w:hanging="864"/>
      </w:pPr>
    </w:lvl>
    <w:lvl w:ilvl="4">
      <w:start w:val="1"/>
      <w:numFmt w:val="decimal"/>
      <w:pStyle w:val="Naslov5"/>
      <w:lvlText w:val="%1.%2.%3.%4.%5"/>
      <w:lvlJc w:val="left"/>
      <w:pPr>
        <w:tabs>
          <w:tab w:val="num" w:pos="1008"/>
        </w:tabs>
        <w:ind w:left="1008" w:hanging="1008"/>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abstractNum w:abstractNumId="7" w15:restartNumberingAfterBreak="0">
    <w:nsid w:val="77990A35"/>
    <w:multiLevelType w:val="hybridMultilevel"/>
    <w:tmpl w:val="6A4EB4F8"/>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17F"/>
    <w:rsid w:val="00016179"/>
    <w:rsid w:val="00022997"/>
    <w:rsid w:val="000307A8"/>
    <w:rsid w:val="00094C53"/>
    <w:rsid w:val="000B0857"/>
    <w:rsid w:val="000C42E7"/>
    <w:rsid w:val="00184678"/>
    <w:rsid w:val="001D6911"/>
    <w:rsid w:val="00215E06"/>
    <w:rsid w:val="00257750"/>
    <w:rsid w:val="0026717F"/>
    <w:rsid w:val="00295725"/>
    <w:rsid w:val="00297FB9"/>
    <w:rsid w:val="0032029A"/>
    <w:rsid w:val="003519F5"/>
    <w:rsid w:val="00385F22"/>
    <w:rsid w:val="003D397A"/>
    <w:rsid w:val="003D553B"/>
    <w:rsid w:val="0040492A"/>
    <w:rsid w:val="004D2A27"/>
    <w:rsid w:val="00517F27"/>
    <w:rsid w:val="00571936"/>
    <w:rsid w:val="005E6A2C"/>
    <w:rsid w:val="005F5602"/>
    <w:rsid w:val="00601409"/>
    <w:rsid w:val="0060639D"/>
    <w:rsid w:val="006761B7"/>
    <w:rsid w:val="00763F77"/>
    <w:rsid w:val="007D57A2"/>
    <w:rsid w:val="007E7190"/>
    <w:rsid w:val="008D0F0E"/>
    <w:rsid w:val="008F3795"/>
    <w:rsid w:val="009159C4"/>
    <w:rsid w:val="00943703"/>
    <w:rsid w:val="009A14F2"/>
    <w:rsid w:val="009A5550"/>
    <w:rsid w:val="00A31672"/>
    <w:rsid w:val="00A33A81"/>
    <w:rsid w:val="00AB4740"/>
    <w:rsid w:val="00AD3E63"/>
    <w:rsid w:val="00B24D85"/>
    <w:rsid w:val="00B41368"/>
    <w:rsid w:val="00B46BFE"/>
    <w:rsid w:val="00B76985"/>
    <w:rsid w:val="00BE52B8"/>
    <w:rsid w:val="00BE6FFC"/>
    <w:rsid w:val="00C714F6"/>
    <w:rsid w:val="00CC3C4F"/>
    <w:rsid w:val="00CD2D7A"/>
    <w:rsid w:val="00D56235"/>
    <w:rsid w:val="00E22FD8"/>
    <w:rsid w:val="00E7798A"/>
    <w:rsid w:val="00E97EF2"/>
    <w:rsid w:val="00EB1037"/>
    <w:rsid w:val="00EB2375"/>
    <w:rsid w:val="00EE4C03"/>
    <w:rsid w:val="00F70BB2"/>
    <w:rsid w:val="00F95E37"/>
    <w:rsid w:val="00FC34E5"/>
    <w:rsid w:val="00FE6A4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F0FF8"/>
  <w15:docId w15:val="{4BF95355-6CD6-46B3-9872-370669EDB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qFormat/>
    <w:rsid w:val="00BE6FFC"/>
    <w:pPr>
      <w:keepNext/>
      <w:numPr>
        <w:numId w:val="8"/>
      </w:numPr>
      <w:overflowPunct w:val="0"/>
      <w:autoSpaceDE w:val="0"/>
      <w:autoSpaceDN w:val="0"/>
      <w:adjustRightInd w:val="0"/>
      <w:spacing w:before="240" w:after="60" w:line="240" w:lineRule="auto"/>
      <w:jc w:val="both"/>
      <w:outlineLvl w:val="0"/>
    </w:pPr>
    <w:rPr>
      <w:rFonts w:ascii="Arial" w:eastAsia="Times New Roman" w:hAnsi="Arial" w:cs="Arial"/>
      <w:b/>
      <w:bCs/>
      <w:kern w:val="32"/>
      <w:sz w:val="32"/>
      <w:szCs w:val="32"/>
      <w:lang w:eastAsia="de-DE"/>
    </w:rPr>
  </w:style>
  <w:style w:type="paragraph" w:styleId="Naslov2">
    <w:name w:val="heading 2"/>
    <w:basedOn w:val="Normal"/>
    <w:next w:val="Normal"/>
    <w:link w:val="Naslov2Char"/>
    <w:semiHidden/>
    <w:unhideWhenUsed/>
    <w:qFormat/>
    <w:rsid w:val="00BE6FFC"/>
    <w:pPr>
      <w:keepNext/>
      <w:numPr>
        <w:ilvl w:val="1"/>
        <w:numId w:val="8"/>
      </w:numPr>
      <w:tabs>
        <w:tab w:val="num" w:pos="2916"/>
      </w:tabs>
      <w:overflowPunct w:val="0"/>
      <w:autoSpaceDE w:val="0"/>
      <w:autoSpaceDN w:val="0"/>
      <w:adjustRightInd w:val="0"/>
      <w:spacing w:after="0" w:line="240" w:lineRule="auto"/>
      <w:ind w:left="2916"/>
      <w:jc w:val="center"/>
      <w:outlineLvl w:val="1"/>
    </w:pPr>
    <w:rPr>
      <w:rFonts w:ascii="HRTimes" w:eastAsia="Times New Roman" w:hAnsi="HRTimes" w:cs="Times New Roman"/>
      <w:b/>
      <w:sz w:val="28"/>
      <w:szCs w:val="20"/>
      <w:lang w:eastAsia="de-DE"/>
    </w:rPr>
  </w:style>
  <w:style w:type="paragraph" w:styleId="Naslov3">
    <w:name w:val="heading 3"/>
    <w:basedOn w:val="Normal"/>
    <w:next w:val="Normal"/>
    <w:link w:val="Naslov3Char"/>
    <w:semiHidden/>
    <w:unhideWhenUsed/>
    <w:qFormat/>
    <w:rsid w:val="00BE6FFC"/>
    <w:pPr>
      <w:keepNext/>
      <w:numPr>
        <w:ilvl w:val="2"/>
        <w:numId w:val="8"/>
      </w:numPr>
      <w:overflowPunct w:val="0"/>
      <w:autoSpaceDE w:val="0"/>
      <w:autoSpaceDN w:val="0"/>
      <w:adjustRightInd w:val="0"/>
      <w:spacing w:before="240" w:after="60" w:line="240" w:lineRule="auto"/>
      <w:jc w:val="both"/>
      <w:outlineLvl w:val="2"/>
    </w:pPr>
    <w:rPr>
      <w:rFonts w:ascii="Arial" w:eastAsia="Times New Roman" w:hAnsi="Arial" w:cs="Arial"/>
      <w:b/>
      <w:bCs/>
      <w:sz w:val="26"/>
      <w:szCs w:val="26"/>
      <w:lang w:eastAsia="de-DE"/>
    </w:rPr>
  </w:style>
  <w:style w:type="paragraph" w:styleId="Naslov4">
    <w:name w:val="heading 4"/>
    <w:basedOn w:val="Normal"/>
    <w:next w:val="Normal"/>
    <w:link w:val="Naslov4Char"/>
    <w:semiHidden/>
    <w:unhideWhenUsed/>
    <w:qFormat/>
    <w:rsid w:val="00BE6FFC"/>
    <w:pPr>
      <w:keepNext/>
      <w:numPr>
        <w:ilvl w:val="3"/>
        <w:numId w:val="8"/>
      </w:numPr>
      <w:overflowPunct w:val="0"/>
      <w:autoSpaceDE w:val="0"/>
      <w:autoSpaceDN w:val="0"/>
      <w:adjustRightInd w:val="0"/>
      <w:spacing w:before="240" w:after="60" w:line="240" w:lineRule="auto"/>
      <w:jc w:val="both"/>
      <w:outlineLvl w:val="3"/>
    </w:pPr>
    <w:rPr>
      <w:rFonts w:ascii="Times New Roman" w:eastAsia="Times New Roman" w:hAnsi="Times New Roman" w:cs="Times New Roman"/>
      <w:b/>
      <w:bCs/>
      <w:sz w:val="28"/>
      <w:szCs w:val="28"/>
      <w:lang w:eastAsia="de-DE"/>
    </w:rPr>
  </w:style>
  <w:style w:type="paragraph" w:styleId="Naslov5">
    <w:name w:val="heading 5"/>
    <w:basedOn w:val="Normal"/>
    <w:next w:val="Normal"/>
    <w:link w:val="Naslov5Char"/>
    <w:semiHidden/>
    <w:unhideWhenUsed/>
    <w:qFormat/>
    <w:rsid w:val="00BE6FFC"/>
    <w:pPr>
      <w:numPr>
        <w:ilvl w:val="4"/>
        <w:numId w:val="8"/>
      </w:numPr>
      <w:overflowPunct w:val="0"/>
      <w:autoSpaceDE w:val="0"/>
      <w:autoSpaceDN w:val="0"/>
      <w:adjustRightInd w:val="0"/>
      <w:spacing w:before="240" w:after="60" w:line="240" w:lineRule="auto"/>
      <w:outlineLvl w:val="4"/>
    </w:pPr>
    <w:rPr>
      <w:rFonts w:ascii="Times New Roman" w:eastAsia="Times New Roman" w:hAnsi="Times New Roman" w:cs="Times New Roman"/>
      <w:b/>
      <w:i/>
      <w:color w:val="000000"/>
      <w:sz w:val="26"/>
      <w:szCs w:val="20"/>
      <w:lang w:eastAsia="de-DE"/>
    </w:rPr>
  </w:style>
  <w:style w:type="paragraph" w:styleId="Naslov6">
    <w:name w:val="heading 6"/>
    <w:basedOn w:val="Normal"/>
    <w:next w:val="Normal"/>
    <w:link w:val="Naslov6Char"/>
    <w:semiHidden/>
    <w:unhideWhenUsed/>
    <w:qFormat/>
    <w:rsid w:val="00BE6FFC"/>
    <w:pPr>
      <w:numPr>
        <w:ilvl w:val="5"/>
        <w:numId w:val="8"/>
      </w:numPr>
      <w:overflowPunct w:val="0"/>
      <w:autoSpaceDE w:val="0"/>
      <w:autoSpaceDN w:val="0"/>
      <w:adjustRightInd w:val="0"/>
      <w:spacing w:before="240" w:after="60" w:line="240" w:lineRule="auto"/>
      <w:jc w:val="both"/>
      <w:outlineLvl w:val="5"/>
    </w:pPr>
    <w:rPr>
      <w:rFonts w:ascii="Times New Roman" w:eastAsia="Times New Roman" w:hAnsi="Times New Roman" w:cs="Times New Roman"/>
      <w:b/>
      <w:bCs/>
      <w:lang w:eastAsia="de-DE"/>
    </w:rPr>
  </w:style>
  <w:style w:type="paragraph" w:styleId="Naslov7">
    <w:name w:val="heading 7"/>
    <w:basedOn w:val="Normal"/>
    <w:next w:val="Normal"/>
    <w:link w:val="Naslov7Char"/>
    <w:semiHidden/>
    <w:unhideWhenUsed/>
    <w:qFormat/>
    <w:rsid w:val="00BE6FFC"/>
    <w:pPr>
      <w:numPr>
        <w:ilvl w:val="6"/>
        <w:numId w:val="8"/>
      </w:numPr>
      <w:overflowPunct w:val="0"/>
      <w:autoSpaceDE w:val="0"/>
      <w:autoSpaceDN w:val="0"/>
      <w:adjustRightInd w:val="0"/>
      <w:spacing w:before="240" w:after="60" w:line="240" w:lineRule="auto"/>
      <w:jc w:val="both"/>
      <w:outlineLvl w:val="6"/>
    </w:pPr>
    <w:rPr>
      <w:rFonts w:ascii="Times New Roman" w:eastAsia="Times New Roman" w:hAnsi="Times New Roman" w:cs="Times New Roman"/>
      <w:sz w:val="24"/>
      <w:szCs w:val="24"/>
      <w:lang w:eastAsia="de-DE"/>
    </w:rPr>
  </w:style>
  <w:style w:type="paragraph" w:styleId="Naslov8">
    <w:name w:val="heading 8"/>
    <w:basedOn w:val="Normal"/>
    <w:next w:val="Normal"/>
    <w:link w:val="Naslov8Char"/>
    <w:semiHidden/>
    <w:unhideWhenUsed/>
    <w:qFormat/>
    <w:rsid w:val="00BE6FFC"/>
    <w:pPr>
      <w:numPr>
        <w:ilvl w:val="7"/>
        <w:numId w:val="8"/>
      </w:numPr>
      <w:overflowPunct w:val="0"/>
      <w:autoSpaceDE w:val="0"/>
      <w:autoSpaceDN w:val="0"/>
      <w:adjustRightInd w:val="0"/>
      <w:spacing w:before="240" w:after="60" w:line="240" w:lineRule="auto"/>
      <w:jc w:val="both"/>
      <w:outlineLvl w:val="7"/>
    </w:pPr>
    <w:rPr>
      <w:rFonts w:ascii="Times New Roman" w:eastAsia="Times New Roman" w:hAnsi="Times New Roman" w:cs="Times New Roman"/>
      <w:i/>
      <w:iCs/>
      <w:sz w:val="24"/>
      <w:szCs w:val="24"/>
      <w:lang w:eastAsia="de-DE"/>
    </w:rPr>
  </w:style>
  <w:style w:type="paragraph" w:styleId="Naslov9">
    <w:name w:val="heading 9"/>
    <w:basedOn w:val="Normal"/>
    <w:next w:val="Normal"/>
    <w:link w:val="Naslov9Char"/>
    <w:semiHidden/>
    <w:unhideWhenUsed/>
    <w:qFormat/>
    <w:rsid w:val="00BE6FFC"/>
    <w:pPr>
      <w:numPr>
        <w:ilvl w:val="8"/>
        <w:numId w:val="8"/>
      </w:numPr>
      <w:overflowPunct w:val="0"/>
      <w:autoSpaceDE w:val="0"/>
      <w:autoSpaceDN w:val="0"/>
      <w:adjustRightInd w:val="0"/>
      <w:spacing w:before="240" w:after="60" w:line="240" w:lineRule="auto"/>
      <w:jc w:val="both"/>
      <w:outlineLvl w:val="8"/>
    </w:pPr>
    <w:rPr>
      <w:rFonts w:ascii="Arial" w:eastAsia="Times New Roman" w:hAnsi="Arial" w:cs="Arial"/>
      <w:lang w:eastAsia="de-D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17F27"/>
    <w:pPr>
      <w:ind w:left="720"/>
      <w:contextualSpacing/>
    </w:pPr>
  </w:style>
  <w:style w:type="character" w:styleId="Hiperveza">
    <w:name w:val="Hyperlink"/>
    <w:basedOn w:val="Zadanifontodlomka"/>
    <w:uiPriority w:val="99"/>
    <w:semiHidden/>
    <w:unhideWhenUsed/>
    <w:rsid w:val="00B46BFE"/>
    <w:rPr>
      <w:color w:val="0000FF" w:themeColor="hyperlink"/>
      <w:u w:val="single"/>
    </w:rPr>
  </w:style>
  <w:style w:type="character" w:customStyle="1" w:styleId="Naslov1Char">
    <w:name w:val="Naslov 1 Char"/>
    <w:basedOn w:val="Zadanifontodlomka"/>
    <w:link w:val="Naslov1"/>
    <w:rsid w:val="00BE6FFC"/>
    <w:rPr>
      <w:rFonts w:ascii="Arial" w:eastAsia="Times New Roman" w:hAnsi="Arial" w:cs="Arial"/>
      <w:b/>
      <w:bCs/>
      <w:kern w:val="32"/>
      <w:sz w:val="32"/>
      <w:szCs w:val="32"/>
      <w:lang w:eastAsia="de-DE"/>
    </w:rPr>
  </w:style>
  <w:style w:type="character" w:customStyle="1" w:styleId="Naslov2Char">
    <w:name w:val="Naslov 2 Char"/>
    <w:basedOn w:val="Zadanifontodlomka"/>
    <w:link w:val="Naslov2"/>
    <w:semiHidden/>
    <w:rsid w:val="00BE6FFC"/>
    <w:rPr>
      <w:rFonts w:ascii="HRTimes" w:eastAsia="Times New Roman" w:hAnsi="HRTimes" w:cs="Times New Roman"/>
      <w:b/>
      <w:sz w:val="28"/>
      <w:szCs w:val="20"/>
      <w:lang w:eastAsia="de-DE"/>
    </w:rPr>
  </w:style>
  <w:style w:type="character" w:customStyle="1" w:styleId="Naslov3Char">
    <w:name w:val="Naslov 3 Char"/>
    <w:basedOn w:val="Zadanifontodlomka"/>
    <w:link w:val="Naslov3"/>
    <w:semiHidden/>
    <w:rsid w:val="00BE6FFC"/>
    <w:rPr>
      <w:rFonts w:ascii="Arial" w:eastAsia="Times New Roman" w:hAnsi="Arial" w:cs="Arial"/>
      <w:b/>
      <w:bCs/>
      <w:sz w:val="26"/>
      <w:szCs w:val="26"/>
      <w:lang w:eastAsia="de-DE"/>
    </w:rPr>
  </w:style>
  <w:style w:type="character" w:customStyle="1" w:styleId="Naslov4Char">
    <w:name w:val="Naslov 4 Char"/>
    <w:basedOn w:val="Zadanifontodlomka"/>
    <w:link w:val="Naslov4"/>
    <w:semiHidden/>
    <w:rsid w:val="00BE6FFC"/>
    <w:rPr>
      <w:rFonts w:ascii="Times New Roman" w:eastAsia="Times New Roman" w:hAnsi="Times New Roman" w:cs="Times New Roman"/>
      <w:b/>
      <w:bCs/>
      <w:sz w:val="28"/>
      <w:szCs w:val="28"/>
      <w:lang w:eastAsia="de-DE"/>
    </w:rPr>
  </w:style>
  <w:style w:type="character" w:customStyle="1" w:styleId="Naslov5Char">
    <w:name w:val="Naslov 5 Char"/>
    <w:basedOn w:val="Zadanifontodlomka"/>
    <w:link w:val="Naslov5"/>
    <w:semiHidden/>
    <w:rsid w:val="00BE6FFC"/>
    <w:rPr>
      <w:rFonts w:ascii="Times New Roman" w:eastAsia="Times New Roman" w:hAnsi="Times New Roman" w:cs="Times New Roman"/>
      <w:b/>
      <w:i/>
      <w:color w:val="000000"/>
      <w:sz w:val="26"/>
      <w:szCs w:val="20"/>
      <w:lang w:eastAsia="de-DE"/>
    </w:rPr>
  </w:style>
  <w:style w:type="character" w:customStyle="1" w:styleId="Naslov6Char">
    <w:name w:val="Naslov 6 Char"/>
    <w:basedOn w:val="Zadanifontodlomka"/>
    <w:link w:val="Naslov6"/>
    <w:semiHidden/>
    <w:rsid w:val="00BE6FFC"/>
    <w:rPr>
      <w:rFonts w:ascii="Times New Roman" w:eastAsia="Times New Roman" w:hAnsi="Times New Roman" w:cs="Times New Roman"/>
      <w:b/>
      <w:bCs/>
      <w:lang w:eastAsia="de-DE"/>
    </w:rPr>
  </w:style>
  <w:style w:type="character" w:customStyle="1" w:styleId="Naslov7Char">
    <w:name w:val="Naslov 7 Char"/>
    <w:basedOn w:val="Zadanifontodlomka"/>
    <w:link w:val="Naslov7"/>
    <w:semiHidden/>
    <w:rsid w:val="00BE6FFC"/>
    <w:rPr>
      <w:rFonts w:ascii="Times New Roman" w:eastAsia="Times New Roman" w:hAnsi="Times New Roman" w:cs="Times New Roman"/>
      <w:sz w:val="24"/>
      <w:szCs w:val="24"/>
      <w:lang w:eastAsia="de-DE"/>
    </w:rPr>
  </w:style>
  <w:style w:type="character" w:customStyle="1" w:styleId="Naslov8Char">
    <w:name w:val="Naslov 8 Char"/>
    <w:basedOn w:val="Zadanifontodlomka"/>
    <w:link w:val="Naslov8"/>
    <w:semiHidden/>
    <w:rsid w:val="00BE6FFC"/>
    <w:rPr>
      <w:rFonts w:ascii="Times New Roman" w:eastAsia="Times New Roman" w:hAnsi="Times New Roman" w:cs="Times New Roman"/>
      <w:i/>
      <w:iCs/>
      <w:sz w:val="24"/>
      <w:szCs w:val="24"/>
      <w:lang w:eastAsia="de-DE"/>
    </w:rPr>
  </w:style>
  <w:style w:type="character" w:customStyle="1" w:styleId="Naslov9Char">
    <w:name w:val="Naslov 9 Char"/>
    <w:basedOn w:val="Zadanifontodlomka"/>
    <w:link w:val="Naslov9"/>
    <w:semiHidden/>
    <w:rsid w:val="00BE6FFC"/>
    <w:rPr>
      <w:rFonts w:ascii="Arial" w:eastAsia="Times New Roman" w:hAnsi="Arial" w:cs="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735328">
      <w:bodyDiv w:val="1"/>
      <w:marLeft w:val="0"/>
      <w:marRight w:val="0"/>
      <w:marTop w:val="0"/>
      <w:marBottom w:val="0"/>
      <w:divBdr>
        <w:top w:val="none" w:sz="0" w:space="0" w:color="auto"/>
        <w:left w:val="none" w:sz="0" w:space="0" w:color="auto"/>
        <w:bottom w:val="none" w:sz="0" w:space="0" w:color="auto"/>
        <w:right w:val="none" w:sz="0" w:space="0" w:color="auto"/>
      </w:divBdr>
    </w:div>
    <w:div w:id="541748661">
      <w:bodyDiv w:val="1"/>
      <w:marLeft w:val="0"/>
      <w:marRight w:val="0"/>
      <w:marTop w:val="0"/>
      <w:marBottom w:val="0"/>
      <w:divBdr>
        <w:top w:val="none" w:sz="0" w:space="0" w:color="auto"/>
        <w:left w:val="none" w:sz="0" w:space="0" w:color="auto"/>
        <w:bottom w:val="none" w:sz="0" w:space="0" w:color="auto"/>
        <w:right w:val="none" w:sz="0" w:space="0" w:color="auto"/>
      </w:divBdr>
    </w:div>
    <w:div w:id="1022124566">
      <w:bodyDiv w:val="1"/>
      <w:marLeft w:val="0"/>
      <w:marRight w:val="0"/>
      <w:marTop w:val="0"/>
      <w:marBottom w:val="0"/>
      <w:divBdr>
        <w:top w:val="none" w:sz="0" w:space="0" w:color="auto"/>
        <w:left w:val="none" w:sz="0" w:space="0" w:color="auto"/>
        <w:bottom w:val="none" w:sz="0" w:space="0" w:color="auto"/>
        <w:right w:val="none" w:sz="0" w:space="0" w:color="auto"/>
      </w:divBdr>
    </w:div>
    <w:div w:id="1153328877">
      <w:bodyDiv w:val="1"/>
      <w:marLeft w:val="0"/>
      <w:marRight w:val="0"/>
      <w:marTop w:val="0"/>
      <w:marBottom w:val="0"/>
      <w:divBdr>
        <w:top w:val="none" w:sz="0" w:space="0" w:color="auto"/>
        <w:left w:val="none" w:sz="0" w:space="0" w:color="auto"/>
        <w:bottom w:val="none" w:sz="0" w:space="0" w:color="auto"/>
        <w:right w:val="none" w:sz="0" w:space="0" w:color="auto"/>
      </w:divBdr>
    </w:div>
    <w:div w:id="1312173462">
      <w:bodyDiv w:val="1"/>
      <w:marLeft w:val="0"/>
      <w:marRight w:val="0"/>
      <w:marTop w:val="0"/>
      <w:marBottom w:val="0"/>
      <w:divBdr>
        <w:top w:val="none" w:sz="0" w:space="0" w:color="auto"/>
        <w:left w:val="none" w:sz="0" w:space="0" w:color="auto"/>
        <w:bottom w:val="none" w:sz="0" w:space="0" w:color="auto"/>
        <w:right w:val="none" w:sz="0" w:space="0" w:color="auto"/>
      </w:divBdr>
    </w:div>
    <w:div w:id="1738360976">
      <w:bodyDiv w:val="1"/>
      <w:marLeft w:val="0"/>
      <w:marRight w:val="0"/>
      <w:marTop w:val="0"/>
      <w:marBottom w:val="0"/>
      <w:divBdr>
        <w:top w:val="none" w:sz="0" w:space="0" w:color="auto"/>
        <w:left w:val="none" w:sz="0" w:space="0" w:color="auto"/>
        <w:bottom w:val="none" w:sz="0" w:space="0" w:color="auto"/>
        <w:right w:val="none" w:sz="0" w:space="0" w:color="auto"/>
      </w:divBdr>
    </w:div>
    <w:div w:id="1742100322">
      <w:bodyDiv w:val="1"/>
      <w:marLeft w:val="0"/>
      <w:marRight w:val="0"/>
      <w:marTop w:val="0"/>
      <w:marBottom w:val="0"/>
      <w:divBdr>
        <w:top w:val="none" w:sz="0" w:space="0" w:color="auto"/>
        <w:left w:val="none" w:sz="0" w:space="0" w:color="auto"/>
        <w:bottom w:val="none" w:sz="0" w:space="0" w:color="auto"/>
        <w:right w:val="none" w:sz="0" w:space="0" w:color="auto"/>
      </w:divBdr>
    </w:div>
    <w:div w:id="204775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portal.hr/imenik/map.dll/map?x=2330279&amp;y=5025849&amp;l=2&amp;title=HEP-OPERATOR+PRIJENOSNOG+SUSTAVA+d.o.o.%2c+prijenosno+podru%e8je+Opatija%2c+Matulji%2c+Marin%e8i%e6eva+3&amp;lang=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FDDC5-F97E-4F3B-9149-012D294FB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2952</Words>
  <Characters>16830</Characters>
  <Application>Microsoft Office Word</Application>
  <DocSecurity>0</DocSecurity>
  <Lines>140</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Anica Milković Grbac</dc:creator>
  <cp:lastModifiedBy>Jan Grbac</cp:lastModifiedBy>
  <cp:revision>12</cp:revision>
  <cp:lastPrinted>2018-05-30T09:37:00Z</cp:lastPrinted>
  <dcterms:created xsi:type="dcterms:W3CDTF">2018-05-30T08:07:00Z</dcterms:created>
  <dcterms:modified xsi:type="dcterms:W3CDTF">2020-12-08T13:06:00Z</dcterms:modified>
</cp:coreProperties>
</file>