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B8" w:rsidRDefault="00B003B8">
      <w:pPr>
        <w:pStyle w:val="Tijeloteksta"/>
        <w:spacing w:before="10"/>
        <w:rPr>
          <w:rFonts w:ascii="Times New Roman"/>
          <w:sz w:val="22"/>
        </w:rPr>
      </w:pPr>
    </w:p>
    <w:p w:rsidR="00B003B8" w:rsidRDefault="00EC3897">
      <w:pPr>
        <w:tabs>
          <w:tab w:val="left" w:pos="5358"/>
        </w:tabs>
        <w:spacing w:before="98" w:line="256" w:lineRule="auto"/>
        <w:ind w:left="143" w:right="504"/>
        <w:rPr>
          <w:sz w:val="16"/>
        </w:rPr>
      </w:pPr>
      <w:bookmarkStart w:id="0" w:name="_GoBack"/>
      <w:r>
        <w:rPr>
          <w:sz w:val="16"/>
        </w:rPr>
        <w:t>Na temelju članka 39.Zakona o proračunu ("Narodne novine", broj 87/08., 136/12. i 15/15.) te članka 19. i 90. Statuta Grada Buzeta (''Službene novine Grada Buzeta'', broj 7/17. - pročišćeni tekst), Gradsko vijeće Grada Buzeta je na</w:t>
      </w:r>
      <w:r>
        <w:rPr>
          <w:spacing w:val="44"/>
          <w:sz w:val="16"/>
        </w:rPr>
        <w:t xml:space="preserve"> </w:t>
      </w:r>
      <w:r>
        <w:rPr>
          <w:sz w:val="16"/>
        </w:rPr>
        <w:t>sjednici</w:t>
      </w:r>
      <w:r>
        <w:rPr>
          <w:spacing w:val="6"/>
          <w:sz w:val="16"/>
        </w:rPr>
        <w:t xml:space="preserve"> </w:t>
      </w:r>
      <w:r w:rsidR="004E3FE2">
        <w:rPr>
          <w:sz w:val="16"/>
        </w:rPr>
        <w:t xml:space="preserve">održanoj dana 20. Prosinca </w:t>
      </w:r>
      <w:r>
        <w:rPr>
          <w:sz w:val="16"/>
        </w:rPr>
        <w:t>2018. godine</w:t>
      </w:r>
      <w:r>
        <w:rPr>
          <w:spacing w:val="2"/>
          <w:sz w:val="16"/>
        </w:rPr>
        <w:t xml:space="preserve"> </w:t>
      </w:r>
      <w:r>
        <w:rPr>
          <w:sz w:val="16"/>
        </w:rPr>
        <w:t>donijelo</w:t>
      </w:r>
    </w:p>
    <w:p w:rsidR="00B003B8" w:rsidRDefault="00B003B8">
      <w:pPr>
        <w:rPr>
          <w:sz w:val="18"/>
        </w:rPr>
      </w:pPr>
    </w:p>
    <w:p w:rsidR="00B003B8" w:rsidRDefault="00EC3897">
      <w:pPr>
        <w:spacing w:before="156" w:line="247" w:lineRule="auto"/>
        <w:ind w:left="3844" w:right="7444" w:hanging="668"/>
        <w:rPr>
          <w:rFonts w:ascii="Calibri" w:hAnsi="Calibri"/>
          <w:b/>
        </w:rPr>
      </w:pPr>
      <w:r>
        <w:rPr>
          <w:rFonts w:ascii="Calibri" w:hAnsi="Calibri"/>
          <w:b/>
        </w:rPr>
        <w:t>PRORAČUN GRADA BUZETA ZA 2019.GODINU I PROJEKCIJU ZA 2020. I 2021.GODINU</w:t>
      </w:r>
    </w:p>
    <w:p w:rsidR="00B003B8" w:rsidRDefault="00B003B8">
      <w:pPr>
        <w:pStyle w:val="Tijeloteksta"/>
        <w:rPr>
          <w:rFonts w:ascii="Calibri"/>
          <w:b/>
          <w:sz w:val="22"/>
        </w:rPr>
      </w:pPr>
    </w:p>
    <w:p w:rsidR="00B003B8" w:rsidRDefault="00EC3897">
      <w:pPr>
        <w:spacing w:before="186"/>
        <w:ind w:left="4313" w:right="6033"/>
        <w:jc w:val="center"/>
        <w:rPr>
          <w:sz w:val="16"/>
        </w:rPr>
      </w:pPr>
      <w:r>
        <w:rPr>
          <w:sz w:val="16"/>
        </w:rPr>
        <w:t>Članak 1.</w:t>
      </w:r>
    </w:p>
    <w:p w:rsidR="00B003B8" w:rsidRDefault="00B003B8">
      <w:pPr>
        <w:spacing w:before="2"/>
        <w:rPr>
          <w:sz w:val="18"/>
        </w:rPr>
      </w:pPr>
    </w:p>
    <w:p w:rsidR="00B003B8" w:rsidRDefault="00EC3897">
      <w:pPr>
        <w:ind w:left="143"/>
        <w:rPr>
          <w:sz w:val="16"/>
        </w:rPr>
      </w:pPr>
      <w:r>
        <w:rPr>
          <w:sz w:val="16"/>
        </w:rPr>
        <w:t xml:space="preserve">Proračun Grada Buzeta za 2019.godinu i projekcije za 2020. i 2021.godinu (u daljnjem tekstu: </w:t>
      </w:r>
      <w:r>
        <w:rPr>
          <w:sz w:val="16"/>
        </w:rPr>
        <w:t>Proračun), sastoji se od:</w:t>
      </w:r>
    </w:p>
    <w:p w:rsidR="00B003B8" w:rsidRDefault="00B003B8">
      <w:pPr>
        <w:spacing w:before="1"/>
        <w:rPr>
          <w:sz w:val="26"/>
        </w:rPr>
      </w:pPr>
    </w:p>
    <w:p w:rsidR="00B003B8" w:rsidRDefault="00EC3897">
      <w:pPr>
        <w:pStyle w:val="Odlomakpopisa"/>
        <w:numPr>
          <w:ilvl w:val="0"/>
          <w:numId w:val="1"/>
        </w:numPr>
        <w:tabs>
          <w:tab w:val="left" w:pos="6469"/>
        </w:tabs>
        <w:spacing w:before="98"/>
        <w:rPr>
          <w:b/>
          <w:sz w:val="16"/>
        </w:rPr>
      </w:pPr>
      <w:r>
        <w:rPr>
          <w:b/>
          <w:sz w:val="16"/>
        </w:rPr>
        <w:t>OPĆI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DIO</w:t>
      </w:r>
    </w:p>
    <w:p w:rsidR="00B003B8" w:rsidRDefault="00B003B8">
      <w:pPr>
        <w:rPr>
          <w:b/>
          <w:sz w:val="20"/>
        </w:rPr>
      </w:pPr>
    </w:p>
    <w:p w:rsidR="00B003B8" w:rsidRDefault="00B003B8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484"/>
        <w:gridCol w:w="1738"/>
        <w:gridCol w:w="1181"/>
        <w:gridCol w:w="1182"/>
        <w:gridCol w:w="1126"/>
        <w:gridCol w:w="1160"/>
        <w:gridCol w:w="635"/>
        <w:gridCol w:w="635"/>
        <w:gridCol w:w="635"/>
        <w:gridCol w:w="635"/>
      </w:tblGrid>
      <w:tr w:rsidR="00B003B8">
        <w:trPr>
          <w:trHeight w:val="181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left="45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IZVRŠENJE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left="39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PLAN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left="39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PLAN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57"/>
              <w:rPr>
                <w:b/>
                <w:sz w:val="15"/>
              </w:rPr>
            </w:pPr>
            <w:r>
              <w:rPr>
                <w:b/>
                <w:sz w:val="15"/>
              </w:rPr>
              <w:t>PROJEKCIJA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75"/>
              <w:rPr>
                <w:b/>
                <w:sz w:val="15"/>
              </w:rPr>
            </w:pPr>
            <w:r>
              <w:rPr>
                <w:b/>
                <w:sz w:val="15"/>
              </w:rPr>
              <w:t>PROJEKCIJA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INDEKS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INDEKS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INDEKS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INDEKS</w:t>
            </w: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left="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</w:t>
            </w: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BROJ KONTA</w:t>
            </w:r>
          </w:p>
        </w:tc>
        <w:tc>
          <w:tcPr>
            <w:tcW w:w="6222" w:type="dxa"/>
            <w:gridSpan w:val="2"/>
          </w:tcPr>
          <w:p w:rsidR="00B003B8" w:rsidRDefault="00EC3897">
            <w:pPr>
              <w:pStyle w:val="TableParagraph"/>
              <w:spacing w:before="2" w:line="160" w:lineRule="exact"/>
              <w:ind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01.01.2017. - 31.12.2017.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left="410" w:right="3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2018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left="410" w:right="38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2019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left="380" w:right="35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2020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left="397" w:right="3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2021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left="21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2/1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left="21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3/2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left="21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4/3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left="21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5/4</w:t>
            </w:r>
          </w:p>
        </w:tc>
      </w:tr>
      <w:tr w:rsidR="00B003B8">
        <w:trPr>
          <w:trHeight w:val="172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484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2"/>
        </w:trPr>
        <w:tc>
          <w:tcPr>
            <w:tcW w:w="5547" w:type="dxa"/>
            <w:gridSpan w:val="2"/>
          </w:tcPr>
          <w:p w:rsidR="00B003B8" w:rsidRDefault="00EC3897">
            <w:pPr>
              <w:pStyle w:val="TableParagraph"/>
              <w:spacing w:before="2" w:line="15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A. RAČUN PRIHODA I RASHODA</w:t>
            </w: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484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Prihodi poslovanja</w:t>
            </w: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37.004.760,53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41.995.610,15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34.104.945,61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36.177.217,81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36.177.217,81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113,49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81,21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106,08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100,00</w:t>
            </w:r>
          </w:p>
        </w:tc>
      </w:tr>
      <w:tr w:rsidR="00B003B8">
        <w:trPr>
          <w:trHeight w:val="182"/>
        </w:trPr>
        <w:tc>
          <w:tcPr>
            <w:tcW w:w="1063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4484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Prihodi od prodaje nefinancijske imovine</w:t>
            </w: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610.886,98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735.500,00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754.500,00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754.500,00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754.500,00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120,40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102,58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100,00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100,00</w:t>
            </w: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484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Rashodi poslovanja</w:t>
            </w: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32.937.399,28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37.449.062,85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32.534.550,61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32.606.822,81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32.606.822,81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113,70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86,88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100,22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100,00</w:t>
            </w: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484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Rashodi za nabavu nefinancijske imovine</w:t>
            </w: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2.988.117,13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10.902.910,73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3.374.895,00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4.324.895,00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4.324.895,00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364,88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30,95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128,15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100,00</w:t>
            </w:r>
          </w:p>
        </w:tc>
      </w:tr>
      <w:tr w:rsidR="00B003B8">
        <w:trPr>
          <w:trHeight w:val="181"/>
        </w:trPr>
        <w:tc>
          <w:tcPr>
            <w:tcW w:w="5547" w:type="dxa"/>
            <w:gridSpan w:val="2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RAZLIKA − MANJAK</w:t>
            </w: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1.690.131,10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-5.620.863,43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-1.050.000,00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332,57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18,68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B003B8">
        <w:trPr>
          <w:trHeight w:val="181"/>
        </w:trPr>
        <w:tc>
          <w:tcPr>
            <w:tcW w:w="5547" w:type="dxa"/>
            <w:gridSpan w:val="2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B. RAČUN ZADUŽIVANJA / FINANCIRANJA</w:t>
            </w: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4484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Primici od financijske imovine i zaduživanja</w:t>
            </w: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1.050.000,00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484" w:type="dxa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Izdaci za financijsku imovinu i otplate zajmova</w:t>
            </w: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88.035,28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  <w:tr w:rsidR="00B003B8">
        <w:trPr>
          <w:trHeight w:val="181"/>
        </w:trPr>
        <w:tc>
          <w:tcPr>
            <w:tcW w:w="5547" w:type="dxa"/>
            <w:gridSpan w:val="2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NETO ZADUŽIVANJE / FINANCIRANJE</w:t>
            </w: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-88.035,28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1.050.000,00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B003B8">
        <w:trPr>
          <w:trHeight w:val="182"/>
        </w:trPr>
        <w:tc>
          <w:tcPr>
            <w:tcW w:w="5547" w:type="dxa"/>
            <w:gridSpan w:val="2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B003B8">
        <w:trPr>
          <w:trHeight w:val="181"/>
        </w:trPr>
        <w:tc>
          <w:tcPr>
            <w:tcW w:w="5547" w:type="dxa"/>
            <w:gridSpan w:val="2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UKUPAN DONOS VIŠKA/MANJKA IZ PRETHODNIH GODINA</w:t>
            </w: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2" w:line="160" w:lineRule="exact"/>
              <w:ind w:right="20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B003B8">
        <w:trPr>
          <w:trHeight w:val="409"/>
        </w:trPr>
        <w:tc>
          <w:tcPr>
            <w:tcW w:w="5547" w:type="dxa"/>
            <w:gridSpan w:val="2"/>
          </w:tcPr>
          <w:p w:rsidR="00B003B8" w:rsidRDefault="00EC3897">
            <w:pPr>
              <w:pStyle w:val="TableParagraph"/>
              <w:spacing w:before="2" w:line="261" w:lineRule="auto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DIO VIŠKA/MANJKA IZ PRETHODNIH GODINA KOJI ĆE SE POKRIT/RASPOREDITI U PLANIRANOM RAZDOBLJU</w:t>
            </w: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:rsidR="00B003B8" w:rsidRDefault="00EC3897">
            <w:pPr>
              <w:pStyle w:val="TableParagraph"/>
              <w:spacing w:before="0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4.018.697,61</w:t>
            </w: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:rsidR="00B003B8" w:rsidRDefault="00EC3897">
            <w:pPr>
              <w:pStyle w:val="TableParagraph"/>
              <w:spacing w:before="0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5.620.863,43</w:t>
            </w: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:rsidR="00B003B8" w:rsidRDefault="00EC3897">
            <w:pPr>
              <w:pStyle w:val="TableParagraph"/>
              <w:spacing w:before="0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:rsidR="00B003B8" w:rsidRDefault="00EC3897">
            <w:pPr>
              <w:pStyle w:val="TableParagraph"/>
              <w:spacing w:before="0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:rsidR="00B003B8" w:rsidRDefault="00EC3897">
            <w:pPr>
              <w:pStyle w:val="TableParagraph"/>
              <w:spacing w:before="0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003B8">
        <w:trPr>
          <w:trHeight w:val="181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B003B8">
        <w:trPr>
          <w:trHeight w:val="181"/>
        </w:trPr>
        <w:tc>
          <w:tcPr>
            <w:tcW w:w="5547" w:type="dxa"/>
            <w:gridSpan w:val="2"/>
          </w:tcPr>
          <w:p w:rsidR="00B003B8" w:rsidRDefault="00EC3897">
            <w:pPr>
              <w:pStyle w:val="TableParagraph"/>
              <w:spacing w:before="2" w:line="160" w:lineRule="exact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VIŠAK / MANJAK + NETO ZADUŽIVANJA / FINANCIRANJA</w:t>
            </w:r>
          </w:p>
        </w:tc>
        <w:tc>
          <w:tcPr>
            <w:tcW w:w="1738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5.620.793,43</w:t>
            </w: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2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2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2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</w:tbl>
    <w:p w:rsidR="00B003B8" w:rsidRDefault="00B003B8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4484"/>
        <w:gridCol w:w="1738"/>
        <w:gridCol w:w="1181"/>
        <w:gridCol w:w="1182"/>
        <w:gridCol w:w="1126"/>
        <w:gridCol w:w="1160"/>
        <w:gridCol w:w="635"/>
        <w:gridCol w:w="635"/>
        <w:gridCol w:w="635"/>
        <w:gridCol w:w="635"/>
      </w:tblGrid>
      <w:tr w:rsidR="00B003B8">
        <w:trPr>
          <w:trHeight w:val="191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:rsidR="00B003B8" w:rsidRDefault="00EC3897">
            <w:pPr>
              <w:pStyle w:val="TableParagraph"/>
              <w:spacing w:before="2" w:line="169" w:lineRule="exact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PRORAČUN</w:t>
            </w: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2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26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6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B003B8">
        <w:trPr>
          <w:trHeight w:val="191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:rsidR="00B003B8" w:rsidRDefault="00EC3897">
            <w:pPr>
              <w:pStyle w:val="TableParagraph"/>
              <w:spacing w:before="2" w:line="169" w:lineRule="exact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11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48.351.973,58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11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35.909.445,61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11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36.931.717,81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11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36.931.717,81</w:t>
            </w: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11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74,27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11" w:line="160" w:lineRule="exact"/>
              <w:ind w:left="114" w:right="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102,85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11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100,00</w:t>
            </w:r>
          </w:p>
        </w:tc>
      </w:tr>
      <w:tr w:rsidR="00B003B8">
        <w:trPr>
          <w:trHeight w:val="191"/>
        </w:trPr>
        <w:tc>
          <w:tcPr>
            <w:tcW w:w="106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484" w:type="dxa"/>
          </w:tcPr>
          <w:p w:rsidR="00B003B8" w:rsidRDefault="00EC3897">
            <w:pPr>
              <w:pStyle w:val="TableParagraph"/>
              <w:spacing w:before="2" w:line="169" w:lineRule="exact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</w:p>
        </w:tc>
        <w:tc>
          <w:tcPr>
            <w:tcW w:w="173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81" w:type="dxa"/>
          </w:tcPr>
          <w:p w:rsidR="00B003B8" w:rsidRDefault="00EC3897">
            <w:pPr>
              <w:pStyle w:val="TableParagraph"/>
              <w:spacing w:before="11" w:line="160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48.351.973,58</w:t>
            </w:r>
          </w:p>
        </w:tc>
        <w:tc>
          <w:tcPr>
            <w:tcW w:w="1182" w:type="dxa"/>
          </w:tcPr>
          <w:p w:rsidR="00B003B8" w:rsidRDefault="00EC3897">
            <w:pPr>
              <w:pStyle w:val="TableParagraph"/>
              <w:spacing w:before="11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35.909.445,61</w:t>
            </w:r>
          </w:p>
        </w:tc>
        <w:tc>
          <w:tcPr>
            <w:tcW w:w="1126" w:type="dxa"/>
          </w:tcPr>
          <w:p w:rsidR="00B003B8" w:rsidRDefault="00EC3897">
            <w:pPr>
              <w:pStyle w:val="TableParagraph"/>
              <w:spacing w:before="11" w:line="160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36.931.717,81</w:t>
            </w:r>
          </w:p>
        </w:tc>
        <w:tc>
          <w:tcPr>
            <w:tcW w:w="1160" w:type="dxa"/>
          </w:tcPr>
          <w:p w:rsidR="00B003B8" w:rsidRDefault="00EC3897">
            <w:pPr>
              <w:pStyle w:val="TableParagraph"/>
              <w:spacing w:before="11" w:line="160" w:lineRule="exact"/>
              <w:ind w:right="19"/>
              <w:rPr>
                <w:b/>
                <w:sz w:val="15"/>
              </w:rPr>
            </w:pPr>
            <w:r>
              <w:rPr>
                <w:b/>
                <w:sz w:val="15"/>
              </w:rPr>
              <w:t>36.931.717,81</w:t>
            </w:r>
          </w:p>
        </w:tc>
        <w:tc>
          <w:tcPr>
            <w:tcW w:w="63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11" w:line="160" w:lineRule="exact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74,27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11" w:line="160" w:lineRule="exact"/>
              <w:ind w:left="114" w:right="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102,85</w:t>
            </w:r>
          </w:p>
        </w:tc>
        <w:tc>
          <w:tcPr>
            <w:tcW w:w="635" w:type="dxa"/>
          </w:tcPr>
          <w:p w:rsidR="00B003B8" w:rsidRDefault="00EC3897">
            <w:pPr>
              <w:pStyle w:val="TableParagraph"/>
              <w:spacing w:before="11" w:line="160" w:lineRule="exact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100,00</w:t>
            </w:r>
          </w:p>
        </w:tc>
      </w:tr>
    </w:tbl>
    <w:p w:rsidR="00B003B8" w:rsidRDefault="00B003B8">
      <w:pPr>
        <w:spacing w:line="160" w:lineRule="exact"/>
        <w:rPr>
          <w:sz w:val="15"/>
        </w:rPr>
        <w:sectPr w:rsidR="00B003B8">
          <w:type w:val="continuous"/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rPr>
          <w:b/>
          <w:sz w:val="20"/>
        </w:rPr>
      </w:pPr>
    </w:p>
    <w:p w:rsidR="00B003B8" w:rsidRDefault="00B003B8">
      <w:pPr>
        <w:spacing w:before="7"/>
        <w:rPr>
          <w:b/>
          <w:sz w:val="16"/>
        </w:rPr>
      </w:pPr>
    </w:p>
    <w:p w:rsidR="00B003B8" w:rsidRDefault="00EC3897">
      <w:pPr>
        <w:pStyle w:val="Tijeloteksta"/>
        <w:spacing w:before="98"/>
        <w:ind w:left="3307"/>
      </w:pPr>
      <w:r>
        <w:t>Članak 2.</w:t>
      </w:r>
    </w:p>
    <w:p w:rsidR="00B003B8" w:rsidRDefault="00B003B8">
      <w:pPr>
        <w:spacing w:before="10"/>
        <w:rPr>
          <w:sz w:val="18"/>
        </w:rPr>
      </w:pPr>
    </w:p>
    <w:p w:rsidR="00B003B8" w:rsidRDefault="00EC3897">
      <w:pPr>
        <w:pStyle w:val="Tijeloteksta"/>
        <w:ind w:left="141"/>
      </w:pPr>
      <w:r>
        <w:t>U članku 2.Prihodi i rashodi, te primici i izdaci po ekonomskoj klasifikaciji utvrđuju se u Računu prihoda i rashoda i Računa zaduživanja/financiranje kako slijedi:</w:t>
      </w:r>
    </w:p>
    <w:p w:rsidR="00B003B8" w:rsidRDefault="00B003B8">
      <w:pPr>
        <w:spacing w:before="1" w:after="1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5029"/>
        <w:gridCol w:w="1685"/>
        <w:gridCol w:w="1008"/>
        <w:gridCol w:w="1009"/>
        <w:gridCol w:w="1061"/>
        <w:gridCol w:w="1099"/>
        <w:gridCol w:w="778"/>
        <w:gridCol w:w="595"/>
        <w:gridCol w:w="595"/>
        <w:gridCol w:w="595"/>
      </w:tblGrid>
      <w:tr w:rsidR="00B003B8">
        <w:trPr>
          <w:trHeight w:val="169"/>
        </w:trPr>
        <w:tc>
          <w:tcPr>
            <w:tcW w:w="1001" w:type="dxa"/>
            <w:shd w:val="clear" w:color="auto" w:fill="C0C0C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029" w:type="dxa"/>
            <w:shd w:val="clear" w:color="auto" w:fill="C0C0C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8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45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</w:p>
        </w:tc>
        <w:tc>
          <w:tcPr>
            <w:tcW w:w="1008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31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</w:p>
        </w:tc>
        <w:tc>
          <w:tcPr>
            <w:tcW w:w="1009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3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</w:t>
            </w:r>
          </w:p>
        </w:tc>
        <w:tc>
          <w:tcPr>
            <w:tcW w:w="1061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right="53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</w:p>
        </w:tc>
        <w:tc>
          <w:tcPr>
            <w:tcW w:w="1099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</w:p>
        </w:tc>
        <w:tc>
          <w:tcPr>
            <w:tcW w:w="778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1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  <w:tc>
          <w:tcPr>
            <w:tcW w:w="59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  <w:tc>
          <w:tcPr>
            <w:tcW w:w="59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  <w:tc>
          <w:tcPr>
            <w:tcW w:w="59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</w:tr>
      <w:tr w:rsidR="00B003B8">
        <w:trPr>
          <w:trHeight w:val="169"/>
        </w:trPr>
        <w:tc>
          <w:tcPr>
            <w:tcW w:w="1001" w:type="dxa"/>
            <w:shd w:val="clear" w:color="auto" w:fill="C0C0C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029" w:type="dxa"/>
            <w:shd w:val="clear" w:color="auto" w:fill="C0C0C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8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1008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2</w:t>
            </w:r>
          </w:p>
        </w:tc>
        <w:tc>
          <w:tcPr>
            <w:tcW w:w="1009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1061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1099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5</w:t>
            </w:r>
          </w:p>
        </w:tc>
        <w:tc>
          <w:tcPr>
            <w:tcW w:w="778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6</w:t>
            </w:r>
          </w:p>
        </w:tc>
        <w:tc>
          <w:tcPr>
            <w:tcW w:w="59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7</w:t>
            </w:r>
          </w:p>
        </w:tc>
        <w:tc>
          <w:tcPr>
            <w:tcW w:w="59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8</w:t>
            </w:r>
          </w:p>
        </w:tc>
        <w:tc>
          <w:tcPr>
            <w:tcW w:w="59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9</w:t>
            </w:r>
          </w:p>
        </w:tc>
      </w:tr>
      <w:tr w:rsidR="00B003B8">
        <w:trPr>
          <w:trHeight w:val="169"/>
        </w:trPr>
        <w:tc>
          <w:tcPr>
            <w:tcW w:w="1001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BROJ KONTA</w:t>
            </w:r>
          </w:p>
        </w:tc>
        <w:tc>
          <w:tcPr>
            <w:tcW w:w="5029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VRSTA PRIHODA / PRIMITAKA</w:t>
            </w:r>
          </w:p>
        </w:tc>
        <w:tc>
          <w:tcPr>
            <w:tcW w:w="168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01.01.2017. - 31.12.2017.</w:t>
            </w:r>
          </w:p>
        </w:tc>
        <w:tc>
          <w:tcPr>
            <w:tcW w:w="1008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3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2018</w:t>
            </w:r>
          </w:p>
        </w:tc>
        <w:tc>
          <w:tcPr>
            <w:tcW w:w="1009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35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2019</w:t>
            </w:r>
          </w:p>
        </w:tc>
        <w:tc>
          <w:tcPr>
            <w:tcW w:w="1061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360" w:right="3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2020</w:t>
            </w:r>
          </w:p>
        </w:tc>
        <w:tc>
          <w:tcPr>
            <w:tcW w:w="1099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379" w:right="3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2021</w:t>
            </w:r>
          </w:p>
        </w:tc>
        <w:tc>
          <w:tcPr>
            <w:tcW w:w="778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76" w:right="2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2/1</w:t>
            </w:r>
          </w:p>
        </w:tc>
        <w:tc>
          <w:tcPr>
            <w:tcW w:w="59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0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3/2</w:t>
            </w:r>
          </w:p>
        </w:tc>
        <w:tc>
          <w:tcPr>
            <w:tcW w:w="59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0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4/3</w:t>
            </w:r>
          </w:p>
        </w:tc>
        <w:tc>
          <w:tcPr>
            <w:tcW w:w="595" w:type="dxa"/>
            <w:shd w:val="clear" w:color="auto" w:fill="C0C0C0"/>
          </w:tcPr>
          <w:p w:rsidR="00B003B8" w:rsidRDefault="00EC3897">
            <w:pPr>
              <w:pStyle w:val="TableParagraph"/>
              <w:spacing w:before="1"/>
              <w:ind w:lef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5/4</w:t>
            </w:r>
          </w:p>
        </w:tc>
      </w:tr>
      <w:tr w:rsidR="00B003B8">
        <w:trPr>
          <w:trHeight w:val="169"/>
        </w:trPr>
        <w:tc>
          <w:tcPr>
            <w:tcW w:w="6030" w:type="dxa"/>
            <w:gridSpan w:val="2"/>
            <w:shd w:val="clear" w:color="auto" w:fill="808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A. RAČUN PRIHODA I RASHODA</w:t>
            </w:r>
          </w:p>
        </w:tc>
        <w:tc>
          <w:tcPr>
            <w:tcW w:w="168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1"/>
                <w:sz w:val="14"/>
              </w:rPr>
              <w:t>6</w:t>
            </w:r>
          </w:p>
        </w:tc>
        <w:tc>
          <w:tcPr>
            <w:tcW w:w="502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Prihodi poslovanja</w:t>
            </w:r>
          </w:p>
        </w:tc>
        <w:tc>
          <w:tcPr>
            <w:tcW w:w="168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37.004.760,53</w:t>
            </w:r>
          </w:p>
        </w:tc>
        <w:tc>
          <w:tcPr>
            <w:tcW w:w="100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41.995.610,15</w:t>
            </w:r>
          </w:p>
        </w:tc>
        <w:tc>
          <w:tcPr>
            <w:tcW w:w="100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34.104.945,61</w:t>
            </w:r>
          </w:p>
        </w:tc>
        <w:tc>
          <w:tcPr>
            <w:tcW w:w="106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36.177.217,81</w:t>
            </w:r>
          </w:p>
        </w:tc>
        <w:tc>
          <w:tcPr>
            <w:tcW w:w="109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36.177.217,81</w:t>
            </w:r>
          </w:p>
        </w:tc>
        <w:tc>
          <w:tcPr>
            <w:tcW w:w="77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113,49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81,21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106,08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 od poreza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13.417.287,09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14.122.360,00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13.872.360,00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13.942.360,00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13.942.360,00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105,25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98,23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100,50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611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Porez i prirez na dohodak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11.872.249,96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12.500.000,00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12.500.000,00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105,29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613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Porezi na imovinu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1.352.243,70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1.437.360,00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1.187.360,00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106,29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82,61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614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Porezi na robu i usluge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192.793,43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185.000,00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185.000,00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95,96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iz inozemstva i od subjekata unutar općeg proračuna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10.282.016,40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14.095.441,35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6.583.715,46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8.516.629,01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8.516.629,01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137,09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46,71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129,36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632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od međunarodnih organizacija te institucija i tijela EU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1.361.978,68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5.182.570,53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274.463,57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380,52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5,30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633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proračunu iz drugih proračuna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6.326.854,57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4.930.272,85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3.465.850,45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77,93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70,30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634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od izvanproračunskih korisnika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71.895,68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202.689,03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281,92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2,96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635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izravnanja za decentralizirane funkcije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2.393.213,76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2.385.779,00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2.385.779,00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99,69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636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proračunskim korisnicima iz proračuna koji im nije nadležan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104.892,00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61,97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638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iz državnog proračuna temeljem prijenosa EU sredstava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23.181,71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1.329.129,94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386.622,44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5.733,53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29,09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 od imovine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1.136.042,63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1.513.930,85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1.298.928,35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1.358.928,35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1.358.928,35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133,26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85,80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104,62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641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Prihodi od financijske imovine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57.915,00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66.612,50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36.510,00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115,02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54,81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642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Prihodi od nefinancijske imovine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1.078.053,64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1.446.718,35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1.261.718,35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134,20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87,21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643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Prihodi od kamata na dane zajmove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73,99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810,92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116,67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57"/>
        </w:trPr>
        <w:tc>
          <w:tcPr>
            <w:tcW w:w="1001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65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 od upravnih i administrativnih pristojbi, pristojbi po posebnim</w:t>
            </w:r>
          </w:p>
          <w:p w:rsidR="00B003B8" w:rsidRDefault="00EC3897">
            <w:pPr>
              <w:pStyle w:val="TableParagraph"/>
              <w:spacing w:before="2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propisima i naknada</w:t>
            </w:r>
          </w:p>
        </w:tc>
        <w:tc>
          <w:tcPr>
            <w:tcW w:w="1685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7.990.797,20</w:t>
            </w:r>
          </w:p>
        </w:tc>
        <w:tc>
          <w:tcPr>
            <w:tcW w:w="1008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7.969.096,05</w:t>
            </w:r>
          </w:p>
        </w:tc>
        <w:tc>
          <w:tcPr>
            <w:tcW w:w="1009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8.008.319,80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8.017.778,45</w:t>
            </w: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8.017.778,45</w:t>
            </w:r>
          </w:p>
        </w:tc>
        <w:tc>
          <w:tcPr>
            <w:tcW w:w="778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99,73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100,49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100,12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651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Upravne i administrativne pristojbe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89.822,50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131.500,00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131.500,00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146,40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652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Prihodi po posebnim propisima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1.626.749,93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1.192.596,05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706.819,80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73,31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59,27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653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Komunalni doprinosi i naknade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6.274.224,77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6.645.000,00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7.170.000,00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105,91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107,90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83"/>
        </w:trPr>
        <w:tc>
          <w:tcPr>
            <w:tcW w:w="1001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 od prodaje proizvoda i robe te pruženih usluga i prihodi od</w:t>
            </w:r>
          </w:p>
          <w:p w:rsidR="00B003B8" w:rsidRDefault="00EC3897">
            <w:pPr>
              <w:pStyle w:val="TableParagraph"/>
              <w:spacing w:before="2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donacija</w:t>
            </w:r>
          </w:p>
        </w:tc>
        <w:tc>
          <w:tcPr>
            <w:tcW w:w="1685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4.125.214,77</w:t>
            </w:r>
          </w:p>
        </w:tc>
        <w:tc>
          <w:tcPr>
            <w:tcW w:w="1008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4.233.743,86</w:t>
            </w:r>
          </w:p>
        </w:tc>
        <w:tc>
          <w:tcPr>
            <w:tcW w:w="1009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4.326.622,00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4.326.522,00</w:t>
            </w: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4.326.522,00</w:t>
            </w:r>
          </w:p>
        </w:tc>
        <w:tc>
          <w:tcPr>
            <w:tcW w:w="778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102,63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102,19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8" w:line="240" w:lineRule="auto"/>
              <w:jc w:val="left"/>
              <w:rPr>
                <w:sz w:val="18"/>
              </w:rPr>
            </w:pPr>
          </w:p>
          <w:p w:rsidR="00B003B8" w:rsidRDefault="00EC3897">
            <w:pPr>
              <w:pStyle w:val="TableParagraph"/>
              <w:spacing w:before="0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661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Prihodi od prodaje proizvoda i robe te pruženih usluga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4.087.714,77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4.084.743,86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4.261.372,00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99,93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104,32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663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Donacije od pravnih i fizičkih osoba izvan općeg proračuna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37.500,00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149.000,00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65.250,00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397,33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43,79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Kazne, upravne mjere i ostali prihodi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53.402,44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61.038,04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114,30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24,57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683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prihodi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53.402,44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61.038,04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114,30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24,57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1"/>
                <w:sz w:val="14"/>
              </w:rPr>
              <w:t>7</w:t>
            </w:r>
          </w:p>
        </w:tc>
        <w:tc>
          <w:tcPr>
            <w:tcW w:w="502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Prihodi od prodaje nefinancijske imovine</w:t>
            </w:r>
          </w:p>
        </w:tc>
        <w:tc>
          <w:tcPr>
            <w:tcW w:w="168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610.886,98</w:t>
            </w:r>
          </w:p>
        </w:tc>
        <w:tc>
          <w:tcPr>
            <w:tcW w:w="100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735.500,00</w:t>
            </w:r>
          </w:p>
        </w:tc>
        <w:tc>
          <w:tcPr>
            <w:tcW w:w="100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754.500,00</w:t>
            </w:r>
          </w:p>
        </w:tc>
        <w:tc>
          <w:tcPr>
            <w:tcW w:w="106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754.500,00</w:t>
            </w:r>
          </w:p>
        </w:tc>
        <w:tc>
          <w:tcPr>
            <w:tcW w:w="109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754.500,00</w:t>
            </w:r>
          </w:p>
        </w:tc>
        <w:tc>
          <w:tcPr>
            <w:tcW w:w="77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120,40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102,58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0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71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Prihodi od prodaje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166.076,95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108,38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111,11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2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711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Prihodi od prodaje materijalne imovine - prirodnih bogatstava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166.076,95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108,38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111,11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 od prodaje proizvedene dugotrajne imovine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444.810,03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555.500,00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554.500,00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554.500,00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554.500,00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124,88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99,82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721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Prihodi od prodaje građevinskih objekata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444.810,03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555.500,00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554.500,00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124,88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99,82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1"/>
                <w:sz w:val="14"/>
              </w:rPr>
              <w:t>3</w:t>
            </w:r>
          </w:p>
        </w:tc>
        <w:tc>
          <w:tcPr>
            <w:tcW w:w="502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Rashodi poslovanja</w:t>
            </w:r>
          </w:p>
        </w:tc>
        <w:tc>
          <w:tcPr>
            <w:tcW w:w="168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32.937.399,28</w:t>
            </w:r>
          </w:p>
        </w:tc>
        <w:tc>
          <w:tcPr>
            <w:tcW w:w="100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37.449.062,85</w:t>
            </w:r>
          </w:p>
        </w:tc>
        <w:tc>
          <w:tcPr>
            <w:tcW w:w="100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32.534.550,61</w:t>
            </w:r>
          </w:p>
        </w:tc>
        <w:tc>
          <w:tcPr>
            <w:tcW w:w="106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32.606.822,81</w:t>
            </w:r>
          </w:p>
        </w:tc>
        <w:tc>
          <w:tcPr>
            <w:tcW w:w="109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32.606.822,81</w:t>
            </w:r>
          </w:p>
        </w:tc>
        <w:tc>
          <w:tcPr>
            <w:tcW w:w="77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113,70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86,88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100,22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12.534.318,27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13.257.447,67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13.055.087,48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13.127.359,68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13.127.359,68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105,77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98,47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100,55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10.188.290,68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10.846.386,79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10.651.604,13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106,46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98,20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540.292,32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445.533,76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497.515,00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82,46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111,67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1.805.735,27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1.965.527,12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1.905.968,35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108,85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96,97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13.165.444,55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13.989.346,34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12.321.127,09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12.201.127,09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12.201.127,09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106,26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88,08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99,03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left="10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937.045,35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995.924,67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1.050.293,27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106,28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105,46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5029"/>
        <w:gridCol w:w="1685"/>
        <w:gridCol w:w="1008"/>
        <w:gridCol w:w="1009"/>
        <w:gridCol w:w="1061"/>
        <w:gridCol w:w="1099"/>
        <w:gridCol w:w="778"/>
        <w:gridCol w:w="595"/>
        <w:gridCol w:w="595"/>
        <w:gridCol w:w="595"/>
      </w:tblGrid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2.811.629,39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2.810.988,17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2.814.891,05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99,98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100,14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7.482.405,18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8.034.020,76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6.282.473,90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107,37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78,20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osobama izvan radnog odnosa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63.394,50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34.130,00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53,84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41,02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1.870.970,13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2.114.282,74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2.159.468,87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113,00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102,14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59.213,70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59.678,86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119.650,00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119.650,00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119.650,00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100,79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200,49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Kamate za primljene kredite i zajmove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59.213,70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59.678,86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69.650,00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100,79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116,71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Subvencije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839.745,97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730.500,00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415.000,00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415.000,00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415.000,00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86,99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56,81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37"/>
        </w:trPr>
        <w:tc>
          <w:tcPr>
            <w:tcW w:w="1001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352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Subvencije trgovačkim društvima, poljoprivrednicima i obrtnicima izvan javnog</w:t>
            </w:r>
          </w:p>
          <w:p w:rsidR="00B003B8" w:rsidRDefault="00EC3897">
            <w:pPr>
              <w:pStyle w:val="TableParagraph"/>
              <w:spacing w:before="14" w:line="141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sektora</w:t>
            </w:r>
          </w:p>
        </w:tc>
        <w:tc>
          <w:tcPr>
            <w:tcW w:w="1685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839.745,97</w:t>
            </w:r>
          </w:p>
        </w:tc>
        <w:tc>
          <w:tcPr>
            <w:tcW w:w="1008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730.500,00</w:t>
            </w:r>
          </w:p>
        </w:tc>
        <w:tc>
          <w:tcPr>
            <w:tcW w:w="1009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415.000,00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86,99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56,81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797.663,55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1.808.450,44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1.925.718,44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1.925.718,44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1.925.718,44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226,72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106,48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797.663,55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1.808.450,44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1.831.718,44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226,72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101,29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366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proračunskim korisnicima drugih proračuna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94.000,00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57"/>
        </w:trPr>
        <w:tc>
          <w:tcPr>
            <w:tcW w:w="1001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 naknade</w:t>
            </w:r>
          </w:p>
        </w:tc>
        <w:tc>
          <w:tcPr>
            <w:tcW w:w="1685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1.272.584,35</w:t>
            </w:r>
          </w:p>
        </w:tc>
        <w:tc>
          <w:tcPr>
            <w:tcW w:w="1008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1.261.250,00</w:t>
            </w:r>
          </w:p>
        </w:tc>
        <w:tc>
          <w:tcPr>
            <w:tcW w:w="1009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1.182.150,00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1.182.150,00</w:t>
            </w: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1.182.150,00</w:t>
            </w:r>
          </w:p>
        </w:tc>
        <w:tc>
          <w:tcPr>
            <w:tcW w:w="778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99,11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93,73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5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1.272.584,35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1.261.250,00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1.182.150,00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99,11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93,73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4.268.428,89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6.342.389,54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3.515.817,60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3.635.817,60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3.635.817,60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148,59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55,43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103,41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3.539.962,33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3.339.167,60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3.030.817,60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94,33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90,77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donacije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Kazne, penali i naknade štete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384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Prijenosi EU sredstava subjektima izvan općeg proračuna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193.000,00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pomoći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718.466,56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2.775.221,94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475.000,00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386,27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17,12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1"/>
                <w:sz w:val="14"/>
              </w:rPr>
              <w:t>4</w:t>
            </w:r>
          </w:p>
        </w:tc>
        <w:tc>
          <w:tcPr>
            <w:tcW w:w="502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Rashodi za nabavu nefinancijske imovine</w:t>
            </w:r>
          </w:p>
        </w:tc>
        <w:tc>
          <w:tcPr>
            <w:tcW w:w="168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2.988.117,13</w:t>
            </w:r>
          </w:p>
        </w:tc>
        <w:tc>
          <w:tcPr>
            <w:tcW w:w="100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10.902.910,73</w:t>
            </w:r>
          </w:p>
        </w:tc>
        <w:tc>
          <w:tcPr>
            <w:tcW w:w="100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3.374.895,00</w:t>
            </w:r>
          </w:p>
        </w:tc>
        <w:tc>
          <w:tcPr>
            <w:tcW w:w="106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4.324.895,00</w:t>
            </w:r>
          </w:p>
        </w:tc>
        <w:tc>
          <w:tcPr>
            <w:tcW w:w="109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4.324.895,00</w:t>
            </w:r>
          </w:p>
        </w:tc>
        <w:tc>
          <w:tcPr>
            <w:tcW w:w="77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364,88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30,95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128,15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835.501,21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2.464.511,10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511.500,00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511.500,00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511.500,00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294,97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20,75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Materijalna imovina - prirodna bogatstva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101.350,00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270.000,00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266,40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55,56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734.151,21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2.194.511,10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361.500,00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298,92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16,47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0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2.122.250,22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3.038.871,50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904.000,00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2.904.000,00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2.904.000,00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143,19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29,75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321,24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1.446.268,59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2.637.928,06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701.000,00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182,40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26,57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635.981,63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238.943,44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53.000,00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37,57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22,18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Prijevozna sredstva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424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Knjige, umjetnička djela i ostale izložbene vrijednosti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105,00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357,14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30.365,70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5.399.528,13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1.959.395,00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909.395,00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909.395,00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17.781,67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36,29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46,41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30.365,70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5.399.528,13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1.959.395,00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17.781,67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36,29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6030" w:type="dxa"/>
            <w:gridSpan w:val="2"/>
            <w:shd w:val="clear" w:color="auto" w:fill="808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B. RAČUN ZADUŽIVANJA / FINANCIRANJA</w:t>
            </w:r>
          </w:p>
        </w:tc>
        <w:tc>
          <w:tcPr>
            <w:tcW w:w="168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1"/>
                <w:sz w:val="14"/>
              </w:rPr>
              <w:t>8</w:t>
            </w:r>
          </w:p>
        </w:tc>
        <w:tc>
          <w:tcPr>
            <w:tcW w:w="502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Primici od financijske imovine i zaduživanja</w:t>
            </w:r>
          </w:p>
        </w:tc>
        <w:tc>
          <w:tcPr>
            <w:tcW w:w="168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100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100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1.050.000,00</w:t>
            </w:r>
          </w:p>
        </w:tc>
        <w:tc>
          <w:tcPr>
            <w:tcW w:w="106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109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77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84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Primici od zaduživanja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1.050.000,00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37"/>
        </w:trPr>
        <w:tc>
          <w:tcPr>
            <w:tcW w:w="1001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842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Primljeni krediti i zajmovi od kreditnih i ostalih financijskih institucija u javnom</w:t>
            </w:r>
          </w:p>
          <w:p w:rsidR="00B003B8" w:rsidRDefault="00EC3897">
            <w:pPr>
              <w:pStyle w:val="TableParagraph"/>
              <w:spacing w:before="14" w:line="141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sektoru</w:t>
            </w:r>
          </w:p>
        </w:tc>
        <w:tc>
          <w:tcPr>
            <w:tcW w:w="1685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8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9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1.050.000,00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line="240" w:lineRule="auto"/>
              <w:jc w:val="left"/>
              <w:rPr>
                <w:rFonts w:ascii="Times New Roman"/>
                <w:sz w:val="15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003B8">
        <w:trPr>
          <w:trHeight w:val="170"/>
        </w:trPr>
        <w:tc>
          <w:tcPr>
            <w:tcW w:w="1001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1"/>
                <w:sz w:val="14"/>
              </w:rPr>
              <w:t>5</w:t>
            </w:r>
          </w:p>
        </w:tc>
        <w:tc>
          <w:tcPr>
            <w:tcW w:w="5029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Izdaci za financijsku imovinu i otplate zajmova</w:t>
            </w:r>
          </w:p>
        </w:tc>
        <w:tc>
          <w:tcPr>
            <w:tcW w:w="1685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88.035,28</w:t>
            </w:r>
          </w:p>
        </w:tc>
        <w:tc>
          <w:tcPr>
            <w:tcW w:w="1008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1009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1061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1099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778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2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53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Izdaci za dionice i udjele u glavnici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88.035,28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1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99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532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Dionice i udjeli u glavnici trgovačkih društava u javnom sektoru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88.035,28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6030" w:type="dxa"/>
            <w:gridSpan w:val="2"/>
            <w:shd w:val="clear" w:color="auto" w:fill="808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C. RASPOLOŽIVA SREDSTVA IZ PRETHODNIH GODINA</w:t>
            </w:r>
          </w:p>
        </w:tc>
        <w:tc>
          <w:tcPr>
            <w:tcW w:w="168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09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61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  <w:shd w:val="clear" w:color="auto" w:fill="808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9"/>
        </w:trPr>
        <w:tc>
          <w:tcPr>
            <w:tcW w:w="1001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1"/>
                <w:sz w:val="14"/>
              </w:rPr>
              <w:t>9</w:t>
            </w:r>
          </w:p>
        </w:tc>
        <w:tc>
          <w:tcPr>
            <w:tcW w:w="502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Vlastiti izvori</w:t>
            </w:r>
          </w:p>
        </w:tc>
        <w:tc>
          <w:tcPr>
            <w:tcW w:w="168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4.018.697,61</w:t>
            </w:r>
          </w:p>
        </w:tc>
        <w:tc>
          <w:tcPr>
            <w:tcW w:w="100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5.620.863,43</w:t>
            </w:r>
          </w:p>
        </w:tc>
        <w:tc>
          <w:tcPr>
            <w:tcW w:w="1009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1061" w:type="dxa"/>
            <w:shd w:val="clear" w:color="auto" w:fill="000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  <w:shd w:val="clear" w:color="auto" w:fill="000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139,87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0,00</w:t>
            </w:r>
          </w:p>
        </w:tc>
        <w:tc>
          <w:tcPr>
            <w:tcW w:w="595" w:type="dxa"/>
            <w:shd w:val="clear" w:color="auto" w:fill="000080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69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92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Rezultat poslovanja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4.018.697,61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5.620.863,43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1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139,87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1"/>
              <w:ind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2"/>
        </w:trPr>
        <w:tc>
          <w:tcPr>
            <w:tcW w:w="1001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922</w:t>
            </w:r>
          </w:p>
        </w:tc>
        <w:tc>
          <w:tcPr>
            <w:tcW w:w="5029" w:type="dxa"/>
          </w:tcPr>
          <w:p w:rsidR="00B003B8" w:rsidRDefault="00EC3897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Višak/manjak prihoda</w:t>
            </w:r>
          </w:p>
        </w:tc>
        <w:tc>
          <w:tcPr>
            <w:tcW w:w="1685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4.018.697,61</w:t>
            </w:r>
          </w:p>
        </w:tc>
        <w:tc>
          <w:tcPr>
            <w:tcW w:w="100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5.620.863,43</w:t>
            </w:r>
          </w:p>
        </w:tc>
        <w:tc>
          <w:tcPr>
            <w:tcW w:w="1009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1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99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</w:tcPr>
          <w:p w:rsidR="00B003B8" w:rsidRDefault="00EC3897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139,87</w:t>
            </w:r>
          </w:p>
        </w:tc>
        <w:tc>
          <w:tcPr>
            <w:tcW w:w="595" w:type="dxa"/>
          </w:tcPr>
          <w:p w:rsidR="00B003B8" w:rsidRDefault="00EC3897">
            <w:pPr>
              <w:pStyle w:val="TableParagraph"/>
              <w:spacing w:before="4" w:line="139" w:lineRule="exact"/>
              <w:ind w:right="18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spacing w:before="5"/>
        <w:rPr>
          <w:rFonts w:ascii="Times New Roman"/>
          <w:sz w:val="21"/>
        </w:rPr>
      </w:pPr>
    </w:p>
    <w:p w:rsidR="00B003B8" w:rsidRDefault="00EC3897">
      <w:pPr>
        <w:pStyle w:val="Tijeloteksta"/>
        <w:ind w:left="5624" w:right="6033"/>
        <w:jc w:val="center"/>
      </w:pPr>
      <w:r>
        <w:rPr>
          <w:w w:val="105"/>
        </w:rPr>
        <w:t>Članak 3.</w:t>
      </w:r>
    </w:p>
    <w:p w:rsidR="00B003B8" w:rsidRDefault="00EC3897">
      <w:pPr>
        <w:pStyle w:val="Tijeloteksta"/>
        <w:spacing w:before="27"/>
        <w:ind w:left="141"/>
      </w:pPr>
      <w:r>
        <w:rPr>
          <w:w w:val="105"/>
        </w:rPr>
        <w:t>Prihodi i izdaci Proračuna za 2019.godinu u iznosu od 35.909.445,61 kuna raspoređeni su po nositeljima, korisnicima i potanjim namjenama u posebnom dijelu Proračuna.</w:t>
      </w:r>
    </w:p>
    <w:p w:rsidR="00B003B8" w:rsidRDefault="00B003B8">
      <w:pPr>
        <w:spacing w:before="7"/>
        <w:rPr>
          <w:sz w:val="19"/>
        </w:rPr>
      </w:pPr>
    </w:p>
    <w:p w:rsidR="00B003B8" w:rsidRDefault="00EC3897">
      <w:pPr>
        <w:pStyle w:val="Odlomakpopisa"/>
        <w:numPr>
          <w:ilvl w:val="0"/>
          <w:numId w:val="1"/>
        </w:numPr>
        <w:tabs>
          <w:tab w:val="left" w:pos="6563"/>
        </w:tabs>
        <w:ind w:left="6562" w:hanging="173"/>
        <w:rPr>
          <w:b/>
          <w:sz w:val="15"/>
        </w:rPr>
      </w:pPr>
      <w:r>
        <w:rPr>
          <w:b/>
          <w:w w:val="105"/>
          <w:sz w:val="15"/>
        </w:rPr>
        <w:t>POSEBNI</w:t>
      </w:r>
      <w:r>
        <w:rPr>
          <w:b/>
          <w:spacing w:val="-2"/>
          <w:w w:val="105"/>
          <w:sz w:val="15"/>
        </w:rPr>
        <w:t xml:space="preserve"> </w:t>
      </w:r>
      <w:r>
        <w:rPr>
          <w:b/>
          <w:w w:val="105"/>
          <w:sz w:val="15"/>
        </w:rPr>
        <w:t>DIO</w:t>
      </w:r>
    </w:p>
    <w:p w:rsidR="00B003B8" w:rsidRDefault="00B003B8">
      <w:pPr>
        <w:rPr>
          <w:b/>
          <w:sz w:val="20"/>
        </w:rPr>
      </w:pPr>
    </w:p>
    <w:p w:rsidR="00B003B8" w:rsidRDefault="00B003B8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05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left="41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IZVRŠENJE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left="34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PLAN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left="373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PLAN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66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left="10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PROJEKCIJA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left="132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INDEKS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05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left="3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left="40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8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left="43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9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BROJ KON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VRSTA PRIHODA / PRIMITAKA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15" w:line="139" w:lineRule="exact"/>
              <w:ind w:right="40"/>
              <w:rPr>
                <w:b/>
                <w:sz w:val="13"/>
              </w:rPr>
            </w:pPr>
            <w:r>
              <w:rPr>
                <w:b/>
                <w:sz w:val="13"/>
              </w:rPr>
              <w:t>01.01.2017. - 31.12.2017.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left="356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left="381" w:right="35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left="378" w:right="3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left="379" w:right="34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left="25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(2/1)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left="17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(3/2)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left="17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(4/3)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left="16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(5/4)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</w:tcPr>
          <w:p w:rsidR="00B003B8" w:rsidRDefault="00EC3897">
            <w:pPr>
              <w:pStyle w:val="TableParagraph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UKUPNO RASHODI / IZDACI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36.013.551,69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48.351.973,58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35.909.445,61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36.931.717,81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36.931.717,81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134,26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74,27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102,85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2"/>
        </w:trPr>
        <w:tc>
          <w:tcPr>
            <w:tcW w:w="840" w:type="dxa"/>
            <w:shd w:val="clear" w:color="auto" w:fill="00008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000080"/>
          </w:tcPr>
          <w:p w:rsidR="00B003B8" w:rsidRDefault="00EC3897">
            <w:pPr>
              <w:pStyle w:val="TableParagraph"/>
              <w:spacing w:before="9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Razdjel 200 UPRAVNI ODJEL ZA OPĆE POSLOVE, DRUŠTVENE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DJELATNOSTI I RAZVOJNE PROJEKTE</w:t>
            </w:r>
          </w:p>
        </w:tc>
        <w:tc>
          <w:tcPr>
            <w:tcW w:w="1610" w:type="dxa"/>
            <w:shd w:val="clear" w:color="auto" w:fill="000080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25.197.281,64</w:t>
            </w:r>
          </w:p>
        </w:tc>
        <w:tc>
          <w:tcPr>
            <w:tcW w:w="1065" w:type="dxa"/>
            <w:shd w:val="clear" w:color="auto" w:fill="000080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29.282.430,55</w:t>
            </w:r>
          </w:p>
        </w:tc>
        <w:tc>
          <w:tcPr>
            <w:tcW w:w="1116" w:type="dxa"/>
            <w:shd w:val="clear" w:color="auto" w:fill="000080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25.710.596,80</w:t>
            </w:r>
          </w:p>
        </w:tc>
        <w:tc>
          <w:tcPr>
            <w:tcW w:w="1108" w:type="dxa"/>
            <w:shd w:val="clear" w:color="auto" w:fill="000080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25.782.869,00</w:t>
            </w:r>
          </w:p>
        </w:tc>
        <w:tc>
          <w:tcPr>
            <w:tcW w:w="1108" w:type="dxa"/>
            <w:shd w:val="clear" w:color="auto" w:fill="000080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25.782.869,00</w:t>
            </w:r>
          </w:p>
        </w:tc>
        <w:tc>
          <w:tcPr>
            <w:tcW w:w="789" w:type="dxa"/>
            <w:shd w:val="clear" w:color="auto" w:fill="000080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116,21</w:t>
            </w:r>
          </w:p>
        </w:tc>
        <w:tc>
          <w:tcPr>
            <w:tcW w:w="625" w:type="dxa"/>
            <w:shd w:val="clear" w:color="auto" w:fill="000080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87,80</w:t>
            </w:r>
          </w:p>
        </w:tc>
        <w:tc>
          <w:tcPr>
            <w:tcW w:w="625" w:type="dxa"/>
            <w:shd w:val="clear" w:color="auto" w:fill="000080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100,28</w:t>
            </w:r>
          </w:p>
        </w:tc>
        <w:tc>
          <w:tcPr>
            <w:tcW w:w="603" w:type="dxa"/>
            <w:shd w:val="clear" w:color="auto" w:fill="000080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0000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0000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 20001 UPRAVNI ODJEL ZA OPĆE POSLOVE, DRUŠTVENE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DJELATNOSTI I RAZVOJNE PROJEKTE</w:t>
            </w:r>
          </w:p>
        </w:tc>
        <w:tc>
          <w:tcPr>
            <w:tcW w:w="1610" w:type="dxa"/>
            <w:shd w:val="clear" w:color="auto" w:fill="0000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11.227.426,91</w:t>
            </w:r>
          </w:p>
        </w:tc>
        <w:tc>
          <w:tcPr>
            <w:tcW w:w="1065" w:type="dxa"/>
            <w:shd w:val="clear" w:color="auto" w:fill="0000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12.868.405,62</w:t>
            </w:r>
          </w:p>
        </w:tc>
        <w:tc>
          <w:tcPr>
            <w:tcW w:w="1116" w:type="dxa"/>
            <w:shd w:val="clear" w:color="auto" w:fill="0000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10.398.258,57</w:t>
            </w:r>
          </w:p>
        </w:tc>
        <w:tc>
          <w:tcPr>
            <w:tcW w:w="1108" w:type="dxa"/>
            <w:shd w:val="clear" w:color="auto" w:fill="0000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10.426.751,57</w:t>
            </w:r>
          </w:p>
        </w:tc>
        <w:tc>
          <w:tcPr>
            <w:tcW w:w="1108" w:type="dxa"/>
            <w:shd w:val="clear" w:color="auto" w:fill="0000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10.426.751,57</w:t>
            </w:r>
          </w:p>
        </w:tc>
        <w:tc>
          <w:tcPr>
            <w:tcW w:w="789" w:type="dxa"/>
            <w:shd w:val="clear" w:color="auto" w:fill="0000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114,62</w:t>
            </w:r>
          </w:p>
        </w:tc>
        <w:tc>
          <w:tcPr>
            <w:tcW w:w="625" w:type="dxa"/>
            <w:shd w:val="clear" w:color="auto" w:fill="0000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80,80</w:t>
            </w:r>
          </w:p>
        </w:tc>
        <w:tc>
          <w:tcPr>
            <w:tcW w:w="625" w:type="dxa"/>
            <w:shd w:val="clear" w:color="auto" w:fill="0000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100,27</w:t>
            </w:r>
          </w:p>
        </w:tc>
        <w:tc>
          <w:tcPr>
            <w:tcW w:w="603" w:type="dxa"/>
            <w:shd w:val="clear" w:color="auto" w:fill="0000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b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1000 JAVNA UPRAVA I ADMINISTRACIJA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2.494.584,37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2.663.166,43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2.740.506,00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2.768.999,00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2.768.999,00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106,76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102,90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101,04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A100001 REDOVNA DJELATNOST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2.355.227,77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2.179.166,43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2.396.506,00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2.424.999,00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2.424.999,00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92,52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109,97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2.171.391,77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1.999.166,43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2.216.506,00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2.244.999,00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2.244.999,00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92,07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110,87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101,29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2.171.391,77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1.999.166,43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2.216.506,00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2.244.999,00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2.244.999,00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92,07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110,87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101,29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2.171.391,77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1.999.166,43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2.216.506,00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2.244.999,00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2.244.999,00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110,87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101,29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1.315.639,15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1.384.804,07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1.661.022,00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1.689.515,00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1.689.515,00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119,95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101,72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1.109.048,95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1.171.693,00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1.355.800,00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105,65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115,71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44.650,00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43.173,63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81.515,00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96,69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188,81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161.940,20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169.937,44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223.707,00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104,94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131,64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855.752,62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614.362,36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555.484,00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555.484,00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555.484,00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71,79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90,42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93.606,60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102.200,00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90.484,00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109,18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88,54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162.239,93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128.000,00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81,98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96,24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561.375,29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278.162,36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256.000,00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49,55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92,03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38.530,80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262,13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80,20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163.836,00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109,87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27,78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163.836,00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109,87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27,78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163.836,00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109,87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27,78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163.836,00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109,87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27,78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110.493,25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108,60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41,67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53.342,75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112,48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A100002 Održavanje zgrade i opreme za redovno korištenje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96,91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96,91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96,91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96,91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314.000,00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96,91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285.000,00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96,61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Tekući projekt T100101 NABAVKA OPREME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139.356,60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114,81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18,75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84.981,60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188,28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84.981,60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188,28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84.981,60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188,28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84.981,60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188,28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84.981,60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47,07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Prijevozna sredstva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3.2. PRIHODI ZA POSEBNE NAMJENE KOMUNALNI DOPRINOS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54.375,00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54.375,00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54.375,00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54.375,00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54.375,00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1001 AKTIVNOSTI SLUŽBE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870.540,65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597.953,00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614.823,00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614.823,00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614.823,00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68,69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102,82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A100101 PRIJEMNI I UZVRATNI SUSRETI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170.999,07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116,96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170.999,07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116,96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170.999,07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116,96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170.999,07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116,96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170.999,07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116,96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170.999,07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116,96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87,50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A100102 OBILJEŽAVANJE DANA GRADA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149.938,52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116,71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91,43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149.938,52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106,71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149.938,52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106,71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149.938,52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106,71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149.938,52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106,71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149.938,52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106,71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A100103 TROŠKOVI INFORMIRANJA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184.287,17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24,42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77,78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91.848,42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48,99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77,78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91.848,42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48,99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77,78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91.848,42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48,99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77,78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91.848,42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48,99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77,78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91.848,42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48,99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77,78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92.438,75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92.438,75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92.438,75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92.438,75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92.438,75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A100104 RASHODI ZA AKTIVNOSTI POLITIČKIH STRANAKA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65,59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65,59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65,59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65,59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38.123,00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65,59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58.123,00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58.123,00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38.123,00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65,59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A100105 SREDSTVA ZA RAD NACIONALNIH MANJINA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A100107 OSTALE UDRUGE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38.596,73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38.596,73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38.596,73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38.596,73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38.596,73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38.596,73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A100109 OSTALE POMOĆI I DONACIJE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29.250,00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102,56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29.250,00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102,56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29.250,00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102,56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29.250,00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102,56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29.250,00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102,56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29.250,00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102,56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A100112 SREDSTVA ZA TROŠKOVE VOLONTERA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43.533,20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7,19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43.533,20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7,19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43.533,20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7,19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43.533,20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7,19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43.533,20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7,19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osobama izvan radnog odnosa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43.533,20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3.130,00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7,19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A100113 LOKALNI IZBORI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191.312,96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spacing w:line="149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191.312,96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191.312,96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191.312,96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191.312,96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191.312,96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A100114 Troškovi interneta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75,00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75,00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75,00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75,00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A100115 Zaštita prava nacionalnih manjina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Tekući projekt T100116 Članarine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42.200,00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42.200,00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1002 PREDSTAVNIČKO I IZVRŠNO TIJELO GRADA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164.435,66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121,63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92,50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A100201 REDOVNA DJELATNOST PREDSTAVNIČKOG TIJELA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164.435,66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121,63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92,50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164.435,66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121,63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92,50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164.435,66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121,63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92,50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164.435,66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121,63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164.435,66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121,63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164.435,66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121,63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92,50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1003 ORGANIZIRANJE I PROVOĐENJE ZAŠTITE I SPAŠAVANJA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487.350,00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463.350,00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424.350,00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424.350,00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424.350,00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95,08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91,58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A100301 ZAŠTITA I SPAŠAVANJE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463.350,00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424.350,00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424.350,00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424.350,00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91,58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63.350,00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34.350,00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34.350,00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34.350,00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54,22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63.350,00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34.350,00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34.350,00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34.350,00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54,22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63.350,00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34.350,00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34.350,00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34.350,00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54,22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52,46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43,14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2.350,00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2.350,00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2.350,00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2.350,00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2.350,00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97,50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97,50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390.000,00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390.000,00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97,50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A100302 OSTALE UDRUGE (NEAKTIVNO)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487.350,00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161.919,02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161.919,02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161.919,02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141.919,02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141.919,02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325.430,98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325.430,98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325.430,98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325.430,98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325.430,98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1004 MJESNA SAMOUPRAVA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344.783,18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230.000,00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230.000,00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230.000,00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66,71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A100401 FINANCIRANJE MJESNOG ODBORA BUZET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38.845,63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46,34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17.250,00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17.250,00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17.250,00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17.250,00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2.650,00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6.150,00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232,08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14.100,00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75,18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750,00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750,00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20.845,63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A100402 FINANCIRANJE MJESNOG ODBORA STARI GRAD BUZET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23.557,06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76,41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17.200,00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5.557,06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A100403 FINANCIRANJE MJESNOG ODBORA KRUŠVARI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23.995,87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91,68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1.995,87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A100404 FINANCIRANJE MJESNOG ODBORA ROČ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28.076,89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78,36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17.700,00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105,99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6.076,89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A100405 FINANCIRANJE MJESNOG ODBORA SOVINJAK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33.477,32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65,72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11.477,32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A100406 FINANCIRANJE MJESNOG ODBORA SVETI IVAN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33.493,01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65,69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21.400,00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21.400,00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14.400,00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14.400,00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11.493,01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A100407 FINANCIRANJE MJESNOG ODBORA SVETI MARTIN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43.509,78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50,56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21.509,78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A100408 FINANCIRANJE MJESNOG ODBORA SVI SVETI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22.101,19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99,54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101,19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A100409 FINANCIRANJE MJESNOG ODBORA ŠTRPED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31.062,62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70,82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21.300,00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21.300,00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21.300,00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21.300,00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2.300,00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2.300,00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9.062,62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A100410 FINANCIRANJE MJESNOG ODBORA VELI I MALI MLUN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37.521,39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47,97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17.300,00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17.300,00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17.300,00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17.300,00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47,37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19.521,39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A100411 FINANCIRANJE MJESNOG ODBORA VRH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29.142,42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75,49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166,67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2.800,00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73,68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17.100,00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17.700,00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103,51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7.142,42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1033 RAZVOJ CIVILNOG DRUŠTVA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218.000,00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98,62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88,37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CC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CC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A103301 DONACIJE UDRUGAMA GRAĐANA I NEPROFITNIM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ORGANIZACIJAMA</w:t>
            </w:r>
          </w:p>
        </w:tc>
        <w:tc>
          <w:tcPr>
            <w:tcW w:w="1610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218.000,00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98,62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88,37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218.000,00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98,62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88,37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218.000,00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98,62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88,37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218.000,00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98,62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88,37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218.000,00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98,62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88,37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1010 GRAD PRIJATELJ DJECE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190.499,47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73.000,00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38,32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82,19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CC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CC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A101001 SUFINANCIRANJE PROGRAMA AKCIJE GRADA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PRIJATELJ DJECE</w:t>
            </w:r>
          </w:p>
        </w:tc>
        <w:tc>
          <w:tcPr>
            <w:tcW w:w="1610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190.499,47</w:t>
            </w:r>
          </w:p>
        </w:tc>
        <w:tc>
          <w:tcPr>
            <w:tcW w:w="106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31,50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66,67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180.499,47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33,24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66,67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180.499,47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33,24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66,67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180.499,47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33,24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66,67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71.499,47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72,73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57,69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52,38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71.499,47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7,34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109.000,00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7,34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A101002 Nabava udžbenika za učenike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153,85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153,85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153,85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153,85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153,85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153,85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1011 PROGRAM U OBRAZOVANJU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1.559.064,13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1.684.200,00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1.546.000,00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1.546.000,00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1.546.000,00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108,03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91,79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A101101 STIPENDIRANJE UČENIKA I STUDENATA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706.000,00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94,14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85,77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706.000,00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94,14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85,77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0950 Obrazovanje koje se ne može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definirati po stupnju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706.000,00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94,14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85,77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706.000,00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94,14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85,77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706.000,00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570.000,00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94,14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85,77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706.000,00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664.600,00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570.000,00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94,14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85,77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A101102 MATERIJALNI TROŠKOVI ZA OSNOVNU ŠKOLU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48.391,92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105,39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48.391,92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105,39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48.391,92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105,39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48.391,92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105,39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48.391,92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105,39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48.391,92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105,39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A101103 PRODUŽENI BORAVAK U OSNOVNOJ ŠKOLI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581.000,00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114,46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409.858,52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409.858,52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409.858,52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409.858,52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409.858,52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665.000,00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171.141,48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265,86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171.141,48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265,86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171.141,48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265,86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171.141,48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265,86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171.141,48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455.000,00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265,86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62"/>
        </w:trPr>
        <w:tc>
          <w:tcPr>
            <w:tcW w:w="840" w:type="dxa"/>
            <w:shd w:val="clear" w:color="auto" w:fill="CCCC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CC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A101104 RASHODI ZA AKTIVNOSTI MALE GLAGOLJAŠKE</w:t>
            </w:r>
          </w:p>
          <w:p w:rsidR="00B003B8" w:rsidRDefault="00EC3897">
            <w:pPr>
              <w:pStyle w:val="TableParagraph"/>
              <w:spacing w:before="2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AKADEMIJE</w:t>
            </w:r>
          </w:p>
        </w:tc>
        <w:tc>
          <w:tcPr>
            <w:tcW w:w="1610" w:type="dxa"/>
            <w:shd w:val="clear" w:color="auto" w:fill="CCCC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50.651,63</w:t>
            </w:r>
          </w:p>
        </w:tc>
        <w:tc>
          <w:tcPr>
            <w:tcW w:w="1065" w:type="dxa"/>
            <w:shd w:val="clear" w:color="auto" w:fill="CCCC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59,23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83,33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50.651,63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59,23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83,33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50.651,63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59,23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83,33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50.651,63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59,23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50.651,63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59,23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50.651,63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59,23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83,33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A101105 PRIJEVOZ I SMJEŠTAJ UČENIKA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149.420,58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93,70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90,29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145.800,00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96,02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90,29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2.400,00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2.400,00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362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2.400,00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2.400,00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0922 Više srednjoškolsko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143.400,00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97,63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90,29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143.400,00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126.400,00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97,63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90,29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175,00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1.400,00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175,00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113.400,00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114.200,00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100,71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96,32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113.400,00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114.200,00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96,32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3.620,58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0922 Više srednjoškolsko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3.620,58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3.620,58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3.620,58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3.620,58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A101106 MATERIJALNI TROŠKOVI ZA SREDNJU ŠKOLU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0922 Više srednjoškolsko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3.600,00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3.600,00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A101110 Razvoj civilnog društva za djecu i mlade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77,27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77,27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77,27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77,27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77,27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77,27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K101110 KAPITALNE DONACIJE SREDNJOJ ŠKOLI BUZET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0922 Više srednjoškolsko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K101111 KAPITALNE DONACIJE OSNOVNOJ ŠKOLI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0912 Osnovno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1012 PREDŠKOLSKI ODGOJ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31.800,00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420.050,00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1.320,91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12,86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A101204 OSTALE POTREBE PREDŠKOLSKI ODGOJ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31.800,00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141,67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119,87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31.800,00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141,67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119,87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31.800,00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141,67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119,87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31.800,00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141,67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119,87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254,72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proračunskim korisnicima drugih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54.000,00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31.800,00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23.850,00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31.800,00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23.850,00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75,00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K101202 INVESTICIJSKA ULAGANJA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178.000,00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178.000,00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pomoći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1014 OBNOVE I ZAŠTITE SPOMENIKA KULTURE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375.306,50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1.062.343,24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945.000,00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950.000,00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950.000,00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283,06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88,95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100,53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Tekući projekt T101401 ZAŠTITA SPOMENIKA KULTURE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130.461,25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362.343,24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277,74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12,42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111,11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20.455,00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317,77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69,23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111,11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20.455,00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317,77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69,23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111,11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20.455,00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111,11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20.455,00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111,11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20.455,00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73,33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30.006,25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307,75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30.006,25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307,75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30.006,25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307,75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30.006,25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307,75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30.006,25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92.343,24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307,75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Tekući projekt T101402 SANACIJA KAŠTELA PETRAPILOSA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244.845,25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285,89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128,57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206.883,15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93.116,85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900.000,00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109.500,00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109.500,00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109.500,00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135.345,25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295,54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135.345,25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295,54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135.345,25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295,54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135.345,25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135.345,25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1015 OSTALE POTREBE U KULTURI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341.000,00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335.000,00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275.000,00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98,24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82,09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98,18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A101502 UDRUGE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341.000,00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95,31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84,62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98,18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341.000,00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95,31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83,08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341.000,00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95,31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83,08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341.000,00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95,31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83,08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341.000,00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95,31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83,08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341.000,00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95,31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83,08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A101503 SUFINANCIRANJE TISKANJA PUBLIKACIJA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0860 Rashodi za rekreaciju, kulturu 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religiju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1016 PROGRAM JAVNIH POTREBA U SPORTU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1.638.738,99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1.513.500,00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1.445.000,00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1.445.000,00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1.445.000,00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92,36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95,47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A101602 STRUČNA SLUŽBA ZAJEDNICE SPORTSKIH UDRUGA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0810 Službe rekreacije i sporta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A101603 SPORTSKE UDRUGE I KLUBOVI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1.357.000,00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1.258.500,00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1.200.000,00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1.200.000,00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1.200.000,00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92,74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95,35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1.357.000,00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949.857,33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52,70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0810 Službe rekreacije i sporta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1.357.000,00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949.857,33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52,70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1.357.000,00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949.857,33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52,70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1.357.000,00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949.857,33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500.596,48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52,70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1.357.000,00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949.857,33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500.596,48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70,00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52,70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0810 Službe rekreacije i sporta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699.403,52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699.403,52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0810 Službe rekreacije i sporta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308.642,67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A101604 ODRŽAVANJE SPORTSKIH OBJEKATA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107.710,76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74,27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107.710,76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74,27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0810 Službe rekreacije i sporta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107.710,76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74,27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107.710,76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74,27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107.710,76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line="149" w:lineRule="exact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line="149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49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74,27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4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87,50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49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line="149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107.710,76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74,27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87,50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A101605 OSTALE POTREBE U SPORTU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49.028,23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101,98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49.028,23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101,98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0810 Službe rekreacije i sporta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49.028,23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101,98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49.028,23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101,98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49.028,23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101,98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49.028,23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101,98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1017 PROGRAM JAVNIH POTREBA U SOCIJALNOJ SKRBI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736.363,97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800.450,00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795.150,00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795.150,00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795.150,00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108,70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99,34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A101702 POTICANJE DEMOGRAFSKE OBNOVE STANOVNIŠTVA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104.000,00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104.000,00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362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104.000,00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104.000,00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104.000,00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125,00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104.000,00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A101703 OSTALE SOCIJALNE POTREBE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301.484,35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294.834,35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294.834,35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294.834,35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294.834,35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294.834,35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6.650,00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6.650,00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6.650,00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6.650,00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6.650,00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A101705 MATERIJALNA ZAŠTITA BORACA I VOJNIH INVALIDA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45.300,00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43,49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164,47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45.300,00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43,49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164,47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45.300,00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43,49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164,47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45.300,00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43,49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164,47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45.300,00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32.400,00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43,49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164,47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45.300,00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32.400,00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43,49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164,47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A101706 UDRUGE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285.579,62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331.000,00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115,90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94,56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285.579,62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331.000,00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115,90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94,56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285.579,62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331.000,00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115,90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94,56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285.579,62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313.000,00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115,90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94,56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285.579,62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292.000,00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108,55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94,19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285.579,62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108,55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94,19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A101707 Naknada za podmirenje troškova stanovanja korisnicima ZMN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drugdje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svrs</w:t>
            </w:r>
            <w:proofErr w:type="spellEnd"/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A101708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Naknada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podmirenje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troškova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korisnicima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temeljem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362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A101709 Naknada za podmirenje troškova ogrjeva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4.750,00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4.750,00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A101710 Naknada za boravak djece u jaslicama i vrtiću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A101711 Naknada za prehranu djece u osnovnoj školi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2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A101712 Naknada za produženi boravak učenika u osnovnoj školi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2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6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6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49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49" w:lineRule="exact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49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49" w:lineRule="exact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4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49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49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A101713 Naknada za troškove prijevoza djece na rehabilitaciju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A101714 Topli obrok građanima u socijalnoj potrebi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2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9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A101715 Pomoć u kupnji udžbenika obiteljima u socijalnoj potrebi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2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5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A101716 Jednokratne naknade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A101717 Stalna mjesečna novčana pomoć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2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9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4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A101718 Naknade za plaćanje pogrebnih troškova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1090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Aktivnosti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socijalne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zaštite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koje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svrstane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2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3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37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1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 građanima i kućanstvima na temelju osiguranja i druge</w:t>
            </w:r>
          </w:p>
          <w:p w:rsidR="00B003B8" w:rsidRDefault="00EC3897">
            <w:pPr>
              <w:pStyle w:val="TableParagraph"/>
              <w:spacing w:before="25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naknade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372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Ostale naknade građanima i kućanstvima iz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1018 PROGRAM JAVNIH POTREBA U ZDRAVSTVU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225.840,14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100,01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103,98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A101801 ZDRAVSTVENI PROGRAM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225.840,14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100,01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103,98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220.319,94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102,52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103,98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0760 Poslovi i usluge zdravstva koji 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220.319,94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102,52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103,98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220.319,94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234.864,60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102,52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103,98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50.820,00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59.000,00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59.000,00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59.000,00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78,71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147,50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50.820,00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59.000,00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78,71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147,50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74.020,00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74.020,00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74.020,00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74.020,00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74.020,00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74.020,00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74.020,00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74.020,00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95.479,94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111.844,60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101.844,60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101.844,60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101.844,60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117,14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91,06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95.479,94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111.844,60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101.844,60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117,14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91,06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5.520,20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0760 Poslovi i usluge zdravstva koji nisu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5.520,20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5.520,20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5.520,20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5.520,20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1001 RASHODI ZA AKTIVNOSTI U TURIZMU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813.392,09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401.500,00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49,36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37,11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A103501 RASHODI ZA AKTIVNOSTI U TURIZMU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732.848,76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22,38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90,85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189.000,00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86,77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90,85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0473 Turizam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189.000,00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86,77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90,85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189.000,00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86,77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90,85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189.000,00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149.000,00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86,77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90,85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189.000,00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149.000,00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86,77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90,85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543.848,76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0473 Turizam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543.848,76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96.144,13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96.144,13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75.875,25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20.268,88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447.704,63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57.062,25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57.062,25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390.642,38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390.642,38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A103502 Projekt ''Buzet - Grad tartufa''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80.543,33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40.271,66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0473 Turizam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40.271,66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27.826,66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27.826,66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27.826,66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12.445,00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12.445,00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12.445,00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40.271,67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0473 Turizam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40.271,67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27.826,67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27.826,67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27.826,67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12.445,00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12.445,00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12.445,00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K103503 Izrada Strateškog plana razvoja turizma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0473 Turizam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237.500,00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Program 1033 Projekt </w:t>
            </w:r>
            <w:proofErr w:type="spellStart"/>
            <w:r>
              <w:rPr>
                <w:b/>
                <w:w w:val="105"/>
                <w:sz w:val="14"/>
              </w:rPr>
              <w:t>InCITY</w:t>
            </w:r>
            <w:proofErr w:type="spellEnd"/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547,45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Aktivnost A103301 PROJEKT </w:t>
            </w:r>
            <w:proofErr w:type="spellStart"/>
            <w:r>
              <w:rPr>
                <w:b/>
                <w:w w:val="105"/>
                <w:sz w:val="14"/>
              </w:rPr>
              <w:t>InCITY</w:t>
            </w:r>
            <w:proofErr w:type="spellEnd"/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547,45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547,45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0490 Ekonomski poslovi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547,45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329.166,00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547,45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21.542,00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117.630,00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117.630,00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117.630,00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546,05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21.542,00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103.788,00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481,79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13.842,00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38.585,50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211.536,00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211.536,00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211.536,00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548,23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308,00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11.690,00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3.795,45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3.277,50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17.898,00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546,09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181.948,00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727,79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0001 MJESNI ODBOR BUZET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20.319,80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A000101 MJESNI ODBOR BUZET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20.319,80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17.249,64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499,92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6.149,88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10.599,84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750,36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750,36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2.319,80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2.319,80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2.319,80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2.319,80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2.209,80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0002 MJESNI ODBOR BUZET - STARI GRAD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18.123,62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A000201 MJESNI ODBOR BUZET - STARI GRAD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18.123,62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17.199,84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1.999,92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5.199,96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9.999,96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800,16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800,16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123,62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123,62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123,62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123,62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123,62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0003 MJESNI ODBOR KRUŠVARI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29.454,58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A000301 MJESNI ODBOR KRUŠVARI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29.454,58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21.499,60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3.999,84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6.999,84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10.499,92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500,40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500,40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7.454,58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7.454,58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7.454,58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7.454,58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4.450,45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3.004,13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0004 MJESNI ODBOR ROČ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A000401 MJESNI ODBOR ROČ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21.199,84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2.499,96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999,96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17.699,92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800,16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800,16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0005 MJESNI ODBOR SOVINJAK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22.463,44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A000501 MJESNI ODBOR SOVINJAK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22.463,44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21.499,60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1.499,88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5.999,88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13.999,84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500,40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500,40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463,44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463,44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463,44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463,44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463,44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0006 MJESNI ODBOR SVETI IVAN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A000601 MJESNI ODBOR SVETI IVAN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21.399,64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999,96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5.999,88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14.399,80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600,36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600,36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0007 MJESNI ODBOR SVETI MARTIN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37.329,82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A000701 MJESNI ODBOR SVETI MARTIN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37.329,82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21.199,75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1.999,92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5.199,96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13.999,87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800,25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800,25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15.329,82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15.329,82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15.329,82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15.329,82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15.329,82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0008 MJESNI ODBOR SVI SVETI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25.484,37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A000801 MJESNI ODBOR SVI SVETI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25.484,37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21.499,96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16.999,96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500,04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3.484,37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3.484,37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3.484,37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3.484,37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1.263,21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2.221,16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0009 MJESNI ODBOR ŠTRPED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22.557,23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A000901 MJESNI ODBOR ŠTRPED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22.557,23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21.299,68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2.999,88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2.299,92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15.999,88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700,32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700,32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557,23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557,23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557,23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557,23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557,23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0010 MJESNI ODBOR VELI I MALI MLUN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A001001 MJESNI ODBOR VELI I MALI MLUN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17.299,92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9.499,92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700,08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700,08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0011 MJESNI ODBOR VRH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27.832,51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A001101 MJESNI ODBOR VRH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27.832,51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2.800,00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17.700,00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8.1. Višak prihoda MO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5.832,51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5.832,51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5.832,51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5.832,51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5.832,51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1030 Projekt RESTAURA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453.233,06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793.230,17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180.398,97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180.398,97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180.398,97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175,02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22,74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A103001 Projekt RESTAURA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453.233,06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793.230,17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180.398,97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180.398,97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180.398,97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175,02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22,74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65.515,58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118.984,54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27.059,83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27.059,83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27.059,83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181,61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22,74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65.515,58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118.984,54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27.059,83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27.059,83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27.059,83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181,61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22,74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35.703,08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89.284,54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27.059,83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27.059,83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27.059,83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250,08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30,31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21.736,04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31.500,01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14.836,40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14.836,40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14.836,40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144,92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47,10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20.920,11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30.504,94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13.796,92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145,82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45,23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562,50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815,93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995,07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476,98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121,96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47,93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13.967,04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57.784,53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12.223,43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12.223,43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12.223,43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413,72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21,15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768,75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2.550,00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4.034,66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331,71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158,22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2.967,32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2.430,39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121,32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67,51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7.455,22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43.084,53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5.758,38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577,91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13,37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2.775,75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8.550,00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308,02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29.812,50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29.812,50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29.812,50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99,62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387.717,48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674.245,63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153.339,14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153.339,14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153.339,14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173,90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22,74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387.717,48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674.245,63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153.339,14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153.339,14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153.339,14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173,90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22,74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218.779,98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505.945,63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153.339,14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153.339,14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153.339,14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231,26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30,31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133.140,19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178.499,99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84.072,97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84.072,97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84.072,97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134,07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47,10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128.516,68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172.861,28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78.182,56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134,50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45,23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3.187,50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4.623,51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5.638,71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2.702,91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121,96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47,93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85.639,79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327.445,64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69.266,17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69.266,17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69.266,17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382,35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21,15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5.330,50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14.450,00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22.863,10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271,08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158,22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22.333,57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20.400,00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13.772,22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91,34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67,51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42.246,28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244.145,64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32.630,85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577,91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13,37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15.729,44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48.450,00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308,02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168.937,50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168.300,00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168.937,50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168.300,00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168.937,50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168.300,00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99,62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Program 1000 Projekt </w:t>
            </w:r>
            <w:proofErr w:type="spellStart"/>
            <w:r>
              <w:rPr>
                <w:b/>
                <w:w w:val="105"/>
                <w:sz w:val="14"/>
              </w:rPr>
              <w:t>KulTourSpirit</w:t>
            </w:r>
            <w:proofErr w:type="spellEnd"/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361.712,51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1.014.887,50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280,58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Aktivnost A100001 Projekt </w:t>
            </w:r>
            <w:proofErr w:type="spellStart"/>
            <w:r>
              <w:rPr>
                <w:b/>
                <w:w w:val="105"/>
                <w:sz w:val="14"/>
              </w:rPr>
              <w:t>KulTourSpirit</w:t>
            </w:r>
            <w:proofErr w:type="spellEnd"/>
            <w:r>
              <w:rPr>
                <w:b/>
                <w:w w:val="105"/>
                <w:sz w:val="14"/>
              </w:rPr>
              <w:t xml:space="preserve"> ''Palača </w:t>
            </w:r>
            <w:proofErr w:type="spellStart"/>
            <w:r>
              <w:rPr>
                <w:b/>
                <w:w w:val="105"/>
                <w:sz w:val="14"/>
              </w:rPr>
              <w:t>Moretti</w:t>
            </w:r>
            <w:proofErr w:type="spellEnd"/>
            <w:r>
              <w:rPr>
                <w:b/>
                <w:w w:val="105"/>
                <w:sz w:val="14"/>
              </w:rPr>
              <w:t xml:space="preserve"> i Karolinina kuća''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361.712,51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1.014.887,50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280,58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3.2. PRIHODI ZA POSEBNE NAMJENE KOMUNALNI DOPRINOS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8.079,43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201.370,56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2.492,39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8.079,43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201.370,56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2.492,39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15.079,03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15.079,03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15.079,03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8.079,43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186.291,53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2.305,75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8.079,43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186.291,53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2.305,75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8.079,43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186.291,53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2.305,75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2.569,02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316,49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2.569,02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316,49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2.569,02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316,49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2.569,02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316,49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2.569,02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8.130,67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316,49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262.856,48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788.305,02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299,90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262.856,48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788.305,02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299,90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241.373,40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271.959,05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112,67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241.373,40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271.959,05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112,67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241.373,40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271.959,05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112,67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21.483,08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516.345,97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2.403,50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21.483,08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516.345,97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2.403,50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21.483,08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516.345,97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2.403,50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6.1. PRIHODI OD PRODAJE NEFINANCIJSKE IMOVINE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88.207,58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19,36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88.207,58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19,36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88.207,58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19,36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88.207,58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19,36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88.207,58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17.081,25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19,36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0000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 20002 VATROGASNE SLUŽBE</w:t>
            </w:r>
          </w:p>
        </w:tc>
        <w:tc>
          <w:tcPr>
            <w:tcW w:w="1610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3.165.039,44</w:t>
            </w:r>
          </w:p>
        </w:tc>
        <w:tc>
          <w:tcPr>
            <w:tcW w:w="1065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3.241.285,29</w:t>
            </w:r>
          </w:p>
        </w:tc>
        <w:tc>
          <w:tcPr>
            <w:tcW w:w="1116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3.129.979,00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3.141.066,53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3.141.066,53</w:t>
            </w:r>
          </w:p>
        </w:tc>
        <w:tc>
          <w:tcPr>
            <w:tcW w:w="789" w:type="dxa"/>
            <w:shd w:val="clear" w:color="auto" w:fill="0000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102,41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96,57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100,35</w:t>
            </w:r>
          </w:p>
        </w:tc>
        <w:tc>
          <w:tcPr>
            <w:tcW w:w="603" w:type="dxa"/>
            <w:shd w:val="clear" w:color="auto" w:fill="0000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3366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36250 Javna vatrogasna postrojba</w:t>
            </w:r>
          </w:p>
        </w:tc>
        <w:tc>
          <w:tcPr>
            <w:tcW w:w="1610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3.165.039,44</w:t>
            </w:r>
          </w:p>
        </w:tc>
        <w:tc>
          <w:tcPr>
            <w:tcW w:w="1065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3.241.285,29</w:t>
            </w:r>
          </w:p>
        </w:tc>
        <w:tc>
          <w:tcPr>
            <w:tcW w:w="1116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3.129.979,00</w:t>
            </w:r>
          </w:p>
        </w:tc>
        <w:tc>
          <w:tcPr>
            <w:tcW w:w="1108" w:type="dxa"/>
            <w:shd w:val="clear" w:color="auto" w:fill="3366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3.141.066,53</w:t>
            </w:r>
          </w:p>
        </w:tc>
        <w:tc>
          <w:tcPr>
            <w:tcW w:w="1108" w:type="dxa"/>
            <w:shd w:val="clear" w:color="auto" w:fill="3366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3.141.066,53</w:t>
            </w:r>
          </w:p>
        </w:tc>
        <w:tc>
          <w:tcPr>
            <w:tcW w:w="789" w:type="dxa"/>
            <w:shd w:val="clear" w:color="auto" w:fill="3366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102,41</w:t>
            </w:r>
          </w:p>
        </w:tc>
        <w:tc>
          <w:tcPr>
            <w:tcW w:w="625" w:type="dxa"/>
            <w:shd w:val="clear" w:color="auto" w:fill="3366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96,57</w:t>
            </w:r>
          </w:p>
        </w:tc>
        <w:tc>
          <w:tcPr>
            <w:tcW w:w="625" w:type="dxa"/>
            <w:shd w:val="clear" w:color="auto" w:fill="3366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100,35</w:t>
            </w:r>
          </w:p>
        </w:tc>
        <w:tc>
          <w:tcPr>
            <w:tcW w:w="603" w:type="dxa"/>
            <w:shd w:val="clear" w:color="auto" w:fill="3366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CC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Korisnik 100401 Javna vatrogasna postrojba</w:t>
            </w:r>
          </w:p>
        </w:tc>
        <w:tc>
          <w:tcPr>
            <w:tcW w:w="1610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3.165.039,44</w:t>
            </w:r>
          </w:p>
        </w:tc>
        <w:tc>
          <w:tcPr>
            <w:tcW w:w="1065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3.241.285,29</w:t>
            </w:r>
          </w:p>
        </w:tc>
        <w:tc>
          <w:tcPr>
            <w:tcW w:w="1116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3.129.979,00</w:t>
            </w:r>
          </w:p>
        </w:tc>
        <w:tc>
          <w:tcPr>
            <w:tcW w:w="1108" w:type="dxa"/>
            <w:shd w:val="clear" w:color="auto" w:fill="CCFFCC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3.141.066,53</w:t>
            </w:r>
          </w:p>
        </w:tc>
        <w:tc>
          <w:tcPr>
            <w:tcW w:w="1108" w:type="dxa"/>
            <w:shd w:val="clear" w:color="auto" w:fill="CCFFCC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3.141.066,53</w:t>
            </w:r>
          </w:p>
        </w:tc>
        <w:tc>
          <w:tcPr>
            <w:tcW w:w="789" w:type="dxa"/>
            <w:shd w:val="clear" w:color="auto" w:fill="CCFFCC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102,41</w:t>
            </w:r>
          </w:p>
        </w:tc>
        <w:tc>
          <w:tcPr>
            <w:tcW w:w="625" w:type="dxa"/>
            <w:shd w:val="clear" w:color="auto" w:fill="CCFFCC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96,57</w:t>
            </w:r>
          </w:p>
        </w:tc>
        <w:tc>
          <w:tcPr>
            <w:tcW w:w="625" w:type="dxa"/>
            <w:shd w:val="clear" w:color="auto" w:fill="CCFFCC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100,35</w:t>
            </w:r>
          </w:p>
        </w:tc>
        <w:tc>
          <w:tcPr>
            <w:tcW w:w="603" w:type="dxa"/>
            <w:shd w:val="clear" w:color="auto" w:fill="CCFFCC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1004 FINANCIRANJE DECENTRALIZIRANIH FUNKCIJA VATROGASTVA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2.707.897,99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2.600.085,29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2.549.566,53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2.549.566,53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96,02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97,63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100,44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A100401 REDOVNA DJELATNOST JAVNE VATROGASNE POSTROJBE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2.707.897,99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2.600.085,29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2.549.566,53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2.549.566,53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96,02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97,63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100,44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152.700,00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152.700,00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2.1. Vlastiti prihodi Javna vatrogasna postrojba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62.848,35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62.848,35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60.838,39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60.570,93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2.268,33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46.406,79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1.061,84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10.833,97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267,46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267,46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2.009,96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2.468.289,00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2.385.779,00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2.396.866,53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2.396.866,53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102,84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93,98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100,46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2.468.289,00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2.385.779,00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2.396.866,53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2.396.866,53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102,84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93,98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100,46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2.468.289,00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2.385.779,00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2.396.866,53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2.396.866,53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93,98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100,46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2.221.460,10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2.284.631,10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2.131.931,10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2.143.018,63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2.143.018,63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93,32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100,52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1.778.116,48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1.825.469,60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1.685.807,84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102,66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92,35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443.343,62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459.161,50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446.123,26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103,57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97,16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243.828,90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250.847,90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250.847,90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250.847,90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250.847,90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102,88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113.963,00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116.095,00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116.860,00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101,87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100,66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103.798,76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104.672,90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105.027,90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100,34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26.067,14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30.080,00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28.960,00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115,39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96,28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5.3. Donacije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130.931,74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130.931,74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130.931,74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73.803,70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73.700,00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103,70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57.128,04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46.975,00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10.153,04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7.9. Višak prihoda JVP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45.828,90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61.606,29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134,43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45.828,90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61.606,29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134,43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45.828,90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46.606,29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101,70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45.828,90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46.606,29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101,70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45.828,90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36.606,29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79,88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1005 FINANCIRANJE VATROGASTVA IZNAD MINIMALNOG STANDARDA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457.141,45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641.200,00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591.500,00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591.500,00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591.500,00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140,26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92,25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A100501 RASHODI ZA ZAPOSLENE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336.036,11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354.630,40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298.430,40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298.430,40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298.430,40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105,53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84,15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307.450,84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73,18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307.450,84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73,18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307.450,84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73,18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307.450,84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73,18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251.467,80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170.868,46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171.895,29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67,95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100,60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55.983,04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54.131,54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53.104,71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96,69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98,10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5.3. Donacije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28.585,27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129.630,40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453,49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56,65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28.585,27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129.630,40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453,49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56,65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28.585,27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129.630,40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453,49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56,65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28.585,27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129.630,40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453,49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56,65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21.596,88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110.343,03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63.043,90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510,92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57,13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6.988,39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19.287,37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10.386,50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275,99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53,85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A100503 MATERIJALNI RASHODI IZNAD MINIMALNOG STANDARDA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121.105,34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286.569,60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293.069,60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293.069,60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293.069,60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236,63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102,27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2.1. Vlastiti prihodi Javna vatrogasna postrojba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103.200,00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95.200,00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95.200,00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95.200,00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92,25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103.200,00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95.200,00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95.200,00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95.200,00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92,25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99.700,00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82.200,00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82.200,00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82.200,00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99.700,00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82.200,00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82.200,00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82.200,00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2.300,00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2.300,00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76.500,00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58.500,00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76,47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12.400,00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12.400,00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105,88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371,43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371,43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371,43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4.10 Tekuće pomoći iz državnog proračuna - JVP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121.105,34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121.105,34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26.000,00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95.105,34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95.105,34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95.105,34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Izvor 4.6. Tekuća pomoć JVP - Općina </w:t>
            </w:r>
            <w:proofErr w:type="spellStart"/>
            <w:r>
              <w:rPr>
                <w:b/>
                <w:w w:val="105"/>
                <w:sz w:val="14"/>
              </w:rPr>
              <w:t>Lanišće</w:t>
            </w:r>
            <w:proofErr w:type="spellEnd"/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5.3. Donacije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123.369,60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137.869,60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137.869,60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137.869,60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111,75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0320 Usluge protupožarne zaštite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123.369,60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137.869,60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137.869,60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137.869,60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111,75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123.369,60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137.869,60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137.869,60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137.869,60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111,75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93.500,00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93.500,00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93.500,00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118,35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79.000,00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93.500,00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118,35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44.369,60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44.369,60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44.369,60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44.369,60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44.369,60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44.369,60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0000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 20004 PREDŠKOLSKI ODGOJ</w:t>
            </w:r>
          </w:p>
        </w:tc>
        <w:tc>
          <w:tcPr>
            <w:tcW w:w="1610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4.713.692,77</w:t>
            </w:r>
          </w:p>
        </w:tc>
        <w:tc>
          <w:tcPr>
            <w:tcW w:w="1065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4.768.448,96</w:t>
            </w:r>
          </w:p>
        </w:tc>
        <w:tc>
          <w:tcPr>
            <w:tcW w:w="1116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4.666.826,31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4.682.903,00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4.682.903,00</w:t>
            </w:r>
          </w:p>
        </w:tc>
        <w:tc>
          <w:tcPr>
            <w:tcW w:w="789" w:type="dxa"/>
            <w:shd w:val="clear" w:color="auto" w:fill="0000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101,16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97,87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100,34</w:t>
            </w:r>
          </w:p>
        </w:tc>
        <w:tc>
          <w:tcPr>
            <w:tcW w:w="603" w:type="dxa"/>
            <w:shd w:val="clear" w:color="auto" w:fill="0000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3366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36268 Dječji vrtić "Grdelin"</w:t>
            </w:r>
          </w:p>
        </w:tc>
        <w:tc>
          <w:tcPr>
            <w:tcW w:w="1610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4.713.692,77</w:t>
            </w:r>
          </w:p>
        </w:tc>
        <w:tc>
          <w:tcPr>
            <w:tcW w:w="1065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4.768.448,96</w:t>
            </w:r>
          </w:p>
        </w:tc>
        <w:tc>
          <w:tcPr>
            <w:tcW w:w="1116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4.666.826,31</w:t>
            </w:r>
          </w:p>
        </w:tc>
        <w:tc>
          <w:tcPr>
            <w:tcW w:w="1108" w:type="dxa"/>
            <w:shd w:val="clear" w:color="auto" w:fill="3366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4.682.903,00</w:t>
            </w:r>
          </w:p>
        </w:tc>
        <w:tc>
          <w:tcPr>
            <w:tcW w:w="1108" w:type="dxa"/>
            <w:shd w:val="clear" w:color="auto" w:fill="3366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4.682.903,00</w:t>
            </w:r>
          </w:p>
        </w:tc>
        <w:tc>
          <w:tcPr>
            <w:tcW w:w="789" w:type="dxa"/>
            <w:shd w:val="clear" w:color="auto" w:fill="3366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101,16</w:t>
            </w:r>
          </w:p>
        </w:tc>
        <w:tc>
          <w:tcPr>
            <w:tcW w:w="625" w:type="dxa"/>
            <w:shd w:val="clear" w:color="auto" w:fill="3366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97,87</w:t>
            </w:r>
          </w:p>
        </w:tc>
        <w:tc>
          <w:tcPr>
            <w:tcW w:w="625" w:type="dxa"/>
            <w:shd w:val="clear" w:color="auto" w:fill="3366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100,34</w:t>
            </w:r>
          </w:p>
        </w:tc>
        <w:tc>
          <w:tcPr>
            <w:tcW w:w="603" w:type="dxa"/>
            <w:shd w:val="clear" w:color="auto" w:fill="3366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CC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Korisnik 101201 Dječji vrtić "Grdelin"</w:t>
            </w:r>
          </w:p>
        </w:tc>
        <w:tc>
          <w:tcPr>
            <w:tcW w:w="1610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4.713.692,77</w:t>
            </w:r>
          </w:p>
        </w:tc>
        <w:tc>
          <w:tcPr>
            <w:tcW w:w="1065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4.768.448,96</w:t>
            </w:r>
          </w:p>
        </w:tc>
        <w:tc>
          <w:tcPr>
            <w:tcW w:w="1116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4.666.826,31</w:t>
            </w:r>
          </w:p>
        </w:tc>
        <w:tc>
          <w:tcPr>
            <w:tcW w:w="1108" w:type="dxa"/>
            <w:shd w:val="clear" w:color="auto" w:fill="CCFFCC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4.682.903,00</w:t>
            </w:r>
          </w:p>
        </w:tc>
        <w:tc>
          <w:tcPr>
            <w:tcW w:w="1108" w:type="dxa"/>
            <w:shd w:val="clear" w:color="auto" w:fill="CCFFCC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4.682.903,00</w:t>
            </w:r>
          </w:p>
        </w:tc>
        <w:tc>
          <w:tcPr>
            <w:tcW w:w="789" w:type="dxa"/>
            <w:shd w:val="clear" w:color="auto" w:fill="CCFFCC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101,16</w:t>
            </w:r>
          </w:p>
        </w:tc>
        <w:tc>
          <w:tcPr>
            <w:tcW w:w="625" w:type="dxa"/>
            <w:shd w:val="clear" w:color="auto" w:fill="CCFFCC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97,87</w:t>
            </w:r>
          </w:p>
        </w:tc>
        <w:tc>
          <w:tcPr>
            <w:tcW w:w="625" w:type="dxa"/>
            <w:shd w:val="clear" w:color="auto" w:fill="CCFFCC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100,34</w:t>
            </w:r>
          </w:p>
        </w:tc>
        <w:tc>
          <w:tcPr>
            <w:tcW w:w="603" w:type="dxa"/>
            <w:shd w:val="clear" w:color="auto" w:fill="CCFFCC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1012 PREDŠKOLSKI ODGOJ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4.713.692,77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4.768.448,96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4.666.826,31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4.682.903,00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4.682.903,00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101,16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97,87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100,34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A101201 REDOVNI PROGRAM VRTIĆA I JASLICA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4.545.960,40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4.681.139,67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4.620.826,31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4.636.903,00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4.636.903,00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102,97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98,71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100,35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3.305.550,52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3.497.929,13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3.447.826,31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3.475.903,00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3.475.903,00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105,82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98,57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100,81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3.305.550,52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3.497.929,13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3.447.826,31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3.475.903,00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3.475.903,00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105,82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98,57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100,81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3.305.550,52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3.497.929,13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3.447.826,31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3.475.903,00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3.475.903,00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105,82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98,57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100,81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3.104.330,52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3.284.877,83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3.227.826,31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3.255.903,00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3.255.903,00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105,82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100,87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2.573.340,48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2.685.487,57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2.657.550,48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104,36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98,96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124.008,32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137.486,50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129.800,00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110,87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94,41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406.981,72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461.903,76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440.475,83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113,49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95,36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201.220,00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213.051,30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105,88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103,26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198.220,00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208.051,30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104,96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105,74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osobama izvan radnog odnosa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2.2. Vlastiti prihodi Dječji vrtić Grdelin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1.150.507,38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1.149.210,54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1.145.500,00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1.145.500,00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1.145.500,00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99,89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99,68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1.150.507,38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1.149.210,54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1.145.500,00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1.145.500,00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1.145.500,00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99,89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99,68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1.132.564,88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1.142.490,54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1.145.500,00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1.145.500,00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1.145.500,00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100,88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1.129.986,82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1.139.490,54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1.142.500,00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1.142.500,00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1.142.500,00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43.919,19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36.500,00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81,97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101,39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746.661,80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763.241,00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763.000,00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102,22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99,97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281.177,64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267.347,34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269.900,00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95,08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100,95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58.228,19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72.902,20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73.100,00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125,20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100,27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2.578,06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116,37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2.578,06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116,37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17.942,50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6.720,00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37,45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17.942,50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6.720,00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37,45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17.942,50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6.720,00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37,45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4.3. Tekuće pomoći - Dječji vrtić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9.040,59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66,37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9.040,59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66,37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9.040,59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66,37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9.040,59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66,37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3.180,00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osobama izvan radnog odnosa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5.860,59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102,38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5.2. Donacije - Dječji vrtić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6.2. Prihodi od prodaje nefinancijske imovine - Dječji vrtić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19.843,16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27,72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81,82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19.843,16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27,72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81,82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19.843,16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27,72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81,82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19.843,16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27,72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81,82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19.843,16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27,72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81,82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7.7. Višak prihoda - Dječji vrtić Grdelin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49.018,75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35,70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49.018,75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35,70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49.018,75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35,70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49.018,75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35,70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30.018,75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osobama izvan radnog odnosa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Aktivnost A101205 Projekt </w:t>
            </w:r>
            <w:proofErr w:type="spellStart"/>
            <w:r>
              <w:rPr>
                <w:b/>
                <w:w w:val="105"/>
                <w:sz w:val="14"/>
              </w:rPr>
              <w:t>instuticionalizacija</w:t>
            </w:r>
            <w:proofErr w:type="spellEnd"/>
            <w:r>
              <w:rPr>
                <w:b/>
                <w:w w:val="105"/>
                <w:sz w:val="14"/>
              </w:rPr>
              <w:t xml:space="preserve"> zavičajne nastave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4.3. Tekuće pomoći - Dječji vrtić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K10203 DOGRADNJA DJEČJEG VRTIĆA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167.732,37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82.309,29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49,07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55,89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12.529,83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95,77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12.529,83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95,77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12.529,83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95,77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12.529,83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95,77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12.529,83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95,77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2.2. Vlastiti prihodi Dječji vrtić Grdelin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63.801,63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43.280,00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67,84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106,28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63.801,63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43.280,00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67,84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106,28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63.801,63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43.280,00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67,84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106,28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63.801,63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43.280,00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67,84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106,28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63.801,63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43.280,00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46.000,00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67,84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106,28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7.7. Višak prihoda - Dječji vrtić Grdelin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91.400,91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29,57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0911 Predškolsko obrazovanje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91.400,91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29,57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91.400,91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29,57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91.400,91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29,57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91.400,91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27.029,29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29,57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 20005 KULTURA</w:t>
            </w:r>
          </w:p>
        </w:tc>
        <w:tc>
          <w:tcPr>
            <w:tcW w:w="1610" w:type="dxa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1.025.828,00</w:t>
            </w:r>
          </w:p>
        </w:tc>
        <w:tc>
          <w:tcPr>
            <w:tcW w:w="1065" w:type="dxa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3.374.290,68</w:t>
            </w:r>
          </w:p>
        </w:tc>
        <w:tc>
          <w:tcPr>
            <w:tcW w:w="1116" w:type="dxa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2.642.752,92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2.647.752,92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2.647.752,92</w:t>
            </w:r>
          </w:p>
        </w:tc>
        <w:tc>
          <w:tcPr>
            <w:tcW w:w="789" w:type="dxa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328,93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78,32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100,19</w:t>
            </w:r>
          </w:p>
        </w:tc>
        <w:tc>
          <w:tcPr>
            <w:tcW w:w="603" w:type="dxa"/>
            <w:shd w:val="clear" w:color="auto" w:fill="0000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3366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36284 Pučko otvoreno učilište</w:t>
            </w:r>
          </w:p>
        </w:tc>
        <w:tc>
          <w:tcPr>
            <w:tcW w:w="1610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1.025.828,00</w:t>
            </w:r>
          </w:p>
        </w:tc>
        <w:tc>
          <w:tcPr>
            <w:tcW w:w="1065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3.374.290,68</w:t>
            </w:r>
          </w:p>
        </w:tc>
        <w:tc>
          <w:tcPr>
            <w:tcW w:w="1116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2.642.752,92</w:t>
            </w:r>
          </w:p>
        </w:tc>
        <w:tc>
          <w:tcPr>
            <w:tcW w:w="1108" w:type="dxa"/>
            <w:shd w:val="clear" w:color="auto" w:fill="3366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2.647.752,92</w:t>
            </w:r>
          </w:p>
        </w:tc>
        <w:tc>
          <w:tcPr>
            <w:tcW w:w="1108" w:type="dxa"/>
            <w:shd w:val="clear" w:color="auto" w:fill="3366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2.647.752,92</w:t>
            </w:r>
          </w:p>
        </w:tc>
        <w:tc>
          <w:tcPr>
            <w:tcW w:w="789" w:type="dxa"/>
            <w:shd w:val="clear" w:color="auto" w:fill="3366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328,93</w:t>
            </w:r>
          </w:p>
        </w:tc>
        <w:tc>
          <w:tcPr>
            <w:tcW w:w="625" w:type="dxa"/>
            <w:shd w:val="clear" w:color="auto" w:fill="3366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78,32</w:t>
            </w:r>
          </w:p>
        </w:tc>
        <w:tc>
          <w:tcPr>
            <w:tcW w:w="625" w:type="dxa"/>
            <w:shd w:val="clear" w:color="auto" w:fill="3366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100,19</w:t>
            </w:r>
          </w:p>
        </w:tc>
        <w:tc>
          <w:tcPr>
            <w:tcW w:w="603" w:type="dxa"/>
            <w:shd w:val="clear" w:color="auto" w:fill="3366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1013 KULTURA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projekt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K101302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DODATNA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ULAGANJA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GRAĐEVINSKIM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OBJEKTIMA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CC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Korisnik 101301 Pučko otvoreno učilište</w:t>
            </w:r>
          </w:p>
        </w:tc>
        <w:tc>
          <w:tcPr>
            <w:tcW w:w="1610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1.025.828,00</w:t>
            </w:r>
          </w:p>
        </w:tc>
        <w:tc>
          <w:tcPr>
            <w:tcW w:w="1065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3.374.290,68</w:t>
            </w:r>
          </w:p>
        </w:tc>
        <w:tc>
          <w:tcPr>
            <w:tcW w:w="1116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2.642.752,92</w:t>
            </w:r>
          </w:p>
        </w:tc>
        <w:tc>
          <w:tcPr>
            <w:tcW w:w="1108" w:type="dxa"/>
            <w:shd w:val="clear" w:color="auto" w:fill="CCFFCC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2.627.252,92</w:t>
            </w:r>
          </w:p>
        </w:tc>
        <w:tc>
          <w:tcPr>
            <w:tcW w:w="1108" w:type="dxa"/>
            <w:shd w:val="clear" w:color="auto" w:fill="CCFFCC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2.627.252,92</w:t>
            </w:r>
          </w:p>
        </w:tc>
        <w:tc>
          <w:tcPr>
            <w:tcW w:w="789" w:type="dxa"/>
            <w:shd w:val="clear" w:color="auto" w:fill="CCFFCC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328,93</w:t>
            </w:r>
          </w:p>
        </w:tc>
        <w:tc>
          <w:tcPr>
            <w:tcW w:w="625" w:type="dxa"/>
            <w:shd w:val="clear" w:color="auto" w:fill="CCFFCC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78,32</w:t>
            </w:r>
          </w:p>
        </w:tc>
        <w:tc>
          <w:tcPr>
            <w:tcW w:w="625" w:type="dxa"/>
            <w:shd w:val="clear" w:color="auto" w:fill="CCFFCC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99,41</w:t>
            </w:r>
          </w:p>
        </w:tc>
        <w:tc>
          <w:tcPr>
            <w:tcW w:w="603" w:type="dxa"/>
            <w:shd w:val="clear" w:color="auto" w:fill="CCFFCC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1013 KULTURA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895.403,36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3.169.290,68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2.171.033,92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2.155.533,92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2.155.533,92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353,95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68,50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99,29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A101301 REDOVNA DJELATNOST PUČKO OTVORENO UČILIŠTE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855.403,36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980.377,91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845.346,60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850.346,60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850.346,60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114,61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86,23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100,59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682.755,00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770.629,00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754.946,60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759.946,60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759.946,60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112,87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97,96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100,66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682.755,00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770.629,00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754.946,60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759.946,60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759.946,60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112,87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97,96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100,66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674.755,00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753.629,00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744.946,60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749.946,60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749.946,60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111,69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98,85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100,67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602.665,00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601.629,00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630.946,60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635.946,60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635.946,60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99,83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104,87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100,79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501.847,00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493.967,00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525.619,40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98,43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106,41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18.600,00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156,55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81,94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86.318,00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84.962,00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86.727,20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98,43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102,08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72.090,00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114.000,00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210,85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117,39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88,89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49.500,00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180,00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137,50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23.090,00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82.500,00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34.000,00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357,30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41,21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108,33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212,50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58,82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212,50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58,82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212,50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58,82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2.3. Vlastiti prihodi Pučko otvoreno učilište Augustin Vivoda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140.179,73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92.748,91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90.400,00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90.400,00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90.400,00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66,16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97,47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140.179,73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92.748,91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90.400,00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90.400,00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90.400,00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66,16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97,47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131.898,31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92.748,91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90.400,00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70,32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97,47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130.166,00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90.748,91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88.400,00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88.400,00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69,72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97,41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3.952,60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202,40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39.682,01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21.348,91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53,80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60,89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70.420,75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40.600,00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49.600,00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57,65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122,17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osobama izvan radnog odnosa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397,60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2.012,07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62,50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15.713,04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12.800,00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12.800,00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81,46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1.732,31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115,45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1.732,31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115,45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8.281,42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8.281,42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8.281,42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4.7. Tekuće pomoći iz drugih proračuna - PUO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22.826,99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22.826,99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22.826,99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21.330,00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18.199,67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3.130,33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1.496,99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osobama izvan radnog odnosa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1.496,99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5.4. Donacije -PUO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7.5. Izvor - Višak POU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9.641,64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9.641,64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9.641,64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9.641,64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9.641,64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Aktivnost A101303 Projekat </w:t>
            </w:r>
            <w:proofErr w:type="spellStart"/>
            <w:r>
              <w:rPr>
                <w:b/>
                <w:w w:val="105"/>
                <w:sz w:val="14"/>
              </w:rPr>
              <w:t>KulTERRA</w:t>
            </w:r>
            <w:proofErr w:type="spellEnd"/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132.167,63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66.292,32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66.292,32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66.292,32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50,16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17.846,50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49,51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17.846,50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49,51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17.846,50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49,51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17.846,50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8.835,88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49,51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15.246,80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7.584,45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49,74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2.599,70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1.251,43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48,14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4.7. Tekuće pomoći iz drugih proračuna - PUO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114.321,13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57.456,44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57.456,44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57.456,44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50,26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114.321,13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57.456,44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57.456,44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57.456,44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50,26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114.321,13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57.456,44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57.456,44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57.456,44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99.321,13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50.069,94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50.069,94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50.069,94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50,41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84.745,00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42.978,49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50,72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14.576,13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7.091,45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48,65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7.386,50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7.386,50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7.386,50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49,24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7.386,50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CC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CC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A101304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Projekt: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Kilometri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kulture: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baština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kultura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svakom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koraku </w:t>
            </w:r>
            <w:proofErr w:type="spellStart"/>
            <w:r>
              <w:rPr>
                <w:b/>
                <w:w w:val="105"/>
                <w:sz w:val="14"/>
              </w:rPr>
              <w:t>buzeštine</w:t>
            </w:r>
            <w:proofErr w:type="spellEnd"/>
          </w:p>
        </w:tc>
        <w:tc>
          <w:tcPr>
            <w:tcW w:w="1610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  <w:tc>
          <w:tcPr>
            <w:tcW w:w="1116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4.7. Tekuće pomoći iz drugih proračuna - PUO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10.021,70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10.021,70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1.720,00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2.201,70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4.723,44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4.723,44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4.723,44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Aktivnost A101305 Projekt </w:t>
            </w:r>
            <w:proofErr w:type="spellStart"/>
            <w:r>
              <w:rPr>
                <w:b/>
                <w:w w:val="105"/>
                <w:sz w:val="14"/>
              </w:rPr>
              <w:t>Postkulterra</w:t>
            </w:r>
            <w:proofErr w:type="spellEnd"/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2.3. Vlastiti prihodi Pučko otvoreno učilište Augustin Vivoda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0860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rekreaciju,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kulturu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religiju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68.000,00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58.500,00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132.000,00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14.900,00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93.100,00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K101301 NABAVKA KNJIGA ZA KNJIŽNICU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357,14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Knjige, umjetnička djela i ostale izložbene vrijednosti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2.3. Vlastiti prihodi Pučko otvoreno učilište Augustin Vivoda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Knjige, umjetnička djela i ostale izložbene vrijednosti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4.8. Kapitalne pomoći iz drugih proračuna - PUO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Knjige, umjetnička djela i ostale izložbene vrijednosti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projekt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K101302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DODATNA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ULAGANJA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GRAĐEVINSKIM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OBJEKTIMA</w:t>
            </w:r>
            <w:r>
              <w:rPr>
                <w:b/>
                <w:spacing w:val="-2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909.395,00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888.895,00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888.895,00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45,47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97,75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2.3. Vlastiti prihodi Pučko otvoreno učilište Augustin Vivoda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56,42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56,42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56,42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9.395,00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56,42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16.651,09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9.395,00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56,42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4.8. Kapitalne pomoći iz drugih proračuna - PUO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120,00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6.1. PRIHODI OD PRODAJE NEFINANCIJSKE IMOVINE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279.500,00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279.500,00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7.5. Izvor - Višak POU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483.348,91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0820 Službe kulture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line="149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1015 OSTALE POTREBE U KULTURI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130.424,64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471.719,00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471.719,00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471.719,00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157,18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230,11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A101501 KULTURNE MANIFESTACIJE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130.424,64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471.719,00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471.719,00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471.719,00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157,18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230,11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78.500,00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76,43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0860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rekreaciju,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kulturu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religiju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78.500,00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76,43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78.500,00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76,43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78.500,00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76,43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78.500,00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76,43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2.3. Vlastiti prihodi Pučko otvoreno učilište Augustin Vivoda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36.924,64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297,90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101,55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0860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rekreaciju,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kulturu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religiju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36.924,64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297,90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101,55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36.924,64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297,90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101,55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36.924,64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111.705,00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297,90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101,55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36.924,64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111.705,00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297,90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101,55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4.7. Tekuće pomoći iz drugih proračuna - PUO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1.598,43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0860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rekreaciju,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kulturu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religiju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1.598,43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1.598,43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239.764,00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1.598,43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239.764,00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1.598,43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5.4. Donacije -PUO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133,33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301,25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0860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rekreaciju,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kulturu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religiju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koji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nisu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133,33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301,25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301,25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60.250,00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301,25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60.250,00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133,33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301,25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0000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 20010 DOM ZA STARIJE OSOBE</w:t>
            </w:r>
          </w:p>
        </w:tc>
        <w:tc>
          <w:tcPr>
            <w:tcW w:w="1610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5.065.294,52</w:t>
            </w:r>
          </w:p>
        </w:tc>
        <w:tc>
          <w:tcPr>
            <w:tcW w:w="1065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5.030.000,00</w:t>
            </w:r>
          </w:p>
        </w:tc>
        <w:tc>
          <w:tcPr>
            <w:tcW w:w="1116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4.872.780,00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4.884.394,98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4.884.394,98</w:t>
            </w:r>
          </w:p>
        </w:tc>
        <w:tc>
          <w:tcPr>
            <w:tcW w:w="789" w:type="dxa"/>
            <w:shd w:val="clear" w:color="auto" w:fill="0000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99,30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96,87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100,24</w:t>
            </w:r>
          </w:p>
        </w:tc>
        <w:tc>
          <w:tcPr>
            <w:tcW w:w="603" w:type="dxa"/>
            <w:shd w:val="clear" w:color="auto" w:fill="0000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3366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42073 Dom za starije osobe</w:t>
            </w:r>
          </w:p>
        </w:tc>
        <w:tc>
          <w:tcPr>
            <w:tcW w:w="1610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5.065.294,52</w:t>
            </w:r>
          </w:p>
        </w:tc>
        <w:tc>
          <w:tcPr>
            <w:tcW w:w="1065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5.030.000,00</w:t>
            </w:r>
          </w:p>
        </w:tc>
        <w:tc>
          <w:tcPr>
            <w:tcW w:w="1116" w:type="dxa"/>
            <w:shd w:val="clear" w:color="auto" w:fill="3366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4.872.780,00</w:t>
            </w:r>
          </w:p>
        </w:tc>
        <w:tc>
          <w:tcPr>
            <w:tcW w:w="1108" w:type="dxa"/>
            <w:shd w:val="clear" w:color="auto" w:fill="3366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4.884.394,98</w:t>
            </w:r>
          </w:p>
        </w:tc>
        <w:tc>
          <w:tcPr>
            <w:tcW w:w="1108" w:type="dxa"/>
            <w:shd w:val="clear" w:color="auto" w:fill="3366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4.884.394,98</w:t>
            </w:r>
          </w:p>
        </w:tc>
        <w:tc>
          <w:tcPr>
            <w:tcW w:w="789" w:type="dxa"/>
            <w:shd w:val="clear" w:color="auto" w:fill="3366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99,30</w:t>
            </w:r>
          </w:p>
        </w:tc>
        <w:tc>
          <w:tcPr>
            <w:tcW w:w="625" w:type="dxa"/>
            <w:shd w:val="clear" w:color="auto" w:fill="3366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96,87</w:t>
            </w:r>
          </w:p>
        </w:tc>
        <w:tc>
          <w:tcPr>
            <w:tcW w:w="625" w:type="dxa"/>
            <w:shd w:val="clear" w:color="auto" w:fill="3366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100,24</w:t>
            </w:r>
          </w:p>
        </w:tc>
        <w:tc>
          <w:tcPr>
            <w:tcW w:w="603" w:type="dxa"/>
            <w:shd w:val="clear" w:color="auto" w:fill="3366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CC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Korisnik 102001 Dom za starije osobe</w:t>
            </w:r>
          </w:p>
        </w:tc>
        <w:tc>
          <w:tcPr>
            <w:tcW w:w="1610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5.065.294,52</w:t>
            </w:r>
          </w:p>
        </w:tc>
        <w:tc>
          <w:tcPr>
            <w:tcW w:w="1065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5.030.000,00</w:t>
            </w:r>
          </w:p>
        </w:tc>
        <w:tc>
          <w:tcPr>
            <w:tcW w:w="1116" w:type="dxa"/>
            <w:shd w:val="clear" w:color="auto" w:fill="CCFFCC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4.872.780,00</w:t>
            </w:r>
          </w:p>
        </w:tc>
        <w:tc>
          <w:tcPr>
            <w:tcW w:w="1108" w:type="dxa"/>
            <w:shd w:val="clear" w:color="auto" w:fill="CCFFCC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4.884.394,98</w:t>
            </w:r>
          </w:p>
        </w:tc>
        <w:tc>
          <w:tcPr>
            <w:tcW w:w="1108" w:type="dxa"/>
            <w:shd w:val="clear" w:color="auto" w:fill="CCFFCC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4.884.394,98</w:t>
            </w:r>
          </w:p>
        </w:tc>
        <w:tc>
          <w:tcPr>
            <w:tcW w:w="789" w:type="dxa"/>
            <w:shd w:val="clear" w:color="auto" w:fill="CCFFCC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99,30</w:t>
            </w:r>
          </w:p>
        </w:tc>
        <w:tc>
          <w:tcPr>
            <w:tcW w:w="625" w:type="dxa"/>
            <w:shd w:val="clear" w:color="auto" w:fill="CCFFCC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96,87</w:t>
            </w:r>
          </w:p>
        </w:tc>
        <w:tc>
          <w:tcPr>
            <w:tcW w:w="625" w:type="dxa"/>
            <w:shd w:val="clear" w:color="auto" w:fill="CCFFCC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100,24</w:t>
            </w:r>
          </w:p>
        </w:tc>
        <w:tc>
          <w:tcPr>
            <w:tcW w:w="603" w:type="dxa"/>
            <w:shd w:val="clear" w:color="auto" w:fill="CCFFCC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1020 DJELATNOST SOCIJALNE SKRBI SA SMJEŠTAJEM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5.065.294,52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5.030.000,00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4.872.780,00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4.884.394,98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4.884.394,98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99,30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96,87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100,24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A102001 JAVNA UPRAVA I ADMINISTRACIJA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4.143.018,20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4.181.861,59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4.059.332,00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4.070.946,98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4.070.946,98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100,94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97,07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100,29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1.471.423,24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1.544.000,00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1.444.000,00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1.455.614,98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1.455.614,98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104,93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93,52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100,80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1.471.423,24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1.544.000,00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1.444.000,00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1.455.614,98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1.455.614,98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104,93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93,52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100,80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1.471.423,24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1.544.000,00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1.444.000,00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1.455.614,98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1.455.614,98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104,93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93,52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100,80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1.471.423,24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1.544.000,00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1.444.000,00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1.455.614,98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1.455.614,98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104,93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93,52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100,80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1.232.016,33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1.317.406,15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1.239.484,98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106,93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94,09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211.906,91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226.593,85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204.515,02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106,93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90,26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2.4. Vlastiti prihodi Dom za starije Buzet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2.634.624,52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2.610.903,86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2.600.382,00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2.600.382,00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2.600.382,00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99,10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99,60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2.634.624,52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2.610.903,86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2.600.382,00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2.600.382,00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2.600.382,00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99,10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99,60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2.634.624,52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2.610.903,86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2.600.382,00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2.600.382,00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2.600.382,00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99,10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99,60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1.048.424,76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1.035.950,38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934.382,66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934.382,66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934.382,66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98,81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90,20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800.362,39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802.432,61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715.864,94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89,21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110.400,00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95.500,00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100.400,00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86,50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105,13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137.662,37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138.017,77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118.117,72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85,58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1.583.664,13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1.572.424,62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1.663.499,34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1.663.499,34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1.663.499,34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99,29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105,79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99,99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215.299,50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225.660,00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254.716,00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104,81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112,88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865.593,70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859.656,35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921.115,07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99,31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107,15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455.862,51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445.408,40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445.968,40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97,71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100,13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osobama izvan radnog odnosa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478,20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46.430,22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41.699,87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41.699,87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89,81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2.535,63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2.528,86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99,73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98,86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2.535,63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2.528,86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99,73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98,86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4.5. Tekuća pomoć Županijski proračun - Dom za starije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14.950,00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14.950,00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14.950,00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4.9. Tekuće pomoći od izvanproračunskog korisnika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12.184,98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12.184,98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12.184,98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12.184,98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osobama izvan radnog odnosa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8.984,98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3.200,00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5.5. Donacije - Dom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9.500,00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73,68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9.500,00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73,68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7.8. Višak prihoda - Dom za starije osobe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335,46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shd w:val="clear" w:color="auto" w:fill="FFFF00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1.492,79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335,46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1.492,79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335,46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1.492,79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335,46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1.492,79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335,46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5.007,73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1.492,79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CC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CC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A102002 SUFINANCIRANJE PROGRAMA ODJELA POMOĆ U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KUĆI I ORGANIZIRANE DNEVNE AKTIVNOSTI</w:t>
            </w:r>
          </w:p>
        </w:tc>
        <w:tc>
          <w:tcPr>
            <w:tcW w:w="1610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722.933,87</w:t>
            </w:r>
          </w:p>
        </w:tc>
        <w:tc>
          <w:tcPr>
            <w:tcW w:w="106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715.981,38</w:t>
            </w:r>
          </w:p>
        </w:tc>
        <w:tc>
          <w:tcPr>
            <w:tcW w:w="1116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718.448,00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718.448,00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718.448,00</w:t>
            </w:r>
          </w:p>
        </w:tc>
        <w:tc>
          <w:tcPr>
            <w:tcW w:w="789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99,04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100,34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513.665,01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509.981,38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512.448,00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512.448,00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512.448,00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99,28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100,48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513.665,01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509.981,38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512.448,00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512.448,00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512.448,00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99,28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100,48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513.665,01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509.981,38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512.448,00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512.448,00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512.448,00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99,28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100,48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439.791,57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435.143,38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434.484,89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434.484,89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434.484,89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98,94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99,85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355.453,56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357.033,60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358.613,64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100,44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100,44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23.200,00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16.700,00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71,98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61.138,01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61.409,78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59.171,25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100,44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96,35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73.873,44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74.838,00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77.963,11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77.963,11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77.963,11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101,31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104,18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57.086,01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58.338,00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58.540,00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102,19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100,35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16.787,43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19.423,11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98,29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117,72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3.6. Sufinanciranje cijena usluge -Ministarstvo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123.287,10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97,33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123.287,10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97,33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119.158,67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14.495,57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12.368,25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2.127,32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104.663,10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114,65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9.504,00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52,61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24.857,14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41.077,72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41.077,72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165,26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60.560,60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64.422,28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64.422,28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106,38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9.741,36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97,52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4.128,43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4.128,43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Postrojenja i oprema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4.128,43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57.364,90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67.881,36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67.881,36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67.881,36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118,33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46.301,10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55.606,32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120,10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3.100,00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3.100,00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7.963,80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9.175,04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115,21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28.635,10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18.118,64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18.118,64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18.118,64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63,27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18.670,00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15.772,00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84,48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9.965,10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2.346,64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23,55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4.5. Tekuća pomoć Županijski proračun - Dom za starije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85.981,76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85.981,76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85.981,76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49.879,66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36.629,40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6.950,00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6.300,26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36.102,10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15.504,00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18.668,10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1.930,00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A102003 SUFINANCIRANJE PROGRAMA DNEVNOG BORAVKA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11.030,73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90,66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11.030,73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90,66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11.030,73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90,66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11.030,73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90,66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11.030,73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90,66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11.030,73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90,66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A102004 POMOĆ U KUĆI LANIŠĆE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103.992,00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76,93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3.6. Sufinanciranje cijena usluge -Ministarstvo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83,33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83,33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7.944,77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9.060,99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9.060,99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9.060,99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317,79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114,05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3.621,82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3.314,15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91,51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3.700,00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148,00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140,54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622,95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546,84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87,78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12.055,23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10.939,01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10.939,01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10.939,01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56,07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90,74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14.240,00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11.692,00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10.439,01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82,11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89,28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7.260,00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363,23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137,65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Izvor 4.4. Tekuća pomoć iz </w:t>
            </w:r>
            <w:proofErr w:type="spellStart"/>
            <w:r>
              <w:rPr>
                <w:b/>
                <w:w w:val="105"/>
                <w:sz w:val="14"/>
              </w:rPr>
              <w:t>pror.koji</w:t>
            </w:r>
            <w:proofErr w:type="spellEnd"/>
            <w:r>
              <w:rPr>
                <w:b/>
                <w:w w:val="105"/>
                <w:sz w:val="14"/>
              </w:rPr>
              <w:t xml:space="preserve"> nije nadležan-pomoć u kući </w:t>
            </w:r>
            <w:proofErr w:type="spellStart"/>
            <w:r>
              <w:rPr>
                <w:b/>
                <w:w w:val="105"/>
                <w:sz w:val="14"/>
              </w:rPr>
              <w:t>Lanišće</w:t>
            </w:r>
            <w:proofErr w:type="spellEnd"/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79.992,00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75,01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79.992,00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75,01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79.992,00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75,01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64.781,79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54.421,32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51.194,54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51.502,15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94,07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100,60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9.360,47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8.805,46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8.497,85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94,07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96,51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15.210,21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15.210,21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A102005 DISLOCIRANI DNEVNI BORAVAK LANIŠĆE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24.900,00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20,08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Izvor 4.4. Tekuća pomoć iz </w:t>
            </w:r>
            <w:proofErr w:type="spellStart"/>
            <w:r>
              <w:rPr>
                <w:b/>
                <w:w w:val="105"/>
                <w:sz w:val="14"/>
              </w:rPr>
              <w:t>pror.koji</w:t>
            </w:r>
            <w:proofErr w:type="spellEnd"/>
            <w:r>
              <w:rPr>
                <w:b/>
                <w:w w:val="105"/>
                <w:sz w:val="14"/>
              </w:rPr>
              <w:t xml:space="preserve"> nije nadležan-pomoć u kući </w:t>
            </w:r>
            <w:proofErr w:type="spellStart"/>
            <w:r>
              <w:rPr>
                <w:b/>
                <w:w w:val="105"/>
                <w:sz w:val="14"/>
              </w:rPr>
              <w:t>Lanišće</w:t>
            </w:r>
            <w:proofErr w:type="spellEnd"/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24.900,00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20,08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24.900,00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20,08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24.900,00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20,08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24.900,00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20,08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2.064,00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242,25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13.936,00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8.900,00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A102006 PROJEKT ORGANIZIRANE DNEVNE AKTIVNOSTI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56.709,72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37.157,03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65,52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6.769,27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6.769,27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6.769,27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5.079,27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4.333,89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745,38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1.690,00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1.690,00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4.5. Tekuća pomoć Županijski proračun - Dom za starije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4.9. Tekuće pomoći od izvanproračunskog korisnika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49.940,45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54,38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49.940,45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54,38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49.940,45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54,38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33.436,99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81,22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28.529,82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23.171,53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81,22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4.907,17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3.985,50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81,22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16.503,46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7.643,35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8.193,86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666,25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CC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CC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Tekući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projekt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T102007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Projekt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Zaklade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poticanje</w:t>
            </w:r>
            <w:r>
              <w:rPr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partnerstva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razvoj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civilnog društva - Dom</w:t>
            </w:r>
          </w:p>
        </w:tc>
        <w:tc>
          <w:tcPr>
            <w:tcW w:w="1610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2.710,00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4.9. Tekuće pomoći od izvanproračunskog korisnika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2.710,00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1020 Starost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2.710,00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2.710,00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2.710,00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2.400,00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310,00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Razdjel 300 UPRAVNI ODJEL ZA FINANCIJE I GOSPODARSTVO</w:t>
            </w:r>
          </w:p>
        </w:tc>
        <w:tc>
          <w:tcPr>
            <w:tcW w:w="1610" w:type="dxa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1.774.341,48</w:t>
            </w:r>
          </w:p>
        </w:tc>
        <w:tc>
          <w:tcPr>
            <w:tcW w:w="1065" w:type="dxa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2.014.795,46</w:t>
            </w:r>
          </w:p>
        </w:tc>
        <w:tc>
          <w:tcPr>
            <w:tcW w:w="1116" w:type="dxa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1.506.003,00</w:t>
            </w:r>
          </w:p>
        </w:tc>
        <w:tc>
          <w:tcPr>
            <w:tcW w:w="1108" w:type="dxa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1.520.003,00</w:t>
            </w:r>
          </w:p>
        </w:tc>
        <w:tc>
          <w:tcPr>
            <w:tcW w:w="1108" w:type="dxa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1.520.003,00</w:t>
            </w:r>
          </w:p>
        </w:tc>
        <w:tc>
          <w:tcPr>
            <w:tcW w:w="789" w:type="dxa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113,55</w:t>
            </w:r>
          </w:p>
        </w:tc>
        <w:tc>
          <w:tcPr>
            <w:tcW w:w="625" w:type="dxa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74,75</w:t>
            </w:r>
          </w:p>
        </w:tc>
        <w:tc>
          <w:tcPr>
            <w:tcW w:w="625" w:type="dxa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100,93</w:t>
            </w:r>
          </w:p>
        </w:tc>
        <w:tc>
          <w:tcPr>
            <w:tcW w:w="603" w:type="dxa"/>
            <w:shd w:val="clear" w:color="auto" w:fill="00008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0000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 30001 UPRAVNI ODJEL ZA FINANCIJE I GOSPODARTVO</w:t>
            </w:r>
          </w:p>
        </w:tc>
        <w:tc>
          <w:tcPr>
            <w:tcW w:w="1610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1.774.341,48</w:t>
            </w:r>
          </w:p>
        </w:tc>
        <w:tc>
          <w:tcPr>
            <w:tcW w:w="1065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2.014.795,46</w:t>
            </w:r>
          </w:p>
        </w:tc>
        <w:tc>
          <w:tcPr>
            <w:tcW w:w="1116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1.506.003,00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1.520.003,00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1.520.003,00</w:t>
            </w:r>
          </w:p>
        </w:tc>
        <w:tc>
          <w:tcPr>
            <w:tcW w:w="789" w:type="dxa"/>
            <w:shd w:val="clear" w:color="auto" w:fill="0000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113,55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74,75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100,93</w:t>
            </w:r>
          </w:p>
        </w:tc>
        <w:tc>
          <w:tcPr>
            <w:tcW w:w="603" w:type="dxa"/>
            <w:shd w:val="clear" w:color="auto" w:fill="0000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1023 JAVNA UPRAVA I ADMINISTRACIJA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871.595,51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1.171.295,46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1.033.003,00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1.047.003,00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1.047.003,00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134,39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88,19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101,36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A102301 REDOVNA DJELATNOST ODJELA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871.595,51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1.081.845,13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983.003,00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997.003,00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997.003,00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124,12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90,86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101,42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722.959,59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901.845,13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803.003,00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817.003,00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817.003,00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124,74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89,04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101,74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722.959,59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901.845,13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803.003,00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817.003,00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817.003,00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124,74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89,04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101,74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722.959,59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901.845,13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803.003,00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817.003,00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817.003,00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124,74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89,04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101,74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537.838,12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565.570,87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475.095,00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475.095,00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475.095,00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105,16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84,00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452.913,09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481.843,00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393.000,00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106,39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81,56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17.900,00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16.973,63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17.250,00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94,82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101,63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67.025,03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66.754,24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64.845,00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99,60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97,14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143.173,76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294.274,26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275.908,00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289.908,00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289.908,00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205,54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93,76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105,07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59.360,01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75.490,00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69.908,00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127,17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92,61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osobama izvan radnog odnosa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2.642,94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170,26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66,67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81.170,81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94.284,26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83.000,00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116,16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88,03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41.947,71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52.000,00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52.000,00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100,12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123,81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41.947,71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52.000,00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100,12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123,81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62.252,10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112,45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62.252,10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112,45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62.252,10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112,45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62.252,10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112,45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62.252,10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112,45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6.1. PRIHODI OD PRODAJE NEFINANCIJSKE IMOVINE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86.383,82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127,34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86.383,82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127,34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86.383,82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127,34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86.383,82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127,34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86.383,82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127,34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A102304 Otplata kamata po zaduženju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Financijski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Kamate za primljene kredite i zajmove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Tekući projekt T102303 Projekt uvođenja e-računa (CEF-TC-2017)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89.450,33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1024 PROGRAM GOSPODARSTVA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902.745,97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843.500,00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473.000,00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473.000,00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473.000,00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93,44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56,08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A102401 SUFINANCIRANJE KAMATA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3.229,51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15,48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3.229,51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15,48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0411 Opći ekonomski i trgovački poslovi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3.229,51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15,48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3.229,51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15,48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Subvencije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3.229,51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15,48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45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352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Subvencije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trgovačkim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društvima,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poljoprivrednicima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obrtnicima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izvan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javnog</w:t>
            </w:r>
          </w:p>
          <w:p w:rsidR="00B003B8" w:rsidRDefault="00EC3897">
            <w:pPr>
              <w:pStyle w:val="TableParagraph"/>
              <w:spacing w:before="1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sektora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3.229,51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15,48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A102402 SUBVENCIJE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899.516,46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793.000,00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473.000,00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473.000,00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473.000,00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88,16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59,65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899.516,46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408.000,00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468.000,00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468.000,00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468.000,00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45,36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114,71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0411 Opći ekonomski i trgovački poslovi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899.516,46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408.000,00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468.000,00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468.000,00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468.000,00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45,36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114,71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899.516,46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408.000,00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468.000,00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468.000,00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45,36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114,71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Subvencije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836.516,46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415.000,00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415.000,00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41,24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120,29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44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352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Subvencije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trgovačkim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društvima,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poljoprivrednicima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obrtnicima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izvan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javnog</w:t>
            </w:r>
          </w:p>
          <w:p w:rsidR="00B003B8" w:rsidRDefault="00EC3897">
            <w:pPr>
              <w:pStyle w:val="TableParagraph"/>
              <w:spacing w:before="1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sektora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836.516,46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345.000,00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415.000,00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41,24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120,29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proračunskim korisnicima drugih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28,57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Tekuće donacije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63.000,00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28,57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0411 Opći ekonomski i trgovački poslovi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proračunskim korisnicima drugih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0411 Opći ekonomski i trgovački poslovi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Subvencije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45"/>
        </w:trPr>
        <w:tc>
          <w:tcPr>
            <w:tcW w:w="84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352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Subvencije</w:t>
            </w:r>
            <w:r>
              <w:rPr>
                <w:spacing w:val="-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trgovačkim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društvima,</w:t>
            </w:r>
            <w:r>
              <w:rPr>
                <w:spacing w:val="-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poljoprivrednicima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obrtnicima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izvan</w:t>
            </w:r>
            <w:r>
              <w:rPr>
                <w:spacing w:val="-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javnog</w:t>
            </w:r>
          </w:p>
          <w:p w:rsidR="00B003B8" w:rsidRDefault="00EC3897">
            <w:pPr>
              <w:pStyle w:val="TableParagraph"/>
              <w:spacing w:before="1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sektora</w:t>
            </w:r>
          </w:p>
        </w:tc>
        <w:tc>
          <w:tcPr>
            <w:tcW w:w="1610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385.000,00</w:t>
            </w:r>
          </w:p>
        </w:tc>
        <w:tc>
          <w:tcPr>
            <w:tcW w:w="1116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2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K102404 Program raspolaganja poljoprivrednim zemljištem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00008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Razdjel 400 UPRAVNI ODJEL ZA GOSPODARENJE PROSTOROM</w:t>
            </w:r>
          </w:p>
        </w:tc>
        <w:tc>
          <w:tcPr>
            <w:tcW w:w="1610" w:type="dxa"/>
            <w:shd w:val="clear" w:color="auto" w:fill="00008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9.041.928,57</w:t>
            </w:r>
          </w:p>
        </w:tc>
        <w:tc>
          <w:tcPr>
            <w:tcW w:w="1065" w:type="dxa"/>
            <w:shd w:val="clear" w:color="auto" w:fill="00008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17.054.747,57</w:t>
            </w:r>
          </w:p>
        </w:tc>
        <w:tc>
          <w:tcPr>
            <w:tcW w:w="1116" w:type="dxa"/>
            <w:shd w:val="clear" w:color="auto" w:fill="00008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8.692.845,81</w:t>
            </w:r>
          </w:p>
        </w:tc>
        <w:tc>
          <w:tcPr>
            <w:tcW w:w="1108" w:type="dxa"/>
            <w:shd w:val="clear" w:color="auto" w:fill="00008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9.628.845,81</w:t>
            </w:r>
          </w:p>
        </w:tc>
        <w:tc>
          <w:tcPr>
            <w:tcW w:w="1108" w:type="dxa"/>
            <w:shd w:val="clear" w:color="auto" w:fill="00008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9.628.845,81</w:t>
            </w:r>
          </w:p>
        </w:tc>
        <w:tc>
          <w:tcPr>
            <w:tcW w:w="789" w:type="dxa"/>
            <w:shd w:val="clear" w:color="auto" w:fill="00008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188,62</w:t>
            </w:r>
          </w:p>
        </w:tc>
        <w:tc>
          <w:tcPr>
            <w:tcW w:w="625" w:type="dxa"/>
            <w:shd w:val="clear" w:color="auto" w:fill="00008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50,97</w:t>
            </w:r>
          </w:p>
        </w:tc>
        <w:tc>
          <w:tcPr>
            <w:tcW w:w="625" w:type="dxa"/>
            <w:shd w:val="clear" w:color="auto" w:fill="00008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110,77</w:t>
            </w:r>
          </w:p>
        </w:tc>
        <w:tc>
          <w:tcPr>
            <w:tcW w:w="603" w:type="dxa"/>
            <w:shd w:val="clear" w:color="auto" w:fill="00008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0000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 40001 UPRAVNI ODJEL ZA GOSPODARENJE PROSTOROM</w:t>
            </w:r>
          </w:p>
        </w:tc>
        <w:tc>
          <w:tcPr>
            <w:tcW w:w="1610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9.041.928,57</w:t>
            </w:r>
          </w:p>
        </w:tc>
        <w:tc>
          <w:tcPr>
            <w:tcW w:w="1065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17.054.747,57</w:t>
            </w:r>
          </w:p>
        </w:tc>
        <w:tc>
          <w:tcPr>
            <w:tcW w:w="1116" w:type="dxa"/>
            <w:shd w:val="clear" w:color="auto" w:fill="0000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8.692.845,81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9.628.845,81</w:t>
            </w:r>
          </w:p>
        </w:tc>
        <w:tc>
          <w:tcPr>
            <w:tcW w:w="1108" w:type="dxa"/>
            <w:shd w:val="clear" w:color="auto" w:fill="0000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9.628.845,81</w:t>
            </w:r>
          </w:p>
        </w:tc>
        <w:tc>
          <w:tcPr>
            <w:tcW w:w="789" w:type="dxa"/>
            <w:shd w:val="clear" w:color="auto" w:fill="0000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188,62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50,97</w:t>
            </w:r>
          </w:p>
        </w:tc>
        <w:tc>
          <w:tcPr>
            <w:tcW w:w="625" w:type="dxa"/>
            <w:shd w:val="clear" w:color="auto" w:fill="0000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110,77</w:t>
            </w:r>
          </w:p>
        </w:tc>
        <w:tc>
          <w:tcPr>
            <w:tcW w:w="603" w:type="dxa"/>
            <w:shd w:val="clear" w:color="auto" w:fill="0000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1026 JAVNA UPRAVA I ADMINISTRACIJA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926.030,32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99,29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100,58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A102601 REDOVNA DJELATNOST ODJELA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926.030,32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99,29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100,58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926.030,32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99,29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100,58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926.030,32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99,29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100,58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926.030,32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924.822,59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99,29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100,58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875.695,32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862.200,27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852.922,59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852.922,59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852.922,59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98,46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98,92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666.839,96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712.457,33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708.345,22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106,84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99,42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93.984,00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27.200,00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27.700,00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28,94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101,84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114.871,36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122.542,94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116.877,37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106,68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95,38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50.335,00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57.260,00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71.900,00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71.900,00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71.900,00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113,76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125,57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50.335,00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57.260,00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71.900,00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113,76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125,57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9999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9999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1027 PROGRAM ODRŽAVANJA OBJEKATA I UREĐAJA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KOMUNALNE INFRASTRUKTURE</w:t>
            </w:r>
          </w:p>
        </w:tc>
        <w:tc>
          <w:tcPr>
            <w:tcW w:w="1610" w:type="dxa"/>
            <w:shd w:val="clear" w:color="auto" w:fill="9999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4.587.099,43</w:t>
            </w:r>
          </w:p>
        </w:tc>
        <w:tc>
          <w:tcPr>
            <w:tcW w:w="1065" w:type="dxa"/>
            <w:shd w:val="clear" w:color="auto" w:fill="9999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4.572.463,76</w:t>
            </w:r>
          </w:p>
        </w:tc>
        <w:tc>
          <w:tcPr>
            <w:tcW w:w="1116" w:type="dxa"/>
            <w:shd w:val="clear" w:color="auto" w:fill="9999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4.270.450,00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4.145.450,00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4.145.450,00</w:t>
            </w:r>
          </w:p>
        </w:tc>
        <w:tc>
          <w:tcPr>
            <w:tcW w:w="789" w:type="dxa"/>
            <w:shd w:val="clear" w:color="auto" w:fill="9999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99,68</w:t>
            </w:r>
          </w:p>
        </w:tc>
        <w:tc>
          <w:tcPr>
            <w:tcW w:w="625" w:type="dxa"/>
            <w:shd w:val="clear" w:color="auto" w:fill="9999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93,39</w:t>
            </w:r>
          </w:p>
        </w:tc>
        <w:tc>
          <w:tcPr>
            <w:tcW w:w="625" w:type="dxa"/>
            <w:shd w:val="clear" w:color="auto" w:fill="9999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97,07</w:t>
            </w:r>
          </w:p>
        </w:tc>
        <w:tc>
          <w:tcPr>
            <w:tcW w:w="603" w:type="dxa"/>
            <w:shd w:val="clear" w:color="auto" w:fill="9999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A102701 ODRŽAVANJE KOMUNALNE INFRASTRUKTURE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3.675.970,81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3.402.892,00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3.310.450,00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3.185.450,00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3.185.450,00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92,57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97,28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96,22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185.450,00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185.450,00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185.450,00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194,29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95.450,00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95.450,00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0451 Cestovni promet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rPr>
          <w:rFonts w:ascii="Times New Roman"/>
          <w:sz w:val="10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3.674.008,31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3.157.442,00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3.125.000,00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3.000.000,00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85,94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98,97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96,00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0451 Cestovni promet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1.038.523,43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858.325,00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82,65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82,72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98,59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1.038.523,43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858.325,00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82,65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82,72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98,59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1.038.523,43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858.325,00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82,65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82,72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98,59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1.038.523,43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858.325,00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710.000,00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82,65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82,72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1.481.431,84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1.342.500,00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1.530.000,00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1.380.000,00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1.380.000,00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90,62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113,97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90,20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1.481.431,84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1.342.500,00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1.380.000,00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1.380.000,00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113,97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90,20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1.481.431,84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1.342.500,00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1.530.000,00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1.380.000,00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1.380.000,00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113,97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90,20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1.481.431,84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1.342.500,00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1.530.000,00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90,62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113,97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1.154.053,04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956.617,00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82,89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92,51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103,95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1.154.053,04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956.617,00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82,89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92,51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103,95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1.154.053,04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956.617,00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82,89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92,51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103,95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1.154.053,04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956.617,00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885.000,00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82,89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92,51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1.962,50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1.962,50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1.962,50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1.962,50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1.962,50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A102702 OSTALE USLUGE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198.943,60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265.071,76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133,24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96,20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pomoći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31.571,76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53.500,00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53.500,00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53.500,00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195.496,44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92,07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141,67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195.496,44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92,07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141,67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195.496,44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141,67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195.496,44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92,07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141,67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195.496,44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92,07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141,67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3.447,16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3.447,16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3.447,16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3.447,16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3.447,16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A102704 ODRŽAVANJE JAVNE RASVJETE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712.185,02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100,68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98,33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537,59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0640 Ulična rasvjeta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537,59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537,59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537,59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537,59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686.822,43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104,39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98,33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0640 Ulična rasvjeta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686.822,43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104,39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98,33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686.822,43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104,39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686.822,43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104,39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98,33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424.062,37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430.000,00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430.000,00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101,40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262.760,06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287.000,00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109,23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95,82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24.825,00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0640 Ulična rasvjeta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24.825,00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24.825,00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24.825,00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24.825,00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A102706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Projekt: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Uspostava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novih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poučno-pješačkih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staza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''Putevi</w:t>
            </w:r>
            <w:r>
              <w:rPr>
                <w:b/>
                <w:spacing w:val="-1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tartufa''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187.500,00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0560 Poslovi i usluge zaštite okoliša koji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137.500,00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0560 Poslovi i usluge zaštite okoliša koji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1028 ZAŠTITA I OČUVANJE ČOVJEKOVE OKOLINE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718.466,56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2.468.650,18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214.000,00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343,60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8,67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93,46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A102801 SANACIJA ODLAGALIŠTA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392.595,56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1.115.565,58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284,15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114.362,50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341,81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0510 Gospodarenje otpadom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114.362,50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341,81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114.362,50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341,81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114.362,50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341,81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Kazne, penali i naknade štete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pomoći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114.362,50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365.901,56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319,95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278.233,06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260,45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0510 Gospodarenje otpadom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278.233,06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260,45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278.233,06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260,45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278.233,06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260,45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pomoći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278.233,06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724.664,02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260,45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A102802 IZGRADNJA VODOVODNE MREŽE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0630 Opskrba vodom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pomoći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453.084,60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A102803 IZGRADNJA KANALIZACIJE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325.871,00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276,18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22,22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6.1. PRIHODI OD PRODAJE NEFINANCIJSKE IMOVINE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66,67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362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0560 Poslovi i usluge zaštite okoliša koji</w:t>
            </w:r>
          </w:p>
          <w:p w:rsidR="00B003B8" w:rsidRDefault="00EC3897">
            <w:pPr>
              <w:pStyle w:val="TableParagraph"/>
              <w:spacing w:before="2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66,67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10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66,67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66,67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pomoći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66,67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325.871,00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184,12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0560 Poslovi i usluge zaštite okoliša koji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325.871,00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184,12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325.871,00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184,12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325.871,00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184,12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pomoći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325.871,00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184,12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Tekući projekt T102806 Projekt </w:t>
            </w:r>
            <w:proofErr w:type="spellStart"/>
            <w:r>
              <w:rPr>
                <w:b/>
                <w:w w:val="105"/>
                <w:sz w:val="14"/>
              </w:rPr>
              <w:t>ProEduEko</w:t>
            </w:r>
            <w:proofErr w:type="spellEnd"/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0510 Gospodarenje otpadom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1029 ODRŽAVANJE POSLOVNIH I STAMBENIH PROSTORA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666.593,70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1.103.408,08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478.516,39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478.516,39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478.516,39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165,53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43,37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A102901 ODRŽAVANJE POSLOVNIH PROSTORA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465.238,45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386.000,00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236.000,00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236.000,00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236.000,00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82,97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61,14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373.780,77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78,92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49,15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373.780,77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78,92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49,15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373.780,77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78,92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49,15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373.780,77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145.000,00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78,92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49,15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373.780,77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78,92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49,15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29.466,43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308,83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29.466,43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308,83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29.466,43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308,83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29.466,43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308,83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29.466,43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91.000,00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91.000,00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308,83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61.991,25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61.991,25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61.991,25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61.991,25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61.991,25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A102902 ODRŽAVANJE STAMBENIH PROSTORA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48.871,64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564.891,69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1.155,87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15,93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6.1. PRIHODI OD PRODAJE NEFINANCIJSKE IMOVINE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48.797,64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48.797,64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48.797,64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48.797,64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48.797,64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74,00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641.745,53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74,00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641.745,53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74,00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641.745,53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74,00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641.745,53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74,00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474.891,69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641.745,53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</w:t>
            </w:r>
            <w:r>
              <w:rPr>
                <w:b/>
                <w:spacing w:val="-2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A102903</w:t>
            </w:r>
            <w:r>
              <w:rPr>
                <w:b/>
                <w:spacing w:val="-2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OSTALI</w:t>
            </w:r>
            <w:r>
              <w:rPr>
                <w:b/>
                <w:spacing w:val="-2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MATERIJALNI</w:t>
            </w:r>
            <w:r>
              <w:rPr>
                <w:b/>
                <w:spacing w:val="-2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IZDACI</w:t>
            </w:r>
            <w:r>
              <w:rPr>
                <w:b/>
                <w:spacing w:val="-2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2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ODRŽAVANJE</w:t>
            </w:r>
            <w:r>
              <w:rPr>
                <w:b/>
                <w:spacing w:val="-2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GRADSKIH</w:t>
            </w:r>
            <w:r>
              <w:rPr>
                <w:b/>
                <w:spacing w:val="-2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NEKR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152.483,61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152.516,39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152.516,39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152.516,39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152.516,39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100,02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152.483,61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41,13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152.483,61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41,13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152.483,61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41,13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152.483,61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41,13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152.483,61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62.714,06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62.714,06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41,13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</w:t>
            </w:r>
            <w:r>
              <w:rPr>
                <w:b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KLASIFIKACIJA</w:t>
            </w:r>
            <w:r>
              <w:rPr>
                <w:b/>
                <w:spacing w:val="-1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0660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Rashodi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vezani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za</w:t>
            </w:r>
            <w:r>
              <w:rPr>
                <w:b/>
                <w:spacing w:val="-1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stanovanje</w:t>
            </w:r>
            <w:r>
              <w:rPr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kom.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pogodnosti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89.802,33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89.802,33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1030 GRADNJA OBJEKATA I UREĐAJA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1.804.653,37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3.535.292,04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1.441.500,00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3.566.500,00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3.566.500,00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195,90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40,77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247,42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K103001 GRADNJA OBJEKATA I UREĐAJA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1.774.287,67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3.385.292,04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1.166.500,00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3.166.500,00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3.166.500,00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190,80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34,46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271,45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186.291,24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2,28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186.291,24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186.291,24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186.291,24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186.291,24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0640 Ulična rasvjeta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4.247,27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119.324,72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370.638,12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310,61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30,08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124.250,00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124.250,00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49" w:lineRule="exact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124.250,00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49" w:lineRule="exact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line="149" w:lineRule="exact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line="149" w:lineRule="exact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49" w:lineRule="exact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49" w:lineRule="exact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49" w:lineRule="exact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line="149" w:lineRule="exact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124.250,00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0490 Ekonomski poslovi koji 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110.574,72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100,84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110.574,72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110.574,72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110.574,72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111.500,00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111.500,00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8.750,00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53.292,00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609,05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8.750,00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53.292,00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609,05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4.292,00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4.292,00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8.750,00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49.000,00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560,00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8.750,00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560,00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0640 Ulična rasvjeta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81.596,12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81.596,12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81.596,12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81.596,12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3.2. PRIHODI ZA POSEBNE NAMJENE KOMUNALNI DOPRINOS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1.223.955,76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888.215,29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870.302,33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744.500,00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744.500,00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72,57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97,98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85,54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254.500,00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254.500,00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254.500,00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97,88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254.500,00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97,88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250.000,00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96,15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260.000,00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260.000,00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250.000,00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96,15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0451 Cestovni promet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520.000,00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125.802,33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125.802,33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125.802,33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520.000,00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125.802,33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358.957,01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543.215,29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151,33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77,32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358.957,01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543.215,29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151,33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77,32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Materijalna imovina - prirodna bogatstva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358.957,01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473.215,29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420.000,00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131,83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88,75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358.957,01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473.215,29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420.000,00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131,83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88,75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0640 Ulična rasvjeta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84.998,75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82,35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84.998,75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82,35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84.998,75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82,35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84.998,75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85.000,00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82,35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3.3. PRIHODI ZA POSEBNE NAMJENE KOMUNALNA NAKNADA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464.125,00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24.197,67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5,21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619,89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0451 Cestovni promet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464.125,00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24.197,67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5,21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619,89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464.125,00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24.197,67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5,21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619,89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344.125,00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24.197,67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7,03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619,89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344.125,00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24.197,67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7,03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646.287,88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296.881,27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296.881,27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296.881,27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296.881,27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0451 Cestovni promet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75.250,00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75.250,00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75.250,00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75.250,00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0640 Ulična rasvjeta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274.156,61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274.156,61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274.156,61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274.156,61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6.1. PRIHODI OD PRODAJE NEFINANCIJSKE IMOVINE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139.347,22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205.174,00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160.500,00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160.500,00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160.500,00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147,24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78,23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5.625,00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24.375,00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433,33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43,08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5.625,00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24.375,00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433,33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43,08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5.625,00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24.375,00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10.500,00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433,33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43,08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5.625,00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24.375,00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10.500,00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433,33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43,08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133.722,22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180.799,00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135,20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82,97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133.722,22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180.799,00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135,20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82,97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96.175,00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155,97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Materijalna imovina - prirodna bogatstva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96.175,00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155,97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37.547,22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30.799,00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82,03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37.547,22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30.799,00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82,03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105.368,73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806.604,48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765,51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0111 Izvršna i zakonodavna tijela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18.118,73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18.118,73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18.118,73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18.118,73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0451 Cestovni promet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51.875,00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51.875,00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51.875,00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51.875,00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35.375,00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806.604,48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2.280,15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35.375,00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806.604,48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2.280,15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Rashodi za nabavu </w:t>
            </w:r>
            <w:proofErr w:type="spellStart"/>
            <w:r>
              <w:rPr>
                <w:b/>
                <w:w w:val="105"/>
                <w:sz w:val="14"/>
              </w:rPr>
              <w:t>neproizvedene</w:t>
            </w:r>
            <w:proofErr w:type="spellEnd"/>
            <w:r>
              <w:rPr>
                <w:b/>
                <w:w w:val="105"/>
                <w:sz w:val="14"/>
              </w:rPr>
              <w:t xml:space="preserve">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10.883,00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459,43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Materijalna imovina - prirodna bogatstva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5.175,00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966,18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412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Nematerijalna imovina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5.708,00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24.492,00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756.604,48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3.089,19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24.492,00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756.604,48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3.089,19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K103002 Proširenje i rekonstrukcija groblja u Buzetu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30.365,70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275.000,00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493,98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183,33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145,45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30.365,70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30.365,70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30.365,70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30.365,70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30.365,70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3.2. PRIHODI ZA POSEBNE NAMJENE KOMUNALNI DOPRINOS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275.000,00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145,45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275.000,00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145,45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145,45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275.000,00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145,45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pomoći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275.000,00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Kapitalne pomoći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1034 PROJEKT LIFE SEC ADAPT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161.665,14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320.389,48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104.333,96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104.333,96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104.333,96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198,18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32,56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A10341 Projekt LIFE SEC ADAPT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161.665,14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320.389,48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104.333,96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104.333,96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104.333,96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198,18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32,56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66.214,08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129.735,41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195,93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68,74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2.016,28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2.016,28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2.016,28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0530 Smanjenje zagađivanja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66.214,08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127.719,13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192,89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69,83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66.214,08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127.719,13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192,89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69,83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52.611,57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84.497,24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89.184,72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160,61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105,55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46.546,67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68.851,38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77.506,69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147,92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112,57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6.064,90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15.645,86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11.678,03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257,97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74,64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13.602,51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43.221,89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317,75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11.982,51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6.882,05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57,43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1.620,00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26.739,84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1.650,61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9.600,00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94.599,22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190.654,07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201,54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7,95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3.024,42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3.024,42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materijal i energiju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3.024,42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0530 Smanjenje zagađivanja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94.599,22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187.629,65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198,34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8,07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94.599,22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187.629,65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198,34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8,07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spacing w:before="7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78.917,31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126.411,61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15.149,24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160,18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11,98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69.820,00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102.992,50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15.149,24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147,51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14,71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9.097,31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23.419,11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257,43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15.681,91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61.218,04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390,37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13.251,91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13.258,32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100,05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2.430,00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33.559,72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1.381,06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329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Ostali nespomenuti 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14.400,00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7.6. Višak prihoda iz prethodne godine -Grad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851,84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0530 Smanjenje zagađivanja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851,84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851,84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851,84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851,84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1001 Gospodarenje otpadom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88.035,28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228.630,44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259,70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38,53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Aktivnost A100101 Gospodarenje otpadom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88.035,28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228.630,44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259,70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38,53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4.913,55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0560 Poslovi i usluge zaštite okoliša koji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4.913,55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4.913,55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4.913,55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4.913,55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88.035,28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3.400,77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123,93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3,12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2.590,54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Izdaci za financijsku imovinu i otplate zajmova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88.035,28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Izdaci za dionice i udjele u glavnici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88.035,28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532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Dionice i udjeli u glavnici trgovačkih društava u javnom sektoru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88.035,28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0560 Poslovi i usluge zaštite okoliša koji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3.400,77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3,12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2.590,54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3.400,77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3,12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2.590,54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3.400,77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3,12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9"/>
              <w:rPr>
                <w:b/>
                <w:sz w:val="14"/>
              </w:rPr>
            </w:pPr>
            <w:r>
              <w:rPr>
                <w:b/>
                <w:sz w:val="14"/>
              </w:rPr>
              <w:t>2.590,54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109.098,44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3.400,77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3,12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3.2. PRIHODI ZA POSEBNE NAMJENE KOMUNALNI DOPRINOS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24.697,67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61,56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0560 Poslovi i usluge zaštite okoliša koji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24.697,67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61,56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24.697,67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61,56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24.697,67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61,56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40.120,71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24.697,67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61,56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55.086,45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69,37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361"/>
        </w:trPr>
        <w:tc>
          <w:tcPr>
            <w:tcW w:w="840" w:type="dxa"/>
            <w:shd w:val="clear" w:color="auto" w:fill="CCFFFF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55" w:type="dxa"/>
            <w:shd w:val="clear" w:color="auto" w:fill="CCFFFF"/>
          </w:tcPr>
          <w:p w:rsidR="00B003B8" w:rsidRDefault="00EC3897">
            <w:pPr>
              <w:pStyle w:val="TableParagraph"/>
              <w:spacing w:before="8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0560 Poslovi i usluge zaštite okoliša koji</w:t>
            </w:r>
          </w:p>
          <w:p w:rsidR="00B003B8" w:rsidRDefault="00EC3897">
            <w:pPr>
              <w:pStyle w:val="TableParagraph"/>
              <w:spacing w:before="24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nisu drugdje svrstani</w:t>
            </w:r>
          </w:p>
        </w:tc>
        <w:tc>
          <w:tcPr>
            <w:tcW w:w="1610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  <w:tc>
          <w:tcPr>
            <w:tcW w:w="1116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55.086,45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69,37</w:t>
            </w:r>
          </w:p>
        </w:tc>
        <w:tc>
          <w:tcPr>
            <w:tcW w:w="625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B003B8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16"/>
              </w:rPr>
            </w:pPr>
          </w:p>
          <w:p w:rsidR="00B003B8" w:rsidRDefault="00EC3897">
            <w:pPr>
              <w:pStyle w:val="TableParagraph"/>
              <w:spacing w:before="0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55.086,45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69,37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36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Pomoći dane u inozemstvo 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55.086,45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69,37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363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Pomoći unutar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79.411,29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55.086,45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69,37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9999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Program 1000 Projekt PODUZETNIČKI INKUBATOR VERZI</w:t>
            </w:r>
          </w:p>
        </w:tc>
        <w:tc>
          <w:tcPr>
            <w:tcW w:w="1610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89.384,77</w:t>
            </w:r>
          </w:p>
        </w:tc>
        <w:tc>
          <w:tcPr>
            <w:tcW w:w="1065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3.906.453,32</w:t>
            </w:r>
          </w:p>
        </w:tc>
        <w:tc>
          <w:tcPr>
            <w:tcW w:w="1116" w:type="dxa"/>
            <w:shd w:val="clear" w:color="auto" w:fill="9999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1.171.124,43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121.124,43</w:t>
            </w:r>
          </w:p>
        </w:tc>
        <w:tc>
          <w:tcPr>
            <w:tcW w:w="1108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121.124,43</w:t>
            </w:r>
          </w:p>
        </w:tc>
        <w:tc>
          <w:tcPr>
            <w:tcW w:w="789" w:type="dxa"/>
            <w:shd w:val="clear" w:color="auto" w:fill="9999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4.370,38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29,98</w:t>
            </w:r>
          </w:p>
        </w:tc>
        <w:tc>
          <w:tcPr>
            <w:tcW w:w="625" w:type="dxa"/>
            <w:shd w:val="clear" w:color="auto" w:fill="9999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10,34</w:t>
            </w:r>
          </w:p>
        </w:tc>
        <w:tc>
          <w:tcPr>
            <w:tcW w:w="603" w:type="dxa"/>
            <w:shd w:val="clear" w:color="auto" w:fill="9999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CC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Kapitalni projekt K100001 PODUZETNIČKI INKUBATOR VERZI</w:t>
            </w:r>
          </w:p>
        </w:tc>
        <w:tc>
          <w:tcPr>
            <w:tcW w:w="1610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89.384,77</w:t>
            </w:r>
          </w:p>
        </w:tc>
        <w:tc>
          <w:tcPr>
            <w:tcW w:w="1065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3.906.453,32</w:t>
            </w:r>
          </w:p>
        </w:tc>
        <w:tc>
          <w:tcPr>
            <w:tcW w:w="1116" w:type="dxa"/>
            <w:shd w:val="clear" w:color="auto" w:fill="CCCC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1.171.124,43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121.124,43</w:t>
            </w:r>
          </w:p>
        </w:tc>
        <w:tc>
          <w:tcPr>
            <w:tcW w:w="1108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121.124,43</w:t>
            </w:r>
          </w:p>
        </w:tc>
        <w:tc>
          <w:tcPr>
            <w:tcW w:w="789" w:type="dxa"/>
            <w:shd w:val="clear" w:color="auto" w:fill="CCCC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4.370,38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29,98</w:t>
            </w:r>
          </w:p>
        </w:tc>
        <w:tc>
          <w:tcPr>
            <w:tcW w:w="625" w:type="dxa"/>
            <w:shd w:val="clear" w:color="auto" w:fill="CCCC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10,34</w:t>
            </w:r>
          </w:p>
        </w:tc>
        <w:tc>
          <w:tcPr>
            <w:tcW w:w="603" w:type="dxa"/>
            <w:shd w:val="clear" w:color="auto" w:fill="CCCC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1.1. OPĆI PRIHODI I PRIMICI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60.018,74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181.000,92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301,57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1,74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60.018,74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181.000,92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301,57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1,74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60.018,74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35.614,58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59,34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8,84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761,85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3.389,58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3.149,24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444,91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92,91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650,01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2.890,58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2.703,21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444,70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93,52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111,84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499,00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446,03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446,17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89,38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59.256,89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32.225,00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54,38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22,01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59.234,88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32.225,00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54,40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145.386,34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13.229,10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13.229,10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132.157,24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132.157,24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3.1. PRIHODI ZA POSEBNE NAMJENE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47.549,32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3.2. PRIHODI ZA POSEBNE NAMJENE KOMUNALNI DOPRINOS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170.293,44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4.1. POMOĆI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29.366,03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3.409.864,89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11.611,60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3,46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29.366,03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3.409.864,89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11.611,60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3,46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poslovanja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29.366,03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339.060,61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1.154,60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34,79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zaposlene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28.540,44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109.535,61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117.975,19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383,79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107,70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100,00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7"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Plaće (Bruto)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24.351,94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93.461,97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before="7"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101.266,26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before="7"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383,80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before="7"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108,35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313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Doprinosi na plaće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4.188,50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16.073,64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16.708,93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2"/>
              <w:rPr>
                <w:sz w:val="14"/>
              </w:rPr>
            </w:pPr>
            <w:r>
              <w:rPr>
                <w:sz w:val="14"/>
              </w:rPr>
              <w:t>383,76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103,95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Materijalni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825,59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36.525,00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4.424,11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Naknade troškova zaposlenima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825,59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323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Rashodi za usluge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36.525,00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38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Ostali rashodi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193.000,00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384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Prijenosi EU sredstava subjektima izvan općeg proračuna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193.000,00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3.070.804,28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112.762,00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112.762,00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2.958.042,28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B003B8" w:rsidRDefault="00B003B8">
      <w:pPr>
        <w:rPr>
          <w:sz w:val="14"/>
        </w:rPr>
        <w:sectPr w:rsidR="00B003B8">
          <w:pgSz w:w="16840" w:h="11910" w:orient="landscape"/>
          <w:pgMar w:top="1100" w:right="1060" w:bottom="280" w:left="980" w:header="720" w:footer="720" w:gutter="0"/>
          <w:cols w:space="720"/>
        </w:sectPr>
      </w:pPr>
    </w:p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rPr>
          <w:rFonts w:ascii="Times New Roman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5055"/>
        <w:gridCol w:w="1610"/>
        <w:gridCol w:w="1065"/>
        <w:gridCol w:w="1116"/>
        <w:gridCol w:w="1108"/>
        <w:gridCol w:w="1108"/>
        <w:gridCol w:w="789"/>
        <w:gridCol w:w="625"/>
        <w:gridCol w:w="625"/>
        <w:gridCol w:w="603"/>
      </w:tblGrid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2.958.042,28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5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6.1. PRIHODI OD PRODAJE NEFINANCIJSKE IMOVINE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97.744,75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97.744,75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97.744,75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42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proizvedene dugotrajne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6.258,90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4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421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Građevinski objekti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6.258,90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91.485,85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91.485,85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FFFF00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Izvor 8.2. Prihod od primljenog kredita</w:t>
            </w:r>
          </w:p>
        </w:tc>
        <w:tc>
          <w:tcPr>
            <w:tcW w:w="1610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FFFF00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FFFF00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1.050.000,00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FFFF00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FFFF00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FFFF00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FFFF00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5895" w:type="dxa"/>
            <w:gridSpan w:val="2"/>
            <w:shd w:val="clear" w:color="auto" w:fill="CCFFFF"/>
          </w:tcPr>
          <w:p w:rsidR="00B003B8" w:rsidRDefault="00EC3897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FUNKCIJSKA KLASIFIKACIJA 0620 Razvoj zajednice</w:t>
            </w:r>
          </w:p>
        </w:tc>
        <w:tc>
          <w:tcPr>
            <w:tcW w:w="1610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  <w:shd w:val="clear" w:color="auto" w:fill="CCFFFF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  <w:shd w:val="clear" w:color="auto" w:fill="CCFFFF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1.050.000,00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  <w:shd w:val="clear" w:color="auto" w:fill="CCFFFF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  <w:shd w:val="clear" w:color="auto" w:fill="CCFFFF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  <w:shd w:val="clear" w:color="auto" w:fill="CCFFFF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  <w:shd w:val="clear" w:color="auto" w:fill="CCFFFF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nabavu nefinancijske imovine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74"/>
        </w:trPr>
        <w:tc>
          <w:tcPr>
            <w:tcW w:w="840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45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before="0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Rashodi za dodatna ulaganja na nefinancijskoj imovini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ind w:right="14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ind w:right="15"/>
              <w:rPr>
                <w:b/>
                <w:sz w:val="14"/>
              </w:rPr>
            </w:pPr>
            <w:r>
              <w:rPr>
                <w:b/>
                <w:sz w:val="14"/>
              </w:rPr>
              <w:t>1.050.000,00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08" w:type="dxa"/>
          </w:tcPr>
          <w:p w:rsidR="00B003B8" w:rsidRDefault="00EC3897">
            <w:pPr>
              <w:pStyle w:val="TableParagraph"/>
              <w:ind w:right="1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ind w:right="1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1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ind w:right="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603" w:type="dxa"/>
          </w:tcPr>
          <w:p w:rsidR="00B003B8" w:rsidRDefault="00EC3897">
            <w:pPr>
              <w:pStyle w:val="TableParagraph"/>
              <w:ind w:right="7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003B8">
        <w:trPr>
          <w:trHeight w:val="165"/>
        </w:trPr>
        <w:tc>
          <w:tcPr>
            <w:tcW w:w="840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451</w:t>
            </w:r>
          </w:p>
        </w:tc>
        <w:tc>
          <w:tcPr>
            <w:tcW w:w="5055" w:type="dxa"/>
          </w:tcPr>
          <w:p w:rsidR="00B003B8" w:rsidRDefault="00EC3897">
            <w:pPr>
              <w:pStyle w:val="TableParagraph"/>
              <w:spacing w:line="139" w:lineRule="exact"/>
              <w:ind w:left="2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Dodatna ulaganja na građevinskim objektima</w:t>
            </w:r>
          </w:p>
        </w:tc>
        <w:tc>
          <w:tcPr>
            <w:tcW w:w="1610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5" w:type="dxa"/>
          </w:tcPr>
          <w:p w:rsidR="00B003B8" w:rsidRDefault="00EC3897">
            <w:pPr>
              <w:pStyle w:val="TableParagraph"/>
              <w:spacing w:line="139" w:lineRule="exact"/>
              <w:ind w:right="14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6" w:type="dxa"/>
          </w:tcPr>
          <w:p w:rsidR="00B003B8" w:rsidRDefault="00EC3897">
            <w:pPr>
              <w:pStyle w:val="TableParagraph"/>
              <w:spacing w:line="139" w:lineRule="exact"/>
              <w:ind w:right="15"/>
              <w:rPr>
                <w:sz w:val="14"/>
              </w:rPr>
            </w:pPr>
            <w:r>
              <w:rPr>
                <w:sz w:val="14"/>
              </w:rPr>
              <w:t>1.050.000,00</w:t>
            </w: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</w:tcPr>
          <w:p w:rsidR="00B003B8" w:rsidRDefault="00EC3897">
            <w:pPr>
              <w:pStyle w:val="TableParagraph"/>
              <w:spacing w:line="139" w:lineRule="exact"/>
              <w:ind w:right="11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EC3897">
            <w:pPr>
              <w:pStyle w:val="TableParagraph"/>
              <w:spacing w:line="139" w:lineRule="exact"/>
              <w:ind w:right="1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625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</w:tcPr>
          <w:p w:rsidR="00B003B8" w:rsidRDefault="00B003B8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 w:rsidR="00B003B8" w:rsidRDefault="00B003B8">
      <w:pPr>
        <w:pStyle w:val="Tijeloteksta"/>
        <w:rPr>
          <w:rFonts w:ascii="Times New Roman"/>
          <w:sz w:val="20"/>
        </w:rPr>
      </w:pPr>
    </w:p>
    <w:p w:rsidR="00B003B8" w:rsidRDefault="00B003B8">
      <w:pPr>
        <w:pStyle w:val="Tijeloteksta"/>
        <w:spacing w:before="5"/>
        <w:rPr>
          <w:rFonts w:ascii="Times New Roman"/>
          <w:sz w:val="16"/>
        </w:rPr>
      </w:pPr>
    </w:p>
    <w:p w:rsidR="00B003B8" w:rsidRDefault="00EC3897">
      <w:pPr>
        <w:pStyle w:val="Tijeloteksta"/>
        <w:spacing w:before="101"/>
        <w:ind w:left="6182" w:right="4660"/>
        <w:jc w:val="center"/>
      </w:pPr>
      <w:r>
        <w:rPr>
          <w:w w:val="105"/>
        </w:rPr>
        <w:t>Članak 4.</w:t>
      </w:r>
    </w:p>
    <w:p w:rsidR="00B003B8" w:rsidRDefault="00EC3897">
      <w:pPr>
        <w:pStyle w:val="Tijeloteksta"/>
        <w:spacing w:line="380" w:lineRule="atLeast"/>
        <w:ind w:left="141" w:right="2117"/>
      </w:pPr>
      <w:r>
        <w:rPr>
          <w:w w:val="105"/>
        </w:rPr>
        <w:t>Ovaj</w:t>
      </w:r>
      <w:r>
        <w:rPr>
          <w:spacing w:val="-8"/>
          <w:w w:val="105"/>
        </w:rPr>
        <w:t xml:space="preserve"> </w:t>
      </w:r>
      <w:r>
        <w:rPr>
          <w:w w:val="105"/>
        </w:rPr>
        <w:t>Proračun</w:t>
      </w:r>
      <w:r>
        <w:rPr>
          <w:spacing w:val="-9"/>
          <w:w w:val="105"/>
        </w:rPr>
        <w:t xml:space="preserve"> </w:t>
      </w:r>
      <w:r>
        <w:rPr>
          <w:w w:val="105"/>
        </w:rPr>
        <w:t>Grada</w:t>
      </w:r>
      <w:r>
        <w:rPr>
          <w:spacing w:val="-8"/>
          <w:w w:val="105"/>
        </w:rPr>
        <w:t xml:space="preserve"> </w:t>
      </w:r>
      <w:r>
        <w:rPr>
          <w:w w:val="105"/>
        </w:rPr>
        <w:t>Buzeta</w:t>
      </w:r>
      <w:r>
        <w:rPr>
          <w:spacing w:val="-9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2019.</w:t>
      </w:r>
      <w:r>
        <w:rPr>
          <w:spacing w:val="-9"/>
          <w:w w:val="105"/>
        </w:rPr>
        <w:t xml:space="preserve"> </w:t>
      </w:r>
      <w:r>
        <w:rPr>
          <w:w w:val="105"/>
        </w:rPr>
        <w:t>godinu</w:t>
      </w:r>
      <w:r>
        <w:rPr>
          <w:spacing w:val="-8"/>
          <w:w w:val="105"/>
        </w:rPr>
        <w:t xml:space="preserve"> </w:t>
      </w:r>
      <w:r>
        <w:rPr>
          <w:w w:val="105"/>
        </w:rPr>
        <w:t>stupa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snagu</w:t>
      </w:r>
      <w:r>
        <w:rPr>
          <w:spacing w:val="-9"/>
          <w:w w:val="105"/>
        </w:rPr>
        <w:t xml:space="preserve"> </w:t>
      </w:r>
      <w:r>
        <w:rPr>
          <w:w w:val="105"/>
        </w:rPr>
        <w:t>osmog</w:t>
      </w:r>
      <w:r>
        <w:rPr>
          <w:spacing w:val="-8"/>
          <w:w w:val="105"/>
        </w:rPr>
        <w:t xml:space="preserve"> </w:t>
      </w:r>
      <w:r>
        <w:rPr>
          <w:w w:val="105"/>
        </w:rPr>
        <w:t>dana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8"/>
          <w:w w:val="105"/>
        </w:rPr>
        <w:t xml:space="preserve"> </w:t>
      </w:r>
      <w:r>
        <w:rPr>
          <w:w w:val="105"/>
        </w:rPr>
        <w:t>dana</w:t>
      </w:r>
      <w:r>
        <w:rPr>
          <w:spacing w:val="-9"/>
          <w:w w:val="105"/>
        </w:rPr>
        <w:t xml:space="preserve"> </w:t>
      </w:r>
      <w:r>
        <w:rPr>
          <w:w w:val="105"/>
        </w:rPr>
        <w:t>objave</w:t>
      </w:r>
      <w:r>
        <w:rPr>
          <w:spacing w:val="-8"/>
          <w:w w:val="105"/>
        </w:rPr>
        <w:t xml:space="preserve"> </w:t>
      </w:r>
      <w:r>
        <w:rPr>
          <w:w w:val="105"/>
        </w:rPr>
        <w:t>u</w:t>
      </w:r>
      <w:r>
        <w:rPr>
          <w:spacing w:val="-8"/>
          <w:w w:val="105"/>
        </w:rPr>
        <w:t xml:space="preserve"> </w:t>
      </w:r>
      <w:r>
        <w:rPr>
          <w:w w:val="105"/>
        </w:rPr>
        <w:t>''Službenim</w:t>
      </w:r>
      <w:r>
        <w:rPr>
          <w:spacing w:val="-7"/>
          <w:w w:val="105"/>
        </w:rPr>
        <w:t xml:space="preserve"> </w:t>
      </w:r>
      <w:r>
        <w:rPr>
          <w:w w:val="105"/>
        </w:rPr>
        <w:t>novinama</w:t>
      </w:r>
      <w:r>
        <w:rPr>
          <w:spacing w:val="-9"/>
          <w:w w:val="105"/>
        </w:rPr>
        <w:t xml:space="preserve"> </w:t>
      </w:r>
      <w:r>
        <w:rPr>
          <w:w w:val="105"/>
        </w:rPr>
        <w:t>Grada</w:t>
      </w:r>
      <w:r>
        <w:rPr>
          <w:spacing w:val="-8"/>
          <w:w w:val="105"/>
        </w:rPr>
        <w:t xml:space="preserve"> </w:t>
      </w:r>
      <w:r>
        <w:rPr>
          <w:w w:val="105"/>
        </w:rPr>
        <w:t>Buzeta''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primjenjuje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01.siječnja</w:t>
      </w:r>
      <w:r>
        <w:rPr>
          <w:spacing w:val="-8"/>
          <w:w w:val="105"/>
        </w:rPr>
        <w:t xml:space="preserve"> </w:t>
      </w:r>
      <w:r>
        <w:rPr>
          <w:w w:val="105"/>
        </w:rPr>
        <w:t>2019.godine. KLASA:</w:t>
      </w:r>
      <w:r w:rsidR="004E3FE2">
        <w:rPr>
          <w:w w:val="105"/>
        </w:rPr>
        <w:t xml:space="preserve"> 021-05/18-01/19</w:t>
      </w:r>
    </w:p>
    <w:p w:rsidR="00B003B8" w:rsidRDefault="00EC3897">
      <w:pPr>
        <w:pStyle w:val="Tijeloteksta"/>
        <w:spacing w:before="15"/>
        <w:ind w:left="141"/>
      </w:pPr>
      <w:r>
        <w:rPr>
          <w:w w:val="105"/>
        </w:rPr>
        <w:t>URBROJ:</w:t>
      </w:r>
      <w:r w:rsidR="004E3FE2">
        <w:rPr>
          <w:w w:val="105"/>
        </w:rPr>
        <w:t xml:space="preserve"> 2106/01-01/01-18-4</w:t>
      </w:r>
    </w:p>
    <w:p w:rsidR="00B003B8" w:rsidRDefault="004E3FE2">
      <w:pPr>
        <w:pStyle w:val="Tijeloteksta"/>
        <w:tabs>
          <w:tab w:val="left" w:pos="1831"/>
        </w:tabs>
        <w:spacing w:before="17"/>
        <w:ind w:left="141"/>
      </w:pPr>
      <w:r>
        <w:rPr>
          <w:w w:val="105"/>
        </w:rPr>
        <w:t>Buzet, 20.12.</w:t>
      </w:r>
      <w:r w:rsidR="00EC3897">
        <w:rPr>
          <w:w w:val="105"/>
        </w:rPr>
        <w:t>2018.</w:t>
      </w:r>
    </w:p>
    <w:p w:rsidR="00B003B8" w:rsidRDefault="00EC3897" w:rsidP="004E3FE2">
      <w:pPr>
        <w:pStyle w:val="Tijeloteksta"/>
        <w:ind w:left="2160" w:firstLine="720"/>
      </w:pPr>
      <w:r>
        <w:rPr>
          <w:w w:val="105"/>
        </w:rPr>
        <w:t>GRADSKO VIJEĆE GRADA BUZETA</w:t>
      </w:r>
    </w:p>
    <w:p w:rsidR="00B003B8" w:rsidRDefault="00EC3897" w:rsidP="004E3FE2">
      <w:pPr>
        <w:pStyle w:val="Tijeloteksta"/>
        <w:ind w:left="5040" w:right="4592" w:firstLine="720"/>
      </w:pPr>
      <w:r>
        <w:rPr>
          <w:w w:val="105"/>
        </w:rPr>
        <w:t>PREDSJEDNIK</w:t>
      </w:r>
    </w:p>
    <w:p w:rsidR="00B003B8" w:rsidRDefault="004E3FE2" w:rsidP="004E3FE2">
      <w:pPr>
        <w:pStyle w:val="Tijeloteksta"/>
        <w:spacing w:before="17"/>
        <w:ind w:left="2160" w:right="4822"/>
        <w:jc w:val="center"/>
      </w:pPr>
      <w:r>
        <w:rPr>
          <w:w w:val="105"/>
        </w:rPr>
        <w:t xml:space="preserve">        </w:t>
      </w:r>
      <w:r w:rsidR="00EC3897">
        <w:rPr>
          <w:w w:val="105"/>
        </w:rPr>
        <w:t>Dejan Jakac</w:t>
      </w:r>
      <w:bookmarkEnd w:id="0"/>
    </w:p>
    <w:sectPr w:rsidR="00B003B8">
      <w:pgSz w:w="16840" w:h="11910" w:orient="landscape"/>
      <w:pgMar w:top="110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D2696"/>
    <w:multiLevelType w:val="hybridMultilevel"/>
    <w:tmpl w:val="28BAD8B0"/>
    <w:lvl w:ilvl="0" w:tplc="8E360EC0">
      <w:start w:val="1"/>
      <w:numFmt w:val="upperRoman"/>
      <w:lvlText w:val="%1."/>
      <w:lvlJc w:val="left"/>
      <w:pPr>
        <w:ind w:left="6468" w:hanging="137"/>
        <w:jc w:val="left"/>
      </w:pPr>
      <w:rPr>
        <w:rFonts w:hint="default"/>
        <w:b/>
        <w:bCs/>
        <w:w w:val="102"/>
        <w:lang w:val="hr" w:eastAsia="hr" w:bidi="hr"/>
      </w:rPr>
    </w:lvl>
    <w:lvl w:ilvl="1" w:tplc="3F364884">
      <w:numFmt w:val="bullet"/>
      <w:lvlText w:val="•"/>
      <w:lvlJc w:val="left"/>
      <w:pPr>
        <w:ind w:left="7293" w:hanging="137"/>
      </w:pPr>
      <w:rPr>
        <w:rFonts w:hint="default"/>
        <w:lang w:val="hr" w:eastAsia="hr" w:bidi="hr"/>
      </w:rPr>
    </w:lvl>
    <w:lvl w:ilvl="2" w:tplc="786C2D88">
      <w:numFmt w:val="bullet"/>
      <w:lvlText w:val="•"/>
      <w:lvlJc w:val="left"/>
      <w:pPr>
        <w:ind w:left="8126" w:hanging="137"/>
      </w:pPr>
      <w:rPr>
        <w:rFonts w:hint="default"/>
        <w:lang w:val="hr" w:eastAsia="hr" w:bidi="hr"/>
      </w:rPr>
    </w:lvl>
    <w:lvl w:ilvl="3" w:tplc="028AC7D0">
      <w:numFmt w:val="bullet"/>
      <w:lvlText w:val="•"/>
      <w:lvlJc w:val="left"/>
      <w:pPr>
        <w:ind w:left="8960" w:hanging="137"/>
      </w:pPr>
      <w:rPr>
        <w:rFonts w:hint="default"/>
        <w:lang w:val="hr" w:eastAsia="hr" w:bidi="hr"/>
      </w:rPr>
    </w:lvl>
    <w:lvl w:ilvl="4" w:tplc="2F7C11C6">
      <w:numFmt w:val="bullet"/>
      <w:lvlText w:val="•"/>
      <w:lvlJc w:val="left"/>
      <w:pPr>
        <w:ind w:left="9793" w:hanging="137"/>
      </w:pPr>
      <w:rPr>
        <w:rFonts w:hint="default"/>
        <w:lang w:val="hr" w:eastAsia="hr" w:bidi="hr"/>
      </w:rPr>
    </w:lvl>
    <w:lvl w:ilvl="5" w:tplc="1526AD34">
      <w:numFmt w:val="bullet"/>
      <w:lvlText w:val="•"/>
      <w:lvlJc w:val="left"/>
      <w:pPr>
        <w:ind w:left="10626" w:hanging="137"/>
      </w:pPr>
      <w:rPr>
        <w:rFonts w:hint="default"/>
        <w:lang w:val="hr" w:eastAsia="hr" w:bidi="hr"/>
      </w:rPr>
    </w:lvl>
    <w:lvl w:ilvl="6" w:tplc="1A963A6A">
      <w:numFmt w:val="bullet"/>
      <w:lvlText w:val="•"/>
      <w:lvlJc w:val="left"/>
      <w:pPr>
        <w:ind w:left="11460" w:hanging="137"/>
      </w:pPr>
      <w:rPr>
        <w:rFonts w:hint="default"/>
        <w:lang w:val="hr" w:eastAsia="hr" w:bidi="hr"/>
      </w:rPr>
    </w:lvl>
    <w:lvl w:ilvl="7" w:tplc="67CEAA3E">
      <w:numFmt w:val="bullet"/>
      <w:lvlText w:val="•"/>
      <w:lvlJc w:val="left"/>
      <w:pPr>
        <w:ind w:left="12293" w:hanging="137"/>
      </w:pPr>
      <w:rPr>
        <w:rFonts w:hint="default"/>
        <w:lang w:val="hr" w:eastAsia="hr" w:bidi="hr"/>
      </w:rPr>
    </w:lvl>
    <w:lvl w:ilvl="8" w:tplc="8AB8529E">
      <w:numFmt w:val="bullet"/>
      <w:lvlText w:val="•"/>
      <w:lvlJc w:val="left"/>
      <w:pPr>
        <w:ind w:left="13126" w:hanging="137"/>
      </w:pPr>
      <w:rPr>
        <w:rFonts w:hint="default"/>
        <w:lang w:val="hr" w:eastAsia="hr" w:bidi="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B8"/>
    <w:rsid w:val="004E3FE2"/>
    <w:rsid w:val="006E36D1"/>
    <w:rsid w:val="00B003B8"/>
    <w:rsid w:val="00E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5AC3A-18DD-40CD-A66B-59D8FDA9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5"/>
      <w:szCs w:val="15"/>
    </w:rPr>
  </w:style>
  <w:style w:type="paragraph" w:styleId="Odlomakpopisa">
    <w:name w:val="List Paragraph"/>
    <w:basedOn w:val="Normal"/>
    <w:uiPriority w:val="1"/>
    <w:qFormat/>
    <w:pPr>
      <w:ind w:left="6468" w:hanging="173"/>
    </w:pPr>
  </w:style>
  <w:style w:type="paragraph" w:customStyle="1" w:styleId="TableParagraph">
    <w:name w:val="Table Paragraph"/>
    <w:basedOn w:val="Normal"/>
    <w:uiPriority w:val="1"/>
    <w:qFormat/>
    <w:pPr>
      <w:spacing w:before="6" w:line="14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30069</Words>
  <Characters>171394</Characters>
  <Application>Microsoft Office Word</Application>
  <DocSecurity>0</DocSecurity>
  <Lines>1428</Lines>
  <Paragraphs>402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 Majcan</dc:creator>
  <cp:lastModifiedBy>Roberta Kalčić Savatović</cp:lastModifiedBy>
  <cp:revision>4</cp:revision>
  <dcterms:created xsi:type="dcterms:W3CDTF">2018-12-21T10:37:00Z</dcterms:created>
  <dcterms:modified xsi:type="dcterms:W3CDTF">2018-12-21T10:43:00Z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2018-12-21T00:00:00Z</vt:filetime>
  </property>
</Properties>
</file>