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DC30" w14:textId="323EBAEC" w:rsidR="00420E1D" w:rsidRPr="008D0306" w:rsidRDefault="00420E1D" w:rsidP="008D0306">
      <w:pPr>
        <w:pStyle w:val="Naslov"/>
        <w:jc w:val="left"/>
        <w:rPr>
          <w:rFonts w:cs="Arial"/>
          <w:b w:val="0"/>
          <w:bCs w:val="0"/>
        </w:rPr>
      </w:pPr>
      <w:r w:rsidRPr="008D0306">
        <w:rPr>
          <w:rFonts w:cs="Arial"/>
          <w:b w:val="0"/>
          <w:bCs w:val="0"/>
        </w:rPr>
        <w:t>Prilog</w:t>
      </w:r>
    </w:p>
    <w:p w14:paraId="03D002E5" w14:textId="39D63F7F" w:rsidR="00420E1D" w:rsidRDefault="00420E1D" w:rsidP="00420E1D">
      <w:pPr>
        <w:pStyle w:val="Naslov"/>
        <w:rPr>
          <w:rFonts w:cs="Arial"/>
        </w:rPr>
      </w:pPr>
    </w:p>
    <w:p w14:paraId="6B4EB7F0" w14:textId="45F352FF" w:rsidR="00F8617D" w:rsidRDefault="00F8617D" w:rsidP="00420E1D">
      <w:pPr>
        <w:pStyle w:val="Naslov"/>
        <w:rPr>
          <w:rFonts w:cs="Arial"/>
        </w:rPr>
      </w:pPr>
    </w:p>
    <w:p w14:paraId="22C3CE31" w14:textId="4CC9E133" w:rsidR="00F8617D" w:rsidRDefault="00F8617D" w:rsidP="00420E1D">
      <w:pPr>
        <w:pStyle w:val="Naslov"/>
        <w:rPr>
          <w:rFonts w:cs="Arial"/>
        </w:rPr>
      </w:pPr>
    </w:p>
    <w:p w14:paraId="77D15297" w14:textId="77777777" w:rsidR="00F8617D" w:rsidRPr="00075B83" w:rsidRDefault="00F8617D" w:rsidP="00420E1D">
      <w:pPr>
        <w:pStyle w:val="Naslov"/>
        <w:rPr>
          <w:rFonts w:cs="Arial"/>
        </w:rPr>
      </w:pPr>
    </w:p>
    <w:p w14:paraId="5E0BBC6B" w14:textId="1FB40DF3" w:rsidR="00420E1D" w:rsidRDefault="00420E1D" w:rsidP="00420E1D">
      <w:pPr>
        <w:pStyle w:val="Naslov"/>
        <w:rPr>
          <w:rFonts w:cs="Arial"/>
          <w:sz w:val="32"/>
          <w:szCs w:val="32"/>
        </w:rPr>
      </w:pPr>
      <w:r w:rsidRPr="00B2007B">
        <w:rPr>
          <w:rFonts w:cs="Arial"/>
          <w:sz w:val="32"/>
          <w:szCs w:val="32"/>
        </w:rPr>
        <w:t xml:space="preserve">OBRAZLOŽENJE </w:t>
      </w:r>
    </w:p>
    <w:p w14:paraId="03483BAD" w14:textId="6705D282" w:rsidR="00420E1D" w:rsidRPr="008D0306" w:rsidRDefault="0077329B" w:rsidP="00420E1D">
      <w:pPr>
        <w:pStyle w:val="Naslov"/>
        <w:rPr>
          <w:rFonts w:cs="Arial"/>
          <w:b w:val="0"/>
          <w:bCs w:val="0"/>
        </w:rPr>
      </w:pPr>
      <w:bookmarkStart w:id="0" w:name="_Hlk115274919"/>
      <w:r>
        <w:rPr>
          <w:rFonts w:cs="Arial"/>
          <w:b w:val="0"/>
          <w:bCs w:val="0"/>
        </w:rPr>
        <w:t>2. IZMJEN</w:t>
      </w:r>
      <w:r w:rsidR="007452DF">
        <w:rPr>
          <w:rFonts w:cs="Arial"/>
          <w:b w:val="0"/>
          <w:bCs w:val="0"/>
        </w:rPr>
        <w:t>A</w:t>
      </w:r>
      <w:r>
        <w:rPr>
          <w:rFonts w:cs="Arial"/>
          <w:b w:val="0"/>
          <w:bCs w:val="0"/>
        </w:rPr>
        <w:t xml:space="preserve"> I DOPUN</w:t>
      </w:r>
      <w:r w:rsidR="007452DF">
        <w:rPr>
          <w:rFonts w:cs="Arial"/>
          <w:b w:val="0"/>
          <w:bCs w:val="0"/>
        </w:rPr>
        <w:t>A</w:t>
      </w:r>
      <w:r>
        <w:rPr>
          <w:rFonts w:cs="Arial"/>
          <w:b w:val="0"/>
          <w:bCs w:val="0"/>
        </w:rPr>
        <w:t xml:space="preserve"> </w:t>
      </w:r>
    </w:p>
    <w:p w14:paraId="215D26DD" w14:textId="4AB1081A" w:rsidR="00420E1D" w:rsidRPr="008D0306" w:rsidRDefault="00420E1D" w:rsidP="0077329B">
      <w:pPr>
        <w:pStyle w:val="Naslov"/>
        <w:rPr>
          <w:rFonts w:cs="Arial"/>
          <w:bCs w:val="0"/>
        </w:rPr>
      </w:pPr>
      <w:r w:rsidRPr="008D0306">
        <w:rPr>
          <w:rFonts w:cs="Arial"/>
          <w:b w:val="0"/>
          <w:bCs w:val="0"/>
        </w:rPr>
        <w:t xml:space="preserve">PRORAČUNA GRADA BUZETA </w:t>
      </w:r>
      <w:r w:rsidR="0077329B">
        <w:rPr>
          <w:rFonts w:cs="Arial"/>
          <w:b w:val="0"/>
          <w:bCs w:val="0"/>
        </w:rPr>
        <w:t xml:space="preserve">ZA 2022. GODINU </w:t>
      </w:r>
    </w:p>
    <w:bookmarkEnd w:id="0"/>
    <w:p w14:paraId="0DA89F3B" w14:textId="192069B6" w:rsidR="00420E1D" w:rsidRDefault="00420E1D" w:rsidP="00420E1D">
      <w:pPr>
        <w:pStyle w:val="Naslov"/>
        <w:jc w:val="left"/>
        <w:rPr>
          <w:rFonts w:cs="Arial"/>
          <w:bCs w:val="0"/>
        </w:rPr>
      </w:pPr>
    </w:p>
    <w:p w14:paraId="0B843A52" w14:textId="77777777" w:rsidR="008D0306" w:rsidRPr="008D0306" w:rsidRDefault="008D0306" w:rsidP="00420E1D">
      <w:pPr>
        <w:pStyle w:val="Naslov"/>
        <w:jc w:val="left"/>
        <w:rPr>
          <w:rFonts w:cs="Arial"/>
          <w:bCs w:val="0"/>
        </w:rPr>
      </w:pPr>
    </w:p>
    <w:p w14:paraId="18F15272" w14:textId="675AD70A" w:rsidR="00420E1D" w:rsidRPr="008D0306" w:rsidRDefault="00420E1D" w:rsidP="00420E1D">
      <w:pPr>
        <w:pStyle w:val="Naslov"/>
        <w:jc w:val="left"/>
        <w:rPr>
          <w:rFonts w:cs="Arial"/>
          <w:bCs w:val="0"/>
        </w:rPr>
      </w:pPr>
    </w:p>
    <w:p w14:paraId="22F87DC4" w14:textId="31FD8798" w:rsidR="008D0306" w:rsidRPr="008D0306" w:rsidRDefault="008D0306" w:rsidP="00420E1D">
      <w:pPr>
        <w:pStyle w:val="Naslov"/>
        <w:jc w:val="left"/>
        <w:rPr>
          <w:rFonts w:cs="Arial"/>
          <w:bCs w:val="0"/>
        </w:rPr>
      </w:pPr>
    </w:p>
    <w:p w14:paraId="66479F51" w14:textId="77777777" w:rsidR="008D0306" w:rsidRPr="008D0306" w:rsidRDefault="008D0306" w:rsidP="00420E1D">
      <w:pPr>
        <w:pStyle w:val="Naslov"/>
        <w:jc w:val="left"/>
        <w:rPr>
          <w:rFonts w:cs="Arial"/>
          <w:bCs w:val="0"/>
        </w:rPr>
      </w:pPr>
    </w:p>
    <w:p w14:paraId="09F3787E" w14:textId="27AF0D6D" w:rsidR="00B2007B" w:rsidRDefault="00B2007B" w:rsidP="00B2007B">
      <w:pPr>
        <w:rPr>
          <w:rFonts w:ascii="Arial" w:hAnsi="Arial" w:cs="Arial"/>
          <w:b/>
          <w:bCs/>
        </w:rPr>
      </w:pPr>
      <w:r w:rsidRPr="00B2007B">
        <w:rPr>
          <w:rFonts w:ascii="Arial" w:hAnsi="Arial" w:cs="Arial"/>
          <w:b/>
          <w:bCs/>
        </w:rPr>
        <w:t>SADRŽAJ</w:t>
      </w:r>
    </w:p>
    <w:p w14:paraId="01A2CB5E" w14:textId="5D609489" w:rsidR="008D0306" w:rsidRDefault="008D0306" w:rsidP="00B2007B">
      <w:pPr>
        <w:rPr>
          <w:rFonts w:ascii="Arial" w:hAnsi="Arial" w:cs="Arial"/>
          <w:b/>
          <w:bCs/>
        </w:rPr>
      </w:pPr>
    </w:p>
    <w:p w14:paraId="5D2F3F3C" w14:textId="77777777" w:rsidR="008D0306" w:rsidRPr="00CA62DE" w:rsidRDefault="008D0306" w:rsidP="00D25984">
      <w:pPr>
        <w:spacing w:line="360" w:lineRule="auto"/>
        <w:rPr>
          <w:rFonts w:ascii="Arial" w:hAnsi="Arial" w:cs="Arial"/>
          <w:b/>
          <w:bCs/>
        </w:rPr>
      </w:pPr>
    </w:p>
    <w:p w14:paraId="5E3E9C05" w14:textId="47AFE793" w:rsidR="005C2DCB" w:rsidRPr="005C2DCB" w:rsidRDefault="00B2007B">
      <w:pPr>
        <w:pStyle w:val="Sadraj1"/>
        <w:rPr>
          <w:rFonts w:eastAsiaTheme="minorEastAsia"/>
          <w:b w:val="0"/>
          <w:bCs w:val="0"/>
          <w:sz w:val="22"/>
          <w:szCs w:val="22"/>
        </w:rPr>
      </w:pPr>
      <w:r w:rsidRPr="005C2DCB">
        <w:fldChar w:fldCharType="begin"/>
      </w:r>
      <w:r w:rsidRPr="005C2DCB">
        <w:instrText xml:space="preserve"> TOC \o "1-3" \h \z \u </w:instrText>
      </w:r>
      <w:r w:rsidRPr="005C2DCB">
        <w:fldChar w:fldCharType="separate"/>
      </w:r>
      <w:hyperlink w:anchor="_Toc116476823" w:history="1">
        <w:r w:rsidR="005C2DCB" w:rsidRPr="005C2DCB">
          <w:rPr>
            <w:rStyle w:val="Hiperveza"/>
          </w:rPr>
          <w:t>1</w:t>
        </w:r>
        <w:r w:rsidR="005C2DCB" w:rsidRPr="005C2DCB">
          <w:rPr>
            <w:rFonts w:eastAsiaTheme="minorEastAsia"/>
            <w:b w:val="0"/>
            <w:bCs w:val="0"/>
            <w:sz w:val="22"/>
            <w:szCs w:val="22"/>
          </w:rPr>
          <w:tab/>
        </w:r>
        <w:r w:rsidR="005C2DCB" w:rsidRPr="005C2DCB">
          <w:rPr>
            <w:rStyle w:val="Hiperveza"/>
          </w:rPr>
          <w:t>OBRAZLOŽENJE OPĆEG DIJELA</w:t>
        </w:r>
        <w:r w:rsidR="005C2DCB" w:rsidRPr="005C2DCB">
          <w:rPr>
            <w:webHidden/>
          </w:rPr>
          <w:tab/>
        </w:r>
        <w:r w:rsidR="005C2DCB" w:rsidRPr="005C2DCB">
          <w:rPr>
            <w:webHidden/>
          </w:rPr>
          <w:fldChar w:fldCharType="begin"/>
        </w:r>
        <w:r w:rsidR="005C2DCB" w:rsidRPr="005C2DCB">
          <w:rPr>
            <w:webHidden/>
          </w:rPr>
          <w:instrText xml:space="preserve"> PAGEREF _Toc116476823 \h </w:instrText>
        </w:r>
        <w:r w:rsidR="005C2DCB" w:rsidRPr="005C2DCB">
          <w:rPr>
            <w:webHidden/>
          </w:rPr>
        </w:r>
        <w:r w:rsidR="005C2DCB" w:rsidRPr="005C2DCB">
          <w:rPr>
            <w:webHidden/>
          </w:rPr>
          <w:fldChar w:fldCharType="separate"/>
        </w:r>
        <w:r w:rsidR="00581130">
          <w:rPr>
            <w:webHidden/>
          </w:rPr>
          <w:t>1</w:t>
        </w:r>
        <w:r w:rsidR="005C2DCB" w:rsidRPr="005C2DCB">
          <w:rPr>
            <w:webHidden/>
          </w:rPr>
          <w:fldChar w:fldCharType="end"/>
        </w:r>
      </w:hyperlink>
    </w:p>
    <w:p w14:paraId="22F452C5" w14:textId="6AF76EA0" w:rsidR="005C2DCB" w:rsidRPr="005C2DCB" w:rsidRDefault="00000000">
      <w:pPr>
        <w:pStyle w:val="Sadraj2"/>
        <w:rPr>
          <w:rFonts w:ascii="Arial" w:eastAsiaTheme="minorEastAsia" w:hAnsi="Arial" w:cs="Arial"/>
          <w:noProof/>
          <w:sz w:val="22"/>
          <w:szCs w:val="22"/>
        </w:rPr>
      </w:pPr>
      <w:hyperlink w:anchor="_Toc116476824" w:history="1">
        <w:r w:rsidR="005C2DCB" w:rsidRPr="005C2DCB">
          <w:rPr>
            <w:rStyle w:val="Hiperveza"/>
            <w:rFonts w:ascii="Arial" w:hAnsi="Arial" w:cs="Arial"/>
            <w:noProof/>
          </w:rPr>
          <w:t>1.1</w:t>
        </w:r>
        <w:r w:rsidR="005C2DCB" w:rsidRPr="005C2DCB">
          <w:rPr>
            <w:rFonts w:ascii="Arial" w:eastAsiaTheme="minorEastAsia" w:hAnsi="Arial" w:cs="Arial"/>
            <w:noProof/>
            <w:sz w:val="22"/>
            <w:szCs w:val="22"/>
          </w:rPr>
          <w:tab/>
        </w:r>
        <w:r w:rsidR="005C2DCB" w:rsidRPr="005C2DCB">
          <w:rPr>
            <w:rStyle w:val="Hiperveza"/>
            <w:rFonts w:ascii="Arial" w:hAnsi="Arial" w:cs="Arial"/>
            <w:noProof/>
          </w:rPr>
          <w:t>Prihodi i primici</w:t>
        </w:r>
        <w:r w:rsidR="005C2DCB" w:rsidRPr="005C2DCB">
          <w:rPr>
            <w:rFonts w:ascii="Arial" w:hAnsi="Arial" w:cs="Arial"/>
            <w:noProof/>
            <w:webHidden/>
          </w:rPr>
          <w:tab/>
        </w:r>
        <w:r w:rsidR="005C2DCB" w:rsidRPr="005C2DCB">
          <w:rPr>
            <w:rFonts w:ascii="Arial" w:hAnsi="Arial" w:cs="Arial"/>
            <w:noProof/>
            <w:webHidden/>
          </w:rPr>
          <w:fldChar w:fldCharType="begin"/>
        </w:r>
        <w:r w:rsidR="005C2DCB" w:rsidRPr="005C2DCB">
          <w:rPr>
            <w:rFonts w:ascii="Arial" w:hAnsi="Arial" w:cs="Arial"/>
            <w:noProof/>
            <w:webHidden/>
          </w:rPr>
          <w:instrText xml:space="preserve"> PAGEREF _Toc116476824 \h </w:instrText>
        </w:r>
        <w:r w:rsidR="005C2DCB" w:rsidRPr="005C2DCB">
          <w:rPr>
            <w:rFonts w:ascii="Arial" w:hAnsi="Arial" w:cs="Arial"/>
            <w:noProof/>
            <w:webHidden/>
          </w:rPr>
        </w:r>
        <w:r w:rsidR="005C2DCB" w:rsidRPr="005C2DCB">
          <w:rPr>
            <w:rFonts w:ascii="Arial" w:hAnsi="Arial" w:cs="Arial"/>
            <w:noProof/>
            <w:webHidden/>
          </w:rPr>
          <w:fldChar w:fldCharType="separate"/>
        </w:r>
        <w:r w:rsidR="00581130">
          <w:rPr>
            <w:rFonts w:ascii="Arial" w:hAnsi="Arial" w:cs="Arial"/>
            <w:noProof/>
            <w:webHidden/>
          </w:rPr>
          <w:t>2</w:t>
        </w:r>
        <w:r w:rsidR="005C2DCB" w:rsidRPr="005C2DCB">
          <w:rPr>
            <w:rFonts w:ascii="Arial" w:hAnsi="Arial" w:cs="Arial"/>
            <w:noProof/>
            <w:webHidden/>
          </w:rPr>
          <w:fldChar w:fldCharType="end"/>
        </w:r>
      </w:hyperlink>
    </w:p>
    <w:p w14:paraId="12181913" w14:textId="2A850D4A" w:rsidR="005C2DCB" w:rsidRPr="005C2DCB" w:rsidRDefault="00000000">
      <w:pPr>
        <w:pStyle w:val="Sadraj2"/>
        <w:rPr>
          <w:rFonts w:ascii="Arial" w:eastAsiaTheme="minorEastAsia" w:hAnsi="Arial" w:cs="Arial"/>
          <w:noProof/>
          <w:sz w:val="22"/>
          <w:szCs w:val="22"/>
        </w:rPr>
      </w:pPr>
      <w:hyperlink w:anchor="_Toc116476825" w:history="1">
        <w:r w:rsidR="005C2DCB" w:rsidRPr="005C2DCB">
          <w:rPr>
            <w:rStyle w:val="Hiperveza"/>
            <w:rFonts w:ascii="Arial" w:hAnsi="Arial" w:cs="Arial"/>
            <w:noProof/>
          </w:rPr>
          <w:t>1.2</w:t>
        </w:r>
        <w:r w:rsidR="005C2DCB" w:rsidRPr="005C2DCB">
          <w:rPr>
            <w:rFonts w:ascii="Arial" w:eastAsiaTheme="minorEastAsia" w:hAnsi="Arial" w:cs="Arial"/>
            <w:noProof/>
            <w:sz w:val="22"/>
            <w:szCs w:val="22"/>
          </w:rPr>
          <w:tab/>
        </w:r>
        <w:r w:rsidR="005C2DCB" w:rsidRPr="005C2DCB">
          <w:rPr>
            <w:rStyle w:val="Hiperveza"/>
            <w:rFonts w:ascii="Arial" w:hAnsi="Arial" w:cs="Arial"/>
            <w:noProof/>
          </w:rPr>
          <w:t>Rashodi i izdaci</w:t>
        </w:r>
        <w:r w:rsidR="005C2DCB" w:rsidRPr="005C2DCB">
          <w:rPr>
            <w:rFonts w:ascii="Arial" w:hAnsi="Arial" w:cs="Arial"/>
            <w:noProof/>
            <w:webHidden/>
          </w:rPr>
          <w:tab/>
        </w:r>
        <w:r w:rsidR="005C2DCB" w:rsidRPr="005C2DCB">
          <w:rPr>
            <w:rFonts w:ascii="Arial" w:hAnsi="Arial" w:cs="Arial"/>
            <w:noProof/>
            <w:webHidden/>
          </w:rPr>
          <w:fldChar w:fldCharType="begin"/>
        </w:r>
        <w:r w:rsidR="005C2DCB" w:rsidRPr="005C2DCB">
          <w:rPr>
            <w:rFonts w:ascii="Arial" w:hAnsi="Arial" w:cs="Arial"/>
            <w:noProof/>
            <w:webHidden/>
          </w:rPr>
          <w:instrText xml:space="preserve"> PAGEREF _Toc116476825 \h </w:instrText>
        </w:r>
        <w:r w:rsidR="005C2DCB" w:rsidRPr="005C2DCB">
          <w:rPr>
            <w:rFonts w:ascii="Arial" w:hAnsi="Arial" w:cs="Arial"/>
            <w:noProof/>
            <w:webHidden/>
          </w:rPr>
        </w:r>
        <w:r w:rsidR="005C2DCB" w:rsidRPr="005C2DCB">
          <w:rPr>
            <w:rFonts w:ascii="Arial" w:hAnsi="Arial" w:cs="Arial"/>
            <w:noProof/>
            <w:webHidden/>
          </w:rPr>
          <w:fldChar w:fldCharType="separate"/>
        </w:r>
        <w:r w:rsidR="00581130">
          <w:rPr>
            <w:rFonts w:ascii="Arial" w:hAnsi="Arial" w:cs="Arial"/>
            <w:noProof/>
            <w:webHidden/>
          </w:rPr>
          <w:t>3</w:t>
        </w:r>
        <w:r w:rsidR="005C2DCB" w:rsidRPr="005C2DCB">
          <w:rPr>
            <w:rFonts w:ascii="Arial" w:hAnsi="Arial" w:cs="Arial"/>
            <w:noProof/>
            <w:webHidden/>
          </w:rPr>
          <w:fldChar w:fldCharType="end"/>
        </w:r>
      </w:hyperlink>
    </w:p>
    <w:p w14:paraId="4186A8A5" w14:textId="4C0483FF" w:rsidR="005C2DCB" w:rsidRPr="005C2DCB" w:rsidRDefault="00000000">
      <w:pPr>
        <w:pStyle w:val="Sadraj1"/>
        <w:rPr>
          <w:rFonts w:eastAsiaTheme="minorEastAsia"/>
          <w:b w:val="0"/>
          <w:bCs w:val="0"/>
          <w:sz w:val="22"/>
          <w:szCs w:val="22"/>
        </w:rPr>
      </w:pPr>
      <w:hyperlink w:anchor="_Toc116476826" w:history="1">
        <w:r w:rsidR="005C2DCB" w:rsidRPr="005C2DCB">
          <w:rPr>
            <w:rStyle w:val="Hiperveza"/>
          </w:rPr>
          <w:t>2</w:t>
        </w:r>
        <w:r w:rsidR="005C2DCB" w:rsidRPr="005C2DCB">
          <w:rPr>
            <w:rFonts w:eastAsiaTheme="minorEastAsia"/>
            <w:b w:val="0"/>
            <w:bCs w:val="0"/>
            <w:sz w:val="22"/>
            <w:szCs w:val="22"/>
          </w:rPr>
          <w:tab/>
        </w:r>
        <w:r w:rsidR="005C2DCB" w:rsidRPr="005C2DCB">
          <w:rPr>
            <w:rStyle w:val="Hiperveza"/>
          </w:rPr>
          <w:t>OBRAZLOŽENJE POSEBNOG DIJELA</w:t>
        </w:r>
        <w:r w:rsidR="005C2DCB" w:rsidRPr="005C2DCB">
          <w:rPr>
            <w:webHidden/>
          </w:rPr>
          <w:tab/>
        </w:r>
        <w:r w:rsidR="005C2DCB" w:rsidRPr="005C2DCB">
          <w:rPr>
            <w:webHidden/>
          </w:rPr>
          <w:fldChar w:fldCharType="begin"/>
        </w:r>
        <w:r w:rsidR="005C2DCB" w:rsidRPr="005C2DCB">
          <w:rPr>
            <w:webHidden/>
          </w:rPr>
          <w:instrText xml:space="preserve"> PAGEREF _Toc116476826 \h </w:instrText>
        </w:r>
        <w:r w:rsidR="005C2DCB" w:rsidRPr="005C2DCB">
          <w:rPr>
            <w:webHidden/>
          </w:rPr>
        </w:r>
        <w:r w:rsidR="005C2DCB" w:rsidRPr="005C2DCB">
          <w:rPr>
            <w:webHidden/>
          </w:rPr>
          <w:fldChar w:fldCharType="separate"/>
        </w:r>
        <w:r w:rsidR="00581130">
          <w:rPr>
            <w:webHidden/>
          </w:rPr>
          <w:t>6</w:t>
        </w:r>
        <w:r w:rsidR="005C2DCB" w:rsidRPr="005C2DCB">
          <w:rPr>
            <w:webHidden/>
          </w:rPr>
          <w:fldChar w:fldCharType="end"/>
        </w:r>
      </w:hyperlink>
    </w:p>
    <w:p w14:paraId="6600AB5D" w14:textId="53E8D27F" w:rsidR="005C2DCB" w:rsidRPr="005C2DCB" w:rsidRDefault="00000000">
      <w:pPr>
        <w:pStyle w:val="Sadraj2"/>
        <w:rPr>
          <w:rFonts w:ascii="Arial" w:eastAsiaTheme="minorEastAsia" w:hAnsi="Arial" w:cs="Arial"/>
          <w:noProof/>
          <w:sz w:val="22"/>
          <w:szCs w:val="22"/>
        </w:rPr>
      </w:pPr>
      <w:hyperlink w:anchor="_Toc116476827" w:history="1">
        <w:r w:rsidR="005C2DCB" w:rsidRPr="005C2DCB">
          <w:rPr>
            <w:rStyle w:val="Hiperveza"/>
            <w:rFonts w:ascii="Arial" w:hAnsi="Arial" w:cs="Arial"/>
            <w:noProof/>
          </w:rPr>
          <w:t>2.1</w:t>
        </w:r>
        <w:r w:rsidR="005C2DCB" w:rsidRPr="005C2DCB">
          <w:rPr>
            <w:rFonts w:ascii="Arial" w:eastAsiaTheme="minorEastAsia" w:hAnsi="Arial" w:cs="Arial"/>
            <w:noProof/>
            <w:sz w:val="22"/>
            <w:szCs w:val="22"/>
          </w:rPr>
          <w:tab/>
        </w:r>
        <w:r w:rsidR="005C2DCB" w:rsidRPr="005C2DCB">
          <w:rPr>
            <w:rStyle w:val="Hiperveza"/>
            <w:rFonts w:ascii="Arial" w:hAnsi="Arial" w:cs="Arial"/>
            <w:noProof/>
          </w:rPr>
          <w:t>Razdjel 200 – Upravni odjel za opće poslove, društvene djelatnosti i razvojne projekte</w:t>
        </w:r>
        <w:r w:rsidR="005C2DCB" w:rsidRPr="005C2DCB">
          <w:rPr>
            <w:rFonts w:ascii="Arial" w:hAnsi="Arial" w:cs="Arial"/>
            <w:noProof/>
            <w:webHidden/>
          </w:rPr>
          <w:tab/>
        </w:r>
        <w:r w:rsidR="005C2DCB" w:rsidRPr="005C2DCB">
          <w:rPr>
            <w:rFonts w:ascii="Arial" w:hAnsi="Arial" w:cs="Arial"/>
            <w:noProof/>
            <w:webHidden/>
          </w:rPr>
          <w:fldChar w:fldCharType="begin"/>
        </w:r>
        <w:r w:rsidR="005C2DCB" w:rsidRPr="005C2DCB">
          <w:rPr>
            <w:rFonts w:ascii="Arial" w:hAnsi="Arial" w:cs="Arial"/>
            <w:noProof/>
            <w:webHidden/>
          </w:rPr>
          <w:instrText xml:space="preserve"> PAGEREF _Toc116476827 \h </w:instrText>
        </w:r>
        <w:r w:rsidR="005C2DCB" w:rsidRPr="005C2DCB">
          <w:rPr>
            <w:rFonts w:ascii="Arial" w:hAnsi="Arial" w:cs="Arial"/>
            <w:noProof/>
            <w:webHidden/>
          </w:rPr>
        </w:r>
        <w:r w:rsidR="005C2DCB" w:rsidRPr="005C2DCB">
          <w:rPr>
            <w:rFonts w:ascii="Arial" w:hAnsi="Arial" w:cs="Arial"/>
            <w:noProof/>
            <w:webHidden/>
          </w:rPr>
          <w:fldChar w:fldCharType="separate"/>
        </w:r>
        <w:r w:rsidR="00581130">
          <w:rPr>
            <w:rFonts w:ascii="Arial" w:hAnsi="Arial" w:cs="Arial"/>
            <w:noProof/>
            <w:webHidden/>
          </w:rPr>
          <w:t>6</w:t>
        </w:r>
        <w:r w:rsidR="005C2DCB" w:rsidRPr="005C2DCB">
          <w:rPr>
            <w:rFonts w:ascii="Arial" w:hAnsi="Arial" w:cs="Arial"/>
            <w:noProof/>
            <w:webHidden/>
          </w:rPr>
          <w:fldChar w:fldCharType="end"/>
        </w:r>
      </w:hyperlink>
    </w:p>
    <w:p w14:paraId="42BAFE6E" w14:textId="279E9DFB" w:rsidR="005C2DCB" w:rsidRPr="005C2DCB" w:rsidRDefault="00000000">
      <w:pPr>
        <w:pStyle w:val="Sadraj2"/>
        <w:rPr>
          <w:rFonts w:ascii="Arial" w:eastAsiaTheme="minorEastAsia" w:hAnsi="Arial" w:cs="Arial"/>
          <w:noProof/>
          <w:sz w:val="22"/>
          <w:szCs w:val="22"/>
        </w:rPr>
      </w:pPr>
      <w:hyperlink w:anchor="_Toc116476828" w:history="1">
        <w:r w:rsidR="005C2DCB" w:rsidRPr="005C2DCB">
          <w:rPr>
            <w:rStyle w:val="Hiperveza"/>
            <w:rFonts w:ascii="Arial" w:hAnsi="Arial" w:cs="Arial"/>
            <w:noProof/>
          </w:rPr>
          <w:t>2.2</w:t>
        </w:r>
        <w:r w:rsidR="005C2DCB" w:rsidRPr="005C2DCB">
          <w:rPr>
            <w:rFonts w:ascii="Arial" w:eastAsiaTheme="minorEastAsia" w:hAnsi="Arial" w:cs="Arial"/>
            <w:noProof/>
            <w:sz w:val="22"/>
            <w:szCs w:val="22"/>
          </w:rPr>
          <w:tab/>
        </w:r>
        <w:r w:rsidR="005C2DCB" w:rsidRPr="005C2DCB">
          <w:rPr>
            <w:rStyle w:val="Hiperveza"/>
            <w:rFonts w:ascii="Arial" w:hAnsi="Arial" w:cs="Arial"/>
            <w:noProof/>
          </w:rPr>
          <w:t>Razdjel 300 – Upravni odjel za financije i gospodarstvo</w:t>
        </w:r>
        <w:r w:rsidR="005C2DCB" w:rsidRPr="005C2DCB">
          <w:rPr>
            <w:rFonts w:ascii="Arial" w:hAnsi="Arial" w:cs="Arial"/>
            <w:noProof/>
            <w:webHidden/>
          </w:rPr>
          <w:tab/>
        </w:r>
        <w:r w:rsidR="005C2DCB" w:rsidRPr="005C2DCB">
          <w:rPr>
            <w:rFonts w:ascii="Arial" w:hAnsi="Arial" w:cs="Arial"/>
            <w:noProof/>
            <w:webHidden/>
          </w:rPr>
          <w:fldChar w:fldCharType="begin"/>
        </w:r>
        <w:r w:rsidR="005C2DCB" w:rsidRPr="005C2DCB">
          <w:rPr>
            <w:rFonts w:ascii="Arial" w:hAnsi="Arial" w:cs="Arial"/>
            <w:noProof/>
            <w:webHidden/>
          </w:rPr>
          <w:instrText xml:space="preserve"> PAGEREF _Toc116476828 \h </w:instrText>
        </w:r>
        <w:r w:rsidR="005C2DCB" w:rsidRPr="005C2DCB">
          <w:rPr>
            <w:rFonts w:ascii="Arial" w:hAnsi="Arial" w:cs="Arial"/>
            <w:noProof/>
            <w:webHidden/>
          </w:rPr>
        </w:r>
        <w:r w:rsidR="005C2DCB" w:rsidRPr="005C2DCB">
          <w:rPr>
            <w:rFonts w:ascii="Arial" w:hAnsi="Arial" w:cs="Arial"/>
            <w:noProof/>
            <w:webHidden/>
          </w:rPr>
          <w:fldChar w:fldCharType="separate"/>
        </w:r>
        <w:r w:rsidR="00581130">
          <w:rPr>
            <w:rFonts w:ascii="Arial" w:hAnsi="Arial" w:cs="Arial"/>
            <w:noProof/>
            <w:webHidden/>
          </w:rPr>
          <w:t>7</w:t>
        </w:r>
        <w:r w:rsidR="005C2DCB" w:rsidRPr="005C2DCB">
          <w:rPr>
            <w:rFonts w:ascii="Arial" w:hAnsi="Arial" w:cs="Arial"/>
            <w:noProof/>
            <w:webHidden/>
          </w:rPr>
          <w:fldChar w:fldCharType="end"/>
        </w:r>
      </w:hyperlink>
    </w:p>
    <w:p w14:paraId="1ABF8E2A" w14:textId="4FA7F892" w:rsidR="005C2DCB" w:rsidRPr="005C2DCB" w:rsidRDefault="00000000">
      <w:pPr>
        <w:pStyle w:val="Sadraj2"/>
        <w:rPr>
          <w:rFonts w:ascii="Arial" w:eastAsiaTheme="minorEastAsia" w:hAnsi="Arial" w:cs="Arial"/>
          <w:noProof/>
          <w:sz w:val="22"/>
          <w:szCs w:val="22"/>
        </w:rPr>
      </w:pPr>
      <w:hyperlink w:anchor="_Toc116476829" w:history="1">
        <w:r w:rsidR="005C2DCB" w:rsidRPr="005C2DCB">
          <w:rPr>
            <w:rStyle w:val="Hiperveza"/>
            <w:rFonts w:ascii="Arial" w:hAnsi="Arial" w:cs="Arial"/>
            <w:noProof/>
          </w:rPr>
          <w:t>2.3</w:t>
        </w:r>
        <w:r w:rsidR="005C2DCB" w:rsidRPr="005C2DCB">
          <w:rPr>
            <w:rFonts w:ascii="Arial" w:eastAsiaTheme="minorEastAsia" w:hAnsi="Arial" w:cs="Arial"/>
            <w:noProof/>
            <w:sz w:val="22"/>
            <w:szCs w:val="22"/>
          </w:rPr>
          <w:tab/>
        </w:r>
        <w:r w:rsidR="005C2DCB" w:rsidRPr="005C2DCB">
          <w:rPr>
            <w:rStyle w:val="Hiperveza"/>
            <w:rFonts w:ascii="Arial" w:hAnsi="Arial" w:cs="Arial"/>
            <w:noProof/>
          </w:rPr>
          <w:t>Razdjel 400 – Upravni odjel za gospodarenje prostorom</w:t>
        </w:r>
        <w:r w:rsidR="005C2DCB" w:rsidRPr="005C2DCB">
          <w:rPr>
            <w:rFonts w:ascii="Arial" w:hAnsi="Arial" w:cs="Arial"/>
            <w:noProof/>
            <w:webHidden/>
          </w:rPr>
          <w:tab/>
        </w:r>
        <w:r w:rsidR="005C2DCB" w:rsidRPr="005C2DCB">
          <w:rPr>
            <w:rFonts w:ascii="Arial" w:hAnsi="Arial" w:cs="Arial"/>
            <w:noProof/>
            <w:webHidden/>
          </w:rPr>
          <w:fldChar w:fldCharType="begin"/>
        </w:r>
        <w:r w:rsidR="005C2DCB" w:rsidRPr="005C2DCB">
          <w:rPr>
            <w:rFonts w:ascii="Arial" w:hAnsi="Arial" w:cs="Arial"/>
            <w:noProof/>
            <w:webHidden/>
          </w:rPr>
          <w:instrText xml:space="preserve"> PAGEREF _Toc116476829 \h </w:instrText>
        </w:r>
        <w:r w:rsidR="005C2DCB" w:rsidRPr="005C2DCB">
          <w:rPr>
            <w:rFonts w:ascii="Arial" w:hAnsi="Arial" w:cs="Arial"/>
            <w:noProof/>
            <w:webHidden/>
          </w:rPr>
        </w:r>
        <w:r w:rsidR="005C2DCB" w:rsidRPr="005C2DCB">
          <w:rPr>
            <w:rFonts w:ascii="Arial" w:hAnsi="Arial" w:cs="Arial"/>
            <w:noProof/>
            <w:webHidden/>
          </w:rPr>
          <w:fldChar w:fldCharType="separate"/>
        </w:r>
        <w:r w:rsidR="00581130">
          <w:rPr>
            <w:rFonts w:ascii="Arial" w:hAnsi="Arial" w:cs="Arial"/>
            <w:noProof/>
            <w:webHidden/>
          </w:rPr>
          <w:t>8</w:t>
        </w:r>
        <w:r w:rsidR="005C2DCB" w:rsidRPr="005C2DCB">
          <w:rPr>
            <w:rFonts w:ascii="Arial" w:hAnsi="Arial" w:cs="Arial"/>
            <w:noProof/>
            <w:webHidden/>
          </w:rPr>
          <w:fldChar w:fldCharType="end"/>
        </w:r>
      </w:hyperlink>
    </w:p>
    <w:p w14:paraId="74537540" w14:textId="41BDB0AF" w:rsidR="0090200F" w:rsidRPr="00E86EA2" w:rsidRDefault="00B2007B" w:rsidP="00D25984">
      <w:pPr>
        <w:pStyle w:val="Naslov"/>
        <w:spacing w:line="360" w:lineRule="auto"/>
        <w:jc w:val="left"/>
        <w:rPr>
          <w:rFonts w:cs="Arial"/>
          <w:bCs w:val="0"/>
        </w:rPr>
      </w:pPr>
      <w:r w:rsidRPr="005C2DCB">
        <w:rPr>
          <w:rFonts w:cs="Arial"/>
          <w:bCs w:val="0"/>
        </w:rPr>
        <w:fldChar w:fldCharType="end"/>
      </w:r>
    </w:p>
    <w:p w14:paraId="28006E6B" w14:textId="3398B7E5" w:rsidR="0090200F" w:rsidRPr="007452DF" w:rsidRDefault="0090200F" w:rsidP="007452DF">
      <w:pPr>
        <w:pStyle w:val="Naslov"/>
        <w:jc w:val="left"/>
        <w:rPr>
          <w:rFonts w:cs="Arial"/>
          <w:bCs w:val="0"/>
        </w:rPr>
      </w:pPr>
    </w:p>
    <w:p w14:paraId="04D38870" w14:textId="77777777" w:rsidR="0090200F" w:rsidRPr="007452DF" w:rsidRDefault="0090200F" w:rsidP="007452DF">
      <w:pPr>
        <w:pStyle w:val="Naslov"/>
        <w:jc w:val="left"/>
        <w:rPr>
          <w:rFonts w:cs="Arial"/>
          <w:bCs w:val="0"/>
        </w:rPr>
      </w:pPr>
    </w:p>
    <w:p w14:paraId="0017F9F4" w14:textId="77777777" w:rsidR="0090200F" w:rsidRPr="007452DF" w:rsidRDefault="0090200F" w:rsidP="007452DF">
      <w:pPr>
        <w:pStyle w:val="Naslov"/>
        <w:jc w:val="left"/>
        <w:rPr>
          <w:rFonts w:cs="Arial"/>
          <w:bCs w:val="0"/>
        </w:rPr>
      </w:pPr>
    </w:p>
    <w:p w14:paraId="3904796C" w14:textId="77777777" w:rsidR="0090200F" w:rsidRPr="007452DF" w:rsidRDefault="00420E1D" w:rsidP="007452DF">
      <w:pPr>
        <w:rPr>
          <w:rFonts w:ascii="Arial" w:hAnsi="Arial" w:cs="Arial"/>
          <w:b/>
          <w:bCs/>
        </w:rPr>
        <w:sectPr w:rsidR="0090200F" w:rsidRPr="007452DF" w:rsidSect="00EA7A23">
          <w:footerReference w:type="even" r:id="rId8"/>
          <w:pgSz w:w="11906" w:h="16838"/>
          <w:pgMar w:top="1079" w:right="1417" w:bottom="1417" w:left="1417" w:header="708" w:footer="708" w:gutter="0"/>
          <w:cols w:space="708"/>
          <w:docGrid w:linePitch="360"/>
        </w:sectPr>
      </w:pPr>
      <w:r w:rsidRPr="007452DF">
        <w:rPr>
          <w:rFonts w:ascii="Arial" w:hAnsi="Arial" w:cs="Arial"/>
          <w:b/>
          <w:bCs/>
        </w:rPr>
        <w:br w:type="page"/>
      </w:r>
    </w:p>
    <w:p w14:paraId="50B1341A" w14:textId="1B8C6B5A" w:rsidR="00420E1D" w:rsidRPr="007452DF" w:rsidRDefault="00420E1D">
      <w:pPr>
        <w:pStyle w:val="Naslov1"/>
        <w:rPr>
          <w:rFonts w:cs="Arial"/>
          <w:sz w:val="24"/>
        </w:rPr>
      </w:pPr>
      <w:bookmarkStart w:id="1" w:name="_Toc115274741"/>
      <w:bookmarkStart w:id="2" w:name="_Toc116476823"/>
      <w:r w:rsidRPr="007452DF">
        <w:rPr>
          <w:rFonts w:cs="Arial"/>
          <w:sz w:val="24"/>
        </w:rPr>
        <w:lastRenderedPageBreak/>
        <w:t>OBRAZLOŽENJE OPĆEG DIJELA</w:t>
      </w:r>
      <w:bookmarkEnd w:id="1"/>
      <w:bookmarkEnd w:id="2"/>
    </w:p>
    <w:p w14:paraId="69C779C3" w14:textId="77777777" w:rsidR="00420E1D" w:rsidRPr="00933C82" w:rsidRDefault="00420E1D" w:rsidP="007452DF">
      <w:pPr>
        <w:rPr>
          <w:rFonts w:ascii="Arial" w:hAnsi="Arial" w:cs="Arial"/>
        </w:rPr>
      </w:pPr>
    </w:p>
    <w:p w14:paraId="4BB0AD0F" w14:textId="77777777" w:rsidR="00113C7D" w:rsidRDefault="00113C7D" w:rsidP="00113C7D">
      <w:pPr>
        <w:jc w:val="both"/>
        <w:rPr>
          <w:rFonts w:ascii="Arial" w:hAnsi="Arial" w:cs="Arial"/>
        </w:rPr>
      </w:pPr>
      <w:r w:rsidRPr="007452DF">
        <w:rPr>
          <w:rFonts w:ascii="Arial" w:hAnsi="Arial" w:cs="Arial"/>
        </w:rPr>
        <w:t xml:space="preserve">Proračun Grada Buzeta za 2022. godinu i projekcije za 2023. i 2024. godinu donesen je na sjednici Gradskog vijeća održanoj dana 22. prosinca 2021. godine u iznosu od 54.279.721,84 kuna. Zakonom o proračunu Zakonom o proračunu (Narodne novine 144/21) utvrđeno je da, ako se tijekom proračunske godine, zbog izvanrednih okolnosti, povećaju rashodi i izdaci odnosno smanje prihodi i primici, proračun se mora uravnotežiti novim prihodima i primicima odnosno smanjenjem predviđenih rashoda i izdataka. Uravnoteženje proračuna provodi se tijekom proračunske godine izmjenama i dopunama proračuna. Prvim izmjenama i dopunama proračuna </w:t>
      </w:r>
      <w:r>
        <w:rPr>
          <w:rFonts w:ascii="Arial" w:hAnsi="Arial" w:cs="Arial"/>
        </w:rPr>
        <w:t>Grada Buzeta za 2022. godinu, prihodi i rashodi uvećani su za 6.842.913,05 kn, pa sveukupno iznose 61.122.635,23 kn.</w:t>
      </w:r>
    </w:p>
    <w:p w14:paraId="53EBF103" w14:textId="77777777" w:rsidR="00113C7D" w:rsidRDefault="00113C7D" w:rsidP="00113C7D">
      <w:pPr>
        <w:jc w:val="both"/>
        <w:rPr>
          <w:rFonts w:ascii="Arial" w:hAnsi="Arial" w:cs="Arial"/>
        </w:rPr>
      </w:pPr>
    </w:p>
    <w:p w14:paraId="1D89F4C1" w14:textId="77777777" w:rsidR="00113C7D" w:rsidRDefault="00113C7D" w:rsidP="00113C7D">
      <w:pPr>
        <w:jc w:val="both"/>
        <w:rPr>
          <w:rFonts w:ascii="Arial" w:hAnsi="Arial" w:cs="Arial"/>
        </w:rPr>
      </w:pPr>
      <w:r>
        <w:rPr>
          <w:rFonts w:ascii="Arial" w:hAnsi="Arial" w:cs="Arial"/>
        </w:rPr>
        <w:t>Prijedlog 2. izmjena i dopuna Proračuna Grada Buzeta za 2022. godinu izrađen je zbog:</w:t>
      </w:r>
    </w:p>
    <w:p w14:paraId="507F62D5" w14:textId="77777777" w:rsidR="00113C7D" w:rsidRDefault="00113C7D">
      <w:pPr>
        <w:pStyle w:val="Odlomakpopisa"/>
        <w:numPr>
          <w:ilvl w:val="0"/>
          <w:numId w:val="3"/>
        </w:numPr>
        <w:jc w:val="both"/>
        <w:rPr>
          <w:rFonts w:ascii="Arial" w:hAnsi="Arial" w:cs="Arial"/>
        </w:rPr>
      </w:pPr>
      <w:r w:rsidRPr="00D42389">
        <w:rPr>
          <w:rFonts w:ascii="Arial" w:hAnsi="Arial" w:cs="Arial"/>
        </w:rPr>
        <w:t xml:space="preserve">zahtjeva proračunskih sredstava za usklađenje sa njihovim </w:t>
      </w:r>
      <w:r>
        <w:rPr>
          <w:rFonts w:ascii="Arial" w:hAnsi="Arial" w:cs="Arial"/>
        </w:rPr>
        <w:t>sa njihovim prijedlozima financijskih planova za stavke financirane iz vlastitih izvora,</w:t>
      </w:r>
    </w:p>
    <w:p w14:paraId="41FF7399" w14:textId="77777777" w:rsidR="00113C7D" w:rsidRDefault="00113C7D">
      <w:pPr>
        <w:pStyle w:val="Odlomakpopisa"/>
        <w:numPr>
          <w:ilvl w:val="0"/>
          <w:numId w:val="3"/>
        </w:numPr>
        <w:jc w:val="both"/>
        <w:rPr>
          <w:rFonts w:ascii="Arial" w:hAnsi="Arial" w:cs="Arial"/>
        </w:rPr>
      </w:pPr>
      <w:r>
        <w:rPr>
          <w:rFonts w:ascii="Arial" w:hAnsi="Arial" w:cs="Arial"/>
        </w:rPr>
        <w:t xml:space="preserve">preraspodjele sredstava unutar postojećih projekta i aktivnosti te osiguravanja potrebnih proračunskih sredstava za izvršenje postojećih programa, </w:t>
      </w:r>
    </w:p>
    <w:p w14:paraId="000295D8" w14:textId="77777777" w:rsidR="00113C7D" w:rsidRDefault="00113C7D">
      <w:pPr>
        <w:pStyle w:val="Odlomakpopisa"/>
        <w:numPr>
          <w:ilvl w:val="0"/>
          <w:numId w:val="3"/>
        </w:numPr>
        <w:jc w:val="both"/>
        <w:rPr>
          <w:rFonts w:ascii="Arial" w:hAnsi="Arial" w:cs="Arial"/>
        </w:rPr>
      </w:pPr>
      <w:r>
        <w:rPr>
          <w:rFonts w:ascii="Arial" w:hAnsi="Arial" w:cs="Arial"/>
        </w:rPr>
        <w:t>financiranja dodatnih rashoda.</w:t>
      </w:r>
    </w:p>
    <w:p w14:paraId="7E3B2A19" w14:textId="77777777" w:rsidR="00113C7D" w:rsidRDefault="00113C7D" w:rsidP="00113C7D">
      <w:pPr>
        <w:jc w:val="both"/>
        <w:rPr>
          <w:rFonts w:ascii="Arial" w:hAnsi="Arial" w:cs="Arial"/>
        </w:rPr>
      </w:pPr>
    </w:p>
    <w:p w14:paraId="3ECB0ED9" w14:textId="77777777" w:rsidR="00113C7D" w:rsidRDefault="00113C7D" w:rsidP="00113C7D">
      <w:pPr>
        <w:jc w:val="both"/>
        <w:rPr>
          <w:rFonts w:ascii="Arial" w:hAnsi="Arial" w:cs="Arial"/>
        </w:rPr>
      </w:pPr>
      <w:r>
        <w:rPr>
          <w:rFonts w:ascii="Arial" w:hAnsi="Arial" w:cs="Arial"/>
        </w:rPr>
        <w:t xml:space="preserve">Drugim izmjenama i dopunama proračuna Grada Buzeta za 2022. godinu </w:t>
      </w:r>
      <w:r w:rsidRPr="00916B8F">
        <w:rPr>
          <w:rFonts w:ascii="Arial" w:hAnsi="Arial" w:cs="Arial"/>
          <w:b/>
          <w:bCs/>
        </w:rPr>
        <w:t>predlaže se povećanje prihoda i rashoda za 9.302.768,00 kn, odnosno 15,22%, pa ukupno iznose 70.425.403,23 kn</w:t>
      </w:r>
      <w:r>
        <w:rPr>
          <w:rFonts w:ascii="Arial" w:hAnsi="Arial" w:cs="Arial"/>
        </w:rPr>
        <w:t xml:space="preserve">. Ovim izmjenama mijenja se samo proračun za 2022. godinu, dok se projekcije za 2023. i 2024. godinu ne mijenjaju. </w:t>
      </w:r>
    </w:p>
    <w:p w14:paraId="0F0575B9" w14:textId="77777777" w:rsidR="00113C7D" w:rsidRDefault="00113C7D" w:rsidP="00113C7D">
      <w:pPr>
        <w:jc w:val="both"/>
        <w:rPr>
          <w:rFonts w:ascii="Arial" w:hAnsi="Arial" w:cs="Arial"/>
        </w:rPr>
      </w:pPr>
    </w:p>
    <w:p w14:paraId="5F81FA58" w14:textId="77777777" w:rsidR="00113C7D" w:rsidRDefault="00113C7D" w:rsidP="00113C7D">
      <w:pPr>
        <w:jc w:val="both"/>
        <w:rPr>
          <w:rFonts w:ascii="Arial" w:hAnsi="Arial" w:cs="Arial"/>
        </w:rPr>
      </w:pPr>
      <w:r>
        <w:rPr>
          <w:rFonts w:ascii="Arial" w:hAnsi="Arial" w:cs="Arial"/>
        </w:rPr>
        <w:t>Izmjene proračuna sastoje se od:</w:t>
      </w:r>
    </w:p>
    <w:p w14:paraId="186DEE65" w14:textId="77777777" w:rsidR="00113C7D" w:rsidRDefault="00113C7D">
      <w:pPr>
        <w:pStyle w:val="Odlomakpopisa"/>
        <w:numPr>
          <w:ilvl w:val="0"/>
          <w:numId w:val="3"/>
        </w:numPr>
        <w:jc w:val="both"/>
        <w:rPr>
          <w:rFonts w:ascii="Arial" w:hAnsi="Arial" w:cs="Arial"/>
        </w:rPr>
      </w:pPr>
      <w:r>
        <w:rPr>
          <w:rFonts w:ascii="Arial" w:hAnsi="Arial" w:cs="Arial"/>
        </w:rPr>
        <w:t xml:space="preserve">općeg dijela Proračuna kojeg čini Račun prihoda i rashoda, </w:t>
      </w:r>
    </w:p>
    <w:p w14:paraId="4C5F45CC" w14:textId="0D40AEB8" w:rsidR="00113C7D" w:rsidRDefault="00113C7D">
      <w:pPr>
        <w:pStyle w:val="Odlomakpopisa"/>
        <w:numPr>
          <w:ilvl w:val="0"/>
          <w:numId w:val="3"/>
        </w:numPr>
        <w:jc w:val="both"/>
        <w:rPr>
          <w:rFonts w:ascii="Arial" w:hAnsi="Arial" w:cs="Arial"/>
        </w:rPr>
      </w:pPr>
      <w:r>
        <w:rPr>
          <w:rFonts w:ascii="Arial" w:hAnsi="Arial" w:cs="Arial"/>
        </w:rPr>
        <w:t>p</w:t>
      </w:r>
      <w:r w:rsidRPr="00916B8F">
        <w:rPr>
          <w:rFonts w:ascii="Arial" w:hAnsi="Arial" w:cs="Arial"/>
        </w:rPr>
        <w:t>osebnog dijela Proračuna u kojem su rashodi poslovanja i rashodi za nabavu nefinancijske imovine raspoređeni po nositeljima i korisnicima te prikazani po programima, aktivnostima, izvorima financiranja te funkcijskoj klasifikaciji</w:t>
      </w:r>
      <w:r w:rsidR="00A86EAA">
        <w:rPr>
          <w:rFonts w:ascii="Arial" w:hAnsi="Arial" w:cs="Arial"/>
        </w:rPr>
        <w:t>.</w:t>
      </w:r>
    </w:p>
    <w:p w14:paraId="3596F0EE" w14:textId="77777777" w:rsidR="00113C7D" w:rsidRDefault="00113C7D" w:rsidP="00113C7D">
      <w:pPr>
        <w:jc w:val="both"/>
        <w:rPr>
          <w:rFonts w:ascii="Arial" w:hAnsi="Arial" w:cs="Arial"/>
        </w:rPr>
      </w:pPr>
    </w:p>
    <w:p w14:paraId="7AA5AF34" w14:textId="77777777" w:rsidR="00113C7D" w:rsidRDefault="00113C7D" w:rsidP="00113C7D">
      <w:pPr>
        <w:jc w:val="both"/>
        <w:rPr>
          <w:rFonts w:ascii="Arial" w:hAnsi="Arial" w:cs="Arial"/>
        </w:rPr>
      </w:pPr>
      <w:r w:rsidRPr="00933C82">
        <w:rPr>
          <w:rFonts w:ascii="Arial" w:hAnsi="Arial" w:cs="Arial"/>
        </w:rPr>
        <w:t xml:space="preserve">U </w:t>
      </w:r>
      <w:r>
        <w:rPr>
          <w:rFonts w:ascii="Arial" w:hAnsi="Arial" w:cs="Arial"/>
        </w:rPr>
        <w:t>prijedlogu 2</w:t>
      </w:r>
      <w:r w:rsidRPr="00933C82">
        <w:rPr>
          <w:rFonts w:ascii="Arial" w:hAnsi="Arial" w:cs="Arial"/>
        </w:rPr>
        <w:t>. izmjen</w:t>
      </w:r>
      <w:r>
        <w:rPr>
          <w:rFonts w:ascii="Arial" w:hAnsi="Arial" w:cs="Arial"/>
        </w:rPr>
        <w:t>a</w:t>
      </w:r>
      <w:r w:rsidRPr="00933C82">
        <w:rPr>
          <w:rFonts w:ascii="Arial" w:hAnsi="Arial" w:cs="Arial"/>
        </w:rPr>
        <w:t xml:space="preserve"> i dopun</w:t>
      </w:r>
      <w:r>
        <w:rPr>
          <w:rFonts w:ascii="Arial" w:hAnsi="Arial" w:cs="Arial"/>
        </w:rPr>
        <w:t>a</w:t>
      </w:r>
      <w:r w:rsidRPr="00933C82">
        <w:rPr>
          <w:rFonts w:ascii="Arial" w:hAnsi="Arial" w:cs="Arial"/>
        </w:rPr>
        <w:t xml:space="preserve"> Proračuna Grada Buzeta za 2022. godinu uključen</w:t>
      </w:r>
      <w:r>
        <w:rPr>
          <w:rFonts w:ascii="Arial" w:hAnsi="Arial" w:cs="Arial"/>
        </w:rPr>
        <w:t xml:space="preserve">i su i svi prihodi i rashodi 4 proračunska korisnika </w:t>
      </w:r>
      <w:r w:rsidRPr="00933C82">
        <w:rPr>
          <w:rFonts w:ascii="Arial" w:hAnsi="Arial" w:cs="Arial"/>
        </w:rPr>
        <w:t>(Dječji vrtić, Dom za starije osobe, Pučko otvoreno učilište i Javn</w:t>
      </w:r>
      <w:r>
        <w:rPr>
          <w:rFonts w:ascii="Arial" w:hAnsi="Arial" w:cs="Arial"/>
        </w:rPr>
        <w:t>a</w:t>
      </w:r>
      <w:r w:rsidRPr="00933C82">
        <w:rPr>
          <w:rFonts w:ascii="Arial" w:hAnsi="Arial" w:cs="Arial"/>
        </w:rPr>
        <w:t xml:space="preserve"> vatrogasn</w:t>
      </w:r>
      <w:r>
        <w:rPr>
          <w:rFonts w:ascii="Arial" w:hAnsi="Arial" w:cs="Arial"/>
        </w:rPr>
        <w:t>a</w:t>
      </w:r>
      <w:r w:rsidRPr="00933C82">
        <w:rPr>
          <w:rFonts w:ascii="Arial" w:hAnsi="Arial" w:cs="Arial"/>
        </w:rPr>
        <w:t xml:space="preserve"> postrojb</w:t>
      </w:r>
      <w:r>
        <w:rPr>
          <w:rFonts w:ascii="Arial" w:hAnsi="Arial" w:cs="Arial"/>
        </w:rPr>
        <w:t>a</w:t>
      </w:r>
      <w:r w:rsidRPr="00933C82">
        <w:rPr>
          <w:rFonts w:ascii="Arial" w:hAnsi="Arial" w:cs="Arial"/>
        </w:rPr>
        <w:t>)</w:t>
      </w:r>
      <w:r>
        <w:rPr>
          <w:rFonts w:ascii="Arial" w:hAnsi="Arial" w:cs="Arial"/>
        </w:rPr>
        <w:t xml:space="preserve"> te </w:t>
      </w:r>
      <w:r w:rsidRPr="00933C82">
        <w:rPr>
          <w:rFonts w:ascii="Arial" w:hAnsi="Arial" w:cs="Arial"/>
        </w:rPr>
        <w:t>svih 11 Mjesnih odbora</w:t>
      </w:r>
      <w:r>
        <w:rPr>
          <w:rFonts w:ascii="Arial" w:hAnsi="Arial" w:cs="Arial"/>
        </w:rPr>
        <w:t xml:space="preserve"> bez obzira što i dalje imaju svoje žiro-račune, pa nema novčanog tijeka kroz gradski proračun. </w:t>
      </w:r>
    </w:p>
    <w:p w14:paraId="413F4870" w14:textId="77777777" w:rsidR="00113C7D" w:rsidRDefault="00113C7D" w:rsidP="00113C7D">
      <w:pPr>
        <w:jc w:val="both"/>
        <w:rPr>
          <w:rFonts w:ascii="Arial" w:hAnsi="Arial" w:cs="Arial"/>
        </w:rPr>
      </w:pPr>
    </w:p>
    <w:p w14:paraId="33CAD5EB" w14:textId="20D17405" w:rsidR="00113C7D" w:rsidRDefault="00113C7D" w:rsidP="00113C7D">
      <w:pPr>
        <w:jc w:val="both"/>
        <w:rPr>
          <w:rFonts w:ascii="Arial" w:hAnsi="Arial" w:cs="Arial"/>
        </w:rPr>
      </w:pPr>
      <w:r>
        <w:rPr>
          <w:rFonts w:ascii="Arial" w:hAnsi="Arial" w:cs="Arial"/>
        </w:rPr>
        <w:t xml:space="preserve">U nastavku slijedi obrazloženje općeg dijela </w:t>
      </w:r>
      <w:r w:rsidRPr="00916B8F">
        <w:rPr>
          <w:rFonts w:ascii="Arial" w:hAnsi="Arial" w:cs="Arial"/>
        </w:rPr>
        <w:t>proračuna</w:t>
      </w:r>
      <w:r>
        <w:rPr>
          <w:rFonts w:ascii="Arial" w:hAnsi="Arial" w:cs="Arial"/>
        </w:rPr>
        <w:t>,</w:t>
      </w:r>
      <w:r w:rsidRPr="00916B8F">
        <w:rPr>
          <w:rFonts w:ascii="Arial" w:hAnsi="Arial" w:cs="Arial"/>
        </w:rPr>
        <w:t xml:space="preserve"> odnosno prihoda i rashoda koji se predlažu</w:t>
      </w:r>
      <w:r w:rsidR="00A86EAA">
        <w:rPr>
          <w:rFonts w:ascii="Arial" w:hAnsi="Arial" w:cs="Arial"/>
        </w:rPr>
        <w:t xml:space="preserve"> </w:t>
      </w:r>
      <w:r>
        <w:rPr>
          <w:rFonts w:ascii="Arial" w:hAnsi="Arial" w:cs="Arial"/>
        </w:rPr>
        <w:t>2</w:t>
      </w:r>
      <w:r w:rsidRPr="00916B8F">
        <w:rPr>
          <w:rFonts w:ascii="Arial" w:hAnsi="Arial" w:cs="Arial"/>
        </w:rPr>
        <w:t>. izmjenama i dopunama Proračuna Grada Buzeta za 2022. godinu. Izmjene u posebnom dijelu proračuna odnosno promjene na stavkama rashoda i izdataka po pojedinim razdjelima čiji su nositelji upravni odjeli gradske uprave, detaljnije se obrazlažu uz pripadajuće izmjene i dopuna programa.</w:t>
      </w:r>
    </w:p>
    <w:p w14:paraId="077D5B10" w14:textId="77777777" w:rsidR="00113C7D" w:rsidRDefault="00113C7D" w:rsidP="00113C7D">
      <w:pPr>
        <w:jc w:val="both"/>
        <w:rPr>
          <w:rFonts w:ascii="Arial" w:hAnsi="Arial" w:cs="Arial"/>
        </w:rPr>
      </w:pPr>
    </w:p>
    <w:p w14:paraId="6F1B1B40" w14:textId="5EFAA250" w:rsidR="00113C7D" w:rsidRDefault="00113C7D" w:rsidP="00113C7D">
      <w:pPr>
        <w:jc w:val="both"/>
        <w:rPr>
          <w:rFonts w:ascii="Arial" w:hAnsi="Arial" w:cs="Arial"/>
        </w:rPr>
      </w:pPr>
      <w:r>
        <w:rPr>
          <w:rFonts w:ascii="Arial" w:hAnsi="Arial" w:cs="Arial"/>
        </w:rPr>
        <w:t>Drugim izmjenama prihodi/rashodi proračunskih korisnika povećavaju se odnosno smanjuju kako slijedi:</w:t>
      </w:r>
    </w:p>
    <w:tbl>
      <w:tblPr>
        <w:tblStyle w:val="Reetkatablice"/>
        <w:tblW w:w="0" w:type="auto"/>
        <w:tblLook w:val="04A0" w:firstRow="1" w:lastRow="0" w:firstColumn="1" w:lastColumn="0" w:noHBand="0" w:noVBand="1"/>
      </w:tblPr>
      <w:tblGrid>
        <w:gridCol w:w="2864"/>
        <w:gridCol w:w="1623"/>
        <w:gridCol w:w="1513"/>
        <w:gridCol w:w="1623"/>
        <w:gridCol w:w="1439"/>
      </w:tblGrid>
      <w:tr w:rsidR="00113C7D" w:rsidRPr="00C81B4B" w14:paraId="5992A039" w14:textId="77777777" w:rsidTr="009007CA">
        <w:tc>
          <w:tcPr>
            <w:tcW w:w="2864" w:type="dxa"/>
            <w:vAlign w:val="bottom"/>
          </w:tcPr>
          <w:p w14:paraId="2C3FD800" w14:textId="77777777" w:rsidR="00113C7D" w:rsidRPr="00C81B4B" w:rsidRDefault="00113C7D" w:rsidP="009007CA">
            <w:pPr>
              <w:rPr>
                <w:rFonts w:ascii="Arial" w:hAnsi="Arial" w:cs="Arial"/>
                <w:sz w:val="22"/>
                <w:szCs w:val="22"/>
              </w:rPr>
            </w:pPr>
          </w:p>
        </w:tc>
        <w:tc>
          <w:tcPr>
            <w:tcW w:w="1623" w:type="dxa"/>
          </w:tcPr>
          <w:p w14:paraId="284E51D7" w14:textId="77777777" w:rsidR="00113C7D" w:rsidRPr="00C81B4B" w:rsidRDefault="00113C7D" w:rsidP="009007CA">
            <w:pPr>
              <w:jc w:val="both"/>
              <w:rPr>
                <w:rFonts w:ascii="Arial" w:hAnsi="Arial" w:cs="Arial"/>
                <w:sz w:val="22"/>
                <w:szCs w:val="22"/>
              </w:rPr>
            </w:pPr>
            <w:r w:rsidRPr="00C81B4B">
              <w:rPr>
                <w:rFonts w:ascii="Arial" w:hAnsi="Arial" w:cs="Arial"/>
                <w:sz w:val="22"/>
                <w:szCs w:val="22"/>
              </w:rPr>
              <w:t>PLANIRANO</w:t>
            </w:r>
          </w:p>
        </w:tc>
        <w:tc>
          <w:tcPr>
            <w:tcW w:w="1513" w:type="dxa"/>
          </w:tcPr>
          <w:p w14:paraId="5FA676C7" w14:textId="77777777" w:rsidR="00113C7D" w:rsidRPr="00C81B4B" w:rsidRDefault="00113C7D" w:rsidP="009007CA">
            <w:pPr>
              <w:jc w:val="both"/>
              <w:rPr>
                <w:rFonts w:ascii="Arial" w:hAnsi="Arial" w:cs="Arial"/>
                <w:sz w:val="22"/>
                <w:szCs w:val="22"/>
              </w:rPr>
            </w:pPr>
            <w:r w:rsidRPr="00C81B4B">
              <w:rPr>
                <w:rFonts w:ascii="Arial" w:hAnsi="Arial" w:cs="Arial"/>
                <w:sz w:val="22"/>
                <w:szCs w:val="22"/>
              </w:rPr>
              <w:t>PROMJENA IZNOS</w:t>
            </w:r>
          </w:p>
        </w:tc>
        <w:tc>
          <w:tcPr>
            <w:tcW w:w="0" w:type="auto"/>
          </w:tcPr>
          <w:p w14:paraId="102789B0" w14:textId="77777777" w:rsidR="00113C7D" w:rsidRPr="00C81B4B" w:rsidRDefault="00113C7D" w:rsidP="009007CA">
            <w:pPr>
              <w:jc w:val="both"/>
              <w:rPr>
                <w:rFonts w:ascii="Arial" w:hAnsi="Arial" w:cs="Arial"/>
                <w:sz w:val="22"/>
                <w:szCs w:val="22"/>
              </w:rPr>
            </w:pPr>
            <w:r w:rsidRPr="00C81B4B">
              <w:rPr>
                <w:rFonts w:ascii="Arial" w:hAnsi="Arial" w:cs="Arial"/>
                <w:sz w:val="22"/>
                <w:szCs w:val="22"/>
              </w:rPr>
              <w:t>NOVI IZNOS</w:t>
            </w:r>
          </w:p>
        </w:tc>
        <w:tc>
          <w:tcPr>
            <w:tcW w:w="1439" w:type="dxa"/>
          </w:tcPr>
          <w:p w14:paraId="57D9CCCC" w14:textId="77777777" w:rsidR="00113C7D" w:rsidRPr="00C81B4B" w:rsidRDefault="00113C7D" w:rsidP="009007CA">
            <w:pPr>
              <w:jc w:val="both"/>
              <w:rPr>
                <w:rFonts w:ascii="Arial" w:hAnsi="Arial" w:cs="Arial"/>
                <w:sz w:val="22"/>
                <w:szCs w:val="22"/>
              </w:rPr>
            </w:pPr>
            <w:r w:rsidRPr="00C81B4B">
              <w:rPr>
                <w:rFonts w:ascii="Arial" w:hAnsi="Arial" w:cs="Arial"/>
                <w:sz w:val="22"/>
                <w:szCs w:val="22"/>
              </w:rPr>
              <w:t>PROMJENA POSTOTAK</w:t>
            </w:r>
          </w:p>
        </w:tc>
      </w:tr>
      <w:tr w:rsidR="00113C7D" w:rsidRPr="00C81B4B" w14:paraId="69A2121C" w14:textId="77777777" w:rsidTr="009007CA">
        <w:tc>
          <w:tcPr>
            <w:tcW w:w="2864" w:type="dxa"/>
            <w:vAlign w:val="bottom"/>
          </w:tcPr>
          <w:p w14:paraId="4F402C6D" w14:textId="77777777" w:rsidR="00113C7D" w:rsidRPr="00C81B4B" w:rsidRDefault="00113C7D" w:rsidP="009007CA">
            <w:pPr>
              <w:rPr>
                <w:rFonts w:ascii="Arial" w:hAnsi="Arial" w:cs="Arial"/>
                <w:sz w:val="22"/>
                <w:szCs w:val="22"/>
              </w:rPr>
            </w:pPr>
            <w:r w:rsidRPr="00C81B4B">
              <w:rPr>
                <w:rFonts w:ascii="Arial" w:hAnsi="Arial" w:cs="Arial"/>
                <w:sz w:val="22"/>
                <w:szCs w:val="22"/>
              </w:rPr>
              <w:t>Javna vatrogasna postrojba</w:t>
            </w:r>
          </w:p>
        </w:tc>
        <w:tc>
          <w:tcPr>
            <w:tcW w:w="1623" w:type="dxa"/>
            <w:vAlign w:val="center"/>
          </w:tcPr>
          <w:p w14:paraId="6BF522BE"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3.542.378,07</w:t>
            </w:r>
          </w:p>
        </w:tc>
        <w:tc>
          <w:tcPr>
            <w:tcW w:w="1513" w:type="dxa"/>
            <w:vAlign w:val="center"/>
          </w:tcPr>
          <w:p w14:paraId="3642C85D"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243.800,00</w:t>
            </w:r>
          </w:p>
        </w:tc>
        <w:tc>
          <w:tcPr>
            <w:tcW w:w="0" w:type="auto"/>
            <w:vAlign w:val="center"/>
          </w:tcPr>
          <w:p w14:paraId="3B0D5CA5"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3.786.178,07</w:t>
            </w:r>
          </w:p>
        </w:tc>
        <w:tc>
          <w:tcPr>
            <w:tcW w:w="1439" w:type="dxa"/>
            <w:vAlign w:val="center"/>
          </w:tcPr>
          <w:p w14:paraId="0AA7FD03"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6,88</w:t>
            </w:r>
          </w:p>
        </w:tc>
      </w:tr>
      <w:tr w:rsidR="00113C7D" w:rsidRPr="00C81B4B" w14:paraId="27D55AF5" w14:textId="77777777" w:rsidTr="009007CA">
        <w:tc>
          <w:tcPr>
            <w:tcW w:w="2864" w:type="dxa"/>
            <w:vAlign w:val="bottom"/>
          </w:tcPr>
          <w:p w14:paraId="099DBAF4" w14:textId="77777777" w:rsidR="00113C7D" w:rsidRPr="00C81B4B" w:rsidRDefault="00113C7D" w:rsidP="009007CA">
            <w:pPr>
              <w:rPr>
                <w:rFonts w:ascii="Arial" w:hAnsi="Arial" w:cs="Arial"/>
                <w:sz w:val="22"/>
                <w:szCs w:val="22"/>
              </w:rPr>
            </w:pPr>
            <w:r w:rsidRPr="00C81B4B">
              <w:rPr>
                <w:rFonts w:ascii="Arial" w:hAnsi="Arial" w:cs="Arial"/>
                <w:sz w:val="22"/>
                <w:szCs w:val="22"/>
              </w:rPr>
              <w:t>Dječji vrtić Grdelin</w:t>
            </w:r>
          </w:p>
        </w:tc>
        <w:tc>
          <w:tcPr>
            <w:tcW w:w="1623" w:type="dxa"/>
            <w:vAlign w:val="center"/>
          </w:tcPr>
          <w:p w14:paraId="0319E302"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6.517.877,39</w:t>
            </w:r>
          </w:p>
        </w:tc>
        <w:tc>
          <w:tcPr>
            <w:tcW w:w="1513" w:type="dxa"/>
            <w:vAlign w:val="center"/>
          </w:tcPr>
          <w:p w14:paraId="13267854"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-108.000,00</w:t>
            </w:r>
          </w:p>
        </w:tc>
        <w:tc>
          <w:tcPr>
            <w:tcW w:w="0" w:type="auto"/>
            <w:vAlign w:val="center"/>
          </w:tcPr>
          <w:p w14:paraId="45E2F5A0"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6.409.877,39</w:t>
            </w:r>
          </w:p>
        </w:tc>
        <w:tc>
          <w:tcPr>
            <w:tcW w:w="1439" w:type="dxa"/>
            <w:vAlign w:val="center"/>
          </w:tcPr>
          <w:p w14:paraId="2EF5D411"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-1,66</w:t>
            </w:r>
          </w:p>
        </w:tc>
      </w:tr>
      <w:tr w:rsidR="00113C7D" w:rsidRPr="00C81B4B" w14:paraId="1696C3AB" w14:textId="77777777" w:rsidTr="009007CA">
        <w:tc>
          <w:tcPr>
            <w:tcW w:w="2864" w:type="dxa"/>
            <w:vAlign w:val="bottom"/>
          </w:tcPr>
          <w:p w14:paraId="3F0F271F" w14:textId="77777777" w:rsidR="00113C7D" w:rsidRPr="00C81B4B" w:rsidRDefault="00113C7D" w:rsidP="009007CA">
            <w:pPr>
              <w:rPr>
                <w:rFonts w:ascii="Arial" w:hAnsi="Arial" w:cs="Arial"/>
                <w:sz w:val="22"/>
                <w:szCs w:val="22"/>
              </w:rPr>
            </w:pPr>
            <w:r w:rsidRPr="00C81B4B">
              <w:rPr>
                <w:rFonts w:ascii="Arial" w:hAnsi="Arial" w:cs="Arial"/>
                <w:sz w:val="22"/>
                <w:szCs w:val="22"/>
              </w:rPr>
              <w:t>Pučko otvoreno učilište</w:t>
            </w:r>
          </w:p>
        </w:tc>
        <w:tc>
          <w:tcPr>
            <w:tcW w:w="1623" w:type="dxa"/>
            <w:vAlign w:val="center"/>
          </w:tcPr>
          <w:p w14:paraId="435C99FE"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1.538.303,44</w:t>
            </w:r>
          </w:p>
        </w:tc>
        <w:tc>
          <w:tcPr>
            <w:tcW w:w="1513" w:type="dxa"/>
            <w:vAlign w:val="center"/>
          </w:tcPr>
          <w:p w14:paraId="528C74EC"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81.063,33</w:t>
            </w:r>
          </w:p>
        </w:tc>
        <w:tc>
          <w:tcPr>
            <w:tcW w:w="0" w:type="auto"/>
            <w:vAlign w:val="center"/>
          </w:tcPr>
          <w:p w14:paraId="716E5ECB"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1.619.366,77</w:t>
            </w:r>
          </w:p>
        </w:tc>
        <w:tc>
          <w:tcPr>
            <w:tcW w:w="1439" w:type="dxa"/>
            <w:vAlign w:val="center"/>
          </w:tcPr>
          <w:p w14:paraId="32378284"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5,27</w:t>
            </w:r>
          </w:p>
        </w:tc>
      </w:tr>
      <w:tr w:rsidR="00113C7D" w:rsidRPr="00C81B4B" w14:paraId="1780BD56" w14:textId="77777777" w:rsidTr="009007CA">
        <w:tc>
          <w:tcPr>
            <w:tcW w:w="2864" w:type="dxa"/>
            <w:vAlign w:val="bottom"/>
          </w:tcPr>
          <w:p w14:paraId="30DD3610" w14:textId="77777777" w:rsidR="00113C7D" w:rsidRPr="00C81B4B" w:rsidRDefault="00113C7D" w:rsidP="009007CA">
            <w:pPr>
              <w:rPr>
                <w:rFonts w:ascii="Arial" w:hAnsi="Arial" w:cs="Arial"/>
                <w:sz w:val="22"/>
                <w:szCs w:val="22"/>
              </w:rPr>
            </w:pPr>
            <w:r w:rsidRPr="00C81B4B">
              <w:rPr>
                <w:rFonts w:ascii="Arial" w:hAnsi="Arial" w:cs="Arial"/>
                <w:sz w:val="22"/>
                <w:szCs w:val="22"/>
              </w:rPr>
              <w:lastRenderedPageBreak/>
              <w:t>Dom za starije</w:t>
            </w:r>
          </w:p>
        </w:tc>
        <w:tc>
          <w:tcPr>
            <w:tcW w:w="1623" w:type="dxa"/>
            <w:vAlign w:val="center"/>
          </w:tcPr>
          <w:p w14:paraId="316FCD78"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20.473.173,61</w:t>
            </w:r>
          </w:p>
        </w:tc>
        <w:tc>
          <w:tcPr>
            <w:tcW w:w="1513" w:type="dxa"/>
            <w:vAlign w:val="center"/>
          </w:tcPr>
          <w:p w14:paraId="292A3D47"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4.272.500,20</w:t>
            </w:r>
          </w:p>
        </w:tc>
        <w:tc>
          <w:tcPr>
            <w:tcW w:w="0" w:type="auto"/>
            <w:vAlign w:val="center"/>
          </w:tcPr>
          <w:p w14:paraId="547D879C"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24.745.673,81</w:t>
            </w:r>
          </w:p>
        </w:tc>
        <w:tc>
          <w:tcPr>
            <w:tcW w:w="1439" w:type="dxa"/>
            <w:vAlign w:val="center"/>
          </w:tcPr>
          <w:p w14:paraId="6EC85C10" w14:textId="77777777" w:rsidR="00113C7D" w:rsidRPr="00C81B4B" w:rsidRDefault="00113C7D" w:rsidP="009007CA">
            <w:pPr>
              <w:jc w:val="right"/>
              <w:rPr>
                <w:rFonts w:ascii="Arial" w:hAnsi="Arial" w:cs="Arial"/>
                <w:sz w:val="22"/>
                <w:szCs w:val="22"/>
              </w:rPr>
            </w:pPr>
            <w:r w:rsidRPr="00C81B4B">
              <w:rPr>
                <w:rFonts w:ascii="Arial" w:hAnsi="Arial" w:cs="Arial"/>
                <w:sz w:val="22"/>
                <w:szCs w:val="22"/>
              </w:rPr>
              <w:t>20,87</w:t>
            </w:r>
          </w:p>
        </w:tc>
      </w:tr>
    </w:tbl>
    <w:p w14:paraId="3C7EF543" w14:textId="77777777" w:rsidR="00113C7D" w:rsidRDefault="00113C7D" w:rsidP="00113C7D">
      <w:pPr>
        <w:jc w:val="both"/>
        <w:rPr>
          <w:rFonts w:ascii="Arial" w:hAnsi="Arial" w:cs="Arial"/>
        </w:rPr>
      </w:pPr>
    </w:p>
    <w:p w14:paraId="6014973A" w14:textId="77777777" w:rsidR="00113C7D" w:rsidRDefault="00113C7D" w:rsidP="00420E1D">
      <w:pPr>
        <w:jc w:val="both"/>
        <w:rPr>
          <w:rFonts w:ascii="Arial" w:hAnsi="Arial" w:cs="Arial"/>
        </w:rPr>
      </w:pPr>
    </w:p>
    <w:p w14:paraId="3B066CD9" w14:textId="25BB5C76" w:rsidR="00420E1D" w:rsidRPr="00420E1D" w:rsidRDefault="00292C28">
      <w:pPr>
        <w:pStyle w:val="Naslov2"/>
      </w:pPr>
      <w:bookmarkStart w:id="3" w:name="_Toc115274742"/>
      <w:bookmarkStart w:id="4" w:name="_Toc116476824"/>
      <w:proofErr w:type="spellStart"/>
      <w:r w:rsidRPr="00420E1D">
        <w:t>Prihodi</w:t>
      </w:r>
      <w:proofErr w:type="spellEnd"/>
      <w:r w:rsidRPr="00420E1D">
        <w:t xml:space="preserve"> i </w:t>
      </w:r>
      <w:proofErr w:type="spellStart"/>
      <w:r w:rsidRPr="00420E1D">
        <w:t>primici</w:t>
      </w:r>
      <w:bookmarkEnd w:id="3"/>
      <w:bookmarkEnd w:id="4"/>
      <w:proofErr w:type="spellEnd"/>
    </w:p>
    <w:p w14:paraId="008A94FB" w14:textId="5F0F1ED6" w:rsidR="00420E1D" w:rsidRDefault="00420E1D" w:rsidP="00420E1D">
      <w:pPr>
        <w:jc w:val="both"/>
        <w:rPr>
          <w:rFonts w:ascii="Arial" w:hAnsi="Arial" w:cs="Arial"/>
          <w:bCs/>
        </w:rPr>
      </w:pPr>
    </w:p>
    <w:p w14:paraId="340BAC11" w14:textId="1066FBE6" w:rsidR="00933C82" w:rsidRPr="00113C7D" w:rsidRDefault="00C81B4B" w:rsidP="00420E1D">
      <w:pPr>
        <w:jc w:val="both"/>
        <w:rPr>
          <w:rFonts w:ascii="Arial" w:hAnsi="Arial" w:cs="Arial"/>
          <w:bCs/>
        </w:rPr>
      </w:pPr>
      <w:r w:rsidRPr="00113C7D">
        <w:rPr>
          <w:rFonts w:ascii="Arial" w:hAnsi="Arial" w:cs="Arial"/>
          <w:bCs/>
        </w:rPr>
        <w:t>U nastavku je dan tablični prikaz predloženih promjena prihoda i primitaka:</w:t>
      </w:r>
    </w:p>
    <w:p w14:paraId="2AF4FB03" w14:textId="134E7590" w:rsidR="003721E8" w:rsidRPr="00113C7D" w:rsidRDefault="003721E8" w:rsidP="00420E1D">
      <w:pPr>
        <w:jc w:val="both"/>
        <w:rPr>
          <w:rFonts w:ascii="Arial" w:hAnsi="Arial" w:cs="Arial"/>
          <w:bCs/>
        </w:rPr>
      </w:pPr>
    </w:p>
    <w:tbl>
      <w:tblPr>
        <w:tblW w:w="9425" w:type="dxa"/>
        <w:tblLook w:val="04A0" w:firstRow="1" w:lastRow="0" w:firstColumn="1" w:lastColumn="0" w:noHBand="0" w:noVBand="1"/>
      </w:tblPr>
      <w:tblGrid>
        <w:gridCol w:w="785"/>
        <w:gridCol w:w="3715"/>
        <w:gridCol w:w="1304"/>
        <w:gridCol w:w="1304"/>
        <w:gridCol w:w="1240"/>
        <w:gridCol w:w="1123"/>
      </w:tblGrid>
      <w:tr w:rsidR="00113C7D" w:rsidRPr="00113C7D" w14:paraId="2280EF9B" w14:textId="77777777" w:rsidTr="00756F3D">
        <w:trPr>
          <w:trHeight w:val="510"/>
        </w:trPr>
        <w:tc>
          <w:tcPr>
            <w:tcW w:w="785" w:type="dxa"/>
            <w:tcBorders>
              <w:top w:val="nil"/>
              <w:left w:val="nil"/>
              <w:bottom w:val="nil"/>
              <w:right w:val="nil"/>
            </w:tcBorders>
            <w:shd w:val="clear" w:color="000000" w:fill="C0C0C0"/>
            <w:vAlign w:val="center"/>
            <w:hideMark/>
          </w:tcPr>
          <w:p w14:paraId="6F236808" w14:textId="77777777" w:rsidR="003721E8" w:rsidRPr="00113C7D" w:rsidRDefault="003721E8" w:rsidP="00756F3D">
            <w:pPr>
              <w:jc w:val="center"/>
              <w:rPr>
                <w:rFonts w:ascii="Arial" w:hAnsi="Arial" w:cs="Arial"/>
                <w:b/>
                <w:bCs/>
                <w:sz w:val="16"/>
                <w:szCs w:val="16"/>
              </w:rPr>
            </w:pPr>
            <w:r w:rsidRPr="00113C7D">
              <w:rPr>
                <w:rFonts w:ascii="Arial" w:hAnsi="Arial" w:cs="Arial"/>
                <w:b/>
                <w:bCs/>
                <w:sz w:val="16"/>
                <w:szCs w:val="16"/>
              </w:rPr>
              <w:t>BROJ KONTA</w:t>
            </w:r>
          </w:p>
        </w:tc>
        <w:tc>
          <w:tcPr>
            <w:tcW w:w="3715" w:type="dxa"/>
            <w:tcBorders>
              <w:top w:val="nil"/>
              <w:left w:val="nil"/>
              <w:bottom w:val="nil"/>
              <w:right w:val="nil"/>
            </w:tcBorders>
            <w:shd w:val="clear" w:color="000000" w:fill="C0C0C0"/>
            <w:vAlign w:val="center"/>
            <w:hideMark/>
          </w:tcPr>
          <w:p w14:paraId="3C5AF604" w14:textId="77777777" w:rsidR="003721E8" w:rsidRPr="00113C7D" w:rsidRDefault="003721E8" w:rsidP="00756F3D">
            <w:pPr>
              <w:jc w:val="center"/>
              <w:rPr>
                <w:rFonts w:ascii="Arial" w:hAnsi="Arial" w:cs="Arial"/>
                <w:b/>
                <w:bCs/>
                <w:sz w:val="16"/>
                <w:szCs w:val="16"/>
              </w:rPr>
            </w:pPr>
            <w:r w:rsidRPr="00113C7D">
              <w:rPr>
                <w:rFonts w:ascii="Arial" w:hAnsi="Arial" w:cs="Arial"/>
                <w:b/>
                <w:bCs/>
                <w:sz w:val="16"/>
                <w:szCs w:val="16"/>
              </w:rPr>
              <w:t>VRSTA PRIHODA / PRIMITAKA</w:t>
            </w:r>
          </w:p>
        </w:tc>
        <w:tc>
          <w:tcPr>
            <w:tcW w:w="1304" w:type="dxa"/>
            <w:tcBorders>
              <w:top w:val="nil"/>
              <w:left w:val="nil"/>
              <w:bottom w:val="nil"/>
              <w:right w:val="nil"/>
            </w:tcBorders>
            <w:shd w:val="clear" w:color="000000" w:fill="C0C0C0"/>
            <w:vAlign w:val="center"/>
            <w:hideMark/>
          </w:tcPr>
          <w:p w14:paraId="089CBBB7" w14:textId="77777777" w:rsidR="003721E8" w:rsidRPr="00113C7D" w:rsidRDefault="003721E8" w:rsidP="00756F3D">
            <w:pPr>
              <w:jc w:val="center"/>
              <w:rPr>
                <w:rFonts w:ascii="Arial" w:hAnsi="Arial" w:cs="Arial"/>
                <w:b/>
                <w:bCs/>
                <w:sz w:val="16"/>
                <w:szCs w:val="16"/>
              </w:rPr>
            </w:pPr>
            <w:r w:rsidRPr="00113C7D">
              <w:rPr>
                <w:rFonts w:ascii="Arial" w:hAnsi="Arial" w:cs="Arial"/>
                <w:b/>
                <w:bCs/>
                <w:sz w:val="16"/>
                <w:szCs w:val="16"/>
              </w:rPr>
              <w:t>PLANIRANO</w:t>
            </w:r>
          </w:p>
        </w:tc>
        <w:tc>
          <w:tcPr>
            <w:tcW w:w="1304" w:type="dxa"/>
            <w:tcBorders>
              <w:top w:val="nil"/>
              <w:left w:val="nil"/>
              <w:bottom w:val="nil"/>
              <w:right w:val="nil"/>
            </w:tcBorders>
            <w:shd w:val="clear" w:color="000000" w:fill="C0C0C0"/>
            <w:vAlign w:val="center"/>
            <w:hideMark/>
          </w:tcPr>
          <w:p w14:paraId="7FDA2129" w14:textId="77777777" w:rsidR="003721E8" w:rsidRPr="00113C7D" w:rsidRDefault="003721E8" w:rsidP="00756F3D">
            <w:pPr>
              <w:jc w:val="center"/>
              <w:rPr>
                <w:rFonts w:ascii="Arial" w:hAnsi="Arial" w:cs="Arial"/>
                <w:b/>
                <w:bCs/>
                <w:sz w:val="16"/>
                <w:szCs w:val="16"/>
              </w:rPr>
            </w:pPr>
            <w:r w:rsidRPr="00113C7D">
              <w:rPr>
                <w:rFonts w:ascii="Arial" w:hAnsi="Arial" w:cs="Arial"/>
                <w:b/>
                <w:bCs/>
                <w:sz w:val="16"/>
                <w:szCs w:val="16"/>
              </w:rPr>
              <w:t>PROMJENA IZNOS</w:t>
            </w:r>
          </w:p>
        </w:tc>
        <w:tc>
          <w:tcPr>
            <w:tcW w:w="1240" w:type="dxa"/>
            <w:tcBorders>
              <w:top w:val="nil"/>
              <w:left w:val="nil"/>
              <w:bottom w:val="nil"/>
              <w:right w:val="nil"/>
            </w:tcBorders>
            <w:shd w:val="clear" w:color="000000" w:fill="C0C0C0"/>
            <w:vAlign w:val="center"/>
            <w:hideMark/>
          </w:tcPr>
          <w:p w14:paraId="6E371F3F" w14:textId="77777777" w:rsidR="003721E8" w:rsidRPr="00113C7D" w:rsidRDefault="003721E8" w:rsidP="00756F3D">
            <w:pPr>
              <w:jc w:val="center"/>
              <w:rPr>
                <w:rFonts w:ascii="Arial" w:hAnsi="Arial" w:cs="Arial"/>
                <w:b/>
                <w:bCs/>
                <w:sz w:val="16"/>
                <w:szCs w:val="16"/>
              </w:rPr>
            </w:pPr>
            <w:r w:rsidRPr="00113C7D">
              <w:rPr>
                <w:rFonts w:ascii="Arial" w:hAnsi="Arial" w:cs="Arial"/>
                <w:b/>
                <w:bCs/>
                <w:sz w:val="16"/>
                <w:szCs w:val="16"/>
              </w:rPr>
              <w:t>NOVI IZNOS</w:t>
            </w:r>
          </w:p>
        </w:tc>
        <w:tc>
          <w:tcPr>
            <w:tcW w:w="1077" w:type="dxa"/>
            <w:tcBorders>
              <w:top w:val="nil"/>
              <w:left w:val="nil"/>
              <w:bottom w:val="nil"/>
              <w:right w:val="nil"/>
            </w:tcBorders>
            <w:shd w:val="clear" w:color="000000" w:fill="C0C0C0"/>
            <w:vAlign w:val="center"/>
            <w:hideMark/>
          </w:tcPr>
          <w:p w14:paraId="53B6AFBE" w14:textId="77777777" w:rsidR="003721E8" w:rsidRPr="00113C7D" w:rsidRDefault="003721E8" w:rsidP="00756F3D">
            <w:pPr>
              <w:jc w:val="center"/>
              <w:rPr>
                <w:rFonts w:ascii="Arial" w:hAnsi="Arial" w:cs="Arial"/>
                <w:b/>
                <w:bCs/>
                <w:sz w:val="16"/>
                <w:szCs w:val="16"/>
              </w:rPr>
            </w:pPr>
            <w:r w:rsidRPr="00113C7D">
              <w:rPr>
                <w:rFonts w:ascii="Arial" w:hAnsi="Arial" w:cs="Arial"/>
                <w:b/>
                <w:bCs/>
                <w:sz w:val="16"/>
                <w:szCs w:val="16"/>
              </w:rPr>
              <w:t xml:space="preserve">PROMJENA </w:t>
            </w:r>
            <w:r w:rsidRPr="00113C7D">
              <w:rPr>
                <w:rFonts w:ascii="Arial" w:hAnsi="Arial" w:cs="Arial"/>
                <w:b/>
                <w:bCs/>
                <w:sz w:val="16"/>
                <w:szCs w:val="16"/>
              </w:rPr>
              <w:br/>
              <w:t>POSTOTAK</w:t>
            </w:r>
          </w:p>
        </w:tc>
      </w:tr>
      <w:tr w:rsidR="00113C7D" w:rsidRPr="00113C7D" w14:paraId="66E80B89" w14:textId="77777777" w:rsidTr="00756F3D">
        <w:trPr>
          <w:trHeight w:val="255"/>
        </w:trPr>
        <w:tc>
          <w:tcPr>
            <w:tcW w:w="785" w:type="dxa"/>
            <w:tcBorders>
              <w:top w:val="nil"/>
              <w:left w:val="nil"/>
              <w:bottom w:val="nil"/>
              <w:right w:val="nil"/>
            </w:tcBorders>
            <w:shd w:val="clear" w:color="000000" w:fill="808080"/>
            <w:noWrap/>
            <w:vAlign w:val="center"/>
            <w:hideMark/>
          </w:tcPr>
          <w:p w14:paraId="4774D025" w14:textId="77777777" w:rsidR="003721E8" w:rsidRPr="00113C7D" w:rsidRDefault="003721E8" w:rsidP="00756F3D">
            <w:pPr>
              <w:rPr>
                <w:rFonts w:ascii="Arial" w:hAnsi="Arial" w:cs="Arial"/>
                <w:b/>
                <w:bCs/>
                <w:sz w:val="16"/>
                <w:szCs w:val="16"/>
              </w:rPr>
            </w:pPr>
            <w:r w:rsidRPr="00113C7D">
              <w:rPr>
                <w:rFonts w:ascii="Arial" w:hAnsi="Arial" w:cs="Arial"/>
                <w:b/>
                <w:bCs/>
                <w:sz w:val="16"/>
                <w:szCs w:val="16"/>
              </w:rPr>
              <w:t> </w:t>
            </w:r>
          </w:p>
        </w:tc>
        <w:tc>
          <w:tcPr>
            <w:tcW w:w="3715" w:type="dxa"/>
            <w:tcBorders>
              <w:top w:val="nil"/>
              <w:left w:val="nil"/>
              <w:bottom w:val="nil"/>
              <w:right w:val="nil"/>
            </w:tcBorders>
            <w:shd w:val="clear" w:color="000000" w:fill="808080"/>
            <w:noWrap/>
            <w:vAlign w:val="center"/>
            <w:hideMark/>
          </w:tcPr>
          <w:p w14:paraId="6761F62D" w14:textId="77777777" w:rsidR="003721E8" w:rsidRPr="00113C7D" w:rsidRDefault="003721E8" w:rsidP="00756F3D">
            <w:pPr>
              <w:rPr>
                <w:rFonts w:ascii="Arial" w:hAnsi="Arial" w:cs="Arial"/>
                <w:b/>
                <w:bCs/>
                <w:sz w:val="16"/>
                <w:szCs w:val="16"/>
              </w:rPr>
            </w:pPr>
            <w:r w:rsidRPr="00113C7D">
              <w:rPr>
                <w:rFonts w:ascii="Arial" w:hAnsi="Arial" w:cs="Arial"/>
                <w:b/>
                <w:bCs/>
                <w:sz w:val="16"/>
                <w:szCs w:val="16"/>
              </w:rPr>
              <w:t>SVEUKUPNO PRIHODI</w:t>
            </w:r>
          </w:p>
        </w:tc>
        <w:tc>
          <w:tcPr>
            <w:tcW w:w="1304" w:type="dxa"/>
            <w:tcBorders>
              <w:top w:val="nil"/>
              <w:left w:val="nil"/>
              <w:bottom w:val="nil"/>
              <w:right w:val="nil"/>
            </w:tcBorders>
            <w:shd w:val="clear" w:color="000000" w:fill="808080"/>
            <w:noWrap/>
            <w:vAlign w:val="center"/>
            <w:hideMark/>
          </w:tcPr>
          <w:p w14:paraId="342E1B47" w14:textId="77777777" w:rsidR="003721E8" w:rsidRPr="00113C7D" w:rsidRDefault="003721E8" w:rsidP="00756F3D">
            <w:pPr>
              <w:jc w:val="right"/>
              <w:rPr>
                <w:rFonts w:ascii="Arial" w:hAnsi="Arial" w:cs="Arial"/>
                <w:b/>
                <w:bCs/>
                <w:sz w:val="16"/>
                <w:szCs w:val="16"/>
              </w:rPr>
            </w:pPr>
            <w:r w:rsidRPr="00113C7D">
              <w:rPr>
                <w:rFonts w:ascii="Arial" w:hAnsi="Arial" w:cs="Arial"/>
                <w:b/>
                <w:bCs/>
                <w:sz w:val="16"/>
                <w:szCs w:val="16"/>
              </w:rPr>
              <w:t>61.122.635,23</w:t>
            </w:r>
          </w:p>
        </w:tc>
        <w:tc>
          <w:tcPr>
            <w:tcW w:w="1304" w:type="dxa"/>
            <w:tcBorders>
              <w:top w:val="nil"/>
              <w:left w:val="nil"/>
              <w:bottom w:val="nil"/>
              <w:right w:val="nil"/>
            </w:tcBorders>
            <w:shd w:val="clear" w:color="000000" w:fill="808080"/>
            <w:noWrap/>
            <w:vAlign w:val="center"/>
            <w:hideMark/>
          </w:tcPr>
          <w:p w14:paraId="67D94117" w14:textId="77777777" w:rsidR="003721E8" w:rsidRPr="00113C7D" w:rsidRDefault="003721E8" w:rsidP="00756F3D">
            <w:pPr>
              <w:jc w:val="right"/>
              <w:rPr>
                <w:rFonts w:ascii="Arial" w:hAnsi="Arial" w:cs="Arial"/>
                <w:b/>
                <w:bCs/>
                <w:sz w:val="16"/>
                <w:szCs w:val="16"/>
              </w:rPr>
            </w:pPr>
            <w:r w:rsidRPr="00113C7D">
              <w:rPr>
                <w:rFonts w:ascii="Arial" w:hAnsi="Arial" w:cs="Arial"/>
                <w:b/>
                <w:bCs/>
                <w:sz w:val="16"/>
                <w:szCs w:val="16"/>
              </w:rPr>
              <w:t>9.302.768,00</w:t>
            </w:r>
          </w:p>
        </w:tc>
        <w:tc>
          <w:tcPr>
            <w:tcW w:w="1240" w:type="dxa"/>
            <w:tcBorders>
              <w:top w:val="nil"/>
              <w:left w:val="nil"/>
              <w:bottom w:val="nil"/>
              <w:right w:val="nil"/>
            </w:tcBorders>
            <w:shd w:val="clear" w:color="000000" w:fill="808080"/>
            <w:noWrap/>
            <w:vAlign w:val="center"/>
            <w:hideMark/>
          </w:tcPr>
          <w:p w14:paraId="14A30871" w14:textId="77777777" w:rsidR="003721E8" w:rsidRPr="00113C7D" w:rsidRDefault="003721E8" w:rsidP="00756F3D">
            <w:pPr>
              <w:jc w:val="right"/>
              <w:rPr>
                <w:rFonts w:ascii="Arial" w:hAnsi="Arial" w:cs="Arial"/>
                <w:b/>
                <w:bCs/>
                <w:sz w:val="16"/>
                <w:szCs w:val="16"/>
              </w:rPr>
            </w:pPr>
            <w:r w:rsidRPr="00113C7D">
              <w:rPr>
                <w:rFonts w:ascii="Arial" w:hAnsi="Arial" w:cs="Arial"/>
                <w:b/>
                <w:bCs/>
                <w:sz w:val="16"/>
                <w:szCs w:val="16"/>
              </w:rPr>
              <w:t>70.425.403,23</w:t>
            </w:r>
          </w:p>
        </w:tc>
        <w:tc>
          <w:tcPr>
            <w:tcW w:w="1077" w:type="dxa"/>
            <w:tcBorders>
              <w:top w:val="nil"/>
              <w:left w:val="nil"/>
              <w:bottom w:val="nil"/>
              <w:right w:val="nil"/>
            </w:tcBorders>
            <w:shd w:val="clear" w:color="000000" w:fill="808080"/>
            <w:noWrap/>
            <w:vAlign w:val="center"/>
            <w:hideMark/>
          </w:tcPr>
          <w:p w14:paraId="4D879EE8" w14:textId="77777777" w:rsidR="003721E8" w:rsidRPr="00113C7D" w:rsidRDefault="003721E8" w:rsidP="00756F3D">
            <w:pPr>
              <w:jc w:val="right"/>
              <w:rPr>
                <w:rFonts w:ascii="Arial" w:hAnsi="Arial" w:cs="Arial"/>
                <w:b/>
                <w:bCs/>
                <w:sz w:val="16"/>
                <w:szCs w:val="16"/>
              </w:rPr>
            </w:pPr>
            <w:r w:rsidRPr="00113C7D">
              <w:rPr>
                <w:rFonts w:ascii="Arial" w:hAnsi="Arial" w:cs="Arial"/>
                <w:b/>
                <w:bCs/>
                <w:sz w:val="16"/>
                <w:szCs w:val="16"/>
              </w:rPr>
              <w:t>15,22</w:t>
            </w:r>
          </w:p>
        </w:tc>
      </w:tr>
      <w:tr w:rsidR="003721E8" w:rsidRPr="003721E8" w14:paraId="71CDF455" w14:textId="77777777" w:rsidTr="00756F3D">
        <w:trPr>
          <w:trHeight w:val="255"/>
        </w:trPr>
        <w:tc>
          <w:tcPr>
            <w:tcW w:w="785" w:type="dxa"/>
            <w:tcBorders>
              <w:top w:val="nil"/>
              <w:left w:val="nil"/>
              <w:bottom w:val="nil"/>
              <w:right w:val="nil"/>
            </w:tcBorders>
            <w:shd w:val="clear" w:color="000000" w:fill="000080"/>
            <w:noWrap/>
            <w:vAlign w:val="center"/>
            <w:hideMark/>
          </w:tcPr>
          <w:p w14:paraId="6F0F7E21" w14:textId="77777777" w:rsidR="003721E8" w:rsidRPr="003721E8" w:rsidRDefault="003721E8" w:rsidP="00756F3D">
            <w:pPr>
              <w:rPr>
                <w:rFonts w:ascii="Arial" w:hAnsi="Arial" w:cs="Arial"/>
                <w:b/>
                <w:bCs/>
                <w:color w:val="FFFFFF"/>
                <w:sz w:val="16"/>
                <w:szCs w:val="16"/>
              </w:rPr>
            </w:pPr>
            <w:r w:rsidRPr="003721E8">
              <w:rPr>
                <w:rFonts w:ascii="Arial" w:hAnsi="Arial" w:cs="Arial"/>
                <w:b/>
                <w:bCs/>
                <w:color w:val="FFFFFF"/>
                <w:sz w:val="16"/>
                <w:szCs w:val="16"/>
              </w:rPr>
              <w:t>6</w:t>
            </w:r>
          </w:p>
        </w:tc>
        <w:tc>
          <w:tcPr>
            <w:tcW w:w="3715" w:type="dxa"/>
            <w:tcBorders>
              <w:top w:val="nil"/>
              <w:left w:val="nil"/>
              <w:bottom w:val="nil"/>
              <w:right w:val="nil"/>
            </w:tcBorders>
            <w:shd w:val="clear" w:color="000000" w:fill="000080"/>
            <w:noWrap/>
            <w:vAlign w:val="center"/>
            <w:hideMark/>
          </w:tcPr>
          <w:p w14:paraId="40669F64" w14:textId="77777777" w:rsidR="003721E8" w:rsidRPr="003721E8" w:rsidRDefault="003721E8" w:rsidP="00756F3D">
            <w:pPr>
              <w:rPr>
                <w:rFonts w:ascii="Arial" w:hAnsi="Arial" w:cs="Arial"/>
                <w:b/>
                <w:bCs/>
                <w:color w:val="FFFFFF"/>
                <w:sz w:val="16"/>
                <w:szCs w:val="16"/>
              </w:rPr>
            </w:pPr>
            <w:r w:rsidRPr="003721E8">
              <w:rPr>
                <w:rFonts w:ascii="Arial" w:hAnsi="Arial" w:cs="Arial"/>
                <w:b/>
                <w:bCs/>
                <w:color w:val="FFFFFF"/>
                <w:sz w:val="16"/>
                <w:szCs w:val="16"/>
              </w:rPr>
              <w:t>Prihodi poslovanja</w:t>
            </w:r>
          </w:p>
        </w:tc>
        <w:tc>
          <w:tcPr>
            <w:tcW w:w="1304" w:type="dxa"/>
            <w:tcBorders>
              <w:top w:val="nil"/>
              <w:left w:val="nil"/>
              <w:bottom w:val="nil"/>
              <w:right w:val="nil"/>
            </w:tcBorders>
            <w:shd w:val="clear" w:color="000000" w:fill="000080"/>
            <w:noWrap/>
            <w:vAlign w:val="center"/>
            <w:hideMark/>
          </w:tcPr>
          <w:p w14:paraId="3BFD8C48"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43.376.235,34</w:t>
            </w:r>
          </w:p>
        </w:tc>
        <w:tc>
          <w:tcPr>
            <w:tcW w:w="1304" w:type="dxa"/>
            <w:tcBorders>
              <w:top w:val="nil"/>
              <w:left w:val="nil"/>
              <w:bottom w:val="nil"/>
              <w:right w:val="nil"/>
            </w:tcBorders>
            <w:shd w:val="clear" w:color="000000" w:fill="000080"/>
            <w:noWrap/>
            <w:vAlign w:val="center"/>
            <w:hideMark/>
          </w:tcPr>
          <w:p w14:paraId="08FB6E8A"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7.852.768,00</w:t>
            </w:r>
          </w:p>
        </w:tc>
        <w:tc>
          <w:tcPr>
            <w:tcW w:w="1240" w:type="dxa"/>
            <w:tcBorders>
              <w:top w:val="nil"/>
              <w:left w:val="nil"/>
              <w:bottom w:val="nil"/>
              <w:right w:val="nil"/>
            </w:tcBorders>
            <w:shd w:val="clear" w:color="000000" w:fill="000080"/>
            <w:noWrap/>
            <w:vAlign w:val="center"/>
            <w:hideMark/>
          </w:tcPr>
          <w:p w14:paraId="30CC6971"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51.229.003,34</w:t>
            </w:r>
          </w:p>
        </w:tc>
        <w:tc>
          <w:tcPr>
            <w:tcW w:w="1077" w:type="dxa"/>
            <w:tcBorders>
              <w:top w:val="nil"/>
              <w:left w:val="nil"/>
              <w:bottom w:val="nil"/>
              <w:right w:val="nil"/>
            </w:tcBorders>
            <w:shd w:val="clear" w:color="000000" w:fill="000080"/>
            <w:noWrap/>
            <w:vAlign w:val="center"/>
            <w:hideMark/>
          </w:tcPr>
          <w:p w14:paraId="2CF5EE91"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18,10</w:t>
            </w:r>
          </w:p>
        </w:tc>
      </w:tr>
      <w:tr w:rsidR="003721E8" w:rsidRPr="003721E8" w14:paraId="71C25ACF" w14:textId="77777777" w:rsidTr="00756F3D">
        <w:trPr>
          <w:trHeight w:val="255"/>
        </w:trPr>
        <w:tc>
          <w:tcPr>
            <w:tcW w:w="785" w:type="dxa"/>
            <w:tcBorders>
              <w:top w:val="nil"/>
              <w:left w:val="nil"/>
              <w:bottom w:val="nil"/>
              <w:right w:val="nil"/>
            </w:tcBorders>
            <w:shd w:val="clear" w:color="auto" w:fill="auto"/>
            <w:noWrap/>
            <w:vAlign w:val="center"/>
            <w:hideMark/>
          </w:tcPr>
          <w:p w14:paraId="052361E9" w14:textId="77777777" w:rsidR="003721E8" w:rsidRPr="003721E8" w:rsidRDefault="003721E8" w:rsidP="00756F3D">
            <w:pPr>
              <w:rPr>
                <w:rFonts w:ascii="Arial" w:hAnsi="Arial" w:cs="Arial"/>
                <w:sz w:val="16"/>
                <w:szCs w:val="16"/>
              </w:rPr>
            </w:pPr>
            <w:r w:rsidRPr="003721E8">
              <w:rPr>
                <w:rFonts w:ascii="Arial" w:hAnsi="Arial" w:cs="Arial"/>
                <w:sz w:val="16"/>
                <w:szCs w:val="16"/>
              </w:rPr>
              <w:t>61</w:t>
            </w:r>
          </w:p>
        </w:tc>
        <w:tc>
          <w:tcPr>
            <w:tcW w:w="3715" w:type="dxa"/>
            <w:tcBorders>
              <w:top w:val="nil"/>
              <w:left w:val="nil"/>
              <w:bottom w:val="nil"/>
              <w:right w:val="nil"/>
            </w:tcBorders>
            <w:shd w:val="clear" w:color="auto" w:fill="auto"/>
            <w:noWrap/>
            <w:vAlign w:val="center"/>
            <w:hideMark/>
          </w:tcPr>
          <w:p w14:paraId="396FD307" w14:textId="77777777" w:rsidR="003721E8" w:rsidRPr="003721E8" w:rsidRDefault="003721E8" w:rsidP="00756F3D">
            <w:pPr>
              <w:rPr>
                <w:rFonts w:ascii="Arial" w:hAnsi="Arial" w:cs="Arial"/>
                <w:sz w:val="16"/>
                <w:szCs w:val="16"/>
              </w:rPr>
            </w:pPr>
            <w:r w:rsidRPr="003721E8">
              <w:rPr>
                <w:rFonts w:ascii="Arial" w:hAnsi="Arial" w:cs="Arial"/>
                <w:sz w:val="16"/>
                <w:szCs w:val="16"/>
              </w:rPr>
              <w:t>Prihodi od poreza</w:t>
            </w:r>
          </w:p>
        </w:tc>
        <w:tc>
          <w:tcPr>
            <w:tcW w:w="1304" w:type="dxa"/>
            <w:tcBorders>
              <w:top w:val="nil"/>
              <w:left w:val="nil"/>
              <w:bottom w:val="nil"/>
              <w:right w:val="nil"/>
            </w:tcBorders>
            <w:shd w:val="clear" w:color="auto" w:fill="auto"/>
            <w:noWrap/>
            <w:vAlign w:val="center"/>
            <w:hideMark/>
          </w:tcPr>
          <w:p w14:paraId="11FF93E7"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15.160.060,00</w:t>
            </w:r>
          </w:p>
        </w:tc>
        <w:tc>
          <w:tcPr>
            <w:tcW w:w="1304" w:type="dxa"/>
            <w:tcBorders>
              <w:top w:val="nil"/>
              <w:left w:val="nil"/>
              <w:bottom w:val="nil"/>
              <w:right w:val="nil"/>
            </w:tcBorders>
            <w:shd w:val="clear" w:color="auto" w:fill="auto"/>
            <w:noWrap/>
            <w:vAlign w:val="center"/>
            <w:hideMark/>
          </w:tcPr>
          <w:p w14:paraId="14D9CF06"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3.126.640,00</w:t>
            </w:r>
          </w:p>
        </w:tc>
        <w:tc>
          <w:tcPr>
            <w:tcW w:w="1240" w:type="dxa"/>
            <w:tcBorders>
              <w:top w:val="nil"/>
              <w:left w:val="nil"/>
              <w:bottom w:val="nil"/>
              <w:right w:val="nil"/>
            </w:tcBorders>
            <w:shd w:val="clear" w:color="auto" w:fill="auto"/>
            <w:noWrap/>
            <w:vAlign w:val="center"/>
            <w:hideMark/>
          </w:tcPr>
          <w:p w14:paraId="02E7E550"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18.286.700,00</w:t>
            </w:r>
          </w:p>
        </w:tc>
        <w:tc>
          <w:tcPr>
            <w:tcW w:w="1077" w:type="dxa"/>
            <w:tcBorders>
              <w:top w:val="nil"/>
              <w:left w:val="nil"/>
              <w:bottom w:val="nil"/>
              <w:right w:val="nil"/>
            </w:tcBorders>
            <w:shd w:val="clear" w:color="auto" w:fill="auto"/>
            <w:noWrap/>
            <w:vAlign w:val="center"/>
            <w:hideMark/>
          </w:tcPr>
          <w:p w14:paraId="1554D028"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20,62</w:t>
            </w:r>
          </w:p>
        </w:tc>
      </w:tr>
      <w:tr w:rsidR="003721E8" w:rsidRPr="003721E8" w14:paraId="21FDDAF1" w14:textId="77777777" w:rsidTr="00756F3D">
        <w:trPr>
          <w:trHeight w:val="255"/>
        </w:trPr>
        <w:tc>
          <w:tcPr>
            <w:tcW w:w="785" w:type="dxa"/>
            <w:tcBorders>
              <w:top w:val="nil"/>
              <w:left w:val="nil"/>
              <w:bottom w:val="nil"/>
              <w:right w:val="nil"/>
            </w:tcBorders>
            <w:shd w:val="clear" w:color="auto" w:fill="auto"/>
            <w:noWrap/>
            <w:vAlign w:val="center"/>
            <w:hideMark/>
          </w:tcPr>
          <w:p w14:paraId="4822A498" w14:textId="77777777" w:rsidR="003721E8" w:rsidRPr="003721E8" w:rsidRDefault="003721E8" w:rsidP="00756F3D">
            <w:pPr>
              <w:rPr>
                <w:rFonts w:ascii="Arial" w:hAnsi="Arial" w:cs="Arial"/>
                <w:sz w:val="16"/>
                <w:szCs w:val="16"/>
              </w:rPr>
            </w:pPr>
            <w:r w:rsidRPr="003721E8">
              <w:rPr>
                <w:rFonts w:ascii="Arial" w:hAnsi="Arial" w:cs="Arial"/>
                <w:sz w:val="16"/>
                <w:szCs w:val="16"/>
              </w:rPr>
              <w:t>63</w:t>
            </w:r>
          </w:p>
        </w:tc>
        <w:tc>
          <w:tcPr>
            <w:tcW w:w="3715" w:type="dxa"/>
            <w:tcBorders>
              <w:top w:val="nil"/>
              <w:left w:val="nil"/>
              <w:bottom w:val="nil"/>
              <w:right w:val="nil"/>
            </w:tcBorders>
            <w:shd w:val="clear" w:color="auto" w:fill="auto"/>
            <w:noWrap/>
            <w:vAlign w:val="center"/>
            <w:hideMark/>
          </w:tcPr>
          <w:p w14:paraId="74113C8C" w14:textId="77777777" w:rsidR="003721E8" w:rsidRPr="003721E8" w:rsidRDefault="003721E8" w:rsidP="00756F3D">
            <w:pPr>
              <w:rPr>
                <w:rFonts w:ascii="Arial" w:hAnsi="Arial" w:cs="Arial"/>
                <w:sz w:val="16"/>
                <w:szCs w:val="16"/>
              </w:rPr>
            </w:pPr>
            <w:r w:rsidRPr="003721E8">
              <w:rPr>
                <w:rFonts w:ascii="Arial" w:hAnsi="Arial" w:cs="Arial"/>
                <w:sz w:val="16"/>
                <w:szCs w:val="16"/>
              </w:rPr>
              <w:t>Pomoći iz inozemstva i od subjekata unutar općeg proračuna</w:t>
            </w:r>
          </w:p>
        </w:tc>
        <w:tc>
          <w:tcPr>
            <w:tcW w:w="1304" w:type="dxa"/>
            <w:tcBorders>
              <w:top w:val="nil"/>
              <w:left w:val="nil"/>
              <w:bottom w:val="nil"/>
              <w:right w:val="nil"/>
            </w:tcBorders>
            <w:shd w:val="clear" w:color="auto" w:fill="auto"/>
            <w:noWrap/>
            <w:vAlign w:val="center"/>
            <w:hideMark/>
          </w:tcPr>
          <w:p w14:paraId="544CC530"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13.774.057,84</w:t>
            </w:r>
          </w:p>
        </w:tc>
        <w:tc>
          <w:tcPr>
            <w:tcW w:w="1304" w:type="dxa"/>
            <w:tcBorders>
              <w:top w:val="nil"/>
              <w:left w:val="nil"/>
              <w:bottom w:val="nil"/>
              <w:right w:val="nil"/>
            </w:tcBorders>
            <w:shd w:val="clear" w:color="auto" w:fill="auto"/>
            <w:noWrap/>
            <w:vAlign w:val="center"/>
            <w:hideMark/>
          </w:tcPr>
          <w:p w14:paraId="2035A5DF"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5.084.475,72</w:t>
            </w:r>
          </w:p>
        </w:tc>
        <w:tc>
          <w:tcPr>
            <w:tcW w:w="1240" w:type="dxa"/>
            <w:tcBorders>
              <w:top w:val="nil"/>
              <w:left w:val="nil"/>
              <w:bottom w:val="nil"/>
              <w:right w:val="nil"/>
            </w:tcBorders>
            <w:shd w:val="clear" w:color="auto" w:fill="auto"/>
            <w:noWrap/>
            <w:vAlign w:val="center"/>
            <w:hideMark/>
          </w:tcPr>
          <w:p w14:paraId="452910E9"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18.858.533,56</w:t>
            </w:r>
          </w:p>
        </w:tc>
        <w:tc>
          <w:tcPr>
            <w:tcW w:w="1077" w:type="dxa"/>
            <w:tcBorders>
              <w:top w:val="nil"/>
              <w:left w:val="nil"/>
              <w:bottom w:val="nil"/>
              <w:right w:val="nil"/>
            </w:tcBorders>
            <w:shd w:val="clear" w:color="auto" w:fill="auto"/>
            <w:noWrap/>
            <w:vAlign w:val="center"/>
            <w:hideMark/>
          </w:tcPr>
          <w:p w14:paraId="537A9DA0"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36,91</w:t>
            </w:r>
          </w:p>
        </w:tc>
      </w:tr>
      <w:tr w:rsidR="003721E8" w:rsidRPr="003721E8" w14:paraId="4F9BB4C0" w14:textId="77777777" w:rsidTr="00756F3D">
        <w:trPr>
          <w:trHeight w:val="255"/>
        </w:trPr>
        <w:tc>
          <w:tcPr>
            <w:tcW w:w="785" w:type="dxa"/>
            <w:tcBorders>
              <w:top w:val="nil"/>
              <w:left w:val="nil"/>
              <w:bottom w:val="nil"/>
              <w:right w:val="nil"/>
            </w:tcBorders>
            <w:shd w:val="clear" w:color="auto" w:fill="auto"/>
            <w:noWrap/>
            <w:vAlign w:val="center"/>
            <w:hideMark/>
          </w:tcPr>
          <w:p w14:paraId="22C524E5" w14:textId="77777777" w:rsidR="003721E8" w:rsidRPr="003721E8" w:rsidRDefault="003721E8" w:rsidP="00756F3D">
            <w:pPr>
              <w:rPr>
                <w:rFonts w:ascii="Arial" w:hAnsi="Arial" w:cs="Arial"/>
                <w:sz w:val="16"/>
                <w:szCs w:val="16"/>
              </w:rPr>
            </w:pPr>
            <w:r w:rsidRPr="003721E8">
              <w:rPr>
                <w:rFonts w:ascii="Arial" w:hAnsi="Arial" w:cs="Arial"/>
                <w:sz w:val="16"/>
                <w:szCs w:val="16"/>
              </w:rPr>
              <w:t>64</w:t>
            </w:r>
          </w:p>
        </w:tc>
        <w:tc>
          <w:tcPr>
            <w:tcW w:w="3715" w:type="dxa"/>
            <w:tcBorders>
              <w:top w:val="nil"/>
              <w:left w:val="nil"/>
              <w:bottom w:val="nil"/>
              <w:right w:val="nil"/>
            </w:tcBorders>
            <w:shd w:val="clear" w:color="auto" w:fill="auto"/>
            <w:noWrap/>
            <w:vAlign w:val="center"/>
            <w:hideMark/>
          </w:tcPr>
          <w:p w14:paraId="00253AC4" w14:textId="77777777" w:rsidR="003721E8" w:rsidRPr="003721E8" w:rsidRDefault="003721E8" w:rsidP="00756F3D">
            <w:pPr>
              <w:rPr>
                <w:rFonts w:ascii="Arial" w:hAnsi="Arial" w:cs="Arial"/>
                <w:sz w:val="16"/>
                <w:szCs w:val="16"/>
              </w:rPr>
            </w:pPr>
            <w:r w:rsidRPr="003721E8">
              <w:rPr>
                <w:rFonts w:ascii="Arial" w:hAnsi="Arial" w:cs="Arial"/>
                <w:sz w:val="16"/>
                <w:szCs w:val="16"/>
              </w:rPr>
              <w:t>Prihodi od imovine</w:t>
            </w:r>
          </w:p>
        </w:tc>
        <w:tc>
          <w:tcPr>
            <w:tcW w:w="1304" w:type="dxa"/>
            <w:tcBorders>
              <w:top w:val="nil"/>
              <w:left w:val="nil"/>
              <w:bottom w:val="nil"/>
              <w:right w:val="nil"/>
            </w:tcBorders>
            <w:shd w:val="clear" w:color="auto" w:fill="auto"/>
            <w:noWrap/>
            <w:vAlign w:val="center"/>
            <w:hideMark/>
          </w:tcPr>
          <w:p w14:paraId="2F4C0EF3"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1.280.628,00</w:t>
            </w:r>
          </w:p>
        </w:tc>
        <w:tc>
          <w:tcPr>
            <w:tcW w:w="1304" w:type="dxa"/>
            <w:tcBorders>
              <w:top w:val="nil"/>
              <w:left w:val="nil"/>
              <w:bottom w:val="nil"/>
              <w:right w:val="nil"/>
            </w:tcBorders>
            <w:shd w:val="clear" w:color="auto" w:fill="auto"/>
            <w:noWrap/>
            <w:vAlign w:val="center"/>
            <w:hideMark/>
          </w:tcPr>
          <w:p w14:paraId="13E65E64"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8.200,00</w:t>
            </w:r>
          </w:p>
        </w:tc>
        <w:tc>
          <w:tcPr>
            <w:tcW w:w="1240" w:type="dxa"/>
            <w:tcBorders>
              <w:top w:val="nil"/>
              <w:left w:val="nil"/>
              <w:bottom w:val="nil"/>
              <w:right w:val="nil"/>
            </w:tcBorders>
            <w:shd w:val="clear" w:color="auto" w:fill="auto"/>
            <w:noWrap/>
            <w:vAlign w:val="center"/>
            <w:hideMark/>
          </w:tcPr>
          <w:p w14:paraId="07BFE997"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1.288.828,00</w:t>
            </w:r>
          </w:p>
        </w:tc>
        <w:tc>
          <w:tcPr>
            <w:tcW w:w="1077" w:type="dxa"/>
            <w:tcBorders>
              <w:top w:val="nil"/>
              <w:left w:val="nil"/>
              <w:bottom w:val="nil"/>
              <w:right w:val="nil"/>
            </w:tcBorders>
            <w:shd w:val="clear" w:color="auto" w:fill="auto"/>
            <w:noWrap/>
            <w:vAlign w:val="center"/>
            <w:hideMark/>
          </w:tcPr>
          <w:p w14:paraId="6870EF5D"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0,64</w:t>
            </w:r>
          </w:p>
        </w:tc>
      </w:tr>
      <w:tr w:rsidR="003721E8" w:rsidRPr="003721E8" w14:paraId="40C0E7D8" w14:textId="77777777" w:rsidTr="00756F3D">
        <w:trPr>
          <w:trHeight w:val="255"/>
        </w:trPr>
        <w:tc>
          <w:tcPr>
            <w:tcW w:w="785" w:type="dxa"/>
            <w:tcBorders>
              <w:top w:val="nil"/>
              <w:left w:val="nil"/>
              <w:bottom w:val="nil"/>
              <w:right w:val="nil"/>
            </w:tcBorders>
            <w:shd w:val="clear" w:color="auto" w:fill="auto"/>
            <w:noWrap/>
            <w:vAlign w:val="center"/>
            <w:hideMark/>
          </w:tcPr>
          <w:p w14:paraId="23720E28" w14:textId="77777777" w:rsidR="003721E8" w:rsidRPr="003721E8" w:rsidRDefault="003721E8" w:rsidP="00756F3D">
            <w:pPr>
              <w:rPr>
                <w:rFonts w:ascii="Arial" w:hAnsi="Arial" w:cs="Arial"/>
                <w:sz w:val="16"/>
                <w:szCs w:val="16"/>
              </w:rPr>
            </w:pPr>
            <w:r w:rsidRPr="003721E8">
              <w:rPr>
                <w:rFonts w:ascii="Arial" w:hAnsi="Arial" w:cs="Arial"/>
                <w:sz w:val="16"/>
                <w:szCs w:val="16"/>
              </w:rPr>
              <w:t>65</w:t>
            </w:r>
          </w:p>
        </w:tc>
        <w:tc>
          <w:tcPr>
            <w:tcW w:w="3715" w:type="dxa"/>
            <w:tcBorders>
              <w:top w:val="nil"/>
              <w:left w:val="nil"/>
              <w:bottom w:val="nil"/>
              <w:right w:val="nil"/>
            </w:tcBorders>
            <w:shd w:val="clear" w:color="auto" w:fill="auto"/>
            <w:noWrap/>
            <w:vAlign w:val="center"/>
            <w:hideMark/>
          </w:tcPr>
          <w:p w14:paraId="6995D74A" w14:textId="77777777" w:rsidR="003721E8" w:rsidRPr="003721E8" w:rsidRDefault="003721E8" w:rsidP="00756F3D">
            <w:pPr>
              <w:rPr>
                <w:rFonts w:ascii="Arial" w:hAnsi="Arial" w:cs="Arial"/>
                <w:sz w:val="16"/>
                <w:szCs w:val="16"/>
              </w:rPr>
            </w:pPr>
            <w:r w:rsidRPr="003721E8">
              <w:rPr>
                <w:rFonts w:ascii="Arial" w:hAnsi="Arial" w:cs="Arial"/>
                <w:sz w:val="16"/>
                <w:szCs w:val="16"/>
              </w:rPr>
              <w:t>Prihodi od upravnih i administrativnih pristojbi, pristojbi po posebnim propisima i naknada</w:t>
            </w:r>
          </w:p>
        </w:tc>
        <w:tc>
          <w:tcPr>
            <w:tcW w:w="1304" w:type="dxa"/>
            <w:tcBorders>
              <w:top w:val="nil"/>
              <w:left w:val="nil"/>
              <w:bottom w:val="nil"/>
              <w:right w:val="nil"/>
            </w:tcBorders>
            <w:shd w:val="clear" w:color="auto" w:fill="auto"/>
            <w:noWrap/>
            <w:vAlign w:val="center"/>
            <w:hideMark/>
          </w:tcPr>
          <w:p w14:paraId="34712C04"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12.689.489,50</w:t>
            </w:r>
          </w:p>
        </w:tc>
        <w:tc>
          <w:tcPr>
            <w:tcW w:w="1304" w:type="dxa"/>
            <w:tcBorders>
              <w:top w:val="nil"/>
              <w:left w:val="nil"/>
              <w:bottom w:val="nil"/>
              <w:right w:val="nil"/>
            </w:tcBorders>
            <w:shd w:val="clear" w:color="auto" w:fill="auto"/>
            <w:noWrap/>
            <w:vAlign w:val="center"/>
            <w:hideMark/>
          </w:tcPr>
          <w:p w14:paraId="74B27223"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-489.467,72</w:t>
            </w:r>
          </w:p>
        </w:tc>
        <w:tc>
          <w:tcPr>
            <w:tcW w:w="1240" w:type="dxa"/>
            <w:tcBorders>
              <w:top w:val="nil"/>
              <w:left w:val="nil"/>
              <w:bottom w:val="nil"/>
              <w:right w:val="nil"/>
            </w:tcBorders>
            <w:shd w:val="clear" w:color="auto" w:fill="auto"/>
            <w:noWrap/>
            <w:vAlign w:val="center"/>
            <w:hideMark/>
          </w:tcPr>
          <w:p w14:paraId="7CD19D00"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12.200.021,78</w:t>
            </w:r>
          </w:p>
        </w:tc>
        <w:tc>
          <w:tcPr>
            <w:tcW w:w="1077" w:type="dxa"/>
            <w:tcBorders>
              <w:top w:val="nil"/>
              <w:left w:val="nil"/>
              <w:bottom w:val="nil"/>
              <w:right w:val="nil"/>
            </w:tcBorders>
            <w:shd w:val="clear" w:color="auto" w:fill="auto"/>
            <w:noWrap/>
            <w:vAlign w:val="center"/>
            <w:hideMark/>
          </w:tcPr>
          <w:p w14:paraId="1081059C"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-3,86</w:t>
            </w:r>
          </w:p>
        </w:tc>
      </w:tr>
      <w:tr w:rsidR="003721E8" w:rsidRPr="003721E8" w14:paraId="67AE04C1" w14:textId="77777777" w:rsidTr="00756F3D">
        <w:trPr>
          <w:trHeight w:val="255"/>
        </w:trPr>
        <w:tc>
          <w:tcPr>
            <w:tcW w:w="785" w:type="dxa"/>
            <w:tcBorders>
              <w:top w:val="nil"/>
              <w:left w:val="nil"/>
              <w:bottom w:val="nil"/>
              <w:right w:val="nil"/>
            </w:tcBorders>
            <w:shd w:val="clear" w:color="auto" w:fill="auto"/>
            <w:noWrap/>
            <w:vAlign w:val="center"/>
            <w:hideMark/>
          </w:tcPr>
          <w:p w14:paraId="438B2FD2" w14:textId="77777777" w:rsidR="003721E8" w:rsidRPr="003721E8" w:rsidRDefault="003721E8" w:rsidP="00756F3D">
            <w:pPr>
              <w:rPr>
                <w:rFonts w:ascii="Arial" w:hAnsi="Arial" w:cs="Arial"/>
                <w:sz w:val="16"/>
                <w:szCs w:val="16"/>
              </w:rPr>
            </w:pPr>
            <w:r w:rsidRPr="003721E8">
              <w:rPr>
                <w:rFonts w:ascii="Arial" w:hAnsi="Arial" w:cs="Arial"/>
                <w:sz w:val="16"/>
                <w:szCs w:val="16"/>
              </w:rPr>
              <w:t>66</w:t>
            </w:r>
          </w:p>
        </w:tc>
        <w:tc>
          <w:tcPr>
            <w:tcW w:w="3715" w:type="dxa"/>
            <w:tcBorders>
              <w:top w:val="nil"/>
              <w:left w:val="nil"/>
              <w:bottom w:val="nil"/>
              <w:right w:val="nil"/>
            </w:tcBorders>
            <w:shd w:val="clear" w:color="auto" w:fill="auto"/>
            <w:noWrap/>
            <w:vAlign w:val="center"/>
            <w:hideMark/>
          </w:tcPr>
          <w:p w14:paraId="4DB669C6" w14:textId="77777777" w:rsidR="003721E8" w:rsidRPr="003721E8" w:rsidRDefault="003721E8" w:rsidP="00756F3D">
            <w:pPr>
              <w:rPr>
                <w:rFonts w:ascii="Arial" w:hAnsi="Arial" w:cs="Arial"/>
                <w:sz w:val="16"/>
                <w:szCs w:val="16"/>
              </w:rPr>
            </w:pPr>
            <w:r w:rsidRPr="003721E8">
              <w:rPr>
                <w:rFonts w:ascii="Arial" w:hAnsi="Arial" w:cs="Arial"/>
                <w:sz w:val="16"/>
                <w:szCs w:val="16"/>
              </w:rPr>
              <w:t>Prihodi od prodaje proizvoda i robe te pruženih usluga i prihodi od donacija</w:t>
            </w:r>
          </w:p>
        </w:tc>
        <w:tc>
          <w:tcPr>
            <w:tcW w:w="1304" w:type="dxa"/>
            <w:tcBorders>
              <w:top w:val="nil"/>
              <w:left w:val="nil"/>
              <w:bottom w:val="nil"/>
              <w:right w:val="nil"/>
            </w:tcBorders>
            <w:shd w:val="clear" w:color="auto" w:fill="auto"/>
            <w:noWrap/>
            <w:vAlign w:val="center"/>
            <w:hideMark/>
          </w:tcPr>
          <w:p w14:paraId="6A04ACA4"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472.000,00</w:t>
            </w:r>
          </w:p>
        </w:tc>
        <w:tc>
          <w:tcPr>
            <w:tcW w:w="1304" w:type="dxa"/>
            <w:tcBorders>
              <w:top w:val="nil"/>
              <w:left w:val="nil"/>
              <w:bottom w:val="nil"/>
              <w:right w:val="nil"/>
            </w:tcBorders>
            <w:shd w:val="clear" w:color="auto" w:fill="auto"/>
            <w:noWrap/>
            <w:vAlign w:val="center"/>
            <w:hideMark/>
          </w:tcPr>
          <w:p w14:paraId="505FF601"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118.620,00</w:t>
            </w:r>
          </w:p>
        </w:tc>
        <w:tc>
          <w:tcPr>
            <w:tcW w:w="1240" w:type="dxa"/>
            <w:tcBorders>
              <w:top w:val="nil"/>
              <w:left w:val="nil"/>
              <w:bottom w:val="nil"/>
              <w:right w:val="nil"/>
            </w:tcBorders>
            <w:shd w:val="clear" w:color="auto" w:fill="auto"/>
            <w:noWrap/>
            <w:vAlign w:val="center"/>
            <w:hideMark/>
          </w:tcPr>
          <w:p w14:paraId="0C6D69D2"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590.620,00</w:t>
            </w:r>
          </w:p>
        </w:tc>
        <w:tc>
          <w:tcPr>
            <w:tcW w:w="1077" w:type="dxa"/>
            <w:tcBorders>
              <w:top w:val="nil"/>
              <w:left w:val="nil"/>
              <w:bottom w:val="nil"/>
              <w:right w:val="nil"/>
            </w:tcBorders>
            <w:shd w:val="clear" w:color="auto" w:fill="auto"/>
            <w:noWrap/>
            <w:vAlign w:val="center"/>
            <w:hideMark/>
          </w:tcPr>
          <w:p w14:paraId="5C814E84"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25,13</w:t>
            </w:r>
          </w:p>
        </w:tc>
      </w:tr>
      <w:tr w:rsidR="003721E8" w:rsidRPr="003721E8" w14:paraId="2CC501E8" w14:textId="77777777" w:rsidTr="00756F3D">
        <w:trPr>
          <w:trHeight w:val="255"/>
        </w:trPr>
        <w:tc>
          <w:tcPr>
            <w:tcW w:w="785" w:type="dxa"/>
            <w:tcBorders>
              <w:top w:val="nil"/>
              <w:left w:val="nil"/>
              <w:bottom w:val="nil"/>
              <w:right w:val="nil"/>
            </w:tcBorders>
            <w:shd w:val="clear" w:color="auto" w:fill="auto"/>
            <w:noWrap/>
            <w:vAlign w:val="center"/>
            <w:hideMark/>
          </w:tcPr>
          <w:p w14:paraId="19F9420C" w14:textId="77777777" w:rsidR="003721E8" w:rsidRPr="003721E8" w:rsidRDefault="003721E8" w:rsidP="00756F3D">
            <w:pPr>
              <w:rPr>
                <w:rFonts w:ascii="Arial" w:hAnsi="Arial" w:cs="Arial"/>
                <w:sz w:val="16"/>
                <w:szCs w:val="16"/>
              </w:rPr>
            </w:pPr>
            <w:r w:rsidRPr="003721E8">
              <w:rPr>
                <w:rFonts w:ascii="Arial" w:hAnsi="Arial" w:cs="Arial"/>
                <w:sz w:val="16"/>
                <w:szCs w:val="16"/>
              </w:rPr>
              <w:t>68</w:t>
            </w:r>
          </w:p>
        </w:tc>
        <w:tc>
          <w:tcPr>
            <w:tcW w:w="3715" w:type="dxa"/>
            <w:tcBorders>
              <w:top w:val="nil"/>
              <w:left w:val="nil"/>
              <w:bottom w:val="nil"/>
              <w:right w:val="nil"/>
            </w:tcBorders>
            <w:shd w:val="clear" w:color="auto" w:fill="auto"/>
            <w:noWrap/>
            <w:vAlign w:val="center"/>
            <w:hideMark/>
          </w:tcPr>
          <w:p w14:paraId="0A678959" w14:textId="77777777" w:rsidR="003721E8" w:rsidRPr="003721E8" w:rsidRDefault="003721E8" w:rsidP="00756F3D">
            <w:pPr>
              <w:rPr>
                <w:rFonts w:ascii="Arial" w:hAnsi="Arial" w:cs="Arial"/>
                <w:sz w:val="16"/>
                <w:szCs w:val="16"/>
              </w:rPr>
            </w:pPr>
            <w:r w:rsidRPr="003721E8">
              <w:rPr>
                <w:rFonts w:ascii="Arial" w:hAnsi="Arial" w:cs="Arial"/>
                <w:sz w:val="16"/>
                <w:szCs w:val="16"/>
              </w:rPr>
              <w:t>Kazne, upravne mjere i ostali prihodi</w:t>
            </w:r>
          </w:p>
        </w:tc>
        <w:tc>
          <w:tcPr>
            <w:tcW w:w="1304" w:type="dxa"/>
            <w:tcBorders>
              <w:top w:val="nil"/>
              <w:left w:val="nil"/>
              <w:bottom w:val="nil"/>
              <w:right w:val="nil"/>
            </w:tcBorders>
            <w:shd w:val="clear" w:color="auto" w:fill="auto"/>
            <w:noWrap/>
            <w:vAlign w:val="center"/>
            <w:hideMark/>
          </w:tcPr>
          <w:p w14:paraId="410CDDA5"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0,00</w:t>
            </w:r>
          </w:p>
        </w:tc>
        <w:tc>
          <w:tcPr>
            <w:tcW w:w="1304" w:type="dxa"/>
            <w:tcBorders>
              <w:top w:val="nil"/>
              <w:left w:val="nil"/>
              <w:bottom w:val="nil"/>
              <w:right w:val="nil"/>
            </w:tcBorders>
            <w:shd w:val="clear" w:color="auto" w:fill="auto"/>
            <w:noWrap/>
            <w:vAlign w:val="center"/>
            <w:hideMark/>
          </w:tcPr>
          <w:p w14:paraId="259FD344"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4.300,00</w:t>
            </w:r>
          </w:p>
        </w:tc>
        <w:tc>
          <w:tcPr>
            <w:tcW w:w="1240" w:type="dxa"/>
            <w:tcBorders>
              <w:top w:val="nil"/>
              <w:left w:val="nil"/>
              <w:bottom w:val="nil"/>
              <w:right w:val="nil"/>
            </w:tcBorders>
            <w:shd w:val="clear" w:color="auto" w:fill="auto"/>
            <w:noWrap/>
            <w:vAlign w:val="center"/>
            <w:hideMark/>
          </w:tcPr>
          <w:p w14:paraId="7F78A6C0"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4.300,00</w:t>
            </w:r>
          </w:p>
        </w:tc>
        <w:tc>
          <w:tcPr>
            <w:tcW w:w="1077" w:type="dxa"/>
            <w:tcBorders>
              <w:top w:val="nil"/>
              <w:left w:val="nil"/>
              <w:bottom w:val="nil"/>
              <w:right w:val="nil"/>
            </w:tcBorders>
            <w:shd w:val="clear" w:color="auto" w:fill="auto"/>
            <w:noWrap/>
            <w:vAlign w:val="center"/>
            <w:hideMark/>
          </w:tcPr>
          <w:p w14:paraId="52A205CA"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100,00</w:t>
            </w:r>
          </w:p>
        </w:tc>
      </w:tr>
      <w:tr w:rsidR="003721E8" w:rsidRPr="003721E8" w14:paraId="3C2CEE8C" w14:textId="77777777" w:rsidTr="00756F3D">
        <w:trPr>
          <w:trHeight w:val="255"/>
        </w:trPr>
        <w:tc>
          <w:tcPr>
            <w:tcW w:w="785" w:type="dxa"/>
            <w:tcBorders>
              <w:top w:val="nil"/>
              <w:left w:val="nil"/>
              <w:bottom w:val="nil"/>
              <w:right w:val="nil"/>
            </w:tcBorders>
            <w:shd w:val="clear" w:color="000000" w:fill="000080"/>
            <w:noWrap/>
            <w:vAlign w:val="center"/>
            <w:hideMark/>
          </w:tcPr>
          <w:p w14:paraId="1CE6EDDC" w14:textId="77777777" w:rsidR="003721E8" w:rsidRPr="003721E8" w:rsidRDefault="003721E8" w:rsidP="00756F3D">
            <w:pPr>
              <w:rPr>
                <w:rFonts w:ascii="Arial" w:hAnsi="Arial" w:cs="Arial"/>
                <w:b/>
                <w:bCs/>
                <w:color w:val="FFFFFF"/>
                <w:sz w:val="16"/>
                <w:szCs w:val="16"/>
              </w:rPr>
            </w:pPr>
            <w:r w:rsidRPr="003721E8">
              <w:rPr>
                <w:rFonts w:ascii="Arial" w:hAnsi="Arial" w:cs="Arial"/>
                <w:b/>
                <w:bCs/>
                <w:color w:val="FFFFFF"/>
                <w:sz w:val="16"/>
                <w:szCs w:val="16"/>
              </w:rPr>
              <w:t>7</w:t>
            </w:r>
          </w:p>
        </w:tc>
        <w:tc>
          <w:tcPr>
            <w:tcW w:w="3715" w:type="dxa"/>
            <w:tcBorders>
              <w:top w:val="nil"/>
              <w:left w:val="nil"/>
              <w:bottom w:val="nil"/>
              <w:right w:val="nil"/>
            </w:tcBorders>
            <w:shd w:val="clear" w:color="000000" w:fill="000080"/>
            <w:noWrap/>
            <w:vAlign w:val="center"/>
            <w:hideMark/>
          </w:tcPr>
          <w:p w14:paraId="623FDCD3" w14:textId="77777777" w:rsidR="003721E8" w:rsidRPr="003721E8" w:rsidRDefault="003721E8" w:rsidP="00756F3D">
            <w:pPr>
              <w:rPr>
                <w:rFonts w:ascii="Arial" w:hAnsi="Arial" w:cs="Arial"/>
                <w:b/>
                <w:bCs/>
                <w:color w:val="FFFFFF"/>
                <w:sz w:val="16"/>
                <w:szCs w:val="16"/>
              </w:rPr>
            </w:pPr>
            <w:r w:rsidRPr="003721E8">
              <w:rPr>
                <w:rFonts w:ascii="Arial" w:hAnsi="Arial" w:cs="Arial"/>
                <w:b/>
                <w:bCs/>
                <w:color w:val="FFFFFF"/>
                <w:sz w:val="16"/>
                <w:szCs w:val="16"/>
              </w:rPr>
              <w:t>Prihodi od prodaje nefinancijske imovine</w:t>
            </w:r>
          </w:p>
        </w:tc>
        <w:tc>
          <w:tcPr>
            <w:tcW w:w="1304" w:type="dxa"/>
            <w:tcBorders>
              <w:top w:val="nil"/>
              <w:left w:val="nil"/>
              <w:bottom w:val="nil"/>
              <w:right w:val="nil"/>
            </w:tcBorders>
            <w:shd w:val="clear" w:color="000000" w:fill="000080"/>
            <w:noWrap/>
            <w:vAlign w:val="center"/>
            <w:hideMark/>
          </w:tcPr>
          <w:p w14:paraId="47076491"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1.121.000,00</w:t>
            </w:r>
          </w:p>
        </w:tc>
        <w:tc>
          <w:tcPr>
            <w:tcW w:w="1304" w:type="dxa"/>
            <w:tcBorders>
              <w:top w:val="nil"/>
              <w:left w:val="nil"/>
              <w:bottom w:val="nil"/>
              <w:right w:val="nil"/>
            </w:tcBorders>
            <w:shd w:val="clear" w:color="000000" w:fill="000080"/>
            <w:noWrap/>
            <w:vAlign w:val="center"/>
            <w:hideMark/>
          </w:tcPr>
          <w:p w14:paraId="01A9E752"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1.450.000,00</w:t>
            </w:r>
          </w:p>
        </w:tc>
        <w:tc>
          <w:tcPr>
            <w:tcW w:w="1240" w:type="dxa"/>
            <w:tcBorders>
              <w:top w:val="nil"/>
              <w:left w:val="nil"/>
              <w:bottom w:val="nil"/>
              <w:right w:val="nil"/>
            </w:tcBorders>
            <w:shd w:val="clear" w:color="000000" w:fill="000080"/>
            <w:noWrap/>
            <w:vAlign w:val="center"/>
            <w:hideMark/>
          </w:tcPr>
          <w:p w14:paraId="6E1BE3B1"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2.571.000,00</w:t>
            </w:r>
          </w:p>
        </w:tc>
        <w:tc>
          <w:tcPr>
            <w:tcW w:w="1077" w:type="dxa"/>
            <w:tcBorders>
              <w:top w:val="nil"/>
              <w:left w:val="nil"/>
              <w:bottom w:val="nil"/>
              <w:right w:val="nil"/>
            </w:tcBorders>
            <w:shd w:val="clear" w:color="000000" w:fill="000080"/>
            <w:noWrap/>
            <w:vAlign w:val="center"/>
            <w:hideMark/>
          </w:tcPr>
          <w:p w14:paraId="3EFAF244"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129,35</w:t>
            </w:r>
          </w:p>
        </w:tc>
      </w:tr>
      <w:tr w:rsidR="003721E8" w:rsidRPr="003721E8" w14:paraId="3CB11809" w14:textId="77777777" w:rsidTr="00756F3D">
        <w:trPr>
          <w:trHeight w:val="255"/>
        </w:trPr>
        <w:tc>
          <w:tcPr>
            <w:tcW w:w="785" w:type="dxa"/>
            <w:tcBorders>
              <w:top w:val="nil"/>
              <w:left w:val="nil"/>
              <w:bottom w:val="nil"/>
              <w:right w:val="nil"/>
            </w:tcBorders>
            <w:shd w:val="clear" w:color="auto" w:fill="auto"/>
            <w:noWrap/>
            <w:vAlign w:val="center"/>
            <w:hideMark/>
          </w:tcPr>
          <w:p w14:paraId="22C85484" w14:textId="77777777" w:rsidR="003721E8" w:rsidRPr="003721E8" w:rsidRDefault="003721E8" w:rsidP="00756F3D">
            <w:pPr>
              <w:rPr>
                <w:rFonts w:ascii="Arial" w:hAnsi="Arial" w:cs="Arial"/>
                <w:sz w:val="16"/>
                <w:szCs w:val="16"/>
              </w:rPr>
            </w:pPr>
            <w:r w:rsidRPr="003721E8">
              <w:rPr>
                <w:rFonts w:ascii="Arial" w:hAnsi="Arial" w:cs="Arial"/>
                <w:sz w:val="16"/>
                <w:szCs w:val="16"/>
              </w:rPr>
              <w:t>71</w:t>
            </w:r>
          </w:p>
        </w:tc>
        <w:tc>
          <w:tcPr>
            <w:tcW w:w="3715" w:type="dxa"/>
            <w:tcBorders>
              <w:top w:val="nil"/>
              <w:left w:val="nil"/>
              <w:bottom w:val="nil"/>
              <w:right w:val="nil"/>
            </w:tcBorders>
            <w:shd w:val="clear" w:color="auto" w:fill="auto"/>
            <w:noWrap/>
            <w:vAlign w:val="center"/>
            <w:hideMark/>
          </w:tcPr>
          <w:p w14:paraId="7A5F15C1" w14:textId="77777777" w:rsidR="003721E8" w:rsidRPr="003721E8" w:rsidRDefault="003721E8" w:rsidP="00756F3D">
            <w:pPr>
              <w:rPr>
                <w:rFonts w:ascii="Arial" w:hAnsi="Arial" w:cs="Arial"/>
                <w:sz w:val="16"/>
                <w:szCs w:val="16"/>
              </w:rPr>
            </w:pPr>
            <w:r w:rsidRPr="003721E8">
              <w:rPr>
                <w:rFonts w:ascii="Arial" w:hAnsi="Arial" w:cs="Arial"/>
                <w:sz w:val="16"/>
                <w:szCs w:val="16"/>
              </w:rPr>
              <w:t xml:space="preserve">Prihodi od prodaje </w:t>
            </w:r>
            <w:proofErr w:type="spellStart"/>
            <w:r w:rsidRPr="003721E8">
              <w:rPr>
                <w:rFonts w:ascii="Arial" w:hAnsi="Arial" w:cs="Arial"/>
                <w:sz w:val="16"/>
                <w:szCs w:val="16"/>
              </w:rPr>
              <w:t>neproizvedene</w:t>
            </w:r>
            <w:proofErr w:type="spellEnd"/>
            <w:r w:rsidRPr="003721E8">
              <w:rPr>
                <w:rFonts w:ascii="Arial" w:hAnsi="Arial" w:cs="Arial"/>
                <w:sz w:val="16"/>
                <w:szCs w:val="16"/>
              </w:rPr>
              <w:t xml:space="preserve"> dugotrajne imovine</w:t>
            </w:r>
          </w:p>
        </w:tc>
        <w:tc>
          <w:tcPr>
            <w:tcW w:w="1304" w:type="dxa"/>
            <w:tcBorders>
              <w:top w:val="nil"/>
              <w:left w:val="nil"/>
              <w:bottom w:val="nil"/>
              <w:right w:val="nil"/>
            </w:tcBorders>
            <w:shd w:val="clear" w:color="auto" w:fill="auto"/>
            <w:noWrap/>
            <w:vAlign w:val="center"/>
            <w:hideMark/>
          </w:tcPr>
          <w:p w14:paraId="2CD28A18"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1.001.000,00</w:t>
            </w:r>
          </w:p>
        </w:tc>
        <w:tc>
          <w:tcPr>
            <w:tcW w:w="1304" w:type="dxa"/>
            <w:tcBorders>
              <w:top w:val="nil"/>
              <w:left w:val="nil"/>
              <w:bottom w:val="nil"/>
              <w:right w:val="nil"/>
            </w:tcBorders>
            <w:shd w:val="clear" w:color="auto" w:fill="auto"/>
            <w:noWrap/>
            <w:vAlign w:val="center"/>
            <w:hideMark/>
          </w:tcPr>
          <w:p w14:paraId="240893A9"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1.280.000,00</w:t>
            </w:r>
          </w:p>
        </w:tc>
        <w:tc>
          <w:tcPr>
            <w:tcW w:w="1240" w:type="dxa"/>
            <w:tcBorders>
              <w:top w:val="nil"/>
              <w:left w:val="nil"/>
              <w:bottom w:val="nil"/>
              <w:right w:val="nil"/>
            </w:tcBorders>
            <w:shd w:val="clear" w:color="auto" w:fill="auto"/>
            <w:noWrap/>
            <w:vAlign w:val="center"/>
            <w:hideMark/>
          </w:tcPr>
          <w:p w14:paraId="7815852B"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2.281.000,00</w:t>
            </w:r>
          </w:p>
        </w:tc>
        <w:tc>
          <w:tcPr>
            <w:tcW w:w="1077" w:type="dxa"/>
            <w:tcBorders>
              <w:top w:val="nil"/>
              <w:left w:val="nil"/>
              <w:bottom w:val="nil"/>
              <w:right w:val="nil"/>
            </w:tcBorders>
            <w:shd w:val="clear" w:color="auto" w:fill="auto"/>
            <w:noWrap/>
            <w:vAlign w:val="center"/>
            <w:hideMark/>
          </w:tcPr>
          <w:p w14:paraId="6CA2CD76"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127,87</w:t>
            </w:r>
          </w:p>
        </w:tc>
      </w:tr>
      <w:tr w:rsidR="003721E8" w:rsidRPr="003721E8" w14:paraId="035D0B6E" w14:textId="77777777" w:rsidTr="00756F3D">
        <w:trPr>
          <w:trHeight w:val="255"/>
        </w:trPr>
        <w:tc>
          <w:tcPr>
            <w:tcW w:w="785" w:type="dxa"/>
            <w:tcBorders>
              <w:top w:val="nil"/>
              <w:left w:val="nil"/>
              <w:bottom w:val="nil"/>
              <w:right w:val="nil"/>
            </w:tcBorders>
            <w:shd w:val="clear" w:color="auto" w:fill="auto"/>
            <w:noWrap/>
            <w:vAlign w:val="center"/>
            <w:hideMark/>
          </w:tcPr>
          <w:p w14:paraId="70F3E7F5" w14:textId="77777777" w:rsidR="003721E8" w:rsidRPr="003721E8" w:rsidRDefault="003721E8" w:rsidP="00756F3D">
            <w:pPr>
              <w:rPr>
                <w:rFonts w:ascii="Arial" w:hAnsi="Arial" w:cs="Arial"/>
                <w:sz w:val="16"/>
                <w:szCs w:val="16"/>
              </w:rPr>
            </w:pPr>
            <w:r w:rsidRPr="003721E8">
              <w:rPr>
                <w:rFonts w:ascii="Arial" w:hAnsi="Arial" w:cs="Arial"/>
                <w:sz w:val="16"/>
                <w:szCs w:val="16"/>
              </w:rPr>
              <w:t>72</w:t>
            </w:r>
          </w:p>
        </w:tc>
        <w:tc>
          <w:tcPr>
            <w:tcW w:w="3715" w:type="dxa"/>
            <w:tcBorders>
              <w:top w:val="nil"/>
              <w:left w:val="nil"/>
              <w:bottom w:val="nil"/>
              <w:right w:val="nil"/>
            </w:tcBorders>
            <w:shd w:val="clear" w:color="auto" w:fill="auto"/>
            <w:noWrap/>
            <w:vAlign w:val="center"/>
            <w:hideMark/>
          </w:tcPr>
          <w:p w14:paraId="5816A846" w14:textId="77777777" w:rsidR="003721E8" w:rsidRPr="003721E8" w:rsidRDefault="003721E8" w:rsidP="00756F3D">
            <w:pPr>
              <w:rPr>
                <w:rFonts w:ascii="Arial" w:hAnsi="Arial" w:cs="Arial"/>
                <w:sz w:val="16"/>
                <w:szCs w:val="16"/>
              </w:rPr>
            </w:pPr>
            <w:r w:rsidRPr="003721E8">
              <w:rPr>
                <w:rFonts w:ascii="Arial" w:hAnsi="Arial" w:cs="Arial"/>
                <w:sz w:val="16"/>
                <w:szCs w:val="16"/>
              </w:rPr>
              <w:t>Prihodi od prodaje proizvedene dugotrajne imovine</w:t>
            </w:r>
          </w:p>
        </w:tc>
        <w:tc>
          <w:tcPr>
            <w:tcW w:w="1304" w:type="dxa"/>
            <w:tcBorders>
              <w:top w:val="nil"/>
              <w:left w:val="nil"/>
              <w:bottom w:val="nil"/>
              <w:right w:val="nil"/>
            </w:tcBorders>
            <w:shd w:val="clear" w:color="auto" w:fill="auto"/>
            <w:noWrap/>
            <w:vAlign w:val="center"/>
            <w:hideMark/>
          </w:tcPr>
          <w:p w14:paraId="78427272"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120.000,00</w:t>
            </w:r>
          </w:p>
        </w:tc>
        <w:tc>
          <w:tcPr>
            <w:tcW w:w="1304" w:type="dxa"/>
            <w:tcBorders>
              <w:top w:val="nil"/>
              <w:left w:val="nil"/>
              <w:bottom w:val="nil"/>
              <w:right w:val="nil"/>
            </w:tcBorders>
            <w:shd w:val="clear" w:color="auto" w:fill="auto"/>
            <w:noWrap/>
            <w:vAlign w:val="center"/>
            <w:hideMark/>
          </w:tcPr>
          <w:p w14:paraId="282D8AA2"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170.000,00</w:t>
            </w:r>
          </w:p>
        </w:tc>
        <w:tc>
          <w:tcPr>
            <w:tcW w:w="1240" w:type="dxa"/>
            <w:tcBorders>
              <w:top w:val="nil"/>
              <w:left w:val="nil"/>
              <w:bottom w:val="nil"/>
              <w:right w:val="nil"/>
            </w:tcBorders>
            <w:shd w:val="clear" w:color="auto" w:fill="auto"/>
            <w:noWrap/>
            <w:vAlign w:val="center"/>
            <w:hideMark/>
          </w:tcPr>
          <w:p w14:paraId="762C2F35"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290.000,00</w:t>
            </w:r>
          </w:p>
        </w:tc>
        <w:tc>
          <w:tcPr>
            <w:tcW w:w="1077" w:type="dxa"/>
            <w:tcBorders>
              <w:top w:val="nil"/>
              <w:left w:val="nil"/>
              <w:bottom w:val="nil"/>
              <w:right w:val="nil"/>
            </w:tcBorders>
            <w:shd w:val="clear" w:color="auto" w:fill="auto"/>
            <w:noWrap/>
            <w:vAlign w:val="center"/>
            <w:hideMark/>
          </w:tcPr>
          <w:p w14:paraId="181BF39A"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141,67</w:t>
            </w:r>
          </w:p>
        </w:tc>
      </w:tr>
      <w:tr w:rsidR="003721E8" w:rsidRPr="003721E8" w14:paraId="1F92AB58" w14:textId="77777777" w:rsidTr="00756F3D">
        <w:trPr>
          <w:trHeight w:val="255"/>
        </w:trPr>
        <w:tc>
          <w:tcPr>
            <w:tcW w:w="785" w:type="dxa"/>
            <w:tcBorders>
              <w:top w:val="nil"/>
              <w:left w:val="nil"/>
              <w:bottom w:val="nil"/>
              <w:right w:val="nil"/>
            </w:tcBorders>
            <w:shd w:val="clear" w:color="000000" w:fill="000080"/>
            <w:noWrap/>
            <w:vAlign w:val="center"/>
            <w:hideMark/>
          </w:tcPr>
          <w:p w14:paraId="238C1C15" w14:textId="77777777" w:rsidR="003721E8" w:rsidRPr="003721E8" w:rsidRDefault="003721E8" w:rsidP="00756F3D">
            <w:pPr>
              <w:rPr>
                <w:rFonts w:ascii="Arial" w:hAnsi="Arial" w:cs="Arial"/>
                <w:b/>
                <w:bCs/>
                <w:color w:val="FFFFFF"/>
                <w:sz w:val="16"/>
                <w:szCs w:val="16"/>
              </w:rPr>
            </w:pPr>
            <w:r w:rsidRPr="003721E8">
              <w:rPr>
                <w:rFonts w:ascii="Arial" w:hAnsi="Arial" w:cs="Arial"/>
                <w:b/>
                <w:bCs/>
                <w:color w:val="FFFFFF"/>
                <w:sz w:val="16"/>
                <w:szCs w:val="16"/>
              </w:rPr>
              <w:t>8</w:t>
            </w:r>
          </w:p>
        </w:tc>
        <w:tc>
          <w:tcPr>
            <w:tcW w:w="3715" w:type="dxa"/>
            <w:tcBorders>
              <w:top w:val="nil"/>
              <w:left w:val="nil"/>
              <w:bottom w:val="nil"/>
              <w:right w:val="nil"/>
            </w:tcBorders>
            <w:shd w:val="clear" w:color="000000" w:fill="000080"/>
            <w:noWrap/>
            <w:vAlign w:val="center"/>
            <w:hideMark/>
          </w:tcPr>
          <w:p w14:paraId="511E100B" w14:textId="77777777" w:rsidR="003721E8" w:rsidRPr="003721E8" w:rsidRDefault="003721E8" w:rsidP="00756F3D">
            <w:pPr>
              <w:rPr>
                <w:rFonts w:ascii="Arial" w:hAnsi="Arial" w:cs="Arial"/>
                <w:b/>
                <w:bCs/>
                <w:color w:val="FFFFFF"/>
                <w:sz w:val="16"/>
                <w:szCs w:val="16"/>
              </w:rPr>
            </w:pPr>
            <w:r w:rsidRPr="003721E8">
              <w:rPr>
                <w:rFonts w:ascii="Arial" w:hAnsi="Arial" w:cs="Arial"/>
                <w:b/>
                <w:bCs/>
                <w:color w:val="FFFFFF"/>
                <w:sz w:val="16"/>
                <w:szCs w:val="16"/>
              </w:rPr>
              <w:t>Primici od financijske imovine i zaduživanja</w:t>
            </w:r>
          </w:p>
        </w:tc>
        <w:tc>
          <w:tcPr>
            <w:tcW w:w="1304" w:type="dxa"/>
            <w:tcBorders>
              <w:top w:val="nil"/>
              <w:left w:val="nil"/>
              <w:bottom w:val="nil"/>
              <w:right w:val="nil"/>
            </w:tcBorders>
            <w:shd w:val="clear" w:color="000000" w:fill="000080"/>
            <w:noWrap/>
            <w:vAlign w:val="center"/>
            <w:hideMark/>
          </w:tcPr>
          <w:p w14:paraId="095A5B9A"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11.033.333,34</w:t>
            </w:r>
          </w:p>
        </w:tc>
        <w:tc>
          <w:tcPr>
            <w:tcW w:w="1304" w:type="dxa"/>
            <w:tcBorders>
              <w:top w:val="nil"/>
              <w:left w:val="nil"/>
              <w:bottom w:val="nil"/>
              <w:right w:val="nil"/>
            </w:tcBorders>
            <w:shd w:val="clear" w:color="000000" w:fill="000080"/>
            <w:noWrap/>
            <w:vAlign w:val="center"/>
            <w:hideMark/>
          </w:tcPr>
          <w:p w14:paraId="6A78E21C"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0,00</w:t>
            </w:r>
          </w:p>
        </w:tc>
        <w:tc>
          <w:tcPr>
            <w:tcW w:w="1240" w:type="dxa"/>
            <w:tcBorders>
              <w:top w:val="nil"/>
              <w:left w:val="nil"/>
              <w:bottom w:val="nil"/>
              <w:right w:val="nil"/>
            </w:tcBorders>
            <w:shd w:val="clear" w:color="000000" w:fill="000080"/>
            <w:noWrap/>
            <w:vAlign w:val="center"/>
            <w:hideMark/>
          </w:tcPr>
          <w:p w14:paraId="3A872ABB"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11.033.333,34</w:t>
            </w:r>
          </w:p>
        </w:tc>
        <w:tc>
          <w:tcPr>
            <w:tcW w:w="1077" w:type="dxa"/>
            <w:tcBorders>
              <w:top w:val="nil"/>
              <w:left w:val="nil"/>
              <w:bottom w:val="nil"/>
              <w:right w:val="nil"/>
            </w:tcBorders>
            <w:shd w:val="clear" w:color="000000" w:fill="000080"/>
            <w:noWrap/>
            <w:vAlign w:val="center"/>
            <w:hideMark/>
          </w:tcPr>
          <w:p w14:paraId="6E7F2A9D"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0,00</w:t>
            </w:r>
          </w:p>
        </w:tc>
      </w:tr>
      <w:tr w:rsidR="003721E8" w:rsidRPr="003721E8" w14:paraId="26724E4C" w14:textId="77777777" w:rsidTr="00756F3D">
        <w:trPr>
          <w:trHeight w:val="255"/>
        </w:trPr>
        <w:tc>
          <w:tcPr>
            <w:tcW w:w="785" w:type="dxa"/>
            <w:tcBorders>
              <w:top w:val="nil"/>
              <w:left w:val="nil"/>
              <w:bottom w:val="nil"/>
              <w:right w:val="nil"/>
            </w:tcBorders>
            <w:shd w:val="clear" w:color="auto" w:fill="auto"/>
            <w:noWrap/>
            <w:vAlign w:val="center"/>
            <w:hideMark/>
          </w:tcPr>
          <w:p w14:paraId="58C40E6F" w14:textId="77777777" w:rsidR="003721E8" w:rsidRPr="003721E8" w:rsidRDefault="003721E8" w:rsidP="00756F3D">
            <w:pPr>
              <w:rPr>
                <w:rFonts w:ascii="Arial" w:hAnsi="Arial" w:cs="Arial"/>
                <w:sz w:val="16"/>
                <w:szCs w:val="16"/>
              </w:rPr>
            </w:pPr>
            <w:r w:rsidRPr="003721E8">
              <w:rPr>
                <w:rFonts w:ascii="Arial" w:hAnsi="Arial" w:cs="Arial"/>
                <w:sz w:val="16"/>
                <w:szCs w:val="16"/>
              </w:rPr>
              <w:t>84</w:t>
            </w:r>
          </w:p>
        </w:tc>
        <w:tc>
          <w:tcPr>
            <w:tcW w:w="3715" w:type="dxa"/>
            <w:tcBorders>
              <w:top w:val="nil"/>
              <w:left w:val="nil"/>
              <w:bottom w:val="nil"/>
              <w:right w:val="nil"/>
            </w:tcBorders>
            <w:shd w:val="clear" w:color="auto" w:fill="auto"/>
            <w:noWrap/>
            <w:vAlign w:val="center"/>
            <w:hideMark/>
          </w:tcPr>
          <w:p w14:paraId="746A8C64" w14:textId="77777777" w:rsidR="003721E8" w:rsidRPr="003721E8" w:rsidRDefault="003721E8" w:rsidP="00756F3D">
            <w:pPr>
              <w:rPr>
                <w:rFonts w:ascii="Arial" w:hAnsi="Arial" w:cs="Arial"/>
                <w:sz w:val="16"/>
                <w:szCs w:val="16"/>
              </w:rPr>
            </w:pPr>
            <w:r w:rsidRPr="003721E8">
              <w:rPr>
                <w:rFonts w:ascii="Arial" w:hAnsi="Arial" w:cs="Arial"/>
                <w:sz w:val="16"/>
                <w:szCs w:val="16"/>
              </w:rPr>
              <w:t>Primici od zaduživanja</w:t>
            </w:r>
          </w:p>
        </w:tc>
        <w:tc>
          <w:tcPr>
            <w:tcW w:w="1304" w:type="dxa"/>
            <w:tcBorders>
              <w:top w:val="nil"/>
              <w:left w:val="nil"/>
              <w:bottom w:val="nil"/>
              <w:right w:val="nil"/>
            </w:tcBorders>
            <w:shd w:val="clear" w:color="auto" w:fill="auto"/>
            <w:noWrap/>
            <w:vAlign w:val="center"/>
            <w:hideMark/>
          </w:tcPr>
          <w:p w14:paraId="3698D0E3"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11.033.333,34</w:t>
            </w:r>
          </w:p>
        </w:tc>
        <w:tc>
          <w:tcPr>
            <w:tcW w:w="1304" w:type="dxa"/>
            <w:tcBorders>
              <w:top w:val="nil"/>
              <w:left w:val="nil"/>
              <w:bottom w:val="nil"/>
              <w:right w:val="nil"/>
            </w:tcBorders>
            <w:shd w:val="clear" w:color="auto" w:fill="auto"/>
            <w:noWrap/>
            <w:vAlign w:val="center"/>
            <w:hideMark/>
          </w:tcPr>
          <w:p w14:paraId="1F927859"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0,00</w:t>
            </w:r>
          </w:p>
        </w:tc>
        <w:tc>
          <w:tcPr>
            <w:tcW w:w="1240" w:type="dxa"/>
            <w:tcBorders>
              <w:top w:val="nil"/>
              <w:left w:val="nil"/>
              <w:bottom w:val="nil"/>
              <w:right w:val="nil"/>
            </w:tcBorders>
            <w:shd w:val="clear" w:color="auto" w:fill="auto"/>
            <w:noWrap/>
            <w:vAlign w:val="center"/>
            <w:hideMark/>
          </w:tcPr>
          <w:p w14:paraId="511FA6AD"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11.033.333,34</w:t>
            </w:r>
          </w:p>
        </w:tc>
        <w:tc>
          <w:tcPr>
            <w:tcW w:w="1077" w:type="dxa"/>
            <w:tcBorders>
              <w:top w:val="nil"/>
              <w:left w:val="nil"/>
              <w:bottom w:val="nil"/>
              <w:right w:val="nil"/>
            </w:tcBorders>
            <w:shd w:val="clear" w:color="auto" w:fill="auto"/>
            <w:noWrap/>
            <w:vAlign w:val="center"/>
            <w:hideMark/>
          </w:tcPr>
          <w:p w14:paraId="464A2B77"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0,00</w:t>
            </w:r>
          </w:p>
        </w:tc>
      </w:tr>
      <w:tr w:rsidR="003721E8" w:rsidRPr="003721E8" w14:paraId="139729A8" w14:textId="77777777" w:rsidTr="00756F3D">
        <w:trPr>
          <w:trHeight w:val="255"/>
        </w:trPr>
        <w:tc>
          <w:tcPr>
            <w:tcW w:w="785" w:type="dxa"/>
            <w:tcBorders>
              <w:top w:val="nil"/>
              <w:left w:val="nil"/>
              <w:bottom w:val="nil"/>
              <w:right w:val="nil"/>
            </w:tcBorders>
            <w:shd w:val="clear" w:color="000000" w:fill="000080"/>
            <w:noWrap/>
            <w:vAlign w:val="center"/>
            <w:hideMark/>
          </w:tcPr>
          <w:p w14:paraId="0A3279D4" w14:textId="77777777" w:rsidR="003721E8" w:rsidRPr="003721E8" w:rsidRDefault="003721E8" w:rsidP="00756F3D">
            <w:pPr>
              <w:rPr>
                <w:rFonts w:ascii="Arial" w:hAnsi="Arial" w:cs="Arial"/>
                <w:b/>
                <w:bCs/>
                <w:color w:val="FFFFFF"/>
                <w:sz w:val="16"/>
                <w:szCs w:val="16"/>
              </w:rPr>
            </w:pPr>
            <w:r w:rsidRPr="003721E8">
              <w:rPr>
                <w:rFonts w:ascii="Arial" w:hAnsi="Arial" w:cs="Arial"/>
                <w:b/>
                <w:bCs/>
                <w:color w:val="FFFFFF"/>
                <w:sz w:val="16"/>
                <w:szCs w:val="16"/>
              </w:rPr>
              <w:t>9</w:t>
            </w:r>
          </w:p>
        </w:tc>
        <w:tc>
          <w:tcPr>
            <w:tcW w:w="3715" w:type="dxa"/>
            <w:tcBorders>
              <w:top w:val="nil"/>
              <w:left w:val="nil"/>
              <w:bottom w:val="nil"/>
              <w:right w:val="nil"/>
            </w:tcBorders>
            <w:shd w:val="clear" w:color="000000" w:fill="000080"/>
            <w:noWrap/>
            <w:vAlign w:val="center"/>
            <w:hideMark/>
          </w:tcPr>
          <w:p w14:paraId="4D7860AE" w14:textId="77777777" w:rsidR="003721E8" w:rsidRPr="003721E8" w:rsidRDefault="003721E8" w:rsidP="00756F3D">
            <w:pPr>
              <w:rPr>
                <w:rFonts w:ascii="Arial" w:hAnsi="Arial" w:cs="Arial"/>
                <w:b/>
                <w:bCs/>
                <w:color w:val="FFFFFF"/>
                <w:sz w:val="16"/>
                <w:szCs w:val="16"/>
              </w:rPr>
            </w:pPr>
            <w:r w:rsidRPr="003721E8">
              <w:rPr>
                <w:rFonts w:ascii="Arial" w:hAnsi="Arial" w:cs="Arial"/>
                <w:b/>
                <w:bCs/>
                <w:color w:val="FFFFFF"/>
                <w:sz w:val="16"/>
                <w:szCs w:val="16"/>
              </w:rPr>
              <w:t>Vlastiti izvori</w:t>
            </w:r>
          </w:p>
        </w:tc>
        <w:tc>
          <w:tcPr>
            <w:tcW w:w="1304" w:type="dxa"/>
            <w:tcBorders>
              <w:top w:val="nil"/>
              <w:left w:val="nil"/>
              <w:bottom w:val="nil"/>
              <w:right w:val="nil"/>
            </w:tcBorders>
            <w:shd w:val="clear" w:color="000000" w:fill="000080"/>
            <w:noWrap/>
            <w:vAlign w:val="center"/>
            <w:hideMark/>
          </w:tcPr>
          <w:p w14:paraId="1E21C290"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5.592.066,55</w:t>
            </w:r>
          </w:p>
        </w:tc>
        <w:tc>
          <w:tcPr>
            <w:tcW w:w="1304" w:type="dxa"/>
            <w:tcBorders>
              <w:top w:val="nil"/>
              <w:left w:val="nil"/>
              <w:bottom w:val="nil"/>
              <w:right w:val="nil"/>
            </w:tcBorders>
            <w:shd w:val="clear" w:color="000000" w:fill="000080"/>
            <w:noWrap/>
            <w:vAlign w:val="center"/>
            <w:hideMark/>
          </w:tcPr>
          <w:p w14:paraId="1031CF81"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0,00</w:t>
            </w:r>
          </w:p>
        </w:tc>
        <w:tc>
          <w:tcPr>
            <w:tcW w:w="1240" w:type="dxa"/>
            <w:tcBorders>
              <w:top w:val="nil"/>
              <w:left w:val="nil"/>
              <w:bottom w:val="nil"/>
              <w:right w:val="nil"/>
            </w:tcBorders>
            <w:shd w:val="clear" w:color="000000" w:fill="000080"/>
            <w:noWrap/>
            <w:vAlign w:val="center"/>
            <w:hideMark/>
          </w:tcPr>
          <w:p w14:paraId="61F23C63"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5.592.066,55</w:t>
            </w:r>
          </w:p>
        </w:tc>
        <w:tc>
          <w:tcPr>
            <w:tcW w:w="1077" w:type="dxa"/>
            <w:tcBorders>
              <w:top w:val="nil"/>
              <w:left w:val="nil"/>
              <w:bottom w:val="nil"/>
              <w:right w:val="nil"/>
            </w:tcBorders>
            <w:shd w:val="clear" w:color="000000" w:fill="000080"/>
            <w:noWrap/>
            <w:vAlign w:val="center"/>
            <w:hideMark/>
          </w:tcPr>
          <w:p w14:paraId="25038878" w14:textId="77777777" w:rsidR="003721E8" w:rsidRPr="003721E8" w:rsidRDefault="003721E8" w:rsidP="00756F3D">
            <w:pPr>
              <w:jc w:val="right"/>
              <w:rPr>
                <w:rFonts w:ascii="Arial" w:hAnsi="Arial" w:cs="Arial"/>
                <w:b/>
                <w:bCs/>
                <w:color w:val="FFFFFF"/>
                <w:sz w:val="16"/>
                <w:szCs w:val="16"/>
              </w:rPr>
            </w:pPr>
            <w:r w:rsidRPr="003721E8">
              <w:rPr>
                <w:rFonts w:ascii="Arial" w:hAnsi="Arial" w:cs="Arial"/>
                <w:b/>
                <w:bCs/>
                <w:color w:val="FFFFFF"/>
                <w:sz w:val="16"/>
                <w:szCs w:val="16"/>
              </w:rPr>
              <w:t>0,00</w:t>
            </w:r>
          </w:p>
        </w:tc>
      </w:tr>
      <w:tr w:rsidR="003721E8" w:rsidRPr="003721E8" w14:paraId="37A8E48E" w14:textId="77777777" w:rsidTr="00756F3D">
        <w:trPr>
          <w:trHeight w:val="255"/>
        </w:trPr>
        <w:tc>
          <w:tcPr>
            <w:tcW w:w="785" w:type="dxa"/>
            <w:tcBorders>
              <w:top w:val="nil"/>
              <w:left w:val="nil"/>
              <w:bottom w:val="nil"/>
              <w:right w:val="nil"/>
            </w:tcBorders>
            <w:shd w:val="clear" w:color="auto" w:fill="auto"/>
            <w:noWrap/>
            <w:vAlign w:val="center"/>
            <w:hideMark/>
          </w:tcPr>
          <w:p w14:paraId="2925BF24" w14:textId="77777777" w:rsidR="003721E8" w:rsidRPr="003721E8" w:rsidRDefault="003721E8" w:rsidP="00756F3D">
            <w:pPr>
              <w:rPr>
                <w:rFonts w:ascii="Arial" w:hAnsi="Arial" w:cs="Arial"/>
                <w:sz w:val="16"/>
                <w:szCs w:val="16"/>
              </w:rPr>
            </w:pPr>
            <w:r w:rsidRPr="003721E8">
              <w:rPr>
                <w:rFonts w:ascii="Arial" w:hAnsi="Arial" w:cs="Arial"/>
                <w:sz w:val="16"/>
                <w:szCs w:val="16"/>
              </w:rPr>
              <w:t>92</w:t>
            </w:r>
          </w:p>
        </w:tc>
        <w:tc>
          <w:tcPr>
            <w:tcW w:w="3715" w:type="dxa"/>
            <w:tcBorders>
              <w:top w:val="nil"/>
              <w:left w:val="nil"/>
              <w:bottom w:val="nil"/>
              <w:right w:val="nil"/>
            </w:tcBorders>
            <w:shd w:val="clear" w:color="auto" w:fill="auto"/>
            <w:noWrap/>
            <w:vAlign w:val="center"/>
            <w:hideMark/>
          </w:tcPr>
          <w:p w14:paraId="282288E5" w14:textId="77777777" w:rsidR="003721E8" w:rsidRPr="003721E8" w:rsidRDefault="003721E8" w:rsidP="00756F3D">
            <w:pPr>
              <w:rPr>
                <w:rFonts w:ascii="Arial" w:hAnsi="Arial" w:cs="Arial"/>
                <w:sz w:val="16"/>
                <w:szCs w:val="16"/>
              </w:rPr>
            </w:pPr>
            <w:r w:rsidRPr="003721E8">
              <w:rPr>
                <w:rFonts w:ascii="Arial" w:hAnsi="Arial" w:cs="Arial"/>
                <w:sz w:val="16"/>
                <w:szCs w:val="16"/>
              </w:rPr>
              <w:t>Rezultat poslovanja</w:t>
            </w:r>
          </w:p>
        </w:tc>
        <w:tc>
          <w:tcPr>
            <w:tcW w:w="1304" w:type="dxa"/>
            <w:tcBorders>
              <w:top w:val="nil"/>
              <w:left w:val="nil"/>
              <w:bottom w:val="nil"/>
              <w:right w:val="nil"/>
            </w:tcBorders>
            <w:shd w:val="clear" w:color="auto" w:fill="auto"/>
            <w:noWrap/>
            <w:vAlign w:val="center"/>
            <w:hideMark/>
          </w:tcPr>
          <w:p w14:paraId="4FEA713D"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5.592.066,55</w:t>
            </w:r>
          </w:p>
        </w:tc>
        <w:tc>
          <w:tcPr>
            <w:tcW w:w="1304" w:type="dxa"/>
            <w:tcBorders>
              <w:top w:val="nil"/>
              <w:left w:val="nil"/>
              <w:bottom w:val="nil"/>
              <w:right w:val="nil"/>
            </w:tcBorders>
            <w:shd w:val="clear" w:color="auto" w:fill="auto"/>
            <w:noWrap/>
            <w:vAlign w:val="center"/>
            <w:hideMark/>
          </w:tcPr>
          <w:p w14:paraId="700705E7"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0,00</w:t>
            </w:r>
          </w:p>
        </w:tc>
        <w:tc>
          <w:tcPr>
            <w:tcW w:w="1240" w:type="dxa"/>
            <w:tcBorders>
              <w:top w:val="nil"/>
              <w:left w:val="nil"/>
              <w:bottom w:val="nil"/>
              <w:right w:val="nil"/>
            </w:tcBorders>
            <w:shd w:val="clear" w:color="auto" w:fill="auto"/>
            <w:noWrap/>
            <w:vAlign w:val="center"/>
            <w:hideMark/>
          </w:tcPr>
          <w:p w14:paraId="587A5977"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5.592.066,55</w:t>
            </w:r>
          </w:p>
        </w:tc>
        <w:tc>
          <w:tcPr>
            <w:tcW w:w="1077" w:type="dxa"/>
            <w:tcBorders>
              <w:top w:val="nil"/>
              <w:left w:val="nil"/>
              <w:bottom w:val="nil"/>
              <w:right w:val="nil"/>
            </w:tcBorders>
            <w:shd w:val="clear" w:color="auto" w:fill="auto"/>
            <w:noWrap/>
            <w:vAlign w:val="center"/>
            <w:hideMark/>
          </w:tcPr>
          <w:p w14:paraId="68C70F75" w14:textId="77777777" w:rsidR="003721E8" w:rsidRPr="003721E8" w:rsidRDefault="003721E8" w:rsidP="00756F3D">
            <w:pPr>
              <w:jc w:val="right"/>
              <w:rPr>
                <w:rFonts w:ascii="Arial" w:hAnsi="Arial" w:cs="Arial"/>
                <w:sz w:val="16"/>
                <w:szCs w:val="16"/>
              </w:rPr>
            </w:pPr>
            <w:r w:rsidRPr="003721E8">
              <w:rPr>
                <w:rFonts w:ascii="Arial" w:hAnsi="Arial" w:cs="Arial"/>
                <w:sz w:val="16"/>
                <w:szCs w:val="16"/>
              </w:rPr>
              <w:t>0,00</w:t>
            </w:r>
          </w:p>
        </w:tc>
      </w:tr>
    </w:tbl>
    <w:p w14:paraId="4778ECFC" w14:textId="052848E8" w:rsidR="00933C82" w:rsidRDefault="00933C82" w:rsidP="00420E1D">
      <w:pPr>
        <w:jc w:val="both"/>
        <w:rPr>
          <w:rFonts w:ascii="Arial" w:hAnsi="Arial" w:cs="Arial"/>
          <w:bCs/>
        </w:rPr>
      </w:pPr>
    </w:p>
    <w:p w14:paraId="40DA58EE" w14:textId="18658EFB" w:rsidR="00420E1D" w:rsidRPr="00261C64" w:rsidRDefault="00407B06" w:rsidP="00BD2EAC">
      <w:pPr>
        <w:jc w:val="both"/>
        <w:rPr>
          <w:rFonts w:ascii="Arial" w:hAnsi="Arial" w:cs="Arial"/>
        </w:rPr>
      </w:pPr>
      <w:r w:rsidRPr="00261C64">
        <w:rPr>
          <w:rFonts w:ascii="Arial" w:hAnsi="Arial" w:cs="Arial"/>
          <w:b/>
          <w:bCs/>
        </w:rPr>
        <w:t>Pr</w:t>
      </w:r>
      <w:r w:rsidR="00420E1D" w:rsidRPr="00261C64">
        <w:rPr>
          <w:rFonts w:ascii="Arial" w:hAnsi="Arial" w:cs="Arial"/>
          <w:b/>
          <w:bCs/>
        </w:rPr>
        <w:t>ihodi poslovanja</w:t>
      </w:r>
      <w:r w:rsidR="00420E1D" w:rsidRPr="00261C64">
        <w:rPr>
          <w:rFonts w:ascii="Arial" w:hAnsi="Arial" w:cs="Arial"/>
        </w:rPr>
        <w:t xml:space="preserve"> </w:t>
      </w:r>
      <w:r w:rsidR="00C81B4B" w:rsidRPr="00261C64">
        <w:rPr>
          <w:rFonts w:ascii="Arial" w:hAnsi="Arial" w:cs="Arial"/>
        </w:rPr>
        <w:t>– predlaže se povećanje od 7.852.</w:t>
      </w:r>
      <w:r w:rsidR="00BD2EAC" w:rsidRPr="00261C64">
        <w:rPr>
          <w:rFonts w:ascii="Arial" w:hAnsi="Arial" w:cs="Arial"/>
        </w:rPr>
        <w:t>768,00 kn kako slijedi:</w:t>
      </w:r>
    </w:p>
    <w:p w14:paraId="13927542" w14:textId="77777777" w:rsidR="00420E1D" w:rsidRPr="00261C64" w:rsidRDefault="00420E1D" w:rsidP="00420E1D">
      <w:pPr>
        <w:jc w:val="both"/>
        <w:rPr>
          <w:rFonts w:ascii="Arial" w:hAnsi="Arial" w:cs="Arial"/>
        </w:rPr>
      </w:pPr>
    </w:p>
    <w:p w14:paraId="74A933CC" w14:textId="4A6F94B0" w:rsidR="00420E1D" w:rsidRPr="00261C64" w:rsidRDefault="00A86160" w:rsidP="00A86160">
      <w:pPr>
        <w:jc w:val="both"/>
        <w:rPr>
          <w:rFonts w:ascii="Arial" w:hAnsi="Arial" w:cs="Arial"/>
        </w:rPr>
      </w:pPr>
      <w:r>
        <w:rPr>
          <w:rFonts w:ascii="Arial" w:hAnsi="Arial" w:cs="Arial"/>
          <w:b/>
          <w:bCs/>
        </w:rPr>
        <w:t xml:space="preserve">61 – </w:t>
      </w:r>
      <w:r w:rsidR="00420E1D" w:rsidRPr="00261C64">
        <w:rPr>
          <w:rFonts w:ascii="Arial" w:hAnsi="Arial" w:cs="Arial"/>
          <w:b/>
          <w:bCs/>
        </w:rPr>
        <w:t xml:space="preserve">Prihodi od poreza </w:t>
      </w:r>
      <w:r w:rsidR="00BD2EAC" w:rsidRPr="00261C64">
        <w:rPr>
          <w:rFonts w:ascii="Arial" w:hAnsi="Arial" w:cs="Arial"/>
        </w:rPr>
        <w:t xml:space="preserve">– predlaže se povećanje za 3.126.640,00 kn zbog veće realizacije prihoda, odnosno naplate poreznih prihoda u odnosu na planirane, te procjene istih do kraja godine. </w:t>
      </w:r>
    </w:p>
    <w:p w14:paraId="04F5B64B" w14:textId="77777777" w:rsidR="00113C7D" w:rsidRPr="00113C7D" w:rsidRDefault="00113C7D" w:rsidP="00BD1CF6">
      <w:pPr>
        <w:jc w:val="both"/>
        <w:rPr>
          <w:rFonts w:ascii="Arial" w:hAnsi="Arial" w:cs="Arial"/>
        </w:rPr>
      </w:pPr>
    </w:p>
    <w:p w14:paraId="40F42649" w14:textId="38B6B431" w:rsidR="00420E1D" w:rsidRDefault="00A86160" w:rsidP="00A86160">
      <w:pPr>
        <w:jc w:val="both"/>
        <w:rPr>
          <w:rFonts w:ascii="Arial" w:hAnsi="Arial" w:cs="Arial"/>
        </w:rPr>
      </w:pPr>
      <w:r>
        <w:rPr>
          <w:rFonts w:ascii="Arial" w:hAnsi="Arial" w:cs="Arial"/>
          <w:b/>
          <w:bCs/>
        </w:rPr>
        <w:t xml:space="preserve">63 – </w:t>
      </w:r>
      <w:r w:rsidR="00420E1D" w:rsidRPr="003912D9">
        <w:rPr>
          <w:rFonts w:ascii="Arial" w:hAnsi="Arial" w:cs="Arial"/>
          <w:b/>
          <w:bCs/>
        </w:rPr>
        <w:t>Pomoći iz inozemstva i od subjekata unutar općeg proračun</w:t>
      </w:r>
      <w:r w:rsidR="00261C64" w:rsidRPr="003912D9">
        <w:rPr>
          <w:rFonts w:ascii="Arial" w:hAnsi="Arial" w:cs="Arial"/>
          <w:b/>
          <w:bCs/>
        </w:rPr>
        <w:t>a</w:t>
      </w:r>
      <w:r w:rsidR="00261C64" w:rsidRPr="003912D9">
        <w:rPr>
          <w:rFonts w:ascii="Arial" w:hAnsi="Arial" w:cs="Arial"/>
        </w:rPr>
        <w:t xml:space="preserve"> – predlaže se povećanje od 5.084.475,72 kn. </w:t>
      </w:r>
      <w:r w:rsidR="005B21B0" w:rsidRPr="003912D9">
        <w:rPr>
          <w:rFonts w:ascii="Arial" w:hAnsi="Arial" w:cs="Arial"/>
        </w:rPr>
        <w:t>N</w:t>
      </w:r>
      <w:r w:rsidR="00261C64" w:rsidRPr="003912D9">
        <w:rPr>
          <w:rFonts w:ascii="Arial" w:hAnsi="Arial" w:cs="Arial"/>
        </w:rPr>
        <w:t xml:space="preserve">avedeno se povećanje najvećim dijelom odnosi na </w:t>
      </w:r>
      <w:r w:rsidR="005B21B0" w:rsidRPr="003912D9">
        <w:rPr>
          <w:rFonts w:ascii="Arial" w:hAnsi="Arial" w:cs="Arial"/>
        </w:rPr>
        <w:t xml:space="preserve">kapitalne pomoći iz državnog proračuna temeljem prijenosa EU sredstava u iznosu 4.119.839,00 kn – što se odnosi na dogradnju doma za starije. </w:t>
      </w:r>
      <w:r w:rsidR="0095067F" w:rsidRPr="003912D9">
        <w:rPr>
          <w:rFonts w:ascii="Arial" w:hAnsi="Arial" w:cs="Arial"/>
        </w:rPr>
        <w:t>Iznos od 490.884,00 kn kapitalna je pomoć iz drugih proračuna</w:t>
      </w:r>
      <w:r w:rsidR="003912D9" w:rsidRPr="003912D9">
        <w:rPr>
          <w:rFonts w:ascii="Arial" w:hAnsi="Arial" w:cs="Arial"/>
        </w:rPr>
        <w:t xml:space="preserve">, a odnosi se na adaptaciju višenamjenskog igrališta kod srednje škole. </w:t>
      </w:r>
      <w:r w:rsidR="0095067F" w:rsidRPr="003912D9">
        <w:rPr>
          <w:rFonts w:ascii="Arial" w:hAnsi="Arial" w:cs="Arial"/>
        </w:rPr>
        <w:t>Iznos od 225.468,00 kn kapitalna je pomoć LAG-a za izgradnju dječjeg igrališta</w:t>
      </w:r>
      <w:r w:rsidR="00406ADC" w:rsidRPr="003912D9">
        <w:rPr>
          <w:rFonts w:ascii="Arial" w:hAnsi="Arial" w:cs="Arial"/>
        </w:rPr>
        <w:t xml:space="preserve"> u Sv. Duhu</w:t>
      </w:r>
      <w:r w:rsidR="0095067F" w:rsidRPr="003912D9">
        <w:rPr>
          <w:rFonts w:ascii="Arial" w:hAnsi="Arial" w:cs="Arial"/>
        </w:rPr>
        <w:t>. Iznos od 192.502,00 kn je kapitalna pomoć F</w:t>
      </w:r>
      <w:r w:rsidR="003912D9">
        <w:rPr>
          <w:rFonts w:ascii="Arial" w:hAnsi="Arial" w:cs="Arial"/>
        </w:rPr>
        <w:t xml:space="preserve">onda za zaštitu okoliša i energetsku učinkovitost </w:t>
      </w:r>
      <w:r w:rsidR="003912D9" w:rsidRPr="003912D9">
        <w:rPr>
          <w:rFonts w:ascii="Arial" w:hAnsi="Arial" w:cs="Arial"/>
        </w:rPr>
        <w:t>za investiciju fotonaponskih elektrana za 2 proračunska korisnika.</w:t>
      </w:r>
      <w:r>
        <w:rPr>
          <w:rFonts w:ascii="Arial" w:hAnsi="Arial" w:cs="Arial"/>
        </w:rPr>
        <w:t xml:space="preserve"> </w:t>
      </w:r>
    </w:p>
    <w:p w14:paraId="1541210E" w14:textId="77777777" w:rsidR="003912D9" w:rsidRPr="003912D9" w:rsidRDefault="003912D9" w:rsidP="003912D9">
      <w:pPr>
        <w:jc w:val="both"/>
        <w:rPr>
          <w:rFonts w:ascii="Arial" w:hAnsi="Arial" w:cs="Arial"/>
        </w:rPr>
      </w:pPr>
    </w:p>
    <w:p w14:paraId="13DF9A15" w14:textId="1058545E" w:rsidR="00420E1D" w:rsidRPr="00A86160" w:rsidRDefault="00A86160" w:rsidP="00A86160">
      <w:pPr>
        <w:jc w:val="both"/>
        <w:rPr>
          <w:rFonts w:ascii="Arial" w:hAnsi="Arial" w:cs="Arial"/>
        </w:rPr>
      </w:pPr>
      <w:r>
        <w:rPr>
          <w:rFonts w:ascii="Arial" w:hAnsi="Arial" w:cs="Arial"/>
          <w:b/>
          <w:bCs/>
        </w:rPr>
        <w:t xml:space="preserve">64 – </w:t>
      </w:r>
      <w:r w:rsidR="00420E1D" w:rsidRPr="00A86160">
        <w:rPr>
          <w:rFonts w:ascii="Arial" w:hAnsi="Arial" w:cs="Arial"/>
          <w:b/>
          <w:bCs/>
        </w:rPr>
        <w:t>Prihodi od imovine</w:t>
      </w:r>
      <w:r w:rsidR="00DB5D36" w:rsidRPr="00A86160">
        <w:rPr>
          <w:rFonts w:ascii="Arial" w:hAnsi="Arial" w:cs="Arial"/>
        </w:rPr>
        <w:t xml:space="preserve"> – prihodi od nefinancijske imovine (eksploatacije mineralnih sirovina) povećavaju se za 20.000,00 kn, dok se prihodi od financijske imovine (kamate) smanjuju za 11.800,00 kn.</w:t>
      </w:r>
    </w:p>
    <w:p w14:paraId="45FDD42E" w14:textId="77777777" w:rsidR="00113C7D" w:rsidRPr="00BD1CF6" w:rsidRDefault="00113C7D" w:rsidP="00BD1CF6">
      <w:pPr>
        <w:rPr>
          <w:rFonts w:ascii="Arial" w:hAnsi="Arial" w:cs="Arial"/>
        </w:rPr>
      </w:pPr>
    </w:p>
    <w:p w14:paraId="70FA3482" w14:textId="4EAFFCC8" w:rsidR="00420E1D" w:rsidRPr="0095067F" w:rsidRDefault="00A86160" w:rsidP="00A86160">
      <w:pPr>
        <w:jc w:val="both"/>
        <w:rPr>
          <w:rFonts w:ascii="Arial" w:hAnsi="Arial" w:cs="Arial"/>
        </w:rPr>
      </w:pPr>
      <w:r>
        <w:rPr>
          <w:rFonts w:ascii="Arial" w:hAnsi="Arial" w:cs="Arial"/>
          <w:b/>
          <w:bCs/>
        </w:rPr>
        <w:t xml:space="preserve">65 – </w:t>
      </w:r>
      <w:r w:rsidR="00420E1D" w:rsidRPr="0095067F">
        <w:rPr>
          <w:rFonts w:ascii="Arial" w:hAnsi="Arial" w:cs="Arial"/>
          <w:b/>
          <w:bCs/>
        </w:rPr>
        <w:t>Prihodi od upravnih pristojbi i administrativnih pristojbi, pristojbi po posebnim propisima i naknada</w:t>
      </w:r>
      <w:r w:rsidR="00DB5D36" w:rsidRPr="0095067F">
        <w:rPr>
          <w:rFonts w:ascii="Arial" w:hAnsi="Arial" w:cs="Arial"/>
        </w:rPr>
        <w:t xml:space="preserve"> </w:t>
      </w:r>
      <w:r w:rsidR="001856A2">
        <w:rPr>
          <w:rFonts w:ascii="Arial" w:hAnsi="Arial" w:cs="Arial"/>
        </w:rPr>
        <w:t>–</w:t>
      </w:r>
      <w:r w:rsidR="00DB5D36" w:rsidRPr="0095067F">
        <w:rPr>
          <w:rFonts w:ascii="Arial" w:hAnsi="Arial" w:cs="Arial"/>
        </w:rPr>
        <w:t xml:space="preserve"> </w:t>
      </w:r>
      <w:r w:rsidR="001856A2">
        <w:rPr>
          <w:rFonts w:ascii="Arial" w:hAnsi="Arial" w:cs="Arial"/>
        </w:rPr>
        <w:t xml:space="preserve">predlaže se smanjenje od </w:t>
      </w:r>
      <w:r w:rsidR="001856A2" w:rsidRPr="001856A2">
        <w:rPr>
          <w:rFonts w:ascii="Arial" w:hAnsi="Arial" w:cs="Arial"/>
        </w:rPr>
        <w:t>489.467,72</w:t>
      </w:r>
      <w:r w:rsidR="001856A2">
        <w:rPr>
          <w:rFonts w:ascii="Arial" w:hAnsi="Arial" w:cs="Arial"/>
        </w:rPr>
        <w:t xml:space="preserve"> kn što se najvećim dijelom odnosi na smanjenje prihoda za dvoranu 360.000,00 kn. Iznos 110.000,00 kn smanjuje se</w:t>
      </w:r>
      <w:r>
        <w:rPr>
          <w:rFonts w:ascii="Arial" w:hAnsi="Arial" w:cs="Arial"/>
        </w:rPr>
        <w:t xml:space="preserve"> </w:t>
      </w:r>
      <w:r w:rsidR="001856A2">
        <w:rPr>
          <w:rFonts w:ascii="Arial" w:hAnsi="Arial" w:cs="Arial"/>
        </w:rPr>
        <w:t>na stavci za NUV (poštarina)</w:t>
      </w:r>
      <w:r>
        <w:rPr>
          <w:rFonts w:ascii="Arial" w:hAnsi="Arial" w:cs="Arial"/>
        </w:rPr>
        <w:t xml:space="preserve"> i usklađuje sa naknadom od naplate prihoda za NUV</w:t>
      </w:r>
      <w:r w:rsidR="001856A2">
        <w:rPr>
          <w:rFonts w:ascii="Arial" w:hAnsi="Arial" w:cs="Arial"/>
        </w:rPr>
        <w:t>.</w:t>
      </w:r>
      <w:r w:rsidR="00BD1CF6">
        <w:rPr>
          <w:rFonts w:ascii="Arial" w:hAnsi="Arial" w:cs="Arial"/>
        </w:rPr>
        <w:t xml:space="preserve"> Također, smanjuju se prihodi od cijene usluge za Vrtić </w:t>
      </w:r>
      <w:r w:rsidR="00BD1CF6">
        <w:rPr>
          <w:rFonts w:ascii="Arial" w:hAnsi="Arial" w:cs="Arial"/>
        </w:rPr>
        <w:lastRenderedPageBreak/>
        <w:t xml:space="preserve">(108.000,00 kn), te se povećavaju prihodi od sufinanciranja cijene usluga za Dom (81.360,00 kn). </w:t>
      </w:r>
    </w:p>
    <w:p w14:paraId="01EE861B" w14:textId="77777777" w:rsidR="00420E1D" w:rsidRPr="0095067F" w:rsidRDefault="00420E1D" w:rsidP="00420E1D">
      <w:pPr>
        <w:pStyle w:val="Odlomakpopisa"/>
        <w:rPr>
          <w:rFonts w:ascii="Arial" w:hAnsi="Arial" w:cs="Arial"/>
          <w:bCs/>
        </w:rPr>
      </w:pPr>
    </w:p>
    <w:p w14:paraId="369B7B26" w14:textId="7C6F0398" w:rsidR="00420E1D" w:rsidRPr="0095067F" w:rsidRDefault="00A86160" w:rsidP="00A86160">
      <w:pPr>
        <w:jc w:val="both"/>
        <w:rPr>
          <w:rFonts w:ascii="Arial" w:hAnsi="Arial" w:cs="Arial"/>
        </w:rPr>
      </w:pPr>
      <w:r>
        <w:rPr>
          <w:rFonts w:ascii="Arial" w:hAnsi="Arial" w:cs="Arial"/>
          <w:b/>
          <w:bCs/>
        </w:rPr>
        <w:t xml:space="preserve">66 – </w:t>
      </w:r>
      <w:r w:rsidR="00420E1D" w:rsidRPr="0095067F">
        <w:rPr>
          <w:rFonts w:ascii="Arial" w:hAnsi="Arial" w:cs="Arial"/>
          <w:b/>
          <w:bCs/>
        </w:rPr>
        <w:t>Prihodi od prodaje proizvoda i robe te pruženih usluga i prihodi od donacija</w:t>
      </w:r>
      <w:r w:rsidR="001856A2">
        <w:rPr>
          <w:rFonts w:ascii="Arial" w:hAnsi="Arial" w:cs="Arial"/>
        </w:rPr>
        <w:t xml:space="preserve"> – ista se povećava za 90.000,00 kn, a odnosi se na prihod od naplate naknade za uređenje voda (usklađenje sa poštarinom). </w:t>
      </w:r>
      <w:r w:rsidR="00BD1CF6">
        <w:rPr>
          <w:rFonts w:ascii="Arial" w:hAnsi="Arial" w:cs="Arial"/>
        </w:rPr>
        <w:t>Povećavaju se vlastiti prihodi POU od pruženih usluga (76.620,00 kn) i smanjuju tekuće donacije (48.000,00 kn).</w:t>
      </w:r>
    </w:p>
    <w:p w14:paraId="05D02346" w14:textId="77777777" w:rsidR="00420E1D" w:rsidRPr="0095067F" w:rsidRDefault="00420E1D" w:rsidP="00420E1D">
      <w:pPr>
        <w:pStyle w:val="Odlomakpopisa"/>
        <w:rPr>
          <w:rFonts w:ascii="Arial" w:hAnsi="Arial" w:cs="Arial"/>
          <w:bCs/>
        </w:rPr>
      </w:pPr>
    </w:p>
    <w:p w14:paraId="1CE5DCF8" w14:textId="19F537D2" w:rsidR="00420E1D" w:rsidRPr="00FD6EDD" w:rsidRDefault="00A86160" w:rsidP="00A86160">
      <w:pPr>
        <w:jc w:val="both"/>
        <w:rPr>
          <w:rFonts w:ascii="Arial" w:hAnsi="Arial" w:cs="Arial"/>
        </w:rPr>
      </w:pPr>
      <w:r>
        <w:rPr>
          <w:rFonts w:ascii="Arial" w:hAnsi="Arial" w:cs="Arial"/>
          <w:b/>
          <w:bCs/>
        </w:rPr>
        <w:t xml:space="preserve">68 – </w:t>
      </w:r>
      <w:r w:rsidR="00420E1D" w:rsidRPr="0095067F">
        <w:rPr>
          <w:rFonts w:ascii="Arial" w:hAnsi="Arial" w:cs="Arial"/>
          <w:b/>
          <w:bCs/>
        </w:rPr>
        <w:t>Kazne, upravne mjere i ostali prihodi</w:t>
      </w:r>
      <w:r w:rsidR="00FD6EDD">
        <w:rPr>
          <w:rFonts w:ascii="Arial" w:hAnsi="Arial" w:cs="Arial"/>
        </w:rPr>
        <w:t xml:space="preserve"> – dodaje se novi prihod od ostalih </w:t>
      </w:r>
      <w:r w:rsidR="00FD6EDD" w:rsidRPr="00FD6EDD">
        <w:rPr>
          <w:rFonts w:ascii="Arial" w:hAnsi="Arial" w:cs="Arial"/>
        </w:rPr>
        <w:t>novčanih kazni u iznosu 4.300,00 kn.</w:t>
      </w:r>
    </w:p>
    <w:p w14:paraId="395AD3D6" w14:textId="77777777" w:rsidR="00420E1D" w:rsidRPr="00FD6EDD" w:rsidRDefault="00420E1D" w:rsidP="00420E1D">
      <w:pPr>
        <w:pStyle w:val="Odlomakpopisa"/>
        <w:ind w:left="0"/>
        <w:rPr>
          <w:rFonts w:ascii="Arial" w:hAnsi="Arial" w:cs="Arial"/>
          <w:bCs/>
        </w:rPr>
      </w:pPr>
    </w:p>
    <w:p w14:paraId="6C7D85FE" w14:textId="4FC782AE" w:rsidR="00420E1D" w:rsidRPr="00FD6EDD" w:rsidRDefault="003721E8" w:rsidP="00420E1D">
      <w:pPr>
        <w:jc w:val="both"/>
        <w:rPr>
          <w:rFonts w:ascii="Arial" w:hAnsi="Arial" w:cs="Arial"/>
        </w:rPr>
      </w:pPr>
      <w:r w:rsidRPr="00FD6EDD">
        <w:rPr>
          <w:rFonts w:ascii="Arial" w:hAnsi="Arial" w:cs="Arial"/>
          <w:b/>
          <w:bCs/>
        </w:rPr>
        <w:t>P</w:t>
      </w:r>
      <w:r w:rsidR="00420E1D" w:rsidRPr="00FD6EDD">
        <w:rPr>
          <w:rFonts w:ascii="Arial" w:hAnsi="Arial" w:cs="Arial"/>
          <w:b/>
          <w:bCs/>
        </w:rPr>
        <w:t>rihodi od prodaje nefinancijske imovine</w:t>
      </w:r>
      <w:r w:rsidR="00420E1D" w:rsidRPr="00FD6EDD">
        <w:rPr>
          <w:rFonts w:ascii="Arial" w:hAnsi="Arial" w:cs="Arial"/>
        </w:rPr>
        <w:t xml:space="preserve"> </w:t>
      </w:r>
      <w:r w:rsidR="00004F69">
        <w:rPr>
          <w:rFonts w:ascii="Arial" w:hAnsi="Arial" w:cs="Arial"/>
        </w:rPr>
        <w:t xml:space="preserve">– predlaže se povećanje u iznosu </w:t>
      </w:r>
      <w:r w:rsidR="00004F69" w:rsidRPr="00004F69">
        <w:rPr>
          <w:rFonts w:ascii="Arial" w:hAnsi="Arial" w:cs="Arial"/>
        </w:rPr>
        <w:t>1.450.000,00</w:t>
      </w:r>
      <w:r w:rsidR="00004F69">
        <w:rPr>
          <w:rFonts w:ascii="Arial" w:hAnsi="Arial" w:cs="Arial"/>
        </w:rPr>
        <w:t xml:space="preserve"> kn kako slijedi: </w:t>
      </w:r>
    </w:p>
    <w:p w14:paraId="2BC66C94" w14:textId="77777777" w:rsidR="00420E1D" w:rsidRPr="00FD6EDD" w:rsidRDefault="00420E1D" w:rsidP="00420E1D">
      <w:pPr>
        <w:pStyle w:val="Odlomakpopisa"/>
        <w:ind w:left="0"/>
        <w:rPr>
          <w:rFonts w:ascii="Arial" w:hAnsi="Arial" w:cs="Arial"/>
          <w:bCs/>
        </w:rPr>
      </w:pPr>
    </w:p>
    <w:p w14:paraId="764022C8" w14:textId="4081FF09" w:rsidR="00420E1D" w:rsidRPr="00FD6EDD" w:rsidRDefault="00A86160" w:rsidP="00A86160">
      <w:pPr>
        <w:jc w:val="both"/>
        <w:rPr>
          <w:rFonts w:ascii="Arial" w:hAnsi="Arial" w:cs="Arial"/>
        </w:rPr>
      </w:pPr>
      <w:r>
        <w:rPr>
          <w:rFonts w:ascii="Arial" w:hAnsi="Arial" w:cs="Arial"/>
          <w:b/>
          <w:bCs/>
        </w:rPr>
        <w:t xml:space="preserve">71 – </w:t>
      </w:r>
      <w:r w:rsidR="00420E1D" w:rsidRPr="00FD6EDD">
        <w:rPr>
          <w:rFonts w:ascii="Arial" w:hAnsi="Arial" w:cs="Arial"/>
          <w:b/>
          <w:bCs/>
        </w:rPr>
        <w:t xml:space="preserve">Prihodi od prodaje </w:t>
      </w:r>
      <w:proofErr w:type="spellStart"/>
      <w:r w:rsidR="00420E1D" w:rsidRPr="00FD6EDD">
        <w:rPr>
          <w:rFonts w:ascii="Arial" w:hAnsi="Arial" w:cs="Arial"/>
          <w:b/>
          <w:bCs/>
        </w:rPr>
        <w:t>neproizvedene</w:t>
      </w:r>
      <w:proofErr w:type="spellEnd"/>
      <w:r w:rsidR="00420E1D" w:rsidRPr="00FD6EDD">
        <w:rPr>
          <w:rFonts w:ascii="Arial" w:hAnsi="Arial" w:cs="Arial"/>
          <w:b/>
          <w:bCs/>
        </w:rPr>
        <w:t xml:space="preserve"> dugotrajne imovine </w:t>
      </w:r>
      <w:r w:rsidR="00FD6EDD">
        <w:rPr>
          <w:rFonts w:ascii="Arial" w:hAnsi="Arial" w:cs="Arial"/>
        </w:rPr>
        <w:t xml:space="preserve">– predlaže se povećanje od 1.280.000,00 kn od prodaje/zamjene zemljišta. </w:t>
      </w:r>
    </w:p>
    <w:p w14:paraId="15835BA1" w14:textId="77777777" w:rsidR="00420E1D" w:rsidRPr="00FD6EDD" w:rsidRDefault="00420E1D" w:rsidP="00420E1D">
      <w:pPr>
        <w:pStyle w:val="Odlomakpopisa"/>
        <w:rPr>
          <w:rFonts w:ascii="Arial" w:hAnsi="Arial" w:cs="Arial"/>
          <w:bCs/>
        </w:rPr>
      </w:pPr>
    </w:p>
    <w:p w14:paraId="6B5EE476" w14:textId="6BB0D418" w:rsidR="00420E1D" w:rsidRPr="00FD6EDD" w:rsidRDefault="00A86160" w:rsidP="00A86160">
      <w:pPr>
        <w:jc w:val="both"/>
        <w:rPr>
          <w:rFonts w:ascii="Arial" w:hAnsi="Arial" w:cs="Arial"/>
        </w:rPr>
      </w:pPr>
      <w:r>
        <w:rPr>
          <w:rFonts w:ascii="Arial" w:hAnsi="Arial" w:cs="Arial"/>
          <w:b/>
          <w:bCs/>
        </w:rPr>
        <w:t xml:space="preserve">72 – </w:t>
      </w:r>
      <w:r w:rsidR="00420E1D" w:rsidRPr="00FD6EDD">
        <w:rPr>
          <w:rFonts w:ascii="Arial" w:hAnsi="Arial" w:cs="Arial"/>
          <w:b/>
          <w:bCs/>
        </w:rPr>
        <w:t>Prihodi od prodaje proizvedene dugotrajne imovine</w:t>
      </w:r>
      <w:r w:rsidR="00FD6EDD">
        <w:rPr>
          <w:rFonts w:ascii="Arial" w:hAnsi="Arial" w:cs="Arial"/>
          <w:bCs/>
        </w:rPr>
        <w:t xml:space="preserve"> – predlaže se povećanje od 170.000,00 kn </w:t>
      </w:r>
      <w:r w:rsidR="00B45891">
        <w:rPr>
          <w:rFonts w:ascii="Arial" w:hAnsi="Arial" w:cs="Arial"/>
          <w:bCs/>
        </w:rPr>
        <w:t xml:space="preserve">od prodaje zgrada/objekata. </w:t>
      </w:r>
    </w:p>
    <w:p w14:paraId="326F6CD1" w14:textId="77777777" w:rsidR="00420E1D" w:rsidRPr="00FD6EDD" w:rsidRDefault="00420E1D" w:rsidP="00420E1D">
      <w:pPr>
        <w:jc w:val="both"/>
        <w:rPr>
          <w:rFonts w:ascii="Arial" w:hAnsi="Arial" w:cs="Arial"/>
        </w:rPr>
      </w:pPr>
    </w:p>
    <w:p w14:paraId="3E1DDDE6" w14:textId="77777777" w:rsidR="00F8617D" w:rsidRDefault="00F8617D" w:rsidP="00420E1D">
      <w:pPr>
        <w:jc w:val="both"/>
        <w:rPr>
          <w:rFonts w:ascii="Arial" w:hAnsi="Arial" w:cs="Arial"/>
          <w:color w:val="000000"/>
        </w:rPr>
      </w:pPr>
    </w:p>
    <w:p w14:paraId="599AA2A9" w14:textId="10A30C76" w:rsidR="00420E1D" w:rsidRPr="00420E1D" w:rsidRDefault="00292C28">
      <w:pPr>
        <w:pStyle w:val="Naslov2"/>
      </w:pPr>
      <w:bookmarkStart w:id="5" w:name="_Toc115274743"/>
      <w:bookmarkStart w:id="6" w:name="_Toc116476825"/>
      <w:r w:rsidRPr="00420E1D">
        <w:t>Rashodi i izdaci</w:t>
      </w:r>
      <w:bookmarkEnd w:id="5"/>
      <w:bookmarkEnd w:id="6"/>
      <w:r w:rsidRPr="00420E1D">
        <w:t xml:space="preserve"> </w:t>
      </w:r>
    </w:p>
    <w:p w14:paraId="1C5F1207" w14:textId="145B5B08" w:rsidR="00420E1D" w:rsidRDefault="00420E1D" w:rsidP="00420E1D">
      <w:pPr>
        <w:jc w:val="both"/>
        <w:rPr>
          <w:rFonts w:ascii="Arial" w:hAnsi="Arial" w:cs="Arial"/>
          <w:color w:val="000000"/>
        </w:rPr>
      </w:pPr>
    </w:p>
    <w:p w14:paraId="0FBFF469" w14:textId="285D86A3" w:rsidR="003721E8" w:rsidRDefault="00B45891" w:rsidP="00420E1D">
      <w:pPr>
        <w:jc w:val="both"/>
        <w:rPr>
          <w:rFonts w:ascii="Arial" w:hAnsi="Arial" w:cs="Arial"/>
          <w:color w:val="000000"/>
        </w:rPr>
      </w:pPr>
      <w:r>
        <w:rPr>
          <w:rFonts w:ascii="Arial" w:hAnsi="Arial" w:cs="Arial"/>
          <w:color w:val="000000"/>
        </w:rPr>
        <w:t>Pri</w:t>
      </w:r>
      <w:r w:rsidR="0081538B">
        <w:rPr>
          <w:rFonts w:ascii="Arial" w:hAnsi="Arial" w:cs="Arial"/>
          <w:color w:val="000000"/>
        </w:rPr>
        <w:t>j</w:t>
      </w:r>
      <w:r>
        <w:rPr>
          <w:rFonts w:ascii="Arial" w:hAnsi="Arial" w:cs="Arial"/>
          <w:color w:val="000000"/>
        </w:rPr>
        <w:t>edlogom 3. izmjena i dopuna Proračuna vrši se preraspodjela rashoda i izdataka unutar postojećih projekata i aktivnosti te se osiguravaju potrebna proračunska sredstav</w:t>
      </w:r>
      <w:r w:rsidR="0081538B">
        <w:rPr>
          <w:rFonts w:ascii="Arial" w:hAnsi="Arial" w:cs="Arial"/>
          <w:color w:val="000000"/>
        </w:rPr>
        <w:t>a</w:t>
      </w:r>
      <w:r>
        <w:rPr>
          <w:rFonts w:ascii="Arial" w:hAnsi="Arial" w:cs="Arial"/>
          <w:color w:val="000000"/>
        </w:rPr>
        <w:t xml:space="preserve"> za izvršenje po</w:t>
      </w:r>
      <w:r w:rsidR="00EE6E70">
        <w:rPr>
          <w:rFonts w:ascii="Arial" w:hAnsi="Arial" w:cs="Arial"/>
          <w:color w:val="000000"/>
        </w:rPr>
        <w:t>st</w:t>
      </w:r>
      <w:r>
        <w:rPr>
          <w:rFonts w:ascii="Arial" w:hAnsi="Arial" w:cs="Arial"/>
          <w:color w:val="000000"/>
        </w:rPr>
        <w:t xml:space="preserve">ojećih programa. </w:t>
      </w:r>
    </w:p>
    <w:p w14:paraId="3ADCD33B" w14:textId="44A05114" w:rsidR="00B45891" w:rsidRDefault="00B45891" w:rsidP="00420E1D">
      <w:pPr>
        <w:jc w:val="both"/>
        <w:rPr>
          <w:rFonts w:ascii="Arial" w:hAnsi="Arial" w:cs="Arial"/>
          <w:color w:val="000000"/>
        </w:rPr>
      </w:pPr>
    </w:p>
    <w:p w14:paraId="55535384" w14:textId="32D4218F" w:rsidR="00B45891" w:rsidRDefault="00B45891" w:rsidP="00420E1D">
      <w:pPr>
        <w:jc w:val="both"/>
        <w:rPr>
          <w:rFonts w:ascii="Arial" w:hAnsi="Arial" w:cs="Arial"/>
          <w:color w:val="000000"/>
        </w:rPr>
      </w:pPr>
      <w:r>
        <w:rPr>
          <w:rFonts w:ascii="Arial" w:hAnsi="Arial" w:cs="Arial"/>
          <w:color w:val="000000"/>
        </w:rPr>
        <w:t>U nastavku se daje prikaz promjena na osnovnim skup</w:t>
      </w:r>
      <w:r w:rsidR="0081538B">
        <w:rPr>
          <w:rFonts w:ascii="Arial" w:hAnsi="Arial" w:cs="Arial"/>
          <w:color w:val="000000"/>
        </w:rPr>
        <w:t>i</w:t>
      </w:r>
      <w:r>
        <w:rPr>
          <w:rFonts w:ascii="Arial" w:hAnsi="Arial" w:cs="Arial"/>
          <w:color w:val="000000"/>
        </w:rPr>
        <w:t>n</w:t>
      </w:r>
      <w:r w:rsidR="0081538B">
        <w:rPr>
          <w:rFonts w:ascii="Arial" w:hAnsi="Arial" w:cs="Arial"/>
          <w:color w:val="000000"/>
        </w:rPr>
        <w:t>a</w:t>
      </w:r>
      <w:r>
        <w:rPr>
          <w:rFonts w:ascii="Arial" w:hAnsi="Arial" w:cs="Arial"/>
          <w:color w:val="000000"/>
        </w:rPr>
        <w:t>ma rashoda i izdataka u odnosu na planirani proračun:</w:t>
      </w:r>
    </w:p>
    <w:p w14:paraId="5E28173D" w14:textId="521023F4" w:rsidR="00420E1D" w:rsidRDefault="00420E1D" w:rsidP="00420E1D">
      <w:pPr>
        <w:jc w:val="both"/>
        <w:rPr>
          <w:rFonts w:ascii="Arial" w:hAnsi="Arial" w:cs="Arial"/>
          <w:color w:val="000000"/>
        </w:rPr>
      </w:pPr>
    </w:p>
    <w:tbl>
      <w:tblPr>
        <w:tblW w:w="9471" w:type="dxa"/>
        <w:tblLook w:val="04A0" w:firstRow="1" w:lastRow="0" w:firstColumn="1" w:lastColumn="0" w:noHBand="0" w:noVBand="1"/>
      </w:tblPr>
      <w:tblGrid>
        <w:gridCol w:w="785"/>
        <w:gridCol w:w="3715"/>
        <w:gridCol w:w="1304"/>
        <w:gridCol w:w="1304"/>
        <w:gridCol w:w="1240"/>
        <w:gridCol w:w="1123"/>
      </w:tblGrid>
      <w:tr w:rsidR="003721E8" w:rsidRPr="003721E8" w14:paraId="2A4452D9" w14:textId="77777777" w:rsidTr="003721E8">
        <w:trPr>
          <w:trHeight w:val="510"/>
        </w:trPr>
        <w:tc>
          <w:tcPr>
            <w:tcW w:w="785" w:type="dxa"/>
            <w:tcBorders>
              <w:top w:val="nil"/>
              <w:left w:val="nil"/>
              <w:bottom w:val="nil"/>
              <w:right w:val="nil"/>
            </w:tcBorders>
            <w:shd w:val="clear" w:color="000000" w:fill="C0C0C0"/>
            <w:vAlign w:val="center"/>
            <w:hideMark/>
          </w:tcPr>
          <w:p w14:paraId="54B3E293" w14:textId="77777777" w:rsidR="003721E8" w:rsidRPr="003721E8" w:rsidRDefault="003721E8" w:rsidP="003721E8">
            <w:pPr>
              <w:rPr>
                <w:rFonts w:ascii="Arial" w:hAnsi="Arial" w:cs="Arial"/>
                <w:b/>
                <w:bCs/>
                <w:sz w:val="16"/>
                <w:szCs w:val="16"/>
              </w:rPr>
            </w:pPr>
            <w:r w:rsidRPr="003721E8">
              <w:rPr>
                <w:rFonts w:ascii="Arial" w:hAnsi="Arial" w:cs="Arial"/>
                <w:b/>
                <w:bCs/>
                <w:sz w:val="16"/>
                <w:szCs w:val="16"/>
              </w:rPr>
              <w:t xml:space="preserve">BROJ </w:t>
            </w:r>
            <w:r w:rsidRPr="003721E8">
              <w:rPr>
                <w:rFonts w:ascii="Arial" w:hAnsi="Arial" w:cs="Arial"/>
                <w:b/>
                <w:bCs/>
                <w:sz w:val="16"/>
                <w:szCs w:val="16"/>
              </w:rPr>
              <w:br/>
              <w:t>KONTA</w:t>
            </w:r>
          </w:p>
        </w:tc>
        <w:tc>
          <w:tcPr>
            <w:tcW w:w="3715" w:type="dxa"/>
            <w:tcBorders>
              <w:top w:val="nil"/>
              <w:left w:val="nil"/>
              <w:bottom w:val="nil"/>
              <w:right w:val="nil"/>
            </w:tcBorders>
            <w:shd w:val="clear" w:color="000000" w:fill="C0C0C0"/>
            <w:vAlign w:val="center"/>
            <w:hideMark/>
          </w:tcPr>
          <w:p w14:paraId="1407F147" w14:textId="77777777" w:rsidR="003721E8" w:rsidRPr="003721E8" w:rsidRDefault="003721E8" w:rsidP="003721E8">
            <w:pPr>
              <w:rPr>
                <w:rFonts w:ascii="Arial" w:hAnsi="Arial" w:cs="Arial"/>
                <w:b/>
                <w:bCs/>
                <w:sz w:val="16"/>
                <w:szCs w:val="16"/>
              </w:rPr>
            </w:pPr>
            <w:r w:rsidRPr="003721E8">
              <w:rPr>
                <w:rFonts w:ascii="Arial" w:hAnsi="Arial" w:cs="Arial"/>
                <w:b/>
                <w:bCs/>
                <w:sz w:val="16"/>
                <w:szCs w:val="16"/>
              </w:rPr>
              <w:t>VRSTA RASHODA / IZDATAKA</w:t>
            </w:r>
          </w:p>
        </w:tc>
        <w:tc>
          <w:tcPr>
            <w:tcW w:w="1304" w:type="dxa"/>
            <w:tcBorders>
              <w:top w:val="nil"/>
              <w:left w:val="nil"/>
              <w:bottom w:val="nil"/>
              <w:right w:val="nil"/>
            </w:tcBorders>
            <w:shd w:val="clear" w:color="000000" w:fill="C0C0C0"/>
            <w:vAlign w:val="center"/>
            <w:hideMark/>
          </w:tcPr>
          <w:p w14:paraId="0FBFFC66" w14:textId="77777777" w:rsidR="003721E8" w:rsidRPr="003721E8" w:rsidRDefault="003721E8" w:rsidP="003721E8">
            <w:pPr>
              <w:jc w:val="right"/>
              <w:rPr>
                <w:rFonts w:ascii="Arial" w:hAnsi="Arial" w:cs="Arial"/>
                <w:b/>
                <w:bCs/>
                <w:sz w:val="16"/>
                <w:szCs w:val="16"/>
              </w:rPr>
            </w:pPr>
            <w:r w:rsidRPr="003721E8">
              <w:rPr>
                <w:rFonts w:ascii="Arial" w:hAnsi="Arial" w:cs="Arial"/>
                <w:b/>
                <w:bCs/>
                <w:sz w:val="16"/>
                <w:szCs w:val="16"/>
              </w:rPr>
              <w:t>PLANIRANO</w:t>
            </w:r>
          </w:p>
        </w:tc>
        <w:tc>
          <w:tcPr>
            <w:tcW w:w="1304" w:type="dxa"/>
            <w:tcBorders>
              <w:top w:val="nil"/>
              <w:left w:val="nil"/>
              <w:bottom w:val="nil"/>
              <w:right w:val="nil"/>
            </w:tcBorders>
            <w:shd w:val="clear" w:color="000000" w:fill="C0C0C0"/>
            <w:vAlign w:val="center"/>
            <w:hideMark/>
          </w:tcPr>
          <w:p w14:paraId="53429318" w14:textId="77777777" w:rsidR="003721E8" w:rsidRPr="003721E8" w:rsidRDefault="003721E8" w:rsidP="003721E8">
            <w:pPr>
              <w:jc w:val="right"/>
              <w:rPr>
                <w:rFonts w:ascii="Arial" w:hAnsi="Arial" w:cs="Arial"/>
                <w:b/>
                <w:bCs/>
                <w:sz w:val="16"/>
                <w:szCs w:val="16"/>
              </w:rPr>
            </w:pPr>
            <w:r w:rsidRPr="003721E8">
              <w:rPr>
                <w:rFonts w:ascii="Arial" w:hAnsi="Arial" w:cs="Arial"/>
                <w:b/>
                <w:bCs/>
                <w:sz w:val="16"/>
                <w:szCs w:val="16"/>
              </w:rPr>
              <w:t>PROMJENA IZNOS</w:t>
            </w:r>
          </w:p>
        </w:tc>
        <w:tc>
          <w:tcPr>
            <w:tcW w:w="1240" w:type="dxa"/>
            <w:tcBorders>
              <w:top w:val="nil"/>
              <w:left w:val="nil"/>
              <w:bottom w:val="nil"/>
              <w:right w:val="nil"/>
            </w:tcBorders>
            <w:shd w:val="clear" w:color="000000" w:fill="C0C0C0"/>
            <w:vAlign w:val="center"/>
            <w:hideMark/>
          </w:tcPr>
          <w:p w14:paraId="3C11E8D8" w14:textId="77777777" w:rsidR="003721E8" w:rsidRPr="003721E8" w:rsidRDefault="003721E8" w:rsidP="003721E8">
            <w:pPr>
              <w:jc w:val="right"/>
              <w:rPr>
                <w:rFonts w:ascii="Arial" w:hAnsi="Arial" w:cs="Arial"/>
                <w:b/>
                <w:bCs/>
                <w:sz w:val="16"/>
                <w:szCs w:val="16"/>
              </w:rPr>
            </w:pPr>
            <w:r w:rsidRPr="003721E8">
              <w:rPr>
                <w:rFonts w:ascii="Arial" w:hAnsi="Arial" w:cs="Arial"/>
                <w:b/>
                <w:bCs/>
                <w:sz w:val="16"/>
                <w:szCs w:val="16"/>
              </w:rPr>
              <w:t>NOVI IZNOS</w:t>
            </w:r>
          </w:p>
        </w:tc>
        <w:tc>
          <w:tcPr>
            <w:tcW w:w="1123" w:type="dxa"/>
            <w:tcBorders>
              <w:top w:val="nil"/>
              <w:left w:val="nil"/>
              <w:bottom w:val="nil"/>
              <w:right w:val="nil"/>
            </w:tcBorders>
            <w:shd w:val="clear" w:color="000000" w:fill="C0C0C0"/>
            <w:vAlign w:val="center"/>
            <w:hideMark/>
          </w:tcPr>
          <w:p w14:paraId="161E7A3E" w14:textId="77777777" w:rsidR="003721E8" w:rsidRPr="003721E8" w:rsidRDefault="003721E8" w:rsidP="003721E8">
            <w:pPr>
              <w:jc w:val="right"/>
              <w:rPr>
                <w:rFonts w:ascii="Arial" w:hAnsi="Arial" w:cs="Arial"/>
                <w:b/>
                <w:bCs/>
                <w:sz w:val="16"/>
                <w:szCs w:val="16"/>
              </w:rPr>
            </w:pPr>
            <w:r w:rsidRPr="003721E8">
              <w:rPr>
                <w:rFonts w:ascii="Arial" w:hAnsi="Arial" w:cs="Arial"/>
                <w:b/>
                <w:bCs/>
                <w:sz w:val="16"/>
                <w:szCs w:val="16"/>
              </w:rPr>
              <w:t xml:space="preserve">PROMJENA </w:t>
            </w:r>
            <w:r w:rsidRPr="003721E8">
              <w:rPr>
                <w:rFonts w:ascii="Arial" w:hAnsi="Arial" w:cs="Arial"/>
                <w:b/>
                <w:bCs/>
                <w:sz w:val="16"/>
                <w:szCs w:val="16"/>
              </w:rPr>
              <w:br/>
              <w:t>POSTOTAK</w:t>
            </w:r>
          </w:p>
        </w:tc>
      </w:tr>
      <w:tr w:rsidR="003721E8" w:rsidRPr="003721E8" w14:paraId="48FF64EB" w14:textId="77777777" w:rsidTr="003721E8">
        <w:trPr>
          <w:trHeight w:val="255"/>
        </w:trPr>
        <w:tc>
          <w:tcPr>
            <w:tcW w:w="785" w:type="dxa"/>
            <w:tcBorders>
              <w:top w:val="nil"/>
              <w:left w:val="nil"/>
              <w:bottom w:val="nil"/>
              <w:right w:val="nil"/>
            </w:tcBorders>
            <w:shd w:val="clear" w:color="000000" w:fill="808080"/>
            <w:noWrap/>
            <w:vAlign w:val="center"/>
            <w:hideMark/>
          </w:tcPr>
          <w:p w14:paraId="1A2B1CC3" w14:textId="77777777" w:rsidR="003721E8" w:rsidRPr="003721E8" w:rsidRDefault="003721E8" w:rsidP="003721E8">
            <w:pPr>
              <w:rPr>
                <w:rFonts w:ascii="Arial" w:hAnsi="Arial" w:cs="Arial"/>
                <w:b/>
                <w:bCs/>
                <w:color w:val="FFFFFF"/>
                <w:sz w:val="16"/>
                <w:szCs w:val="16"/>
              </w:rPr>
            </w:pPr>
            <w:r w:rsidRPr="003721E8">
              <w:rPr>
                <w:rFonts w:ascii="Arial" w:hAnsi="Arial" w:cs="Arial"/>
                <w:b/>
                <w:bCs/>
                <w:color w:val="FFFFFF"/>
                <w:sz w:val="16"/>
                <w:szCs w:val="16"/>
              </w:rPr>
              <w:t> </w:t>
            </w:r>
          </w:p>
        </w:tc>
        <w:tc>
          <w:tcPr>
            <w:tcW w:w="3715" w:type="dxa"/>
            <w:tcBorders>
              <w:top w:val="nil"/>
              <w:left w:val="nil"/>
              <w:bottom w:val="nil"/>
              <w:right w:val="nil"/>
            </w:tcBorders>
            <w:shd w:val="clear" w:color="000000" w:fill="808080"/>
            <w:noWrap/>
            <w:vAlign w:val="center"/>
            <w:hideMark/>
          </w:tcPr>
          <w:p w14:paraId="02FB14B9" w14:textId="77777777" w:rsidR="003721E8" w:rsidRPr="003721E8" w:rsidRDefault="003721E8" w:rsidP="003721E8">
            <w:pPr>
              <w:rPr>
                <w:rFonts w:ascii="Arial" w:hAnsi="Arial" w:cs="Arial"/>
                <w:b/>
                <w:bCs/>
                <w:color w:val="FFFFFF"/>
                <w:sz w:val="16"/>
                <w:szCs w:val="16"/>
              </w:rPr>
            </w:pPr>
            <w:r w:rsidRPr="003721E8">
              <w:rPr>
                <w:rFonts w:ascii="Arial" w:hAnsi="Arial" w:cs="Arial"/>
                <w:b/>
                <w:bCs/>
                <w:color w:val="FFFFFF"/>
                <w:sz w:val="16"/>
                <w:szCs w:val="16"/>
              </w:rPr>
              <w:t>SVEUKUPNO RASHODI / IZDACI</w:t>
            </w:r>
          </w:p>
        </w:tc>
        <w:tc>
          <w:tcPr>
            <w:tcW w:w="1304" w:type="dxa"/>
            <w:tcBorders>
              <w:top w:val="nil"/>
              <w:left w:val="nil"/>
              <w:bottom w:val="nil"/>
              <w:right w:val="nil"/>
            </w:tcBorders>
            <w:shd w:val="clear" w:color="000000" w:fill="808080"/>
            <w:noWrap/>
            <w:vAlign w:val="center"/>
            <w:hideMark/>
          </w:tcPr>
          <w:p w14:paraId="7556B34D"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61.122.635,23</w:t>
            </w:r>
          </w:p>
        </w:tc>
        <w:tc>
          <w:tcPr>
            <w:tcW w:w="1304" w:type="dxa"/>
            <w:tcBorders>
              <w:top w:val="nil"/>
              <w:left w:val="nil"/>
              <w:bottom w:val="nil"/>
              <w:right w:val="nil"/>
            </w:tcBorders>
            <w:shd w:val="clear" w:color="000000" w:fill="808080"/>
            <w:noWrap/>
            <w:vAlign w:val="center"/>
            <w:hideMark/>
          </w:tcPr>
          <w:p w14:paraId="1A2996BA"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9.302.768,00</w:t>
            </w:r>
          </w:p>
        </w:tc>
        <w:tc>
          <w:tcPr>
            <w:tcW w:w="1240" w:type="dxa"/>
            <w:tcBorders>
              <w:top w:val="nil"/>
              <w:left w:val="nil"/>
              <w:bottom w:val="nil"/>
              <w:right w:val="nil"/>
            </w:tcBorders>
            <w:shd w:val="clear" w:color="000000" w:fill="808080"/>
            <w:noWrap/>
            <w:vAlign w:val="center"/>
            <w:hideMark/>
          </w:tcPr>
          <w:p w14:paraId="48880A74"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70.425.403,23</w:t>
            </w:r>
          </w:p>
        </w:tc>
        <w:tc>
          <w:tcPr>
            <w:tcW w:w="1123" w:type="dxa"/>
            <w:tcBorders>
              <w:top w:val="nil"/>
              <w:left w:val="nil"/>
              <w:bottom w:val="nil"/>
              <w:right w:val="nil"/>
            </w:tcBorders>
            <w:shd w:val="clear" w:color="000000" w:fill="808080"/>
            <w:noWrap/>
            <w:vAlign w:val="center"/>
            <w:hideMark/>
          </w:tcPr>
          <w:p w14:paraId="2605D66A"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15,22</w:t>
            </w:r>
          </w:p>
        </w:tc>
      </w:tr>
      <w:tr w:rsidR="003721E8" w:rsidRPr="003721E8" w14:paraId="3FA37DC6" w14:textId="77777777" w:rsidTr="003721E8">
        <w:trPr>
          <w:trHeight w:val="255"/>
        </w:trPr>
        <w:tc>
          <w:tcPr>
            <w:tcW w:w="785" w:type="dxa"/>
            <w:tcBorders>
              <w:top w:val="nil"/>
              <w:left w:val="nil"/>
              <w:bottom w:val="nil"/>
              <w:right w:val="nil"/>
            </w:tcBorders>
            <w:shd w:val="clear" w:color="000000" w:fill="000080"/>
            <w:noWrap/>
            <w:vAlign w:val="center"/>
            <w:hideMark/>
          </w:tcPr>
          <w:p w14:paraId="08CF5EFF" w14:textId="77777777" w:rsidR="003721E8" w:rsidRPr="003721E8" w:rsidRDefault="003721E8" w:rsidP="003721E8">
            <w:pPr>
              <w:rPr>
                <w:rFonts w:ascii="Arial" w:hAnsi="Arial" w:cs="Arial"/>
                <w:b/>
                <w:bCs/>
                <w:color w:val="FFFFFF"/>
                <w:sz w:val="16"/>
                <w:szCs w:val="16"/>
              </w:rPr>
            </w:pPr>
            <w:r w:rsidRPr="003721E8">
              <w:rPr>
                <w:rFonts w:ascii="Arial" w:hAnsi="Arial" w:cs="Arial"/>
                <w:b/>
                <w:bCs/>
                <w:color w:val="FFFFFF"/>
                <w:sz w:val="16"/>
                <w:szCs w:val="16"/>
              </w:rPr>
              <w:t>3</w:t>
            </w:r>
          </w:p>
        </w:tc>
        <w:tc>
          <w:tcPr>
            <w:tcW w:w="3715" w:type="dxa"/>
            <w:tcBorders>
              <w:top w:val="nil"/>
              <w:left w:val="nil"/>
              <w:bottom w:val="nil"/>
              <w:right w:val="nil"/>
            </w:tcBorders>
            <w:shd w:val="clear" w:color="000000" w:fill="000080"/>
            <w:noWrap/>
            <w:vAlign w:val="center"/>
            <w:hideMark/>
          </w:tcPr>
          <w:p w14:paraId="167C0507" w14:textId="77777777" w:rsidR="003721E8" w:rsidRPr="003721E8" w:rsidRDefault="003721E8" w:rsidP="003721E8">
            <w:pPr>
              <w:rPr>
                <w:rFonts w:ascii="Arial" w:hAnsi="Arial" w:cs="Arial"/>
                <w:b/>
                <w:bCs/>
                <w:color w:val="FFFFFF"/>
                <w:sz w:val="16"/>
                <w:szCs w:val="16"/>
              </w:rPr>
            </w:pPr>
            <w:r w:rsidRPr="003721E8">
              <w:rPr>
                <w:rFonts w:ascii="Arial" w:hAnsi="Arial" w:cs="Arial"/>
                <w:b/>
                <w:bCs/>
                <w:color w:val="FFFFFF"/>
                <w:sz w:val="16"/>
                <w:szCs w:val="16"/>
              </w:rPr>
              <w:t>Rashodi poslovanja</w:t>
            </w:r>
          </w:p>
        </w:tc>
        <w:tc>
          <w:tcPr>
            <w:tcW w:w="1304" w:type="dxa"/>
            <w:tcBorders>
              <w:top w:val="nil"/>
              <w:left w:val="nil"/>
              <w:bottom w:val="nil"/>
              <w:right w:val="nil"/>
            </w:tcBorders>
            <w:shd w:val="clear" w:color="000000" w:fill="000080"/>
            <w:noWrap/>
            <w:vAlign w:val="center"/>
            <w:hideMark/>
          </w:tcPr>
          <w:p w14:paraId="2ED98D59"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37.777.060,85</w:t>
            </w:r>
          </w:p>
        </w:tc>
        <w:tc>
          <w:tcPr>
            <w:tcW w:w="1304" w:type="dxa"/>
            <w:tcBorders>
              <w:top w:val="nil"/>
              <w:left w:val="nil"/>
              <w:bottom w:val="nil"/>
              <w:right w:val="nil"/>
            </w:tcBorders>
            <w:shd w:val="clear" w:color="000000" w:fill="000080"/>
            <w:noWrap/>
            <w:vAlign w:val="center"/>
            <w:hideMark/>
          </w:tcPr>
          <w:p w14:paraId="6B1064D3"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2.264.415,84</w:t>
            </w:r>
          </w:p>
        </w:tc>
        <w:tc>
          <w:tcPr>
            <w:tcW w:w="1240" w:type="dxa"/>
            <w:tcBorders>
              <w:top w:val="nil"/>
              <w:left w:val="nil"/>
              <w:bottom w:val="nil"/>
              <w:right w:val="nil"/>
            </w:tcBorders>
            <w:shd w:val="clear" w:color="000000" w:fill="000080"/>
            <w:noWrap/>
            <w:vAlign w:val="center"/>
            <w:hideMark/>
          </w:tcPr>
          <w:p w14:paraId="6EF8D628"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40.041.476,69</w:t>
            </w:r>
          </w:p>
        </w:tc>
        <w:tc>
          <w:tcPr>
            <w:tcW w:w="1123" w:type="dxa"/>
            <w:tcBorders>
              <w:top w:val="nil"/>
              <w:left w:val="nil"/>
              <w:bottom w:val="nil"/>
              <w:right w:val="nil"/>
            </w:tcBorders>
            <w:shd w:val="clear" w:color="000000" w:fill="000080"/>
            <w:noWrap/>
            <w:vAlign w:val="center"/>
            <w:hideMark/>
          </w:tcPr>
          <w:p w14:paraId="5B3C9EC3"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5,99</w:t>
            </w:r>
          </w:p>
        </w:tc>
      </w:tr>
      <w:tr w:rsidR="003721E8" w:rsidRPr="003721E8" w14:paraId="30618BD2" w14:textId="77777777" w:rsidTr="003721E8">
        <w:trPr>
          <w:trHeight w:val="255"/>
        </w:trPr>
        <w:tc>
          <w:tcPr>
            <w:tcW w:w="785" w:type="dxa"/>
            <w:tcBorders>
              <w:top w:val="nil"/>
              <w:left w:val="nil"/>
              <w:bottom w:val="nil"/>
              <w:right w:val="nil"/>
            </w:tcBorders>
            <w:shd w:val="clear" w:color="auto" w:fill="auto"/>
            <w:noWrap/>
            <w:vAlign w:val="center"/>
            <w:hideMark/>
          </w:tcPr>
          <w:p w14:paraId="7E1CF416" w14:textId="77777777" w:rsidR="003721E8" w:rsidRPr="003721E8" w:rsidRDefault="003721E8" w:rsidP="003721E8">
            <w:pPr>
              <w:rPr>
                <w:rFonts w:ascii="Arial" w:hAnsi="Arial" w:cs="Arial"/>
                <w:sz w:val="16"/>
                <w:szCs w:val="16"/>
              </w:rPr>
            </w:pPr>
            <w:r w:rsidRPr="003721E8">
              <w:rPr>
                <w:rFonts w:ascii="Arial" w:hAnsi="Arial" w:cs="Arial"/>
                <w:sz w:val="16"/>
                <w:szCs w:val="16"/>
              </w:rPr>
              <w:t>31</w:t>
            </w:r>
          </w:p>
        </w:tc>
        <w:tc>
          <w:tcPr>
            <w:tcW w:w="3715" w:type="dxa"/>
            <w:tcBorders>
              <w:top w:val="nil"/>
              <w:left w:val="nil"/>
              <w:bottom w:val="nil"/>
              <w:right w:val="nil"/>
            </w:tcBorders>
            <w:shd w:val="clear" w:color="auto" w:fill="auto"/>
            <w:noWrap/>
            <w:vAlign w:val="center"/>
            <w:hideMark/>
          </w:tcPr>
          <w:p w14:paraId="37CCE40F" w14:textId="77777777" w:rsidR="003721E8" w:rsidRPr="003721E8" w:rsidRDefault="003721E8" w:rsidP="003721E8">
            <w:pPr>
              <w:rPr>
                <w:rFonts w:ascii="Arial" w:hAnsi="Arial" w:cs="Arial"/>
                <w:sz w:val="16"/>
                <w:szCs w:val="16"/>
              </w:rPr>
            </w:pPr>
            <w:r w:rsidRPr="003721E8">
              <w:rPr>
                <w:rFonts w:ascii="Arial" w:hAnsi="Arial" w:cs="Arial"/>
                <w:sz w:val="16"/>
                <w:szCs w:val="16"/>
              </w:rPr>
              <w:t>Rashodi za zaposlene</w:t>
            </w:r>
          </w:p>
        </w:tc>
        <w:tc>
          <w:tcPr>
            <w:tcW w:w="1304" w:type="dxa"/>
            <w:tcBorders>
              <w:top w:val="nil"/>
              <w:left w:val="nil"/>
              <w:bottom w:val="nil"/>
              <w:right w:val="nil"/>
            </w:tcBorders>
            <w:shd w:val="clear" w:color="auto" w:fill="auto"/>
            <w:noWrap/>
            <w:vAlign w:val="center"/>
            <w:hideMark/>
          </w:tcPr>
          <w:p w14:paraId="4A55D4DC"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15.649.300,39</w:t>
            </w:r>
          </w:p>
        </w:tc>
        <w:tc>
          <w:tcPr>
            <w:tcW w:w="1304" w:type="dxa"/>
            <w:tcBorders>
              <w:top w:val="nil"/>
              <w:left w:val="nil"/>
              <w:bottom w:val="nil"/>
              <w:right w:val="nil"/>
            </w:tcBorders>
            <w:shd w:val="clear" w:color="auto" w:fill="auto"/>
            <w:noWrap/>
            <w:vAlign w:val="center"/>
            <w:hideMark/>
          </w:tcPr>
          <w:p w14:paraId="59D3EBB7"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273.144,53</w:t>
            </w:r>
          </w:p>
        </w:tc>
        <w:tc>
          <w:tcPr>
            <w:tcW w:w="1240" w:type="dxa"/>
            <w:tcBorders>
              <w:top w:val="nil"/>
              <w:left w:val="nil"/>
              <w:bottom w:val="nil"/>
              <w:right w:val="nil"/>
            </w:tcBorders>
            <w:shd w:val="clear" w:color="auto" w:fill="auto"/>
            <w:noWrap/>
            <w:vAlign w:val="center"/>
            <w:hideMark/>
          </w:tcPr>
          <w:p w14:paraId="3206A59F"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15.922.444,92</w:t>
            </w:r>
          </w:p>
        </w:tc>
        <w:tc>
          <w:tcPr>
            <w:tcW w:w="1123" w:type="dxa"/>
            <w:tcBorders>
              <w:top w:val="nil"/>
              <w:left w:val="nil"/>
              <w:bottom w:val="nil"/>
              <w:right w:val="nil"/>
            </w:tcBorders>
            <w:shd w:val="clear" w:color="auto" w:fill="auto"/>
            <w:noWrap/>
            <w:vAlign w:val="center"/>
            <w:hideMark/>
          </w:tcPr>
          <w:p w14:paraId="440C8BF2"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1,75</w:t>
            </w:r>
          </w:p>
        </w:tc>
      </w:tr>
      <w:tr w:rsidR="003721E8" w:rsidRPr="003721E8" w14:paraId="76FAEFB0" w14:textId="77777777" w:rsidTr="003721E8">
        <w:trPr>
          <w:trHeight w:val="255"/>
        </w:trPr>
        <w:tc>
          <w:tcPr>
            <w:tcW w:w="785" w:type="dxa"/>
            <w:tcBorders>
              <w:top w:val="nil"/>
              <w:left w:val="nil"/>
              <w:bottom w:val="nil"/>
              <w:right w:val="nil"/>
            </w:tcBorders>
            <w:shd w:val="clear" w:color="auto" w:fill="auto"/>
            <w:noWrap/>
            <w:vAlign w:val="center"/>
            <w:hideMark/>
          </w:tcPr>
          <w:p w14:paraId="293DC704" w14:textId="77777777" w:rsidR="003721E8" w:rsidRPr="003721E8" w:rsidRDefault="003721E8" w:rsidP="003721E8">
            <w:pPr>
              <w:rPr>
                <w:rFonts w:ascii="Arial" w:hAnsi="Arial" w:cs="Arial"/>
                <w:sz w:val="16"/>
                <w:szCs w:val="16"/>
              </w:rPr>
            </w:pPr>
            <w:r w:rsidRPr="003721E8">
              <w:rPr>
                <w:rFonts w:ascii="Arial" w:hAnsi="Arial" w:cs="Arial"/>
                <w:sz w:val="16"/>
                <w:szCs w:val="16"/>
              </w:rPr>
              <w:t>32</w:t>
            </w:r>
          </w:p>
        </w:tc>
        <w:tc>
          <w:tcPr>
            <w:tcW w:w="3715" w:type="dxa"/>
            <w:tcBorders>
              <w:top w:val="nil"/>
              <w:left w:val="nil"/>
              <w:bottom w:val="nil"/>
              <w:right w:val="nil"/>
            </w:tcBorders>
            <w:shd w:val="clear" w:color="auto" w:fill="auto"/>
            <w:noWrap/>
            <w:vAlign w:val="center"/>
            <w:hideMark/>
          </w:tcPr>
          <w:p w14:paraId="4208A21F" w14:textId="77777777" w:rsidR="003721E8" w:rsidRPr="003721E8" w:rsidRDefault="003721E8" w:rsidP="003721E8">
            <w:pPr>
              <w:rPr>
                <w:rFonts w:ascii="Arial" w:hAnsi="Arial" w:cs="Arial"/>
                <w:sz w:val="16"/>
                <w:szCs w:val="16"/>
              </w:rPr>
            </w:pPr>
            <w:r w:rsidRPr="003721E8">
              <w:rPr>
                <w:rFonts w:ascii="Arial" w:hAnsi="Arial" w:cs="Arial"/>
                <w:sz w:val="16"/>
                <w:szCs w:val="16"/>
              </w:rPr>
              <w:t>Materijalni rashodi</w:t>
            </w:r>
          </w:p>
        </w:tc>
        <w:tc>
          <w:tcPr>
            <w:tcW w:w="1304" w:type="dxa"/>
            <w:tcBorders>
              <w:top w:val="nil"/>
              <w:left w:val="nil"/>
              <w:bottom w:val="nil"/>
              <w:right w:val="nil"/>
            </w:tcBorders>
            <w:shd w:val="clear" w:color="auto" w:fill="auto"/>
            <w:noWrap/>
            <w:vAlign w:val="center"/>
            <w:hideMark/>
          </w:tcPr>
          <w:p w14:paraId="6040458B"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14.141.319,45</w:t>
            </w:r>
          </w:p>
        </w:tc>
        <w:tc>
          <w:tcPr>
            <w:tcW w:w="1304" w:type="dxa"/>
            <w:tcBorders>
              <w:top w:val="nil"/>
              <w:left w:val="nil"/>
              <w:bottom w:val="nil"/>
              <w:right w:val="nil"/>
            </w:tcBorders>
            <w:shd w:val="clear" w:color="auto" w:fill="auto"/>
            <w:noWrap/>
            <w:vAlign w:val="center"/>
            <w:hideMark/>
          </w:tcPr>
          <w:p w14:paraId="1CB8CDE0"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1.080.652,56</w:t>
            </w:r>
          </w:p>
        </w:tc>
        <w:tc>
          <w:tcPr>
            <w:tcW w:w="1240" w:type="dxa"/>
            <w:tcBorders>
              <w:top w:val="nil"/>
              <w:left w:val="nil"/>
              <w:bottom w:val="nil"/>
              <w:right w:val="nil"/>
            </w:tcBorders>
            <w:shd w:val="clear" w:color="auto" w:fill="auto"/>
            <w:noWrap/>
            <w:vAlign w:val="center"/>
            <w:hideMark/>
          </w:tcPr>
          <w:p w14:paraId="78BEBED2"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15.221.972,01</w:t>
            </w:r>
          </w:p>
        </w:tc>
        <w:tc>
          <w:tcPr>
            <w:tcW w:w="1123" w:type="dxa"/>
            <w:tcBorders>
              <w:top w:val="nil"/>
              <w:left w:val="nil"/>
              <w:bottom w:val="nil"/>
              <w:right w:val="nil"/>
            </w:tcBorders>
            <w:shd w:val="clear" w:color="auto" w:fill="auto"/>
            <w:noWrap/>
            <w:vAlign w:val="center"/>
            <w:hideMark/>
          </w:tcPr>
          <w:p w14:paraId="48AB8430"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7,64</w:t>
            </w:r>
          </w:p>
        </w:tc>
      </w:tr>
      <w:tr w:rsidR="003721E8" w:rsidRPr="003721E8" w14:paraId="27DE0D0A" w14:textId="77777777" w:rsidTr="003721E8">
        <w:trPr>
          <w:trHeight w:val="255"/>
        </w:trPr>
        <w:tc>
          <w:tcPr>
            <w:tcW w:w="785" w:type="dxa"/>
            <w:tcBorders>
              <w:top w:val="nil"/>
              <w:left w:val="nil"/>
              <w:bottom w:val="nil"/>
              <w:right w:val="nil"/>
            </w:tcBorders>
            <w:shd w:val="clear" w:color="auto" w:fill="auto"/>
            <w:noWrap/>
            <w:vAlign w:val="center"/>
            <w:hideMark/>
          </w:tcPr>
          <w:p w14:paraId="13CA335E" w14:textId="77777777" w:rsidR="003721E8" w:rsidRPr="003721E8" w:rsidRDefault="003721E8" w:rsidP="003721E8">
            <w:pPr>
              <w:rPr>
                <w:rFonts w:ascii="Arial" w:hAnsi="Arial" w:cs="Arial"/>
                <w:sz w:val="16"/>
                <w:szCs w:val="16"/>
              </w:rPr>
            </w:pPr>
            <w:r w:rsidRPr="003721E8">
              <w:rPr>
                <w:rFonts w:ascii="Arial" w:hAnsi="Arial" w:cs="Arial"/>
                <w:sz w:val="16"/>
                <w:szCs w:val="16"/>
              </w:rPr>
              <w:t>34</w:t>
            </w:r>
          </w:p>
        </w:tc>
        <w:tc>
          <w:tcPr>
            <w:tcW w:w="3715" w:type="dxa"/>
            <w:tcBorders>
              <w:top w:val="nil"/>
              <w:left w:val="nil"/>
              <w:bottom w:val="nil"/>
              <w:right w:val="nil"/>
            </w:tcBorders>
            <w:shd w:val="clear" w:color="auto" w:fill="auto"/>
            <w:noWrap/>
            <w:vAlign w:val="center"/>
            <w:hideMark/>
          </w:tcPr>
          <w:p w14:paraId="4F215D83" w14:textId="77777777" w:rsidR="003721E8" w:rsidRPr="003721E8" w:rsidRDefault="003721E8" w:rsidP="003721E8">
            <w:pPr>
              <w:rPr>
                <w:rFonts w:ascii="Arial" w:hAnsi="Arial" w:cs="Arial"/>
                <w:sz w:val="16"/>
                <w:szCs w:val="16"/>
              </w:rPr>
            </w:pPr>
            <w:r w:rsidRPr="003721E8">
              <w:rPr>
                <w:rFonts w:ascii="Arial" w:hAnsi="Arial" w:cs="Arial"/>
                <w:sz w:val="16"/>
                <w:szCs w:val="16"/>
              </w:rPr>
              <w:t>Financijski rashodi</w:t>
            </w:r>
          </w:p>
        </w:tc>
        <w:tc>
          <w:tcPr>
            <w:tcW w:w="1304" w:type="dxa"/>
            <w:tcBorders>
              <w:top w:val="nil"/>
              <w:left w:val="nil"/>
              <w:bottom w:val="nil"/>
              <w:right w:val="nil"/>
            </w:tcBorders>
            <w:shd w:val="clear" w:color="auto" w:fill="auto"/>
            <w:noWrap/>
            <w:vAlign w:val="center"/>
            <w:hideMark/>
          </w:tcPr>
          <w:p w14:paraId="4E0D458D"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382.617,28</w:t>
            </w:r>
          </w:p>
        </w:tc>
        <w:tc>
          <w:tcPr>
            <w:tcW w:w="1304" w:type="dxa"/>
            <w:tcBorders>
              <w:top w:val="nil"/>
              <w:left w:val="nil"/>
              <w:bottom w:val="nil"/>
              <w:right w:val="nil"/>
            </w:tcBorders>
            <w:shd w:val="clear" w:color="auto" w:fill="auto"/>
            <w:noWrap/>
            <w:vAlign w:val="center"/>
            <w:hideMark/>
          </w:tcPr>
          <w:p w14:paraId="6E321FB1"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-222.800,00</w:t>
            </w:r>
          </w:p>
        </w:tc>
        <w:tc>
          <w:tcPr>
            <w:tcW w:w="1240" w:type="dxa"/>
            <w:tcBorders>
              <w:top w:val="nil"/>
              <w:left w:val="nil"/>
              <w:bottom w:val="nil"/>
              <w:right w:val="nil"/>
            </w:tcBorders>
            <w:shd w:val="clear" w:color="auto" w:fill="auto"/>
            <w:noWrap/>
            <w:vAlign w:val="center"/>
            <w:hideMark/>
          </w:tcPr>
          <w:p w14:paraId="13F6B19B"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159.817,28</w:t>
            </w:r>
          </w:p>
        </w:tc>
        <w:tc>
          <w:tcPr>
            <w:tcW w:w="1123" w:type="dxa"/>
            <w:tcBorders>
              <w:top w:val="nil"/>
              <w:left w:val="nil"/>
              <w:bottom w:val="nil"/>
              <w:right w:val="nil"/>
            </w:tcBorders>
            <w:shd w:val="clear" w:color="auto" w:fill="auto"/>
            <w:noWrap/>
            <w:vAlign w:val="center"/>
            <w:hideMark/>
          </w:tcPr>
          <w:p w14:paraId="7A0834C9"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-58,23</w:t>
            </w:r>
          </w:p>
        </w:tc>
      </w:tr>
      <w:tr w:rsidR="003721E8" w:rsidRPr="003721E8" w14:paraId="3066BF69" w14:textId="77777777" w:rsidTr="003721E8">
        <w:trPr>
          <w:trHeight w:val="255"/>
        </w:trPr>
        <w:tc>
          <w:tcPr>
            <w:tcW w:w="785" w:type="dxa"/>
            <w:tcBorders>
              <w:top w:val="nil"/>
              <w:left w:val="nil"/>
              <w:bottom w:val="nil"/>
              <w:right w:val="nil"/>
            </w:tcBorders>
            <w:shd w:val="clear" w:color="auto" w:fill="auto"/>
            <w:noWrap/>
            <w:vAlign w:val="center"/>
            <w:hideMark/>
          </w:tcPr>
          <w:p w14:paraId="0CA70297" w14:textId="77777777" w:rsidR="003721E8" w:rsidRPr="003721E8" w:rsidRDefault="003721E8" w:rsidP="003721E8">
            <w:pPr>
              <w:rPr>
                <w:rFonts w:ascii="Arial" w:hAnsi="Arial" w:cs="Arial"/>
                <w:sz w:val="16"/>
                <w:szCs w:val="16"/>
              </w:rPr>
            </w:pPr>
            <w:r w:rsidRPr="003721E8">
              <w:rPr>
                <w:rFonts w:ascii="Arial" w:hAnsi="Arial" w:cs="Arial"/>
                <w:sz w:val="16"/>
                <w:szCs w:val="16"/>
              </w:rPr>
              <w:t>35</w:t>
            </w:r>
          </w:p>
        </w:tc>
        <w:tc>
          <w:tcPr>
            <w:tcW w:w="3715" w:type="dxa"/>
            <w:tcBorders>
              <w:top w:val="nil"/>
              <w:left w:val="nil"/>
              <w:bottom w:val="nil"/>
              <w:right w:val="nil"/>
            </w:tcBorders>
            <w:shd w:val="clear" w:color="auto" w:fill="auto"/>
            <w:noWrap/>
            <w:vAlign w:val="center"/>
            <w:hideMark/>
          </w:tcPr>
          <w:p w14:paraId="7E1B190B" w14:textId="77777777" w:rsidR="003721E8" w:rsidRPr="003721E8" w:rsidRDefault="003721E8" w:rsidP="003721E8">
            <w:pPr>
              <w:rPr>
                <w:rFonts w:ascii="Arial" w:hAnsi="Arial" w:cs="Arial"/>
                <w:sz w:val="16"/>
                <w:szCs w:val="16"/>
              </w:rPr>
            </w:pPr>
            <w:r w:rsidRPr="003721E8">
              <w:rPr>
                <w:rFonts w:ascii="Arial" w:hAnsi="Arial" w:cs="Arial"/>
                <w:sz w:val="16"/>
                <w:szCs w:val="16"/>
              </w:rPr>
              <w:t>Subvencije</w:t>
            </w:r>
          </w:p>
        </w:tc>
        <w:tc>
          <w:tcPr>
            <w:tcW w:w="1304" w:type="dxa"/>
            <w:tcBorders>
              <w:top w:val="nil"/>
              <w:left w:val="nil"/>
              <w:bottom w:val="nil"/>
              <w:right w:val="nil"/>
            </w:tcBorders>
            <w:shd w:val="clear" w:color="auto" w:fill="auto"/>
            <w:noWrap/>
            <w:vAlign w:val="center"/>
            <w:hideMark/>
          </w:tcPr>
          <w:p w14:paraId="709CB20E"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360.000,00</w:t>
            </w:r>
          </w:p>
        </w:tc>
        <w:tc>
          <w:tcPr>
            <w:tcW w:w="1304" w:type="dxa"/>
            <w:tcBorders>
              <w:top w:val="nil"/>
              <w:left w:val="nil"/>
              <w:bottom w:val="nil"/>
              <w:right w:val="nil"/>
            </w:tcBorders>
            <w:shd w:val="clear" w:color="auto" w:fill="auto"/>
            <w:noWrap/>
            <w:vAlign w:val="center"/>
            <w:hideMark/>
          </w:tcPr>
          <w:p w14:paraId="4667B50D"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25.000,00</w:t>
            </w:r>
          </w:p>
        </w:tc>
        <w:tc>
          <w:tcPr>
            <w:tcW w:w="1240" w:type="dxa"/>
            <w:tcBorders>
              <w:top w:val="nil"/>
              <w:left w:val="nil"/>
              <w:bottom w:val="nil"/>
              <w:right w:val="nil"/>
            </w:tcBorders>
            <w:shd w:val="clear" w:color="auto" w:fill="auto"/>
            <w:noWrap/>
            <w:vAlign w:val="center"/>
            <w:hideMark/>
          </w:tcPr>
          <w:p w14:paraId="13999834"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385.000,00</w:t>
            </w:r>
          </w:p>
        </w:tc>
        <w:tc>
          <w:tcPr>
            <w:tcW w:w="1123" w:type="dxa"/>
            <w:tcBorders>
              <w:top w:val="nil"/>
              <w:left w:val="nil"/>
              <w:bottom w:val="nil"/>
              <w:right w:val="nil"/>
            </w:tcBorders>
            <w:shd w:val="clear" w:color="auto" w:fill="auto"/>
            <w:noWrap/>
            <w:vAlign w:val="center"/>
            <w:hideMark/>
          </w:tcPr>
          <w:p w14:paraId="0670CCA0"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6,94</w:t>
            </w:r>
          </w:p>
        </w:tc>
      </w:tr>
      <w:tr w:rsidR="003721E8" w:rsidRPr="003721E8" w14:paraId="27E236DE" w14:textId="77777777" w:rsidTr="003721E8">
        <w:trPr>
          <w:trHeight w:val="255"/>
        </w:trPr>
        <w:tc>
          <w:tcPr>
            <w:tcW w:w="785" w:type="dxa"/>
            <w:tcBorders>
              <w:top w:val="nil"/>
              <w:left w:val="nil"/>
              <w:bottom w:val="nil"/>
              <w:right w:val="nil"/>
            </w:tcBorders>
            <w:shd w:val="clear" w:color="auto" w:fill="auto"/>
            <w:noWrap/>
            <w:vAlign w:val="center"/>
            <w:hideMark/>
          </w:tcPr>
          <w:p w14:paraId="70C9FC34" w14:textId="77777777" w:rsidR="003721E8" w:rsidRPr="003721E8" w:rsidRDefault="003721E8" w:rsidP="003721E8">
            <w:pPr>
              <w:rPr>
                <w:rFonts w:ascii="Arial" w:hAnsi="Arial" w:cs="Arial"/>
                <w:sz w:val="16"/>
                <w:szCs w:val="16"/>
              </w:rPr>
            </w:pPr>
            <w:r w:rsidRPr="003721E8">
              <w:rPr>
                <w:rFonts w:ascii="Arial" w:hAnsi="Arial" w:cs="Arial"/>
                <w:sz w:val="16"/>
                <w:szCs w:val="16"/>
              </w:rPr>
              <w:t>36</w:t>
            </w:r>
          </w:p>
        </w:tc>
        <w:tc>
          <w:tcPr>
            <w:tcW w:w="3715" w:type="dxa"/>
            <w:tcBorders>
              <w:top w:val="nil"/>
              <w:left w:val="nil"/>
              <w:bottom w:val="nil"/>
              <w:right w:val="nil"/>
            </w:tcBorders>
            <w:shd w:val="clear" w:color="auto" w:fill="auto"/>
            <w:noWrap/>
            <w:vAlign w:val="center"/>
            <w:hideMark/>
          </w:tcPr>
          <w:p w14:paraId="0FDD47A9" w14:textId="77777777" w:rsidR="003721E8" w:rsidRPr="003721E8" w:rsidRDefault="003721E8" w:rsidP="003721E8">
            <w:pPr>
              <w:rPr>
                <w:rFonts w:ascii="Arial" w:hAnsi="Arial" w:cs="Arial"/>
                <w:sz w:val="16"/>
                <w:szCs w:val="16"/>
              </w:rPr>
            </w:pPr>
            <w:r w:rsidRPr="003721E8">
              <w:rPr>
                <w:rFonts w:ascii="Arial" w:hAnsi="Arial" w:cs="Arial"/>
                <w:sz w:val="16"/>
                <w:szCs w:val="16"/>
              </w:rPr>
              <w:t>Pomoći dane u inozemstvo i unutar općeg proračuna</w:t>
            </w:r>
          </w:p>
        </w:tc>
        <w:tc>
          <w:tcPr>
            <w:tcW w:w="1304" w:type="dxa"/>
            <w:tcBorders>
              <w:top w:val="nil"/>
              <w:left w:val="nil"/>
              <w:bottom w:val="nil"/>
              <w:right w:val="nil"/>
            </w:tcBorders>
            <w:shd w:val="clear" w:color="auto" w:fill="auto"/>
            <w:noWrap/>
            <w:vAlign w:val="center"/>
            <w:hideMark/>
          </w:tcPr>
          <w:p w14:paraId="3712E01C"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1.318.254,88</w:t>
            </w:r>
          </w:p>
        </w:tc>
        <w:tc>
          <w:tcPr>
            <w:tcW w:w="1304" w:type="dxa"/>
            <w:tcBorders>
              <w:top w:val="nil"/>
              <w:left w:val="nil"/>
              <w:bottom w:val="nil"/>
              <w:right w:val="nil"/>
            </w:tcBorders>
            <w:shd w:val="clear" w:color="auto" w:fill="auto"/>
            <w:noWrap/>
            <w:vAlign w:val="center"/>
            <w:hideMark/>
          </w:tcPr>
          <w:p w14:paraId="6A2C511C"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27.000,00</w:t>
            </w:r>
          </w:p>
        </w:tc>
        <w:tc>
          <w:tcPr>
            <w:tcW w:w="1240" w:type="dxa"/>
            <w:tcBorders>
              <w:top w:val="nil"/>
              <w:left w:val="nil"/>
              <w:bottom w:val="nil"/>
              <w:right w:val="nil"/>
            </w:tcBorders>
            <w:shd w:val="clear" w:color="auto" w:fill="auto"/>
            <w:noWrap/>
            <w:vAlign w:val="center"/>
            <w:hideMark/>
          </w:tcPr>
          <w:p w14:paraId="41308F31"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1.345.254,88</w:t>
            </w:r>
          </w:p>
        </w:tc>
        <w:tc>
          <w:tcPr>
            <w:tcW w:w="1123" w:type="dxa"/>
            <w:tcBorders>
              <w:top w:val="nil"/>
              <w:left w:val="nil"/>
              <w:bottom w:val="nil"/>
              <w:right w:val="nil"/>
            </w:tcBorders>
            <w:shd w:val="clear" w:color="auto" w:fill="auto"/>
            <w:noWrap/>
            <w:vAlign w:val="center"/>
            <w:hideMark/>
          </w:tcPr>
          <w:p w14:paraId="7EF2137A"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2,05</w:t>
            </w:r>
          </w:p>
        </w:tc>
      </w:tr>
      <w:tr w:rsidR="003721E8" w:rsidRPr="003721E8" w14:paraId="4DD03130" w14:textId="77777777" w:rsidTr="003721E8">
        <w:trPr>
          <w:trHeight w:val="255"/>
        </w:trPr>
        <w:tc>
          <w:tcPr>
            <w:tcW w:w="785" w:type="dxa"/>
            <w:tcBorders>
              <w:top w:val="nil"/>
              <w:left w:val="nil"/>
              <w:bottom w:val="nil"/>
              <w:right w:val="nil"/>
            </w:tcBorders>
            <w:shd w:val="clear" w:color="auto" w:fill="auto"/>
            <w:noWrap/>
            <w:vAlign w:val="center"/>
            <w:hideMark/>
          </w:tcPr>
          <w:p w14:paraId="2C5FACC1" w14:textId="77777777" w:rsidR="003721E8" w:rsidRPr="003721E8" w:rsidRDefault="003721E8" w:rsidP="003721E8">
            <w:pPr>
              <w:rPr>
                <w:rFonts w:ascii="Arial" w:hAnsi="Arial" w:cs="Arial"/>
                <w:sz w:val="16"/>
                <w:szCs w:val="16"/>
              </w:rPr>
            </w:pPr>
            <w:r w:rsidRPr="003721E8">
              <w:rPr>
                <w:rFonts w:ascii="Arial" w:hAnsi="Arial" w:cs="Arial"/>
                <w:sz w:val="16"/>
                <w:szCs w:val="16"/>
              </w:rPr>
              <w:t>37</w:t>
            </w:r>
          </w:p>
        </w:tc>
        <w:tc>
          <w:tcPr>
            <w:tcW w:w="3715" w:type="dxa"/>
            <w:tcBorders>
              <w:top w:val="nil"/>
              <w:left w:val="nil"/>
              <w:bottom w:val="nil"/>
              <w:right w:val="nil"/>
            </w:tcBorders>
            <w:shd w:val="clear" w:color="auto" w:fill="auto"/>
            <w:noWrap/>
            <w:vAlign w:val="center"/>
            <w:hideMark/>
          </w:tcPr>
          <w:p w14:paraId="6D73343D" w14:textId="77777777" w:rsidR="003721E8" w:rsidRPr="003721E8" w:rsidRDefault="003721E8" w:rsidP="003721E8">
            <w:pPr>
              <w:rPr>
                <w:rFonts w:ascii="Arial" w:hAnsi="Arial" w:cs="Arial"/>
                <w:sz w:val="16"/>
                <w:szCs w:val="16"/>
              </w:rPr>
            </w:pPr>
            <w:r w:rsidRPr="003721E8">
              <w:rPr>
                <w:rFonts w:ascii="Arial" w:hAnsi="Arial" w:cs="Arial"/>
                <w:sz w:val="16"/>
                <w:szCs w:val="16"/>
              </w:rPr>
              <w:t>Naknade građanima i kućanstvima na temelju osiguranja i druge naknade</w:t>
            </w:r>
          </w:p>
        </w:tc>
        <w:tc>
          <w:tcPr>
            <w:tcW w:w="1304" w:type="dxa"/>
            <w:tcBorders>
              <w:top w:val="nil"/>
              <w:left w:val="nil"/>
              <w:bottom w:val="nil"/>
              <w:right w:val="nil"/>
            </w:tcBorders>
            <w:shd w:val="clear" w:color="auto" w:fill="auto"/>
            <w:noWrap/>
            <w:vAlign w:val="center"/>
            <w:hideMark/>
          </w:tcPr>
          <w:p w14:paraId="77A7F6FA"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1.038.500,00</w:t>
            </w:r>
          </w:p>
        </w:tc>
        <w:tc>
          <w:tcPr>
            <w:tcW w:w="1304" w:type="dxa"/>
            <w:tcBorders>
              <w:top w:val="nil"/>
              <w:left w:val="nil"/>
              <w:bottom w:val="nil"/>
              <w:right w:val="nil"/>
            </w:tcBorders>
            <w:shd w:val="clear" w:color="auto" w:fill="auto"/>
            <w:noWrap/>
            <w:vAlign w:val="center"/>
            <w:hideMark/>
          </w:tcPr>
          <w:p w14:paraId="01BAC78A"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22.000,00</w:t>
            </w:r>
          </w:p>
        </w:tc>
        <w:tc>
          <w:tcPr>
            <w:tcW w:w="1240" w:type="dxa"/>
            <w:tcBorders>
              <w:top w:val="nil"/>
              <w:left w:val="nil"/>
              <w:bottom w:val="nil"/>
              <w:right w:val="nil"/>
            </w:tcBorders>
            <w:shd w:val="clear" w:color="auto" w:fill="auto"/>
            <w:noWrap/>
            <w:vAlign w:val="center"/>
            <w:hideMark/>
          </w:tcPr>
          <w:p w14:paraId="7585B034"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1.060.500,00</w:t>
            </w:r>
          </w:p>
        </w:tc>
        <w:tc>
          <w:tcPr>
            <w:tcW w:w="1123" w:type="dxa"/>
            <w:tcBorders>
              <w:top w:val="nil"/>
              <w:left w:val="nil"/>
              <w:bottom w:val="nil"/>
              <w:right w:val="nil"/>
            </w:tcBorders>
            <w:shd w:val="clear" w:color="auto" w:fill="auto"/>
            <w:noWrap/>
            <w:vAlign w:val="center"/>
            <w:hideMark/>
          </w:tcPr>
          <w:p w14:paraId="24C5A824"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2,12</w:t>
            </w:r>
          </w:p>
        </w:tc>
      </w:tr>
      <w:tr w:rsidR="003721E8" w:rsidRPr="003721E8" w14:paraId="12A69FFC" w14:textId="77777777" w:rsidTr="003721E8">
        <w:trPr>
          <w:trHeight w:val="255"/>
        </w:trPr>
        <w:tc>
          <w:tcPr>
            <w:tcW w:w="785" w:type="dxa"/>
            <w:tcBorders>
              <w:top w:val="nil"/>
              <w:left w:val="nil"/>
              <w:bottom w:val="nil"/>
              <w:right w:val="nil"/>
            </w:tcBorders>
            <w:shd w:val="clear" w:color="auto" w:fill="auto"/>
            <w:noWrap/>
            <w:vAlign w:val="center"/>
            <w:hideMark/>
          </w:tcPr>
          <w:p w14:paraId="46FBDC8C" w14:textId="77777777" w:rsidR="003721E8" w:rsidRPr="003721E8" w:rsidRDefault="003721E8" w:rsidP="003721E8">
            <w:pPr>
              <w:rPr>
                <w:rFonts w:ascii="Arial" w:hAnsi="Arial" w:cs="Arial"/>
                <w:sz w:val="16"/>
                <w:szCs w:val="16"/>
              </w:rPr>
            </w:pPr>
            <w:r w:rsidRPr="003721E8">
              <w:rPr>
                <w:rFonts w:ascii="Arial" w:hAnsi="Arial" w:cs="Arial"/>
                <w:sz w:val="16"/>
                <w:szCs w:val="16"/>
              </w:rPr>
              <w:t>38</w:t>
            </w:r>
          </w:p>
        </w:tc>
        <w:tc>
          <w:tcPr>
            <w:tcW w:w="3715" w:type="dxa"/>
            <w:tcBorders>
              <w:top w:val="nil"/>
              <w:left w:val="nil"/>
              <w:bottom w:val="nil"/>
              <w:right w:val="nil"/>
            </w:tcBorders>
            <w:shd w:val="clear" w:color="auto" w:fill="auto"/>
            <w:noWrap/>
            <w:vAlign w:val="center"/>
            <w:hideMark/>
          </w:tcPr>
          <w:p w14:paraId="4748C618" w14:textId="77777777" w:rsidR="003721E8" w:rsidRPr="003721E8" w:rsidRDefault="003721E8" w:rsidP="003721E8">
            <w:pPr>
              <w:rPr>
                <w:rFonts w:ascii="Arial" w:hAnsi="Arial" w:cs="Arial"/>
                <w:sz w:val="16"/>
                <w:szCs w:val="16"/>
              </w:rPr>
            </w:pPr>
            <w:r w:rsidRPr="003721E8">
              <w:rPr>
                <w:rFonts w:ascii="Arial" w:hAnsi="Arial" w:cs="Arial"/>
                <w:sz w:val="16"/>
                <w:szCs w:val="16"/>
              </w:rPr>
              <w:t>Ostali rashodi</w:t>
            </w:r>
          </w:p>
        </w:tc>
        <w:tc>
          <w:tcPr>
            <w:tcW w:w="1304" w:type="dxa"/>
            <w:tcBorders>
              <w:top w:val="nil"/>
              <w:left w:val="nil"/>
              <w:bottom w:val="nil"/>
              <w:right w:val="nil"/>
            </w:tcBorders>
            <w:shd w:val="clear" w:color="auto" w:fill="auto"/>
            <w:noWrap/>
            <w:vAlign w:val="center"/>
            <w:hideMark/>
          </w:tcPr>
          <w:p w14:paraId="4DE45B63"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4.887.068,85</w:t>
            </w:r>
          </w:p>
        </w:tc>
        <w:tc>
          <w:tcPr>
            <w:tcW w:w="1304" w:type="dxa"/>
            <w:tcBorders>
              <w:top w:val="nil"/>
              <w:left w:val="nil"/>
              <w:bottom w:val="nil"/>
              <w:right w:val="nil"/>
            </w:tcBorders>
            <w:shd w:val="clear" w:color="auto" w:fill="auto"/>
            <w:noWrap/>
            <w:vAlign w:val="center"/>
            <w:hideMark/>
          </w:tcPr>
          <w:p w14:paraId="4C92C88B"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1.059.418,75</w:t>
            </w:r>
          </w:p>
        </w:tc>
        <w:tc>
          <w:tcPr>
            <w:tcW w:w="1240" w:type="dxa"/>
            <w:tcBorders>
              <w:top w:val="nil"/>
              <w:left w:val="nil"/>
              <w:bottom w:val="nil"/>
              <w:right w:val="nil"/>
            </w:tcBorders>
            <w:shd w:val="clear" w:color="auto" w:fill="auto"/>
            <w:noWrap/>
            <w:vAlign w:val="center"/>
            <w:hideMark/>
          </w:tcPr>
          <w:p w14:paraId="362465B2"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5.946.487,60</w:t>
            </w:r>
          </w:p>
        </w:tc>
        <w:tc>
          <w:tcPr>
            <w:tcW w:w="1123" w:type="dxa"/>
            <w:tcBorders>
              <w:top w:val="nil"/>
              <w:left w:val="nil"/>
              <w:bottom w:val="nil"/>
              <w:right w:val="nil"/>
            </w:tcBorders>
            <w:shd w:val="clear" w:color="auto" w:fill="auto"/>
            <w:noWrap/>
            <w:vAlign w:val="center"/>
            <w:hideMark/>
          </w:tcPr>
          <w:p w14:paraId="2D5E3867"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21,68</w:t>
            </w:r>
          </w:p>
        </w:tc>
      </w:tr>
      <w:tr w:rsidR="003721E8" w:rsidRPr="003721E8" w14:paraId="04572A00" w14:textId="77777777" w:rsidTr="003721E8">
        <w:trPr>
          <w:trHeight w:val="255"/>
        </w:trPr>
        <w:tc>
          <w:tcPr>
            <w:tcW w:w="785" w:type="dxa"/>
            <w:tcBorders>
              <w:top w:val="nil"/>
              <w:left w:val="nil"/>
              <w:bottom w:val="nil"/>
              <w:right w:val="nil"/>
            </w:tcBorders>
            <w:shd w:val="clear" w:color="000000" w:fill="000080"/>
            <w:noWrap/>
            <w:vAlign w:val="center"/>
            <w:hideMark/>
          </w:tcPr>
          <w:p w14:paraId="1D5454D9" w14:textId="77777777" w:rsidR="003721E8" w:rsidRPr="003721E8" w:rsidRDefault="003721E8" w:rsidP="003721E8">
            <w:pPr>
              <w:rPr>
                <w:rFonts w:ascii="Arial" w:hAnsi="Arial" w:cs="Arial"/>
                <w:b/>
                <w:bCs/>
                <w:color w:val="FFFFFF"/>
                <w:sz w:val="16"/>
                <w:szCs w:val="16"/>
              </w:rPr>
            </w:pPr>
            <w:r w:rsidRPr="003721E8">
              <w:rPr>
                <w:rFonts w:ascii="Arial" w:hAnsi="Arial" w:cs="Arial"/>
                <w:b/>
                <w:bCs/>
                <w:color w:val="FFFFFF"/>
                <w:sz w:val="16"/>
                <w:szCs w:val="16"/>
              </w:rPr>
              <w:t>4</w:t>
            </w:r>
          </w:p>
        </w:tc>
        <w:tc>
          <w:tcPr>
            <w:tcW w:w="3715" w:type="dxa"/>
            <w:tcBorders>
              <w:top w:val="nil"/>
              <w:left w:val="nil"/>
              <w:bottom w:val="nil"/>
              <w:right w:val="nil"/>
            </w:tcBorders>
            <w:shd w:val="clear" w:color="000000" w:fill="000080"/>
            <w:noWrap/>
            <w:vAlign w:val="center"/>
            <w:hideMark/>
          </w:tcPr>
          <w:p w14:paraId="4747DB8E" w14:textId="77777777" w:rsidR="003721E8" w:rsidRPr="003721E8" w:rsidRDefault="003721E8" w:rsidP="003721E8">
            <w:pPr>
              <w:rPr>
                <w:rFonts w:ascii="Arial" w:hAnsi="Arial" w:cs="Arial"/>
                <w:b/>
                <w:bCs/>
                <w:color w:val="FFFFFF"/>
                <w:sz w:val="16"/>
                <w:szCs w:val="16"/>
              </w:rPr>
            </w:pPr>
            <w:r w:rsidRPr="003721E8">
              <w:rPr>
                <w:rFonts w:ascii="Arial" w:hAnsi="Arial" w:cs="Arial"/>
                <w:b/>
                <w:bCs/>
                <w:color w:val="FFFFFF"/>
                <w:sz w:val="16"/>
                <w:szCs w:val="16"/>
              </w:rPr>
              <w:t>Rashodi za nabavu nefinancijske imovine</w:t>
            </w:r>
          </w:p>
        </w:tc>
        <w:tc>
          <w:tcPr>
            <w:tcW w:w="1304" w:type="dxa"/>
            <w:tcBorders>
              <w:top w:val="nil"/>
              <w:left w:val="nil"/>
              <w:bottom w:val="nil"/>
              <w:right w:val="nil"/>
            </w:tcBorders>
            <w:shd w:val="clear" w:color="000000" w:fill="000080"/>
            <w:noWrap/>
            <w:vAlign w:val="center"/>
            <w:hideMark/>
          </w:tcPr>
          <w:p w14:paraId="2ABE9E72"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22.823.074,38</w:t>
            </w:r>
          </w:p>
        </w:tc>
        <w:tc>
          <w:tcPr>
            <w:tcW w:w="1304" w:type="dxa"/>
            <w:tcBorders>
              <w:top w:val="nil"/>
              <w:left w:val="nil"/>
              <w:bottom w:val="nil"/>
              <w:right w:val="nil"/>
            </w:tcBorders>
            <w:shd w:val="clear" w:color="000000" w:fill="000080"/>
            <w:noWrap/>
            <w:vAlign w:val="center"/>
            <w:hideMark/>
          </w:tcPr>
          <w:p w14:paraId="6DD1364E"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7.038.352,16</w:t>
            </w:r>
          </w:p>
        </w:tc>
        <w:tc>
          <w:tcPr>
            <w:tcW w:w="1240" w:type="dxa"/>
            <w:tcBorders>
              <w:top w:val="nil"/>
              <w:left w:val="nil"/>
              <w:bottom w:val="nil"/>
              <w:right w:val="nil"/>
            </w:tcBorders>
            <w:shd w:val="clear" w:color="000000" w:fill="000080"/>
            <w:noWrap/>
            <w:vAlign w:val="center"/>
            <w:hideMark/>
          </w:tcPr>
          <w:p w14:paraId="0E1D45B3"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29.861.426,54</w:t>
            </w:r>
          </w:p>
        </w:tc>
        <w:tc>
          <w:tcPr>
            <w:tcW w:w="1123" w:type="dxa"/>
            <w:tcBorders>
              <w:top w:val="nil"/>
              <w:left w:val="nil"/>
              <w:bottom w:val="nil"/>
              <w:right w:val="nil"/>
            </w:tcBorders>
            <w:shd w:val="clear" w:color="000000" w:fill="000080"/>
            <w:noWrap/>
            <w:vAlign w:val="center"/>
            <w:hideMark/>
          </w:tcPr>
          <w:p w14:paraId="1407A525"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30,84</w:t>
            </w:r>
          </w:p>
        </w:tc>
      </w:tr>
      <w:tr w:rsidR="003721E8" w:rsidRPr="003721E8" w14:paraId="0ED693F7" w14:textId="77777777" w:rsidTr="003721E8">
        <w:trPr>
          <w:trHeight w:val="255"/>
        </w:trPr>
        <w:tc>
          <w:tcPr>
            <w:tcW w:w="785" w:type="dxa"/>
            <w:tcBorders>
              <w:top w:val="nil"/>
              <w:left w:val="nil"/>
              <w:bottom w:val="nil"/>
              <w:right w:val="nil"/>
            </w:tcBorders>
            <w:shd w:val="clear" w:color="auto" w:fill="auto"/>
            <w:noWrap/>
            <w:vAlign w:val="center"/>
            <w:hideMark/>
          </w:tcPr>
          <w:p w14:paraId="1EF30643" w14:textId="77777777" w:rsidR="003721E8" w:rsidRPr="003721E8" w:rsidRDefault="003721E8" w:rsidP="003721E8">
            <w:pPr>
              <w:rPr>
                <w:rFonts w:ascii="Arial" w:hAnsi="Arial" w:cs="Arial"/>
                <w:sz w:val="16"/>
                <w:szCs w:val="16"/>
              </w:rPr>
            </w:pPr>
            <w:r w:rsidRPr="003721E8">
              <w:rPr>
                <w:rFonts w:ascii="Arial" w:hAnsi="Arial" w:cs="Arial"/>
                <w:sz w:val="16"/>
                <w:szCs w:val="16"/>
              </w:rPr>
              <w:t>41</w:t>
            </w:r>
          </w:p>
        </w:tc>
        <w:tc>
          <w:tcPr>
            <w:tcW w:w="3715" w:type="dxa"/>
            <w:tcBorders>
              <w:top w:val="nil"/>
              <w:left w:val="nil"/>
              <w:bottom w:val="nil"/>
              <w:right w:val="nil"/>
            </w:tcBorders>
            <w:shd w:val="clear" w:color="auto" w:fill="auto"/>
            <w:noWrap/>
            <w:vAlign w:val="center"/>
            <w:hideMark/>
          </w:tcPr>
          <w:p w14:paraId="6C43FE05" w14:textId="77777777" w:rsidR="003721E8" w:rsidRPr="003721E8" w:rsidRDefault="003721E8" w:rsidP="003721E8">
            <w:pPr>
              <w:rPr>
                <w:rFonts w:ascii="Arial" w:hAnsi="Arial" w:cs="Arial"/>
                <w:sz w:val="16"/>
                <w:szCs w:val="16"/>
              </w:rPr>
            </w:pPr>
            <w:r w:rsidRPr="003721E8">
              <w:rPr>
                <w:rFonts w:ascii="Arial" w:hAnsi="Arial" w:cs="Arial"/>
                <w:sz w:val="16"/>
                <w:szCs w:val="16"/>
              </w:rPr>
              <w:t>Rashodi za nabavu neproizvedene dugotrajne imovine</w:t>
            </w:r>
          </w:p>
        </w:tc>
        <w:tc>
          <w:tcPr>
            <w:tcW w:w="1304" w:type="dxa"/>
            <w:tcBorders>
              <w:top w:val="nil"/>
              <w:left w:val="nil"/>
              <w:bottom w:val="nil"/>
              <w:right w:val="nil"/>
            </w:tcBorders>
            <w:shd w:val="clear" w:color="auto" w:fill="auto"/>
            <w:noWrap/>
            <w:vAlign w:val="center"/>
            <w:hideMark/>
          </w:tcPr>
          <w:p w14:paraId="0775032D"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3.441.605,00</w:t>
            </w:r>
          </w:p>
        </w:tc>
        <w:tc>
          <w:tcPr>
            <w:tcW w:w="1304" w:type="dxa"/>
            <w:tcBorders>
              <w:top w:val="nil"/>
              <w:left w:val="nil"/>
              <w:bottom w:val="nil"/>
              <w:right w:val="nil"/>
            </w:tcBorders>
            <w:shd w:val="clear" w:color="auto" w:fill="auto"/>
            <w:noWrap/>
            <w:vAlign w:val="center"/>
            <w:hideMark/>
          </w:tcPr>
          <w:p w14:paraId="2F07847B"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340.000,00</w:t>
            </w:r>
          </w:p>
        </w:tc>
        <w:tc>
          <w:tcPr>
            <w:tcW w:w="1240" w:type="dxa"/>
            <w:tcBorders>
              <w:top w:val="nil"/>
              <w:left w:val="nil"/>
              <w:bottom w:val="nil"/>
              <w:right w:val="nil"/>
            </w:tcBorders>
            <w:shd w:val="clear" w:color="auto" w:fill="auto"/>
            <w:noWrap/>
            <w:vAlign w:val="center"/>
            <w:hideMark/>
          </w:tcPr>
          <w:p w14:paraId="4E721FD3"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3.781.605,00</w:t>
            </w:r>
          </w:p>
        </w:tc>
        <w:tc>
          <w:tcPr>
            <w:tcW w:w="1123" w:type="dxa"/>
            <w:tcBorders>
              <w:top w:val="nil"/>
              <w:left w:val="nil"/>
              <w:bottom w:val="nil"/>
              <w:right w:val="nil"/>
            </w:tcBorders>
            <w:shd w:val="clear" w:color="auto" w:fill="auto"/>
            <w:noWrap/>
            <w:vAlign w:val="center"/>
            <w:hideMark/>
          </w:tcPr>
          <w:p w14:paraId="0B3BC3E3"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9,88</w:t>
            </w:r>
          </w:p>
        </w:tc>
      </w:tr>
      <w:tr w:rsidR="003721E8" w:rsidRPr="003721E8" w14:paraId="7E408805" w14:textId="77777777" w:rsidTr="003721E8">
        <w:trPr>
          <w:trHeight w:val="255"/>
        </w:trPr>
        <w:tc>
          <w:tcPr>
            <w:tcW w:w="785" w:type="dxa"/>
            <w:tcBorders>
              <w:top w:val="nil"/>
              <w:left w:val="nil"/>
              <w:bottom w:val="nil"/>
              <w:right w:val="nil"/>
            </w:tcBorders>
            <w:shd w:val="clear" w:color="auto" w:fill="auto"/>
            <w:noWrap/>
            <w:vAlign w:val="center"/>
            <w:hideMark/>
          </w:tcPr>
          <w:p w14:paraId="58F71C8E" w14:textId="77777777" w:rsidR="003721E8" w:rsidRPr="003721E8" w:rsidRDefault="003721E8" w:rsidP="003721E8">
            <w:pPr>
              <w:rPr>
                <w:rFonts w:ascii="Arial" w:hAnsi="Arial" w:cs="Arial"/>
                <w:sz w:val="16"/>
                <w:szCs w:val="16"/>
              </w:rPr>
            </w:pPr>
            <w:r w:rsidRPr="003721E8">
              <w:rPr>
                <w:rFonts w:ascii="Arial" w:hAnsi="Arial" w:cs="Arial"/>
                <w:sz w:val="16"/>
                <w:szCs w:val="16"/>
              </w:rPr>
              <w:t>42</w:t>
            </w:r>
          </w:p>
        </w:tc>
        <w:tc>
          <w:tcPr>
            <w:tcW w:w="3715" w:type="dxa"/>
            <w:tcBorders>
              <w:top w:val="nil"/>
              <w:left w:val="nil"/>
              <w:bottom w:val="nil"/>
              <w:right w:val="nil"/>
            </w:tcBorders>
            <w:shd w:val="clear" w:color="auto" w:fill="auto"/>
            <w:noWrap/>
            <w:vAlign w:val="center"/>
            <w:hideMark/>
          </w:tcPr>
          <w:p w14:paraId="1B0F6BC6" w14:textId="77777777" w:rsidR="003721E8" w:rsidRPr="003721E8" w:rsidRDefault="003721E8" w:rsidP="003721E8">
            <w:pPr>
              <w:rPr>
                <w:rFonts w:ascii="Arial" w:hAnsi="Arial" w:cs="Arial"/>
                <w:sz w:val="16"/>
                <w:szCs w:val="16"/>
              </w:rPr>
            </w:pPr>
            <w:r w:rsidRPr="003721E8">
              <w:rPr>
                <w:rFonts w:ascii="Arial" w:hAnsi="Arial" w:cs="Arial"/>
                <w:sz w:val="16"/>
                <w:szCs w:val="16"/>
              </w:rPr>
              <w:t>Rashodi za nabavu proizvedene dugotrajne imovine</w:t>
            </w:r>
          </w:p>
        </w:tc>
        <w:tc>
          <w:tcPr>
            <w:tcW w:w="1304" w:type="dxa"/>
            <w:tcBorders>
              <w:top w:val="nil"/>
              <w:left w:val="nil"/>
              <w:bottom w:val="nil"/>
              <w:right w:val="nil"/>
            </w:tcBorders>
            <w:shd w:val="clear" w:color="auto" w:fill="auto"/>
            <w:noWrap/>
            <w:vAlign w:val="center"/>
            <w:hideMark/>
          </w:tcPr>
          <w:p w14:paraId="39A64BE5"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19.346.469,38</w:t>
            </w:r>
          </w:p>
        </w:tc>
        <w:tc>
          <w:tcPr>
            <w:tcW w:w="1304" w:type="dxa"/>
            <w:tcBorders>
              <w:top w:val="nil"/>
              <w:left w:val="nil"/>
              <w:bottom w:val="nil"/>
              <w:right w:val="nil"/>
            </w:tcBorders>
            <w:shd w:val="clear" w:color="auto" w:fill="auto"/>
            <w:noWrap/>
            <w:vAlign w:val="center"/>
            <w:hideMark/>
          </w:tcPr>
          <w:p w14:paraId="3BBA562D"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6.683.352,16</w:t>
            </w:r>
          </w:p>
        </w:tc>
        <w:tc>
          <w:tcPr>
            <w:tcW w:w="1240" w:type="dxa"/>
            <w:tcBorders>
              <w:top w:val="nil"/>
              <w:left w:val="nil"/>
              <w:bottom w:val="nil"/>
              <w:right w:val="nil"/>
            </w:tcBorders>
            <w:shd w:val="clear" w:color="auto" w:fill="auto"/>
            <w:noWrap/>
            <w:vAlign w:val="center"/>
            <w:hideMark/>
          </w:tcPr>
          <w:p w14:paraId="7688C8D9"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26.029.821,54</w:t>
            </w:r>
          </w:p>
        </w:tc>
        <w:tc>
          <w:tcPr>
            <w:tcW w:w="1123" w:type="dxa"/>
            <w:tcBorders>
              <w:top w:val="nil"/>
              <w:left w:val="nil"/>
              <w:bottom w:val="nil"/>
              <w:right w:val="nil"/>
            </w:tcBorders>
            <w:shd w:val="clear" w:color="auto" w:fill="auto"/>
            <w:noWrap/>
            <w:vAlign w:val="center"/>
            <w:hideMark/>
          </w:tcPr>
          <w:p w14:paraId="788E1820"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34,55</w:t>
            </w:r>
          </w:p>
        </w:tc>
      </w:tr>
      <w:tr w:rsidR="003721E8" w:rsidRPr="003721E8" w14:paraId="1918AA72" w14:textId="77777777" w:rsidTr="003721E8">
        <w:trPr>
          <w:trHeight w:val="255"/>
        </w:trPr>
        <w:tc>
          <w:tcPr>
            <w:tcW w:w="785" w:type="dxa"/>
            <w:tcBorders>
              <w:top w:val="nil"/>
              <w:left w:val="nil"/>
              <w:bottom w:val="nil"/>
              <w:right w:val="nil"/>
            </w:tcBorders>
            <w:shd w:val="clear" w:color="auto" w:fill="auto"/>
            <w:noWrap/>
            <w:vAlign w:val="center"/>
            <w:hideMark/>
          </w:tcPr>
          <w:p w14:paraId="0CAF2686" w14:textId="77777777" w:rsidR="003721E8" w:rsidRPr="003721E8" w:rsidRDefault="003721E8" w:rsidP="003721E8">
            <w:pPr>
              <w:rPr>
                <w:rFonts w:ascii="Arial" w:hAnsi="Arial" w:cs="Arial"/>
                <w:sz w:val="16"/>
                <w:szCs w:val="16"/>
              </w:rPr>
            </w:pPr>
            <w:r w:rsidRPr="003721E8">
              <w:rPr>
                <w:rFonts w:ascii="Arial" w:hAnsi="Arial" w:cs="Arial"/>
                <w:sz w:val="16"/>
                <w:szCs w:val="16"/>
              </w:rPr>
              <w:t>45</w:t>
            </w:r>
          </w:p>
        </w:tc>
        <w:tc>
          <w:tcPr>
            <w:tcW w:w="3715" w:type="dxa"/>
            <w:tcBorders>
              <w:top w:val="nil"/>
              <w:left w:val="nil"/>
              <w:bottom w:val="nil"/>
              <w:right w:val="nil"/>
            </w:tcBorders>
            <w:shd w:val="clear" w:color="auto" w:fill="auto"/>
            <w:noWrap/>
            <w:vAlign w:val="center"/>
            <w:hideMark/>
          </w:tcPr>
          <w:p w14:paraId="36659C27" w14:textId="77777777" w:rsidR="003721E8" w:rsidRPr="003721E8" w:rsidRDefault="003721E8" w:rsidP="003721E8">
            <w:pPr>
              <w:rPr>
                <w:rFonts w:ascii="Arial" w:hAnsi="Arial" w:cs="Arial"/>
                <w:sz w:val="16"/>
                <w:szCs w:val="16"/>
              </w:rPr>
            </w:pPr>
            <w:r w:rsidRPr="003721E8">
              <w:rPr>
                <w:rFonts w:ascii="Arial" w:hAnsi="Arial" w:cs="Arial"/>
                <w:sz w:val="16"/>
                <w:szCs w:val="16"/>
              </w:rPr>
              <w:t>Rashodi za dodatna ulaganja na nefinancijskoj imovini</w:t>
            </w:r>
          </w:p>
        </w:tc>
        <w:tc>
          <w:tcPr>
            <w:tcW w:w="1304" w:type="dxa"/>
            <w:tcBorders>
              <w:top w:val="nil"/>
              <w:left w:val="nil"/>
              <w:bottom w:val="nil"/>
              <w:right w:val="nil"/>
            </w:tcBorders>
            <w:shd w:val="clear" w:color="auto" w:fill="auto"/>
            <w:noWrap/>
            <w:vAlign w:val="center"/>
            <w:hideMark/>
          </w:tcPr>
          <w:p w14:paraId="732443DB"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35.000,00</w:t>
            </w:r>
          </w:p>
        </w:tc>
        <w:tc>
          <w:tcPr>
            <w:tcW w:w="1304" w:type="dxa"/>
            <w:tcBorders>
              <w:top w:val="nil"/>
              <w:left w:val="nil"/>
              <w:bottom w:val="nil"/>
              <w:right w:val="nil"/>
            </w:tcBorders>
            <w:shd w:val="clear" w:color="auto" w:fill="auto"/>
            <w:noWrap/>
            <w:vAlign w:val="center"/>
            <w:hideMark/>
          </w:tcPr>
          <w:p w14:paraId="514C1188"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15.000,00</w:t>
            </w:r>
          </w:p>
        </w:tc>
        <w:tc>
          <w:tcPr>
            <w:tcW w:w="1240" w:type="dxa"/>
            <w:tcBorders>
              <w:top w:val="nil"/>
              <w:left w:val="nil"/>
              <w:bottom w:val="nil"/>
              <w:right w:val="nil"/>
            </w:tcBorders>
            <w:shd w:val="clear" w:color="auto" w:fill="auto"/>
            <w:noWrap/>
            <w:vAlign w:val="center"/>
            <w:hideMark/>
          </w:tcPr>
          <w:p w14:paraId="6E497AAD"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50.000,00</w:t>
            </w:r>
          </w:p>
        </w:tc>
        <w:tc>
          <w:tcPr>
            <w:tcW w:w="1123" w:type="dxa"/>
            <w:tcBorders>
              <w:top w:val="nil"/>
              <w:left w:val="nil"/>
              <w:bottom w:val="nil"/>
              <w:right w:val="nil"/>
            </w:tcBorders>
            <w:shd w:val="clear" w:color="auto" w:fill="auto"/>
            <w:noWrap/>
            <w:vAlign w:val="center"/>
            <w:hideMark/>
          </w:tcPr>
          <w:p w14:paraId="13F42ABF"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42,86</w:t>
            </w:r>
          </w:p>
        </w:tc>
      </w:tr>
      <w:tr w:rsidR="003721E8" w:rsidRPr="003721E8" w14:paraId="44072063" w14:textId="77777777" w:rsidTr="003721E8">
        <w:trPr>
          <w:trHeight w:val="255"/>
        </w:trPr>
        <w:tc>
          <w:tcPr>
            <w:tcW w:w="785" w:type="dxa"/>
            <w:tcBorders>
              <w:top w:val="nil"/>
              <w:left w:val="nil"/>
              <w:bottom w:val="nil"/>
              <w:right w:val="nil"/>
            </w:tcBorders>
            <w:shd w:val="clear" w:color="000000" w:fill="000080"/>
            <w:noWrap/>
            <w:vAlign w:val="center"/>
            <w:hideMark/>
          </w:tcPr>
          <w:p w14:paraId="624F8EB6" w14:textId="77777777" w:rsidR="003721E8" w:rsidRPr="003721E8" w:rsidRDefault="003721E8" w:rsidP="003721E8">
            <w:pPr>
              <w:rPr>
                <w:rFonts w:ascii="Arial" w:hAnsi="Arial" w:cs="Arial"/>
                <w:b/>
                <w:bCs/>
                <w:color w:val="FFFFFF"/>
                <w:sz w:val="16"/>
                <w:szCs w:val="16"/>
              </w:rPr>
            </w:pPr>
            <w:r w:rsidRPr="003721E8">
              <w:rPr>
                <w:rFonts w:ascii="Arial" w:hAnsi="Arial" w:cs="Arial"/>
                <w:b/>
                <w:bCs/>
                <w:color w:val="FFFFFF"/>
                <w:sz w:val="16"/>
                <w:szCs w:val="16"/>
              </w:rPr>
              <w:t>5</w:t>
            </w:r>
          </w:p>
        </w:tc>
        <w:tc>
          <w:tcPr>
            <w:tcW w:w="3715" w:type="dxa"/>
            <w:tcBorders>
              <w:top w:val="nil"/>
              <w:left w:val="nil"/>
              <w:bottom w:val="nil"/>
              <w:right w:val="nil"/>
            </w:tcBorders>
            <w:shd w:val="clear" w:color="000000" w:fill="000080"/>
            <w:noWrap/>
            <w:vAlign w:val="center"/>
            <w:hideMark/>
          </w:tcPr>
          <w:p w14:paraId="2122B7E8" w14:textId="77777777" w:rsidR="003721E8" w:rsidRPr="003721E8" w:rsidRDefault="003721E8" w:rsidP="003721E8">
            <w:pPr>
              <w:rPr>
                <w:rFonts w:ascii="Arial" w:hAnsi="Arial" w:cs="Arial"/>
                <w:b/>
                <w:bCs/>
                <w:color w:val="FFFFFF"/>
                <w:sz w:val="16"/>
                <w:szCs w:val="16"/>
              </w:rPr>
            </w:pPr>
            <w:r w:rsidRPr="003721E8">
              <w:rPr>
                <w:rFonts w:ascii="Arial" w:hAnsi="Arial" w:cs="Arial"/>
                <w:b/>
                <w:bCs/>
                <w:color w:val="FFFFFF"/>
                <w:sz w:val="16"/>
                <w:szCs w:val="16"/>
              </w:rPr>
              <w:t>Izdaci za financijsku imovinu i otplate zajmova</w:t>
            </w:r>
          </w:p>
        </w:tc>
        <w:tc>
          <w:tcPr>
            <w:tcW w:w="1304" w:type="dxa"/>
            <w:tcBorders>
              <w:top w:val="nil"/>
              <w:left w:val="nil"/>
              <w:bottom w:val="nil"/>
              <w:right w:val="nil"/>
            </w:tcBorders>
            <w:shd w:val="clear" w:color="000000" w:fill="000080"/>
            <w:noWrap/>
            <w:vAlign w:val="center"/>
            <w:hideMark/>
          </w:tcPr>
          <w:p w14:paraId="4BF60650"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522.500,00</w:t>
            </w:r>
          </w:p>
        </w:tc>
        <w:tc>
          <w:tcPr>
            <w:tcW w:w="1304" w:type="dxa"/>
            <w:tcBorders>
              <w:top w:val="nil"/>
              <w:left w:val="nil"/>
              <w:bottom w:val="nil"/>
              <w:right w:val="nil"/>
            </w:tcBorders>
            <w:shd w:val="clear" w:color="000000" w:fill="000080"/>
            <w:noWrap/>
            <w:vAlign w:val="center"/>
            <w:hideMark/>
          </w:tcPr>
          <w:p w14:paraId="385D0C65"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0,00</w:t>
            </w:r>
          </w:p>
        </w:tc>
        <w:tc>
          <w:tcPr>
            <w:tcW w:w="1240" w:type="dxa"/>
            <w:tcBorders>
              <w:top w:val="nil"/>
              <w:left w:val="nil"/>
              <w:bottom w:val="nil"/>
              <w:right w:val="nil"/>
            </w:tcBorders>
            <w:shd w:val="clear" w:color="000000" w:fill="000080"/>
            <w:noWrap/>
            <w:vAlign w:val="center"/>
            <w:hideMark/>
          </w:tcPr>
          <w:p w14:paraId="64B156A8"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522.500,00</w:t>
            </w:r>
          </w:p>
        </w:tc>
        <w:tc>
          <w:tcPr>
            <w:tcW w:w="1123" w:type="dxa"/>
            <w:tcBorders>
              <w:top w:val="nil"/>
              <w:left w:val="nil"/>
              <w:bottom w:val="nil"/>
              <w:right w:val="nil"/>
            </w:tcBorders>
            <w:shd w:val="clear" w:color="000000" w:fill="000080"/>
            <w:noWrap/>
            <w:vAlign w:val="center"/>
            <w:hideMark/>
          </w:tcPr>
          <w:p w14:paraId="02564E51" w14:textId="77777777" w:rsidR="003721E8" w:rsidRPr="003721E8" w:rsidRDefault="003721E8" w:rsidP="003721E8">
            <w:pPr>
              <w:jc w:val="right"/>
              <w:rPr>
                <w:rFonts w:ascii="Arial" w:hAnsi="Arial" w:cs="Arial"/>
                <w:b/>
                <w:bCs/>
                <w:color w:val="FFFFFF"/>
                <w:sz w:val="16"/>
                <w:szCs w:val="16"/>
              </w:rPr>
            </w:pPr>
            <w:r w:rsidRPr="003721E8">
              <w:rPr>
                <w:rFonts w:ascii="Arial" w:hAnsi="Arial" w:cs="Arial"/>
                <w:b/>
                <w:bCs/>
                <w:color w:val="FFFFFF"/>
                <w:sz w:val="16"/>
                <w:szCs w:val="16"/>
              </w:rPr>
              <w:t>0,00</w:t>
            </w:r>
          </w:p>
        </w:tc>
      </w:tr>
      <w:tr w:rsidR="003721E8" w:rsidRPr="003721E8" w14:paraId="6190FD5E" w14:textId="77777777" w:rsidTr="003721E8">
        <w:trPr>
          <w:trHeight w:val="255"/>
        </w:trPr>
        <w:tc>
          <w:tcPr>
            <w:tcW w:w="785" w:type="dxa"/>
            <w:tcBorders>
              <w:top w:val="nil"/>
              <w:left w:val="nil"/>
              <w:bottom w:val="nil"/>
              <w:right w:val="nil"/>
            </w:tcBorders>
            <w:shd w:val="clear" w:color="auto" w:fill="auto"/>
            <w:noWrap/>
            <w:vAlign w:val="center"/>
            <w:hideMark/>
          </w:tcPr>
          <w:p w14:paraId="60726130" w14:textId="77777777" w:rsidR="003721E8" w:rsidRPr="003721E8" w:rsidRDefault="003721E8" w:rsidP="003721E8">
            <w:pPr>
              <w:rPr>
                <w:rFonts w:ascii="Arial" w:hAnsi="Arial" w:cs="Arial"/>
                <w:sz w:val="16"/>
                <w:szCs w:val="16"/>
              </w:rPr>
            </w:pPr>
            <w:r w:rsidRPr="003721E8">
              <w:rPr>
                <w:rFonts w:ascii="Arial" w:hAnsi="Arial" w:cs="Arial"/>
                <w:sz w:val="16"/>
                <w:szCs w:val="16"/>
              </w:rPr>
              <w:t>54</w:t>
            </w:r>
          </w:p>
        </w:tc>
        <w:tc>
          <w:tcPr>
            <w:tcW w:w="3715" w:type="dxa"/>
            <w:tcBorders>
              <w:top w:val="nil"/>
              <w:left w:val="nil"/>
              <w:bottom w:val="nil"/>
              <w:right w:val="nil"/>
            </w:tcBorders>
            <w:shd w:val="clear" w:color="auto" w:fill="auto"/>
            <w:noWrap/>
            <w:vAlign w:val="center"/>
            <w:hideMark/>
          </w:tcPr>
          <w:p w14:paraId="1F075C82" w14:textId="77777777" w:rsidR="003721E8" w:rsidRPr="003721E8" w:rsidRDefault="003721E8" w:rsidP="003721E8">
            <w:pPr>
              <w:rPr>
                <w:rFonts w:ascii="Arial" w:hAnsi="Arial" w:cs="Arial"/>
                <w:sz w:val="16"/>
                <w:szCs w:val="16"/>
              </w:rPr>
            </w:pPr>
            <w:r w:rsidRPr="003721E8">
              <w:rPr>
                <w:rFonts w:ascii="Arial" w:hAnsi="Arial" w:cs="Arial"/>
                <w:sz w:val="16"/>
                <w:szCs w:val="16"/>
              </w:rPr>
              <w:t>Izdaci za otplatu glavnice primljenih kredita i zajmova</w:t>
            </w:r>
          </w:p>
        </w:tc>
        <w:tc>
          <w:tcPr>
            <w:tcW w:w="1304" w:type="dxa"/>
            <w:tcBorders>
              <w:top w:val="nil"/>
              <w:left w:val="nil"/>
              <w:bottom w:val="nil"/>
              <w:right w:val="nil"/>
            </w:tcBorders>
            <w:shd w:val="clear" w:color="auto" w:fill="auto"/>
            <w:noWrap/>
            <w:vAlign w:val="center"/>
            <w:hideMark/>
          </w:tcPr>
          <w:p w14:paraId="7874BA8B"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522.500,00</w:t>
            </w:r>
          </w:p>
        </w:tc>
        <w:tc>
          <w:tcPr>
            <w:tcW w:w="1304" w:type="dxa"/>
            <w:tcBorders>
              <w:top w:val="nil"/>
              <w:left w:val="nil"/>
              <w:bottom w:val="nil"/>
              <w:right w:val="nil"/>
            </w:tcBorders>
            <w:shd w:val="clear" w:color="auto" w:fill="auto"/>
            <w:noWrap/>
            <w:vAlign w:val="center"/>
            <w:hideMark/>
          </w:tcPr>
          <w:p w14:paraId="3125661A"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0,00</w:t>
            </w:r>
          </w:p>
        </w:tc>
        <w:tc>
          <w:tcPr>
            <w:tcW w:w="1240" w:type="dxa"/>
            <w:tcBorders>
              <w:top w:val="nil"/>
              <w:left w:val="nil"/>
              <w:bottom w:val="nil"/>
              <w:right w:val="nil"/>
            </w:tcBorders>
            <w:shd w:val="clear" w:color="auto" w:fill="auto"/>
            <w:noWrap/>
            <w:vAlign w:val="center"/>
            <w:hideMark/>
          </w:tcPr>
          <w:p w14:paraId="02CAB3D0"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522.500,00</w:t>
            </w:r>
          </w:p>
        </w:tc>
        <w:tc>
          <w:tcPr>
            <w:tcW w:w="1123" w:type="dxa"/>
            <w:tcBorders>
              <w:top w:val="nil"/>
              <w:left w:val="nil"/>
              <w:bottom w:val="nil"/>
              <w:right w:val="nil"/>
            </w:tcBorders>
            <w:shd w:val="clear" w:color="auto" w:fill="auto"/>
            <w:noWrap/>
            <w:vAlign w:val="center"/>
            <w:hideMark/>
          </w:tcPr>
          <w:p w14:paraId="3560E72A" w14:textId="77777777" w:rsidR="003721E8" w:rsidRPr="003721E8" w:rsidRDefault="003721E8" w:rsidP="003721E8">
            <w:pPr>
              <w:jc w:val="right"/>
              <w:rPr>
                <w:rFonts w:ascii="Arial" w:hAnsi="Arial" w:cs="Arial"/>
                <w:sz w:val="16"/>
                <w:szCs w:val="16"/>
              </w:rPr>
            </w:pPr>
            <w:r w:rsidRPr="003721E8">
              <w:rPr>
                <w:rFonts w:ascii="Arial" w:hAnsi="Arial" w:cs="Arial"/>
                <w:sz w:val="16"/>
                <w:szCs w:val="16"/>
              </w:rPr>
              <w:t>0,00</w:t>
            </w:r>
          </w:p>
        </w:tc>
      </w:tr>
    </w:tbl>
    <w:p w14:paraId="2ABF44DF" w14:textId="77777777" w:rsidR="00972EA3" w:rsidRPr="0088544C" w:rsidRDefault="00972EA3" w:rsidP="00420E1D">
      <w:pPr>
        <w:jc w:val="both"/>
        <w:rPr>
          <w:rFonts w:ascii="Arial" w:hAnsi="Arial" w:cs="Arial"/>
          <w:b/>
        </w:rPr>
      </w:pPr>
    </w:p>
    <w:p w14:paraId="325D26E4" w14:textId="2BEBFA5C" w:rsidR="00F31440" w:rsidRPr="0088544C" w:rsidRDefault="00407B06" w:rsidP="00420E1D">
      <w:pPr>
        <w:jc w:val="both"/>
        <w:rPr>
          <w:rFonts w:ascii="Arial" w:hAnsi="Arial" w:cs="Arial"/>
        </w:rPr>
      </w:pPr>
      <w:r w:rsidRPr="0088544C">
        <w:rPr>
          <w:rFonts w:ascii="Arial" w:hAnsi="Arial" w:cs="Arial"/>
          <w:b/>
        </w:rPr>
        <w:t>R</w:t>
      </w:r>
      <w:r w:rsidR="00420E1D" w:rsidRPr="0088544C">
        <w:rPr>
          <w:rFonts w:ascii="Arial" w:hAnsi="Arial" w:cs="Arial"/>
          <w:b/>
        </w:rPr>
        <w:t>ashodi poslovanja</w:t>
      </w:r>
      <w:r w:rsidR="00972EA3" w:rsidRPr="0088544C">
        <w:rPr>
          <w:rFonts w:ascii="Arial" w:hAnsi="Arial" w:cs="Arial"/>
        </w:rPr>
        <w:t xml:space="preserve"> – predlaže se povećanje od 2.264.415,84 kn. </w:t>
      </w:r>
      <w:r w:rsidR="00F31440" w:rsidRPr="0088544C">
        <w:rPr>
          <w:rFonts w:ascii="Arial" w:hAnsi="Arial" w:cs="Arial"/>
        </w:rPr>
        <w:t>N</w:t>
      </w:r>
      <w:r w:rsidR="00972EA3" w:rsidRPr="0088544C">
        <w:rPr>
          <w:rFonts w:ascii="Arial" w:hAnsi="Arial" w:cs="Arial"/>
        </w:rPr>
        <w:t xml:space="preserve">avedenim se </w:t>
      </w:r>
      <w:r w:rsidR="00F31440" w:rsidRPr="0088544C">
        <w:rPr>
          <w:rFonts w:ascii="Arial" w:hAnsi="Arial" w:cs="Arial"/>
        </w:rPr>
        <w:t>izmjenama najvećim dijelom planira</w:t>
      </w:r>
      <w:r w:rsidR="00064936">
        <w:rPr>
          <w:rFonts w:ascii="Arial" w:hAnsi="Arial" w:cs="Arial"/>
        </w:rPr>
        <w:t xml:space="preserve"> povećanje </w:t>
      </w:r>
      <w:r w:rsidR="00F31440" w:rsidRPr="0088544C">
        <w:rPr>
          <w:rFonts w:ascii="Arial" w:hAnsi="Arial" w:cs="Arial"/>
        </w:rPr>
        <w:t>rashod</w:t>
      </w:r>
      <w:r w:rsidR="00064936">
        <w:rPr>
          <w:rFonts w:ascii="Arial" w:hAnsi="Arial" w:cs="Arial"/>
        </w:rPr>
        <w:t>a</w:t>
      </w:r>
      <w:r w:rsidR="00F31440" w:rsidRPr="0088544C">
        <w:rPr>
          <w:rFonts w:ascii="Arial" w:hAnsi="Arial" w:cs="Arial"/>
        </w:rPr>
        <w:t xml:space="preserve"> za sufinanciranje Javne </w:t>
      </w:r>
      <w:r w:rsidR="00F31440" w:rsidRPr="0088544C">
        <w:rPr>
          <w:rFonts w:ascii="Arial" w:hAnsi="Arial" w:cs="Arial"/>
        </w:rPr>
        <w:lastRenderedPageBreak/>
        <w:t>rasvjete u Riječkoj ulici</w:t>
      </w:r>
      <w:r w:rsidR="007322E0" w:rsidRPr="0088544C">
        <w:rPr>
          <w:rFonts w:ascii="Arial" w:hAnsi="Arial" w:cs="Arial"/>
        </w:rPr>
        <w:t>, izgradnju kanalizacije, odvojenog skupljanja otpada, te održavanje šumskih i poljskih puteva</w:t>
      </w:r>
      <w:r w:rsidR="00064936">
        <w:rPr>
          <w:rFonts w:ascii="Arial" w:hAnsi="Arial" w:cs="Arial"/>
        </w:rPr>
        <w:t>. T</w:t>
      </w:r>
      <w:r w:rsidR="00C1328D" w:rsidRPr="0088544C">
        <w:rPr>
          <w:rFonts w:ascii="Arial" w:hAnsi="Arial" w:cs="Arial"/>
        </w:rPr>
        <w:t xml:space="preserve">akođer se predlaže i povećanje rashoda za zaposlene, a sve kako slijedi: </w:t>
      </w:r>
    </w:p>
    <w:p w14:paraId="548A7105" w14:textId="77777777" w:rsidR="00420E1D" w:rsidRPr="0088544C" w:rsidRDefault="00420E1D" w:rsidP="00420E1D">
      <w:pPr>
        <w:jc w:val="both"/>
        <w:rPr>
          <w:rFonts w:ascii="Arial" w:hAnsi="Arial" w:cs="Arial"/>
        </w:rPr>
      </w:pPr>
    </w:p>
    <w:p w14:paraId="4AA8C5FA" w14:textId="69313485" w:rsidR="00C1328D" w:rsidRPr="0088544C" w:rsidRDefault="00A86160" w:rsidP="00A86160">
      <w:pPr>
        <w:jc w:val="both"/>
        <w:rPr>
          <w:rFonts w:ascii="Arial" w:hAnsi="Arial" w:cs="Arial"/>
        </w:rPr>
      </w:pPr>
      <w:r>
        <w:rPr>
          <w:rFonts w:ascii="Arial" w:hAnsi="Arial" w:cs="Arial"/>
          <w:b/>
        </w:rPr>
        <w:t xml:space="preserve">31 – </w:t>
      </w:r>
      <w:r w:rsidR="00420E1D" w:rsidRPr="0088544C">
        <w:rPr>
          <w:rFonts w:ascii="Arial" w:hAnsi="Arial" w:cs="Arial"/>
          <w:b/>
        </w:rPr>
        <w:t>Rashodi za zaposlene</w:t>
      </w:r>
      <w:r w:rsidR="00420E1D" w:rsidRPr="0088544C">
        <w:rPr>
          <w:rFonts w:ascii="Arial" w:hAnsi="Arial" w:cs="Arial"/>
        </w:rPr>
        <w:t xml:space="preserve"> </w:t>
      </w:r>
      <w:r w:rsidR="007322E0" w:rsidRPr="0088544C">
        <w:rPr>
          <w:rFonts w:ascii="Arial" w:hAnsi="Arial" w:cs="Arial"/>
        </w:rPr>
        <w:t xml:space="preserve">– </w:t>
      </w:r>
      <w:r w:rsidR="00C1328D" w:rsidRPr="0088544C">
        <w:rPr>
          <w:rFonts w:ascii="Arial" w:hAnsi="Arial" w:cs="Arial"/>
        </w:rPr>
        <w:t xml:space="preserve">prijedlog </w:t>
      </w:r>
      <w:r w:rsidR="004A024D" w:rsidRPr="0088544C">
        <w:rPr>
          <w:rFonts w:ascii="Arial" w:hAnsi="Arial" w:cs="Arial"/>
        </w:rPr>
        <w:t xml:space="preserve">povećanja u iznosu 273.144,53 kn obuhvaća povećanje rashoda </w:t>
      </w:r>
      <w:r w:rsidR="00C1328D" w:rsidRPr="0088544C">
        <w:rPr>
          <w:rFonts w:ascii="Arial" w:hAnsi="Arial" w:cs="Arial"/>
        </w:rPr>
        <w:t xml:space="preserve">zbog osiguranja razlike sredstava sukladno Pravilniku o izmjenama i dopuni Pravilnika o porezu na dohodak kojim je od </w:t>
      </w:r>
      <w:r w:rsidR="00064936">
        <w:rPr>
          <w:rFonts w:ascii="Arial" w:hAnsi="Arial" w:cs="Arial"/>
        </w:rPr>
        <w:t>0</w:t>
      </w:r>
      <w:r w:rsidR="00C1328D" w:rsidRPr="0088544C">
        <w:rPr>
          <w:rFonts w:ascii="Arial" w:hAnsi="Arial" w:cs="Arial"/>
        </w:rPr>
        <w:t>1.</w:t>
      </w:r>
      <w:r w:rsidR="00064936">
        <w:rPr>
          <w:rFonts w:ascii="Arial" w:hAnsi="Arial" w:cs="Arial"/>
        </w:rPr>
        <w:t>10.</w:t>
      </w:r>
      <w:r w:rsidR="00C1328D" w:rsidRPr="0088544C">
        <w:rPr>
          <w:rFonts w:ascii="Arial" w:hAnsi="Arial" w:cs="Arial"/>
        </w:rPr>
        <w:t>2022.</w:t>
      </w:r>
      <w:r w:rsidR="00064936">
        <w:rPr>
          <w:rFonts w:ascii="Arial" w:hAnsi="Arial" w:cs="Arial"/>
        </w:rPr>
        <w:t xml:space="preserve"> godine</w:t>
      </w:r>
      <w:r w:rsidR="00C1328D" w:rsidRPr="0088544C">
        <w:rPr>
          <w:rFonts w:ascii="Arial" w:hAnsi="Arial" w:cs="Arial"/>
        </w:rPr>
        <w:t xml:space="preserve"> omogućena isplata ne</w:t>
      </w:r>
      <w:r w:rsidR="004A024D" w:rsidRPr="0088544C">
        <w:rPr>
          <w:rFonts w:ascii="Arial" w:hAnsi="Arial" w:cs="Arial"/>
        </w:rPr>
        <w:t>o</w:t>
      </w:r>
      <w:r w:rsidR="00C1328D" w:rsidRPr="0088544C">
        <w:rPr>
          <w:rFonts w:ascii="Arial" w:hAnsi="Arial" w:cs="Arial"/>
        </w:rPr>
        <w:t xml:space="preserve">porezivih primitaka </w:t>
      </w:r>
      <w:r w:rsidR="00232B36" w:rsidRPr="0088544C">
        <w:rPr>
          <w:rFonts w:ascii="Arial" w:hAnsi="Arial" w:cs="Arial"/>
        </w:rPr>
        <w:t xml:space="preserve">za prigodne nagrade (božićnica, naknada za godišnji odmor) do 5.000,00 kuna godišnje, </w:t>
      </w:r>
      <w:r w:rsidR="00C1328D" w:rsidRPr="0088544C">
        <w:rPr>
          <w:rFonts w:ascii="Arial" w:hAnsi="Arial" w:cs="Arial"/>
        </w:rPr>
        <w:t>dar djetetu do 15 godina starosti do 1.000,00 kuna te planiranog povećanja osnovice za 4% od mjeseca listopada.</w:t>
      </w:r>
    </w:p>
    <w:p w14:paraId="6CA293E1" w14:textId="77777777" w:rsidR="00E24093" w:rsidRPr="0088544C" w:rsidRDefault="00E24093" w:rsidP="00E24093">
      <w:pPr>
        <w:ind w:left="360"/>
        <w:jc w:val="both"/>
        <w:rPr>
          <w:rFonts w:ascii="Arial" w:hAnsi="Arial" w:cs="Arial"/>
        </w:rPr>
      </w:pPr>
    </w:p>
    <w:p w14:paraId="1B514157" w14:textId="23B17479" w:rsidR="00420E1D" w:rsidRPr="00004F69" w:rsidRDefault="00A86160" w:rsidP="00A86160">
      <w:pPr>
        <w:jc w:val="both"/>
        <w:rPr>
          <w:rFonts w:ascii="Arial" w:hAnsi="Arial" w:cs="Arial"/>
          <w:b/>
        </w:rPr>
      </w:pPr>
      <w:r>
        <w:rPr>
          <w:rFonts w:ascii="Arial" w:hAnsi="Arial" w:cs="Arial"/>
          <w:b/>
        </w:rPr>
        <w:t>32 –</w:t>
      </w:r>
      <w:r w:rsidR="00420E1D" w:rsidRPr="0088544C">
        <w:rPr>
          <w:rFonts w:ascii="Arial" w:hAnsi="Arial" w:cs="Arial"/>
          <w:b/>
        </w:rPr>
        <w:t>Materijalni rashodi</w:t>
      </w:r>
      <w:r w:rsidR="007322E0" w:rsidRPr="0088544C">
        <w:rPr>
          <w:rFonts w:ascii="Arial" w:hAnsi="Arial" w:cs="Arial"/>
          <w:bCs/>
        </w:rPr>
        <w:t xml:space="preserve"> – </w:t>
      </w:r>
      <w:r w:rsidR="0081538B" w:rsidRPr="0088544C">
        <w:rPr>
          <w:rFonts w:ascii="Arial" w:hAnsi="Arial" w:cs="Arial"/>
          <w:bCs/>
        </w:rPr>
        <w:t xml:space="preserve">najznačajnija promjena </w:t>
      </w:r>
      <w:r w:rsidR="00B82430" w:rsidRPr="0088544C">
        <w:rPr>
          <w:rFonts w:ascii="Arial" w:hAnsi="Arial" w:cs="Arial"/>
          <w:bCs/>
        </w:rPr>
        <w:t>(200.000,00 kn) predlaže</w:t>
      </w:r>
      <w:r w:rsidR="0081538B" w:rsidRPr="0088544C">
        <w:rPr>
          <w:rFonts w:ascii="Arial" w:hAnsi="Arial" w:cs="Arial"/>
          <w:bCs/>
        </w:rPr>
        <w:t xml:space="preserve"> se </w:t>
      </w:r>
      <w:r w:rsidR="00B82430" w:rsidRPr="0088544C">
        <w:rPr>
          <w:rFonts w:ascii="Arial" w:hAnsi="Arial" w:cs="Arial"/>
          <w:bCs/>
        </w:rPr>
        <w:t xml:space="preserve">za sanaciju šteta, odnosno </w:t>
      </w:r>
      <w:r w:rsidR="0081538B" w:rsidRPr="0088544C">
        <w:rPr>
          <w:rFonts w:ascii="Arial" w:hAnsi="Arial" w:cs="Arial"/>
          <w:bCs/>
        </w:rPr>
        <w:t xml:space="preserve">za održavanje šumskih </w:t>
      </w:r>
      <w:r w:rsidR="00B82430" w:rsidRPr="0088544C">
        <w:rPr>
          <w:rFonts w:ascii="Arial" w:hAnsi="Arial" w:cs="Arial"/>
          <w:bCs/>
        </w:rPr>
        <w:t>i</w:t>
      </w:r>
      <w:r w:rsidR="0081538B" w:rsidRPr="0088544C">
        <w:rPr>
          <w:rFonts w:ascii="Arial" w:hAnsi="Arial" w:cs="Arial"/>
          <w:bCs/>
        </w:rPr>
        <w:t xml:space="preserve"> poljskih puteva</w:t>
      </w:r>
      <w:r w:rsidR="00B82430" w:rsidRPr="0088544C">
        <w:rPr>
          <w:rFonts w:ascii="Arial" w:hAnsi="Arial" w:cs="Arial"/>
          <w:bCs/>
        </w:rPr>
        <w:t xml:space="preserve"> uništenih nakon obilne kiše koja je zahvatila šire područje Grada Buzeta krajem rujna, za održavanje javnih i zelenih površina (120.000,00 kn), </w:t>
      </w:r>
      <w:r w:rsidR="00EA79C8" w:rsidRPr="0088544C">
        <w:rPr>
          <w:rFonts w:ascii="Arial" w:hAnsi="Arial" w:cs="Arial"/>
          <w:bCs/>
        </w:rPr>
        <w:t xml:space="preserve">povećavaju se materijalni rashodi za Dom (229.610,00 kn) za energiju, materijal i sirovine. Povećavaju se i rashodi za </w:t>
      </w:r>
      <w:r w:rsidR="00EA79C8" w:rsidRPr="00004F69">
        <w:rPr>
          <w:rFonts w:ascii="Arial" w:hAnsi="Arial" w:cs="Arial"/>
          <w:bCs/>
        </w:rPr>
        <w:t xml:space="preserve">naknadu </w:t>
      </w:r>
      <w:r w:rsidR="00004F69" w:rsidRPr="00004F69">
        <w:rPr>
          <w:rFonts w:ascii="Arial" w:hAnsi="Arial" w:cs="Arial"/>
          <w:bCs/>
        </w:rPr>
        <w:t xml:space="preserve">(1%) </w:t>
      </w:r>
      <w:r w:rsidR="00EA79C8" w:rsidRPr="00004F69">
        <w:rPr>
          <w:rFonts w:ascii="Arial" w:hAnsi="Arial" w:cs="Arial"/>
          <w:bCs/>
        </w:rPr>
        <w:t xml:space="preserve">za naplatu poreza na dohodak za 84.000,00 kn, s obzirom na </w:t>
      </w:r>
      <w:r w:rsidR="00004F69" w:rsidRPr="00004F69">
        <w:rPr>
          <w:rFonts w:ascii="Arial" w:hAnsi="Arial" w:cs="Arial"/>
          <w:bCs/>
        </w:rPr>
        <w:t xml:space="preserve">više ostvarene prihode </w:t>
      </w:r>
      <w:r w:rsidR="00064936">
        <w:rPr>
          <w:rFonts w:ascii="Arial" w:hAnsi="Arial" w:cs="Arial"/>
          <w:bCs/>
        </w:rPr>
        <w:t>poreza i prireza na dohodak</w:t>
      </w:r>
      <w:r w:rsidR="00004F69" w:rsidRPr="00004F69">
        <w:rPr>
          <w:rFonts w:ascii="Arial" w:hAnsi="Arial" w:cs="Arial"/>
          <w:bCs/>
        </w:rPr>
        <w:t xml:space="preserve">. </w:t>
      </w:r>
    </w:p>
    <w:p w14:paraId="17445FC7" w14:textId="77777777" w:rsidR="00420E1D" w:rsidRPr="00004F69" w:rsidRDefault="00420E1D" w:rsidP="00420E1D">
      <w:pPr>
        <w:jc w:val="both"/>
        <w:rPr>
          <w:rFonts w:ascii="Arial" w:hAnsi="Arial" w:cs="Arial"/>
        </w:rPr>
      </w:pPr>
    </w:p>
    <w:p w14:paraId="6C93380D" w14:textId="23282C79" w:rsidR="00420E1D" w:rsidRPr="00004F69" w:rsidRDefault="00A86160" w:rsidP="00A86160">
      <w:pPr>
        <w:jc w:val="both"/>
        <w:rPr>
          <w:rFonts w:ascii="Arial" w:hAnsi="Arial" w:cs="Arial"/>
        </w:rPr>
      </w:pPr>
      <w:r>
        <w:rPr>
          <w:rFonts w:ascii="Arial" w:hAnsi="Arial" w:cs="Arial"/>
          <w:b/>
        </w:rPr>
        <w:t xml:space="preserve">34 – </w:t>
      </w:r>
      <w:r w:rsidR="00420E1D" w:rsidRPr="00004F69">
        <w:rPr>
          <w:rFonts w:ascii="Arial" w:hAnsi="Arial" w:cs="Arial"/>
          <w:b/>
        </w:rPr>
        <w:t>Financijski rashodi</w:t>
      </w:r>
      <w:r w:rsidR="007322E0" w:rsidRPr="00004F69">
        <w:rPr>
          <w:rFonts w:ascii="Arial" w:hAnsi="Arial" w:cs="Arial"/>
        </w:rPr>
        <w:t xml:space="preserve"> – </w:t>
      </w:r>
      <w:r w:rsidR="0081538B" w:rsidRPr="00004F69">
        <w:rPr>
          <w:rFonts w:ascii="Arial" w:hAnsi="Arial" w:cs="Arial"/>
        </w:rPr>
        <w:t xml:space="preserve">smanjuju se rashodi za proračunskog korisnika Dom za starije za kamate za primljene kredite u iznosu 226.000,00 kn s obzirom da isti nije potraživan. Ostale promjene odnose se na manje korekcije </w:t>
      </w:r>
      <w:r w:rsidR="00064936">
        <w:rPr>
          <w:rFonts w:ascii="Arial" w:hAnsi="Arial" w:cs="Arial"/>
        </w:rPr>
        <w:t>i</w:t>
      </w:r>
      <w:r w:rsidR="0081538B" w:rsidRPr="00004F69">
        <w:rPr>
          <w:rFonts w:ascii="Arial" w:hAnsi="Arial" w:cs="Arial"/>
        </w:rPr>
        <w:t xml:space="preserve"> usklade vezane oko bankarskih usluga.</w:t>
      </w:r>
    </w:p>
    <w:p w14:paraId="135BE6D1" w14:textId="77777777" w:rsidR="007322E0" w:rsidRPr="00004F69" w:rsidRDefault="007322E0" w:rsidP="007322E0">
      <w:pPr>
        <w:jc w:val="both"/>
        <w:rPr>
          <w:rFonts w:ascii="Arial" w:hAnsi="Arial" w:cs="Arial"/>
        </w:rPr>
      </w:pPr>
    </w:p>
    <w:p w14:paraId="66DA356B" w14:textId="3DDCEB52" w:rsidR="00420E1D" w:rsidRPr="0081538B" w:rsidRDefault="00A86160" w:rsidP="00A86160">
      <w:pPr>
        <w:jc w:val="both"/>
        <w:rPr>
          <w:rFonts w:ascii="Arial" w:hAnsi="Arial" w:cs="Arial"/>
        </w:rPr>
      </w:pPr>
      <w:r>
        <w:rPr>
          <w:rFonts w:ascii="Arial" w:hAnsi="Arial" w:cs="Arial"/>
          <w:b/>
        </w:rPr>
        <w:t xml:space="preserve">35 – </w:t>
      </w:r>
      <w:r w:rsidR="00420E1D" w:rsidRPr="0081538B">
        <w:rPr>
          <w:rFonts w:ascii="Arial" w:hAnsi="Arial" w:cs="Arial"/>
          <w:b/>
        </w:rPr>
        <w:t>Subvencije</w:t>
      </w:r>
      <w:r w:rsidR="007322E0" w:rsidRPr="0081538B">
        <w:rPr>
          <w:rFonts w:ascii="Arial" w:hAnsi="Arial" w:cs="Arial"/>
        </w:rPr>
        <w:t xml:space="preserve"> – </w:t>
      </w:r>
      <w:r w:rsidR="0081538B" w:rsidRPr="0081538B">
        <w:rPr>
          <w:rFonts w:ascii="Arial" w:hAnsi="Arial" w:cs="Arial"/>
        </w:rPr>
        <w:t xml:space="preserve">predlaže se povećanje rashoda za subvencije poduzetnicima u iznosu 25.000,00 kn. </w:t>
      </w:r>
    </w:p>
    <w:p w14:paraId="5C403CE2" w14:textId="77777777" w:rsidR="00420E1D" w:rsidRPr="0081538B" w:rsidRDefault="00420E1D" w:rsidP="00420E1D">
      <w:pPr>
        <w:jc w:val="both"/>
        <w:rPr>
          <w:rFonts w:ascii="Arial" w:hAnsi="Arial" w:cs="Arial"/>
        </w:rPr>
      </w:pPr>
    </w:p>
    <w:p w14:paraId="276CA356" w14:textId="4EF70486" w:rsidR="00420E1D" w:rsidRPr="0081538B" w:rsidRDefault="00A86160" w:rsidP="00A86160">
      <w:pPr>
        <w:jc w:val="both"/>
        <w:rPr>
          <w:rFonts w:ascii="Arial" w:hAnsi="Arial" w:cs="Arial"/>
        </w:rPr>
      </w:pPr>
      <w:r>
        <w:rPr>
          <w:rFonts w:ascii="Arial" w:hAnsi="Arial" w:cs="Arial"/>
          <w:b/>
        </w:rPr>
        <w:t xml:space="preserve">36 – </w:t>
      </w:r>
      <w:r w:rsidR="00420E1D" w:rsidRPr="0081538B">
        <w:rPr>
          <w:rFonts w:ascii="Arial" w:hAnsi="Arial" w:cs="Arial"/>
          <w:b/>
        </w:rPr>
        <w:t>Pomoći dane u inozemstvo i unutar općeg proračuna</w:t>
      </w:r>
      <w:r w:rsidR="007322E0" w:rsidRPr="0081538B">
        <w:rPr>
          <w:rFonts w:ascii="Arial" w:hAnsi="Arial" w:cs="Arial"/>
        </w:rPr>
        <w:t xml:space="preserve"> – predlaž</w:t>
      </w:r>
      <w:r w:rsidR="00064936">
        <w:rPr>
          <w:rFonts w:ascii="Arial" w:hAnsi="Arial" w:cs="Arial"/>
        </w:rPr>
        <w:t>u</w:t>
      </w:r>
      <w:r w:rsidR="007322E0" w:rsidRPr="0081538B">
        <w:rPr>
          <w:rFonts w:ascii="Arial" w:hAnsi="Arial" w:cs="Arial"/>
        </w:rPr>
        <w:t xml:space="preserve"> se povećanj</w:t>
      </w:r>
      <w:r w:rsidR="00064936">
        <w:rPr>
          <w:rFonts w:ascii="Arial" w:hAnsi="Arial" w:cs="Arial"/>
        </w:rPr>
        <w:t>a</w:t>
      </w:r>
      <w:r w:rsidR="007322E0" w:rsidRPr="0081538B">
        <w:rPr>
          <w:rFonts w:ascii="Arial" w:hAnsi="Arial" w:cs="Arial"/>
        </w:rPr>
        <w:t xml:space="preserve"> rashoda za sufinanciranje troškova produženog boravka u osnovnoj školi </w:t>
      </w:r>
      <w:r w:rsidR="0081538B" w:rsidRPr="0081538B">
        <w:rPr>
          <w:rFonts w:ascii="Arial" w:hAnsi="Arial" w:cs="Arial"/>
        </w:rPr>
        <w:t xml:space="preserve">(10.000,00 kn) </w:t>
      </w:r>
      <w:r w:rsidR="007322E0" w:rsidRPr="0081538B">
        <w:rPr>
          <w:rFonts w:ascii="Arial" w:hAnsi="Arial" w:cs="Arial"/>
        </w:rPr>
        <w:t>te sufinanciranj</w:t>
      </w:r>
      <w:r w:rsidR="00064936">
        <w:rPr>
          <w:rFonts w:ascii="Arial" w:hAnsi="Arial" w:cs="Arial"/>
        </w:rPr>
        <w:t>a</w:t>
      </w:r>
      <w:r w:rsidR="007322E0" w:rsidRPr="0081538B">
        <w:rPr>
          <w:rFonts w:ascii="Arial" w:hAnsi="Arial" w:cs="Arial"/>
        </w:rPr>
        <w:t xml:space="preserve"> vrtića drugih osnivača (17.000,00 kn).</w:t>
      </w:r>
    </w:p>
    <w:p w14:paraId="0DC2F00A" w14:textId="77777777" w:rsidR="00420E1D" w:rsidRPr="0081538B" w:rsidRDefault="00420E1D" w:rsidP="00420E1D">
      <w:pPr>
        <w:jc w:val="both"/>
        <w:rPr>
          <w:rFonts w:ascii="Arial" w:hAnsi="Arial" w:cs="Arial"/>
        </w:rPr>
      </w:pPr>
    </w:p>
    <w:p w14:paraId="0A7F624A" w14:textId="2C62DF3B" w:rsidR="00420E1D" w:rsidRPr="0081538B" w:rsidRDefault="00A86160" w:rsidP="00A86160">
      <w:pPr>
        <w:jc w:val="both"/>
        <w:rPr>
          <w:rFonts w:ascii="Arial" w:hAnsi="Arial" w:cs="Arial"/>
        </w:rPr>
      </w:pPr>
      <w:r>
        <w:rPr>
          <w:rFonts w:ascii="Arial" w:hAnsi="Arial" w:cs="Arial"/>
          <w:b/>
        </w:rPr>
        <w:t xml:space="preserve">37 – </w:t>
      </w:r>
      <w:r w:rsidR="00420E1D" w:rsidRPr="0081538B">
        <w:rPr>
          <w:rFonts w:ascii="Arial" w:hAnsi="Arial" w:cs="Arial"/>
          <w:b/>
        </w:rPr>
        <w:t>Naknade građanima i kućanstvima na temelju osiguranja i druge naknade</w:t>
      </w:r>
      <w:r w:rsidR="00420E1D" w:rsidRPr="0081538B">
        <w:rPr>
          <w:rFonts w:ascii="Arial" w:hAnsi="Arial" w:cs="Arial"/>
        </w:rPr>
        <w:t xml:space="preserve"> </w:t>
      </w:r>
      <w:r w:rsidR="007322E0" w:rsidRPr="0081538B">
        <w:rPr>
          <w:rFonts w:ascii="Arial" w:hAnsi="Arial" w:cs="Arial"/>
        </w:rPr>
        <w:t xml:space="preserve">– planiraju rashodi za sufinanciranje troškova obitelji pod privremenom zaštitom (10.000,00 kn), te troškova smještaja medicinskih djelatnika (12.000,00 kn). </w:t>
      </w:r>
    </w:p>
    <w:p w14:paraId="53EA5C44" w14:textId="77777777" w:rsidR="00420E1D" w:rsidRPr="0081538B" w:rsidRDefault="00420E1D" w:rsidP="00420E1D">
      <w:pPr>
        <w:jc w:val="both"/>
        <w:rPr>
          <w:rFonts w:ascii="Arial" w:hAnsi="Arial" w:cs="Arial"/>
        </w:rPr>
      </w:pPr>
    </w:p>
    <w:p w14:paraId="60E27D0F" w14:textId="5B3FF0D0" w:rsidR="00420E1D" w:rsidRPr="00004F69" w:rsidRDefault="00A86160" w:rsidP="00A86160">
      <w:pPr>
        <w:jc w:val="both"/>
        <w:rPr>
          <w:rFonts w:ascii="Arial" w:hAnsi="Arial" w:cs="Arial"/>
        </w:rPr>
      </w:pPr>
      <w:r>
        <w:rPr>
          <w:rFonts w:ascii="Arial" w:hAnsi="Arial" w:cs="Arial"/>
          <w:b/>
        </w:rPr>
        <w:t xml:space="preserve">38 – </w:t>
      </w:r>
      <w:r w:rsidR="00420E1D" w:rsidRPr="0081538B">
        <w:rPr>
          <w:rFonts w:ascii="Arial" w:hAnsi="Arial" w:cs="Arial"/>
          <w:b/>
        </w:rPr>
        <w:t>Ostali rashodi</w:t>
      </w:r>
      <w:r w:rsidR="00420E1D" w:rsidRPr="0081538B">
        <w:rPr>
          <w:rFonts w:ascii="Arial" w:hAnsi="Arial" w:cs="Arial"/>
        </w:rPr>
        <w:t xml:space="preserve"> </w:t>
      </w:r>
      <w:r w:rsidR="00EB2412" w:rsidRPr="0081538B">
        <w:rPr>
          <w:rFonts w:ascii="Arial" w:hAnsi="Arial" w:cs="Arial"/>
        </w:rPr>
        <w:t xml:space="preserve">– predlaže se povećanje 1.059.418,75 kn, a </w:t>
      </w:r>
      <w:r w:rsidR="00CD7080" w:rsidRPr="0081538B">
        <w:rPr>
          <w:rFonts w:ascii="Arial" w:hAnsi="Arial" w:cs="Arial"/>
        </w:rPr>
        <w:t>obuhvaća smanjenje rashoda 330.000,00 kn za održavanje sportske dvorane, povećanje rashoda za Program gradskog savjetovališta, povećanje od 384.543,75 kn za aktivnost izgradnja kanalizacije i izradu projekta</w:t>
      </w:r>
      <w:r w:rsidR="007322E0" w:rsidRPr="0081538B">
        <w:rPr>
          <w:rFonts w:ascii="Arial" w:hAnsi="Arial" w:cs="Arial"/>
        </w:rPr>
        <w:t xml:space="preserve"> koje se odnosi za izgradnju kanalizacije</w:t>
      </w:r>
      <w:r w:rsidR="008B2156" w:rsidRPr="0081538B">
        <w:rPr>
          <w:rFonts w:ascii="Arial" w:hAnsi="Arial" w:cs="Arial"/>
        </w:rPr>
        <w:t xml:space="preserve">, povećanje kapitalne pomoći Hrvatskim cestama za javnu rasvjetu u Riječkoj ulici </w:t>
      </w:r>
      <w:r w:rsidR="008B2156" w:rsidRPr="008B2156">
        <w:rPr>
          <w:rFonts w:ascii="Arial" w:hAnsi="Arial" w:cs="Arial"/>
        </w:rPr>
        <w:t xml:space="preserve">812.412,50 kn, smanjenje </w:t>
      </w:r>
      <w:r w:rsidR="00D52652">
        <w:rPr>
          <w:rFonts w:ascii="Arial" w:hAnsi="Arial" w:cs="Arial"/>
        </w:rPr>
        <w:t>76</w:t>
      </w:r>
      <w:r w:rsidR="008B2156" w:rsidRPr="008B2156">
        <w:rPr>
          <w:rFonts w:ascii="Arial" w:hAnsi="Arial" w:cs="Arial"/>
        </w:rPr>
        <w:t>.</w:t>
      </w:r>
      <w:r w:rsidR="00D52652">
        <w:rPr>
          <w:rFonts w:ascii="Arial" w:hAnsi="Arial" w:cs="Arial"/>
        </w:rPr>
        <w:t>13</w:t>
      </w:r>
      <w:r w:rsidR="008B2156" w:rsidRPr="008B2156">
        <w:rPr>
          <w:rFonts w:ascii="Arial" w:hAnsi="Arial" w:cs="Arial"/>
        </w:rPr>
        <w:t xml:space="preserve">7,50 za </w:t>
      </w:r>
      <w:r w:rsidR="00D52652">
        <w:rPr>
          <w:rFonts w:ascii="Arial" w:hAnsi="Arial" w:cs="Arial"/>
        </w:rPr>
        <w:t xml:space="preserve">sufinanciranje </w:t>
      </w:r>
      <w:r w:rsidR="008B2156" w:rsidRPr="008B2156">
        <w:rPr>
          <w:rFonts w:ascii="Arial" w:hAnsi="Arial" w:cs="Arial"/>
        </w:rPr>
        <w:t xml:space="preserve">dokumentacije za energetsku </w:t>
      </w:r>
      <w:r w:rsidR="008B2156" w:rsidRPr="00004F69">
        <w:rPr>
          <w:rFonts w:ascii="Arial" w:hAnsi="Arial" w:cs="Arial"/>
        </w:rPr>
        <w:t>obnovu</w:t>
      </w:r>
      <w:r w:rsidR="00064936">
        <w:rPr>
          <w:rFonts w:ascii="Arial" w:hAnsi="Arial" w:cs="Arial"/>
        </w:rPr>
        <w:t xml:space="preserve"> stambenih objekata</w:t>
      </w:r>
      <w:r w:rsidR="008B2156" w:rsidRPr="00004F69">
        <w:rPr>
          <w:rFonts w:ascii="Arial" w:hAnsi="Arial" w:cs="Arial"/>
        </w:rPr>
        <w:t xml:space="preserve">. </w:t>
      </w:r>
    </w:p>
    <w:p w14:paraId="6BE498EA" w14:textId="77777777" w:rsidR="00420E1D" w:rsidRPr="00004F69" w:rsidRDefault="00420E1D" w:rsidP="00420E1D">
      <w:pPr>
        <w:jc w:val="both"/>
        <w:rPr>
          <w:rFonts w:ascii="Arial" w:hAnsi="Arial" w:cs="Arial"/>
        </w:rPr>
      </w:pPr>
    </w:p>
    <w:p w14:paraId="3BCB3B80" w14:textId="0FB6DBBC" w:rsidR="00420E1D" w:rsidRPr="00004F69" w:rsidRDefault="00420E1D" w:rsidP="00420E1D">
      <w:pPr>
        <w:jc w:val="both"/>
        <w:rPr>
          <w:rFonts w:ascii="Arial" w:hAnsi="Arial" w:cs="Arial"/>
        </w:rPr>
      </w:pPr>
      <w:r w:rsidRPr="00004F69">
        <w:rPr>
          <w:rFonts w:ascii="Arial" w:hAnsi="Arial" w:cs="Arial"/>
          <w:b/>
        </w:rPr>
        <w:t>Rashodi za nabavu nefinancijske imovine</w:t>
      </w:r>
      <w:r w:rsidRPr="00004F69">
        <w:rPr>
          <w:rFonts w:ascii="Arial" w:hAnsi="Arial" w:cs="Arial"/>
        </w:rPr>
        <w:t xml:space="preserve"> </w:t>
      </w:r>
      <w:r w:rsidR="00004F69" w:rsidRPr="00004F69">
        <w:rPr>
          <w:rFonts w:ascii="Arial" w:hAnsi="Arial" w:cs="Arial"/>
        </w:rPr>
        <w:t xml:space="preserve">– predlaže se povećanje u </w:t>
      </w:r>
      <w:r w:rsidR="00004F69">
        <w:rPr>
          <w:rFonts w:ascii="Arial" w:hAnsi="Arial" w:cs="Arial"/>
        </w:rPr>
        <w:t>i</w:t>
      </w:r>
      <w:r w:rsidR="00004F69" w:rsidRPr="00004F69">
        <w:rPr>
          <w:rFonts w:ascii="Arial" w:hAnsi="Arial" w:cs="Arial"/>
        </w:rPr>
        <w:t xml:space="preserve">znosu 7.038.352,16 kn kako slijedi: </w:t>
      </w:r>
    </w:p>
    <w:p w14:paraId="36723448" w14:textId="77777777" w:rsidR="00420E1D" w:rsidRPr="00004F69" w:rsidRDefault="00420E1D" w:rsidP="00420E1D">
      <w:pPr>
        <w:jc w:val="both"/>
        <w:rPr>
          <w:rFonts w:ascii="Arial" w:hAnsi="Arial" w:cs="Arial"/>
        </w:rPr>
      </w:pPr>
    </w:p>
    <w:p w14:paraId="508B9900" w14:textId="4F75C526" w:rsidR="00420E1D" w:rsidRPr="00891444" w:rsidRDefault="00BD1CF6" w:rsidP="00420E1D">
      <w:pPr>
        <w:jc w:val="both"/>
        <w:rPr>
          <w:rFonts w:ascii="Arial" w:hAnsi="Arial" w:cs="Arial"/>
          <w:b/>
        </w:rPr>
      </w:pPr>
      <w:r>
        <w:rPr>
          <w:rFonts w:ascii="Arial" w:hAnsi="Arial" w:cs="Arial"/>
          <w:b/>
        </w:rPr>
        <w:t xml:space="preserve">41 – </w:t>
      </w:r>
      <w:r w:rsidR="00420E1D" w:rsidRPr="00004F69">
        <w:rPr>
          <w:rFonts w:ascii="Arial" w:hAnsi="Arial" w:cs="Arial"/>
          <w:b/>
        </w:rPr>
        <w:t xml:space="preserve">Rashodi za nabavu </w:t>
      </w:r>
      <w:proofErr w:type="spellStart"/>
      <w:r w:rsidR="00420E1D" w:rsidRPr="00004F69">
        <w:rPr>
          <w:rFonts w:ascii="Arial" w:hAnsi="Arial" w:cs="Arial"/>
          <w:b/>
        </w:rPr>
        <w:t>neproizvedene</w:t>
      </w:r>
      <w:proofErr w:type="spellEnd"/>
      <w:r w:rsidR="00420E1D" w:rsidRPr="00004F69">
        <w:rPr>
          <w:rFonts w:ascii="Arial" w:hAnsi="Arial" w:cs="Arial"/>
          <w:b/>
        </w:rPr>
        <w:t xml:space="preserve"> dugotrajne imovine</w:t>
      </w:r>
      <w:r w:rsidR="00891444" w:rsidRPr="00004F69">
        <w:rPr>
          <w:rFonts w:ascii="Arial" w:hAnsi="Arial" w:cs="Arial"/>
          <w:bCs/>
        </w:rPr>
        <w:t xml:space="preserve"> – predlaže se povećanje rashoda za otkup zemljišta u iznosu 180.000,00 kn, te povećanje </w:t>
      </w:r>
      <w:r w:rsidR="00EB2412">
        <w:rPr>
          <w:rFonts w:ascii="Arial" w:hAnsi="Arial" w:cs="Arial"/>
          <w:bCs/>
        </w:rPr>
        <w:t xml:space="preserve">rashoda za izradu </w:t>
      </w:r>
      <w:r w:rsidR="00D52652">
        <w:rPr>
          <w:rFonts w:ascii="Arial" w:hAnsi="Arial" w:cs="Arial"/>
          <w:bCs/>
        </w:rPr>
        <w:t xml:space="preserve">konzervatorske podloge za Buzet II dio (150.000,00 kn) i izrade </w:t>
      </w:r>
      <w:r w:rsidR="00EB2412">
        <w:rPr>
          <w:rFonts w:ascii="Arial" w:hAnsi="Arial" w:cs="Arial"/>
          <w:bCs/>
        </w:rPr>
        <w:t>tehničke dokumentacije</w:t>
      </w:r>
      <w:r w:rsidR="00D52652">
        <w:rPr>
          <w:rFonts w:ascii="Arial" w:hAnsi="Arial" w:cs="Arial"/>
          <w:bCs/>
        </w:rPr>
        <w:t xml:space="preserve"> (50.000,00 kn)</w:t>
      </w:r>
      <w:r w:rsidR="00EB2412">
        <w:rPr>
          <w:rFonts w:ascii="Arial" w:hAnsi="Arial" w:cs="Arial"/>
          <w:bCs/>
        </w:rPr>
        <w:t xml:space="preserve">i </w:t>
      </w:r>
    </w:p>
    <w:p w14:paraId="60BC37C9" w14:textId="77777777" w:rsidR="00D52652" w:rsidRDefault="00D52652" w:rsidP="00BD1CF6">
      <w:pPr>
        <w:jc w:val="both"/>
        <w:rPr>
          <w:rFonts w:ascii="Arial" w:hAnsi="Arial" w:cs="Arial"/>
          <w:b/>
        </w:rPr>
      </w:pPr>
    </w:p>
    <w:p w14:paraId="587D2DFF" w14:textId="60AD7446" w:rsidR="00380DCB" w:rsidRPr="00406ADC" w:rsidRDefault="00BD1CF6" w:rsidP="00BD1CF6">
      <w:pPr>
        <w:jc w:val="both"/>
        <w:rPr>
          <w:rFonts w:ascii="Arial" w:hAnsi="Arial" w:cs="Arial"/>
        </w:rPr>
      </w:pPr>
      <w:r>
        <w:rPr>
          <w:rFonts w:ascii="Arial" w:hAnsi="Arial" w:cs="Arial"/>
          <w:b/>
        </w:rPr>
        <w:lastRenderedPageBreak/>
        <w:t xml:space="preserve">42 – </w:t>
      </w:r>
      <w:r w:rsidR="00420E1D" w:rsidRPr="00891444">
        <w:rPr>
          <w:rFonts w:ascii="Arial" w:hAnsi="Arial" w:cs="Arial"/>
          <w:b/>
        </w:rPr>
        <w:t>Rashodi za nabavu proizvedene dugotrajne imovine</w:t>
      </w:r>
      <w:r w:rsidR="000E0327" w:rsidRPr="00891444">
        <w:rPr>
          <w:rFonts w:ascii="Arial" w:hAnsi="Arial" w:cs="Arial"/>
          <w:bCs/>
        </w:rPr>
        <w:t xml:space="preserve"> – predlaže se povećanje </w:t>
      </w:r>
      <w:r w:rsidR="000E0327" w:rsidRPr="000E0327">
        <w:rPr>
          <w:rFonts w:ascii="Arial" w:hAnsi="Arial" w:cs="Arial"/>
          <w:bCs/>
        </w:rPr>
        <w:t>rashoda u iznosu 6.683.352,16 kn</w:t>
      </w:r>
      <w:r w:rsidR="00A86EAA">
        <w:rPr>
          <w:rFonts w:ascii="Arial" w:hAnsi="Arial" w:cs="Arial"/>
          <w:bCs/>
        </w:rPr>
        <w:t xml:space="preserve">. Najveći iznos sredstava osigurava se za Dom za starije jer je u tijeku javna nabava za opremu, dok se javna nabava za tri vozila očekuje u skorije vrijeme. Predlaže se povećanje za: </w:t>
      </w:r>
    </w:p>
    <w:p w14:paraId="7ED7200B" w14:textId="4429D2AC" w:rsidR="00406ADC" w:rsidRDefault="000E0327">
      <w:pPr>
        <w:pStyle w:val="Odlomakpopisa"/>
        <w:numPr>
          <w:ilvl w:val="0"/>
          <w:numId w:val="3"/>
        </w:numPr>
        <w:jc w:val="both"/>
        <w:rPr>
          <w:rFonts w:ascii="Arial" w:hAnsi="Arial" w:cs="Arial"/>
          <w:bCs/>
        </w:rPr>
      </w:pPr>
      <w:r w:rsidRPr="00406ADC">
        <w:rPr>
          <w:rFonts w:ascii="Arial" w:hAnsi="Arial" w:cs="Arial"/>
          <w:bCs/>
        </w:rPr>
        <w:t>građevinske objekte</w:t>
      </w:r>
      <w:r w:rsidR="00380DCB" w:rsidRPr="00406ADC">
        <w:rPr>
          <w:rFonts w:ascii="Arial" w:hAnsi="Arial" w:cs="Arial"/>
          <w:bCs/>
        </w:rPr>
        <w:t xml:space="preserve"> (</w:t>
      </w:r>
      <w:r w:rsidR="00406ADC" w:rsidRPr="00406ADC">
        <w:rPr>
          <w:rFonts w:ascii="Arial" w:hAnsi="Arial" w:cs="Arial"/>
          <w:bCs/>
        </w:rPr>
        <w:t xml:space="preserve">1.380.000,00 kn – adaptacija višenamjenskog igrališta kod srednje škole; </w:t>
      </w:r>
      <w:r w:rsidR="00380DCB" w:rsidRPr="00406ADC">
        <w:rPr>
          <w:rFonts w:ascii="Arial" w:hAnsi="Arial" w:cs="Arial"/>
          <w:bCs/>
        </w:rPr>
        <w:t xml:space="preserve">33.329,00 – ulaganja Doma: rashodi za usluge izrade energetskog certifikata, plana evakuacije, revizije mehaničke otpornosti i stabilnosti; </w:t>
      </w:r>
      <w:r w:rsidR="00D52652">
        <w:rPr>
          <w:rFonts w:ascii="Arial" w:hAnsi="Arial" w:cs="Arial"/>
          <w:bCs/>
        </w:rPr>
        <w:t xml:space="preserve">124.210,00 </w:t>
      </w:r>
      <w:r w:rsidR="00380DCB" w:rsidRPr="00406ADC">
        <w:rPr>
          <w:rFonts w:ascii="Arial" w:hAnsi="Arial" w:cs="Arial"/>
          <w:bCs/>
        </w:rPr>
        <w:t xml:space="preserve">kn – izgradnja nogostupa do kapelice sv. Martin, </w:t>
      </w:r>
      <w:r w:rsidR="00D52652">
        <w:rPr>
          <w:rFonts w:ascii="Arial" w:hAnsi="Arial" w:cs="Arial"/>
          <w:bCs/>
        </w:rPr>
        <w:t xml:space="preserve">45.000,00 kn – </w:t>
      </w:r>
      <w:proofErr w:type="spellStart"/>
      <w:r w:rsidR="00406ADC" w:rsidRPr="00406ADC">
        <w:rPr>
          <w:rFonts w:ascii="Arial" w:hAnsi="Arial" w:cs="Arial"/>
          <w:bCs/>
        </w:rPr>
        <w:t>gambionski</w:t>
      </w:r>
      <w:proofErr w:type="spellEnd"/>
      <w:r w:rsidR="00406ADC" w:rsidRPr="00406ADC">
        <w:rPr>
          <w:rFonts w:ascii="Arial" w:hAnsi="Arial" w:cs="Arial"/>
          <w:bCs/>
        </w:rPr>
        <w:t xml:space="preserve"> zid, </w:t>
      </w:r>
      <w:r w:rsidR="00D52652">
        <w:rPr>
          <w:rFonts w:ascii="Arial" w:hAnsi="Arial" w:cs="Arial"/>
          <w:bCs/>
        </w:rPr>
        <w:t xml:space="preserve">281.835,00 kn – </w:t>
      </w:r>
      <w:r w:rsidR="00406ADC" w:rsidRPr="00406ADC">
        <w:rPr>
          <w:rFonts w:ascii="Arial" w:hAnsi="Arial" w:cs="Arial"/>
          <w:bCs/>
        </w:rPr>
        <w:t>izgradnja igrališta u Sv. Duhu, te smanjenje ulaganja u poduzetničke zone u iznosu 25.000,00 kn</w:t>
      </w:r>
      <w:r w:rsidR="00380DCB" w:rsidRPr="00406ADC">
        <w:rPr>
          <w:rFonts w:ascii="Arial" w:hAnsi="Arial" w:cs="Arial"/>
          <w:bCs/>
        </w:rPr>
        <w:t>)</w:t>
      </w:r>
      <w:r w:rsidRPr="00406ADC">
        <w:rPr>
          <w:rFonts w:ascii="Arial" w:hAnsi="Arial" w:cs="Arial"/>
          <w:bCs/>
        </w:rPr>
        <w:t xml:space="preserve">, </w:t>
      </w:r>
    </w:p>
    <w:p w14:paraId="0A593DE3" w14:textId="310DF0AE" w:rsidR="00380DCB" w:rsidRPr="0081538B" w:rsidRDefault="000E0327">
      <w:pPr>
        <w:pStyle w:val="Odlomakpopisa"/>
        <w:numPr>
          <w:ilvl w:val="0"/>
          <w:numId w:val="3"/>
        </w:numPr>
        <w:jc w:val="both"/>
        <w:rPr>
          <w:rFonts w:ascii="Arial" w:hAnsi="Arial" w:cs="Arial"/>
          <w:bCs/>
        </w:rPr>
      </w:pPr>
      <w:r w:rsidRPr="0081538B">
        <w:rPr>
          <w:rFonts w:ascii="Arial" w:hAnsi="Arial" w:cs="Arial"/>
          <w:bCs/>
        </w:rPr>
        <w:t xml:space="preserve">postrojenja i opremu </w:t>
      </w:r>
      <w:r w:rsidR="00A03A80" w:rsidRPr="0081538B">
        <w:rPr>
          <w:rFonts w:ascii="Arial" w:hAnsi="Arial" w:cs="Arial"/>
          <w:bCs/>
        </w:rPr>
        <w:t>(</w:t>
      </w:r>
      <w:r w:rsidR="00380DCB" w:rsidRPr="0081538B">
        <w:rPr>
          <w:rFonts w:ascii="Arial" w:hAnsi="Arial" w:cs="Arial"/>
          <w:bCs/>
        </w:rPr>
        <w:t xml:space="preserve">3.537.966,00 kn – dom za starije; </w:t>
      </w:r>
      <w:r w:rsidR="00406ADC" w:rsidRPr="0081538B">
        <w:rPr>
          <w:rFonts w:ascii="Arial" w:hAnsi="Arial" w:cs="Arial"/>
          <w:bCs/>
        </w:rPr>
        <w:t xml:space="preserve">487.255,00 kn – ulaganja u obnovljive izvore energije za Park i JVP Buzet; </w:t>
      </w:r>
      <w:r w:rsidR="00A03A80" w:rsidRPr="0081538B">
        <w:rPr>
          <w:rFonts w:ascii="Arial" w:hAnsi="Arial" w:cs="Arial"/>
          <w:bCs/>
        </w:rPr>
        <w:t xml:space="preserve">30.000,00 – uredska oprema, 18.275,00 kn – oprema za dom: </w:t>
      </w:r>
      <w:proofErr w:type="spellStart"/>
      <w:r w:rsidR="00A03A80" w:rsidRPr="0081538B">
        <w:rPr>
          <w:rFonts w:ascii="Arial" w:hAnsi="Arial" w:cs="Arial"/>
          <w:bCs/>
        </w:rPr>
        <w:t>konvektomat</w:t>
      </w:r>
      <w:proofErr w:type="spellEnd"/>
      <w:r w:rsidR="00A03A80" w:rsidRPr="0081538B">
        <w:rPr>
          <w:rFonts w:ascii="Arial" w:hAnsi="Arial" w:cs="Arial"/>
          <w:bCs/>
        </w:rPr>
        <w:t xml:space="preserve"> i ostala oprema) </w:t>
      </w:r>
      <w:r w:rsidRPr="0081538B">
        <w:rPr>
          <w:rFonts w:ascii="Arial" w:hAnsi="Arial" w:cs="Arial"/>
          <w:bCs/>
        </w:rPr>
        <w:t xml:space="preserve">te </w:t>
      </w:r>
    </w:p>
    <w:p w14:paraId="49FA52A9" w14:textId="70BC3CB4" w:rsidR="00420E1D" w:rsidRPr="0081538B" w:rsidRDefault="000E0327">
      <w:pPr>
        <w:pStyle w:val="Odlomakpopisa"/>
        <w:numPr>
          <w:ilvl w:val="0"/>
          <w:numId w:val="3"/>
        </w:numPr>
        <w:jc w:val="both"/>
        <w:rPr>
          <w:rFonts w:ascii="Arial" w:hAnsi="Arial" w:cs="Arial"/>
        </w:rPr>
      </w:pPr>
      <w:r w:rsidRPr="0081538B">
        <w:rPr>
          <w:rFonts w:ascii="Arial" w:hAnsi="Arial" w:cs="Arial"/>
          <w:bCs/>
        </w:rPr>
        <w:t>prijevozna sredstva (</w:t>
      </w:r>
      <w:r w:rsidR="00380DCB" w:rsidRPr="0081538B">
        <w:rPr>
          <w:rFonts w:ascii="Arial" w:hAnsi="Arial" w:cs="Arial"/>
          <w:bCs/>
        </w:rPr>
        <w:t xml:space="preserve">548.544,00 kn – nabava prijevoznih sredstava za Dom; </w:t>
      </w:r>
      <w:r w:rsidRPr="0081538B">
        <w:rPr>
          <w:rFonts w:ascii="Arial" w:hAnsi="Arial" w:cs="Arial"/>
          <w:bCs/>
        </w:rPr>
        <w:t>248.000,00 kn</w:t>
      </w:r>
      <w:r w:rsidR="00380DCB" w:rsidRPr="0081538B">
        <w:rPr>
          <w:rFonts w:ascii="Arial" w:hAnsi="Arial" w:cs="Arial"/>
          <w:bCs/>
        </w:rPr>
        <w:t xml:space="preserve"> – nabava vozila za gradsku upravu</w:t>
      </w:r>
      <w:r w:rsidRPr="0081538B">
        <w:rPr>
          <w:rFonts w:ascii="Arial" w:hAnsi="Arial" w:cs="Arial"/>
          <w:bCs/>
        </w:rPr>
        <w:t>).</w:t>
      </w:r>
    </w:p>
    <w:p w14:paraId="280A9AA7" w14:textId="77777777" w:rsidR="000E0327" w:rsidRPr="0081538B" w:rsidRDefault="000E0327" w:rsidP="0081538B">
      <w:pPr>
        <w:jc w:val="both"/>
        <w:rPr>
          <w:rFonts w:ascii="Arial" w:hAnsi="Arial" w:cs="Arial"/>
        </w:rPr>
      </w:pPr>
    </w:p>
    <w:p w14:paraId="32D3A032" w14:textId="4A5A5848" w:rsidR="00420E1D" w:rsidRPr="0081538B" w:rsidRDefault="00BD1CF6" w:rsidP="00BD1CF6">
      <w:pPr>
        <w:jc w:val="both"/>
        <w:rPr>
          <w:rFonts w:ascii="Arial" w:hAnsi="Arial" w:cs="Arial"/>
        </w:rPr>
      </w:pPr>
      <w:r>
        <w:rPr>
          <w:rFonts w:ascii="Arial" w:hAnsi="Arial" w:cs="Arial"/>
          <w:b/>
        </w:rPr>
        <w:t xml:space="preserve">45 – </w:t>
      </w:r>
      <w:r w:rsidR="00420E1D" w:rsidRPr="0081538B">
        <w:rPr>
          <w:rFonts w:ascii="Arial" w:hAnsi="Arial" w:cs="Arial"/>
          <w:b/>
        </w:rPr>
        <w:t>Rashodi za dodatna ulaganja na nefinancijskoj imovini</w:t>
      </w:r>
      <w:r w:rsidR="00B45891" w:rsidRPr="0081538B">
        <w:rPr>
          <w:rFonts w:ascii="Arial" w:hAnsi="Arial" w:cs="Arial"/>
          <w:b/>
          <w:bCs/>
        </w:rPr>
        <w:t xml:space="preserve"> </w:t>
      </w:r>
      <w:r w:rsidR="00B45891" w:rsidRPr="0081538B">
        <w:rPr>
          <w:rFonts w:ascii="Arial" w:hAnsi="Arial" w:cs="Arial"/>
        </w:rPr>
        <w:t>– predlaže se povećanje od 15.</w:t>
      </w:r>
      <w:r w:rsidR="000E0327" w:rsidRPr="0081538B">
        <w:rPr>
          <w:rFonts w:ascii="Arial" w:hAnsi="Arial" w:cs="Arial"/>
        </w:rPr>
        <w:t xml:space="preserve">000,00 kn, a odnosi se za ulaganja na građevinske objekte Pučkog otvorenog učilišta. </w:t>
      </w:r>
    </w:p>
    <w:p w14:paraId="7BFD4DB4" w14:textId="74D9C481" w:rsidR="00420E1D" w:rsidRDefault="00420E1D" w:rsidP="0081538B">
      <w:pPr>
        <w:jc w:val="both"/>
        <w:rPr>
          <w:rFonts w:ascii="Arial" w:hAnsi="Arial" w:cs="Arial"/>
        </w:rPr>
      </w:pPr>
    </w:p>
    <w:p w14:paraId="23723401" w14:textId="185598B5" w:rsidR="00113C7D" w:rsidRDefault="00113C7D" w:rsidP="0081538B">
      <w:pPr>
        <w:jc w:val="both"/>
        <w:rPr>
          <w:rFonts w:ascii="Arial" w:hAnsi="Arial" w:cs="Arial"/>
        </w:rPr>
      </w:pPr>
    </w:p>
    <w:p w14:paraId="26D012E0" w14:textId="04030916" w:rsidR="00E803C8" w:rsidRDefault="00E803C8">
      <w:pPr>
        <w:spacing w:after="160" w:line="259" w:lineRule="auto"/>
        <w:rPr>
          <w:rFonts w:ascii="Arial" w:hAnsi="Arial" w:cs="Arial"/>
        </w:rPr>
      </w:pPr>
      <w:r>
        <w:rPr>
          <w:rFonts w:ascii="Arial" w:hAnsi="Arial" w:cs="Arial"/>
        </w:rPr>
        <w:br w:type="page"/>
      </w:r>
    </w:p>
    <w:p w14:paraId="03D9F17C" w14:textId="635C6BB8" w:rsidR="0088544C" w:rsidRPr="007452DF" w:rsidRDefault="0088544C">
      <w:pPr>
        <w:pStyle w:val="Naslov1"/>
        <w:rPr>
          <w:rFonts w:cs="Arial"/>
          <w:sz w:val="24"/>
        </w:rPr>
      </w:pPr>
      <w:bookmarkStart w:id="7" w:name="_Toc116476826"/>
      <w:r w:rsidRPr="007452DF">
        <w:rPr>
          <w:rFonts w:cs="Arial"/>
          <w:sz w:val="24"/>
        </w:rPr>
        <w:lastRenderedPageBreak/>
        <w:t xml:space="preserve">OBRAZLOŽENJE </w:t>
      </w:r>
      <w:r>
        <w:rPr>
          <w:rFonts w:cs="Arial"/>
          <w:sz w:val="24"/>
        </w:rPr>
        <w:t xml:space="preserve">POSEBNOG </w:t>
      </w:r>
      <w:r w:rsidRPr="007452DF">
        <w:rPr>
          <w:rFonts w:cs="Arial"/>
          <w:sz w:val="24"/>
        </w:rPr>
        <w:t>DIJELA</w:t>
      </w:r>
      <w:bookmarkEnd w:id="7"/>
    </w:p>
    <w:p w14:paraId="0CCD3CE7" w14:textId="615F0AE6" w:rsidR="00420E1D" w:rsidRDefault="00420E1D" w:rsidP="0081538B">
      <w:pPr>
        <w:rPr>
          <w:rFonts w:ascii="Arial" w:hAnsi="Arial" w:cs="Arial"/>
          <w:b/>
          <w:bCs/>
          <w:lang w:eastAsia="en-US"/>
        </w:rPr>
      </w:pPr>
    </w:p>
    <w:p w14:paraId="1632077A" w14:textId="373F3849" w:rsidR="00113C7D" w:rsidRDefault="00113C7D" w:rsidP="0081538B">
      <w:pPr>
        <w:rPr>
          <w:rFonts w:ascii="Arial" w:hAnsi="Arial" w:cs="Arial"/>
          <w:b/>
          <w:bCs/>
          <w:lang w:eastAsia="en-US"/>
        </w:rPr>
      </w:pPr>
    </w:p>
    <w:p w14:paraId="69811FAA" w14:textId="67A263C9" w:rsidR="0081538B" w:rsidRDefault="00E803C8" w:rsidP="00E803C8">
      <w:pPr>
        <w:jc w:val="both"/>
        <w:rPr>
          <w:rFonts w:ascii="Arial" w:hAnsi="Arial" w:cs="Arial"/>
          <w:lang w:eastAsia="en-US"/>
        </w:rPr>
      </w:pPr>
      <w:r w:rsidRPr="000D5851">
        <w:rPr>
          <w:rFonts w:ascii="Arial" w:hAnsi="Arial" w:cs="Arial"/>
        </w:rPr>
        <w:t>U nastavku donosimo obrazloženj</w:t>
      </w:r>
      <w:r>
        <w:rPr>
          <w:rFonts w:ascii="Arial" w:hAnsi="Arial" w:cs="Arial"/>
        </w:rPr>
        <w:t xml:space="preserve">e </w:t>
      </w:r>
      <w:r>
        <w:rPr>
          <w:rFonts w:ascii="Arial" w:hAnsi="Arial" w:cs="Arial"/>
          <w:lang w:eastAsia="en-US"/>
        </w:rPr>
        <w:t xml:space="preserve">posebnog dijela prijedloga </w:t>
      </w:r>
      <w:r>
        <w:rPr>
          <w:rFonts w:ascii="Arial" w:hAnsi="Arial" w:cs="Arial"/>
        </w:rPr>
        <w:t xml:space="preserve">2. izmjena i dopuna proračuna Grada Buzeta za 2022. godinu po programima </w:t>
      </w:r>
      <w:r w:rsidRPr="000D5851">
        <w:rPr>
          <w:rFonts w:ascii="Arial" w:hAnsi="Arial" w:cs="Arial"/>
        </w:rPr>
        <w:t>iz djelokruga Upravn</w:t>
      </w:r>
      <w:r>
        <w:rPr>
          <w:rFonts w:ascii="Arial" w:hAnsi="Arial" w:cs="Arial"/>
        </w:rPr>
        <w:t>ih odjela. Programi koji nisu obrazloženi u nastavku, dani su zasebno kroz pripadajuće akte čiji je sastavni dio obrazloženje.</w:t>
      </w:r>
      <w:r w:rsidR="00113C7D">
        <w:rPr>
          <w:rFonts w:ascii="Arial" w:hAnsi="Arial" w:cs="Arial"/>
          <w:lang w:eastAsia="en-US"/>
        </w:rPr>
        <w:t xml:space="preserve"> </w:t>
      </w:r>
    </w:p>
    <w:p w14:paraId="7AC8CA3A" w14:textId="77777777" w:rsidR="00E803C8" w:rsidRDefault="00E803C8" w:rsidP="0088544C">
      <w:pPr>
        <w:jc w:val="both"/>
        <w:rPr>
          <w:rFonts w:ascii="Arial" w:hAnsi="Arial" w:cs="Arial"/>
          <w:lang w:eastAsia="en-US"/>
        </w:rPr>
      </w:pPr>
    </w:p>
    <w:p w14:paraId="7C41B51A" w14:textId="77777777" w:rsidR="00E803C8" w:rsidRPr="0090200F" w:rsidRDefault="00E803C8">
      <w:pPr>
        <w:pStyle w:val="Naslov2"/>
      </w:pPr>
      <w:bookmarkStart w:id="8" w:name="_Toc115274746"/>
      <w:bookmarkStart w:id="9" w:name="_Toc115438410"/>
      <w:bookmarkStart w:id="10" w:name="_Toc116476827"/>
      <w:proofErr w:type="spellStart"/>
      <w:r w:rsidRPr="0090200F">
        <w:t>Razdjel</w:t>
      </w:r>
      <w:proofErr w:type="spellEnd"/>
      <w:r w:rsidRPr="0090200F">
        <w:t xml:space="preserve"> 200 </w:t>
      </w:r>
      <w:r>
        <w:t>–</w:t>
      </w:r>
      <w:r w:rsidRPr="0090200F">
        <w:t xml:space="preserve"> </w:t>
      </w:r>
      <w:proofErr w:type="spellStart"/>
      <w:r w:rsidRPr="0090200F">
        <w:t>Upravni</w:t>
      </w:r>
      <w:proofErr w:type="spellEnd"/>
      <w:r w:rsidRPr="0090200F">
        <w:t xml:space="preserve"> </w:t>
      </w:r>
      <w:proofErr w:type="spellStart"/>
      <w:r w:rsidRPr="0090200F">
        <w:t>odjel</w:t>
      </w:r>
      <w:proofErr w:type="spellEnd"/>
      <w:r w:rsidRPr="0090200F">
        <w:t xml:space="preserve"> za </w:t>
      </w:r>
      <w:proofErr w:type="spellStart"/>
      <w:r w:rsidRPr="0090200F">
        <w:t>opće</w:t>
      </w:r>
      <w:proofErr w:type="spellEnd"/>
      <w:r w:rsidRPr="0090200F">
        <w:t xml:space="preserve"> </w:t>
      </w:r>
      <w:proofErr w:type="spellStart"/>
      <w:r w:rsidRPr="0090200F">
        <w:t>poslove</w:t>
      </w:r>
      <w:proofErr w:type="spellEnd"/>
      <w:r w:rsidRPr="0090200F">
        <w:t xml:space="preserve">, </w:t>
      </w:r>
      <w:proofErr w:type="spellStart"/>
      <w:r w:rsidRPr="0090200F">
        <w:t>društvene</w:t>
      </w:r>
      <w:proofErr w:type="spellEnd"/>
      <w:r w:rsidRPr="0090200F">
        <w:t xml:space="preserve"> </w:t>
      </w:r>
      <w:proofErr w:type="spellStart"/>
      <w:r w:rsidRPr="0090200F">
        <w:t>djelatnosti</w:t>
      </w:r>
      <w:proofErr w:type="spellEnd"/>
      <w:r w:rsidRPr="0090200F">
        <w:t xml:space="preserve"> i </w:t>
      </w:r>
      <w:proofErr w:type="spellStart"/>
      <w:r w:rsidRPr="0090200F">
        <w:t>razvojne</w:t>
      </w:r>
      <w:proofErr w:type="spellEnd"/>
      <w:r w:rsidRPr="0090200F">
        <w:t xml:space="preserve"> </w:t>
      </w:r>
      <w:proofErr w:type="spellStart"/>
      <w:r w:rsidRPr="0090200F">
        <w:t>projekte</w:t>
      </w:r>
      <w:bookmarkEnd w:id="8"/>
      <w:bookmarkEnd w:id="9"/>
      <w:bookmarkEnd w:id="10"/>
      <w:proofErr w:type="spellEnd"/>
    </w:p>
    <w:p w14:paraId="609894E6" w14:textId="0022B9FE" w:rsidR="00113C7D" w:rsidRDefault="00113C7D" w:rsidP="00E803C8">
      <w:pPr>
        <w:jc w:val="both"/>
        <w:rPr>
          <w:rFonts w:ascii="Arial" w:hAnsi="Arial" w:cs="Arial"/>
          <w:lang w:eastAsia="en-US"/>
        </w:rPr>
      </w:pPr>
    </w:p>
    <w:p w14:paraId="487085ED" w14:textId="6F82D0EC" w:rsidR="00FB19AD" w:rsidRDefault="00FB19AD" w:rsidP="00FB19AD">
      <w:pPr>
        <w:jc w:val="both"/>
        <w:rPr>
          <w:rFonts w:ascii="Arial" w:hAnsi="Arial" w:cs="Arial"/>
          <w:lang w:eastAsia="en-US"/>
        </w:rPr>
      </w:pPr>
      <w:r w:rsidRPr="00FB19AD">
        <w:rPr>
          <w:rFonts w:ascii="Arial" w:hAnsi="Arial" w:cs="Arial"/>
          <w:lang w:eastAsia="en-US"/>
        </w:rPr>
        <w:t>U nastavku su dana obrazloženja 2. izmjena i dopuna programa iz djelokruga Upravnog odjela za opće poslove, društvene djelatnosti i razvojne projekte Grada Buzeta.</w:t>
      </w:r>
    </w:p>
    <w:p w14:paraId="7D8FE5FC" w14:textId="77777777" w:rsidR="00E803C8" w:rsidRPr="00E803C8" w:rsidRDefault="00E803C8" w:rsidP="00E803C8">
      <w:pPr>
        <w:jc w:val="both"/>
        <w:rPr>
          <w:rFonts w:ascii="Arial" w:hAnsi="Arial" w:cs="Arial"/>
        </w:rPr>
      </w:pPr>
    </w:p>
    <w:p w14:paraId="1476FC18" w14:textId="77777777" w:rsidR="00E803C8" w:rsidRPr="00E803C8" w:rsidRDefault="00E803C8" w:rsidP="00E803C8">
      <w:pPr>
        <w:shd w:val="clear" w:color="auto" w:fill="D9D9D9"/>
        <w:jc w:val="both"/>
        <w:rPr>
          <w:rFonts w:ascii="Arial" w:hAnsi="Arial" w:cs="Arial"/>
          <w:b/>
        </w:rPr>
      </w:pPr>
      <w:r w:rsidRPr="00E803C8">
        <w:rPr>
          <w:rFonts w:ascii="Arial" w:hAnsi="Arial" w:cs="Arial"/>
          <w:b/>
        </w:rPr>
        <w:t>Program: Javna uprava i administracija</w:t>
      </w:r>
    </w:p>
    <w:p w14:paraId="33B1EED3" w14:textId="77777777" w:rsidR="00E803C8" w:rsidRPr="00E803C8" w:rsidRDefault="00E803C8" w:rsidP="00E803C8">
      <w:pPr>
        <w:rPr>
          <w:rFonts w:ascii="Arial" w:hAnsi="Arial" w:cs="Arial"/>
        </w:rPr>
      </w:pPr>
    </w:p>
    <w:p w14:paraId="4C23E0C7" w14:textId="77777777" w:rsidR="00E803C8" w:rsidRPr="00E803C8" w:rsidRDefault="00E803C8" w:rsidP="00E803C8">
      <w:pPr>
        <w:jc w:val="both"/>
        <w:rPr>
          <w:rFonts w:ascii="Arial" w:hAnsi="Arial" w:cs="Arial"/>
        </w:rPr>
      </w:pPr>
      <w:r w:rsidRPr="00E803C8">
        <w:rPr>
          <w:rFonts w:ascii="Arial" w:hAnsi="Arial" w:cs="Arial"/>
        </w:rPr>
        <w:t xml:space="preserve">Predlaže se osiguravanje dodatnih sredstava u iznosu od 5.000,00 kuna za seminare i stručno usavršavanje zaposlenika kako bi se podmirio trošak osposobljavanja djelatnika za dobivanje certifikata iz javne nabave. </w:t>
      </w:r>
    </w:p>
    <w:p w14:paraId="1773211D" w14:textId="77777777" w:rsidR="00E803C8" w:rsidRPr="00E803C8" w:rsidRDefault="00E803C8" w:rsidP="00E803C8">
      <w:pPr>
        <w:jc w:val="both"/>
        <w:rPr>
          <w:rFonts w:ascii="Arial" w:hAnsi="Arial" w:cs="Arial"/>
        </w:rPr>
      </w:pPr>
    </w:p>
    <w:p w14:paraId="36CA21D0" w14:textId="77777777" w:rsidR="00E803C8" w:rsidRPr="00E803C8" w:rsidRDefault="00E803C8" w:rsidP="00E803C8">
      <w:pPr>
        <w:jc w:val="both"/>
        <w:rPr>
          <w:rFonts w:ascii="Arial" w:hAnsi="Arial" w:cs="Arial"/>
        </w:rPr>
      </w:pPr>
      <w:r w:rsidRPr="00E803C8">
        <w:rPr>
          <w:rFonts w:ascii="Arial" w:hAnsi="Arial" w:cs="Arial"/>
        </w:rPr>
        <w:t>Predlaže se osiguravanje dodatnih sredstava za uredski materijal (15.000,00 kuna) i troškove poštarine (18.500,00 kuna) zbog planiranih dodatnih troškova za potrebe izdavanja rješenja za naknadu za neizgrađeno građevinsko zemljište. Dio sredstava osigurava se preraspodjelom sredstava i smanjenjem troškova za nabavu informatičkog pribora i materijala i sredstava za čišćenje i održavanje,</w:t>
      </w:r>
    </w:p>
    <w:p w14:paraId="037FFEF5" w14:textId="77777777" w:rsidR="00E803C8" w:rsidRPr="00E803C8" w:rsidRDefault="00E803C8" w:rsidP="00E803C8">
      <w:pPr>
        <w:jc w:val="both"/>
        <w:rPr>
          <w:rFonts w:ascii="Arial" w:hAnsi="Arial" w:cs="Arial"/>
        </w:rPr>
      </w:pPr>
    </w:p>
    <w:p w14:paraId="6064C10A" w14:textId="77777777" w:rsidR="00E803C8" w:rsidRPr="00E803C8" w:rsidRDefault="00E803C8" w:rsidP="00E803C8">
      <w:pPr>
        <w:jc w:val="both"/>
        <w:rPr>
          <w:rFonts w:ascii="Arial" w:hAnsi="Arial" w:cs="Arial"/>
        </w:rPr>
      </w:pPr>
      <w:r w:rsidRPr="00E803C8">
        <w:rPr>
          <w:rFonts w:ascii="Arial" w:hAnsi="Arial" w:cs="Arial"/>
        </w:rPr>
        <w:t>Predlaže se osiguravanje dodatnih sredstava za ostale usluge (u iznosu od 11.000,00 kuna). Sredstava su najvećim dijelom namijenjena podmirivanju troškova usluge održavanja zgrade (uslugu obavlja Plzet d.o.o.), obzirom su proračunom sredstva prvotno bila planirana za ovu uslugu samo za prvih 6 mjeseci.</w:t>
      </w:r>
    </w:p>
    <w:p w14:paraId="144E73C7" w14:textId="77777777" w:rsidR="00E803C8" w:rsidRPr="00E803C8" w:rsidRDefault="00E803C8" w:rsidP="00E803C8">
      <w:pPr>
        <w:jc w:val="both"/>
        <w:rPr>
          <w:rFonts w:ascii="Arial" w:hAnsi="Arial" w:cs="Arial"/>
        </w:rPr>
      </w:pPr>
    </w:p>
    <w:p w14:paraId="20BC5649" w14:textId="77777777" w:rsidR="00E803C8" w:rsidRPr="00E803C8" w:rsidRDefault="00E803C8" w:rsidP="00E803C8">
      <w:pPr>
        <w:jc w:val="both"/>
        <w:rPr>
          <w:rFonts w:ascii="Arial" w:hAnsi="Arial" w:cs="Arial"/>
        </w:rPr>
      </w:pPr>
      <w:r w:rsidRPr="00E803C8">
        <w:rPr>
          <w:rFonts w:ascii="Arial" w:hAnsi="Arial" w:cs="Arial"/>
        </w:rPr>
        <w:t>Za usluge tekućeg i investicijskog održavanja predlaže se osiguravanje dodatnih sredstava u iznosu od 30.000,00 kuna. Sredstva su namijenjena podmirivanju dodatnih troškova nadogradnje LC SPI sustava sukladno Novom Zakonu o uvođenju eura kao službene valute u RH i dodatnih troškova usklađenja programa pisarnice za potrebe primjene nove Uredbe o uredskom poslovanju.</w:t>
      </w:r>
    </w:p>
    <w:p w14:paraId="744702D0" w14:textId="77777777" w:rsidR="00E803C8" w:rsidRPr="00E803C8" w:rsidRDefault="00E803C8" w:rsidP="00E803C8">
      <w:pPr>
        <w:jc w:val="both"/>
        <w:rPr>
          <w:rFonts w:ascii="Arial" w:hAnsi="Arial" w:cs="Arial"/>
        </w:rPr>
      </w:pPr>
    </w:p>
    <w:p w14:paraId="6343CCA9" w14:textId="77777777" w:rsidR="00E803C8" w:rsidRPr="00E803C8" w:rsidRDefault="00E803C8" w:rsidP="00E803C8">
      <w:pPr>
        <w:jc w:val="both"/>
        <w:rPr>
          <w:rFonts w:ascii="Arial" w:hAnsi="Arial" w:cs="Arial"/>
        </w:rPr>
      </w:pPr>
      <w:r w:rsidRPr="00E803C8">
        <w:rPr>
          <w:rFonts w:ascii="Arial" w:hAnsi="Arial" w:cs="Arial"/>
        </w:rPr>
        <w:t>Predlaže se smanjenje sredstava planiranih za troškove nabave materijala i sredstava za čišćenje (za 5.000,00 kuna).</w:t>
      </w:r>
    </w:p>
    <w:p w14:paraId="3B0F6D33" w14:textId="77777777" w:rsidR="00E803C8" w:rsidRPr="00E803C8" w:rsidRDefault="00E803C8" w:rsidP="00E803C8">
      <w:pPr>
        <w:jc w:val="both"/>
        <w:rPr>
          <w:rFonts w:ascii="Arial" w:hAnsi="Arial" w:cs="Arial"/>
        </w:rPr>
      </w:pPr>
    </w:p>
    <w:p w14:paraId="59DD1664" w14:textId="77777777" w:rsidR="00E803C8" w:rsidRPr="00E803C8" w:rsidRDefault="00E803C8" w:rsidP="00E803C8">
      <w:pPr>
        <w:jc w:val="both"/>
        <w:rPr>
          <w:rFonts w:ascii="Arial" w:hAnsi="Arial" w:cs="Arial"/>
        </w:rPr>
      </w:pPr>
      <w:r w:rsidRPr="00E803C8">
        <w:rPr>
          <w:rFonts w:ascii="Arial" w:hAnsi="Arial" w:cs="Arial"/>
        </w:rPr>
        <w:t>Za nabavu opreme predlaže se osigurati dodatno 30.000,00 kuna za nabavu opreme za nadogradnju servera i nabavu polica.</w:t>
      </w:r>
    </w:p>
    <w:p w14:paraId="11B0E481" w14:textId="77777777" w:rsidR="00E803C8" w:rsidRPr="00E803C8" w:rsidRDefault="00E803C8" w:rsidP="00E803C8">
      <w:pPr>
        <w:jc w:val="both"/>
        <w:rPr>
          <w:rFonts w:ascii="Arial" w:hAnsi="Arial" w:cs="Arial"/>
        </w:rPr>
      </w:pPr>
    </w:p>
    <w:p w14:paraId="4A3AEB19" w14:textId="77777777" w:rsidR="00E803C8" w:rsidRPr="00E803C8" w:rsidRDefault="00E803C8" w:rsidP="00E803C8">
      <w:pPr>
        <w:jc w:val="both"/>
        <w:rPr>
          <w:rFonts w:ascii="Arial" w:hAnsi="Arial" w:cs="Arial"/>
        </w:rPr>
      </w:pPr>
      <w:r w:rsidRPr="00E803C8">
        <w:rPr>
          <w:rFonts w:ascii="Arial" w:hAnsi="Arial" w:cs="Arial"/>
        </w:rPr>
        <w:t>Obzirom na starost voznog parka gradske uprave, predlaže se osiguravanje sredstava u iznosu od 248.000,00 kuna za nabavu novog vozila.</w:t>
      </w:r>
    </w:p>
    <w:p w14:paraId="515A0DCD" w14:textId="77777777" w:rsidR="00E803C8" w:rsidRPr="00E803C8" w:rsidRDefault="00E803C8" w:rsidP="00E803C8">
      <w:pPr>
        <w:jc w:val="both"/>
        <w:rPr>
          <w:rFonts w:ascii="Arial" w:hAnsi="Arial" w:cs="Arial"/>
        </w:rPr>
      </w:pPr>
    </w:p>
    <w:p w14:paraId="06D044A6" w14:textId="77777777" w:rsidR="00E803C8" w:rsidRPr="00E803C8" w:rsidRDefault="00E803C8" w:rsidP="00E803C8">
      <w:pPr>
        <w:shd w:val="clear" w:color="auto" w:fill="D9D9D9"/>
        <w:jc w:val="both"/>
        <w:rPr>
          <w:rFonts w:ascii="Arial" w:hAnsi="Arial" w:cs="Arial"/>
          <w:b/>
        </w:rPr>
      </w:pPr>
      <w:r w:rsidRPr="00E803C8">
        <w:rPr>
          <w:rFonts w:ascii="Arial" w:hAnsi="Arial" w:cs="Arial"/>
          <w:b/>
        </w:rPr>
        <w:t>Program: Aktivnosti službe</w:t>
      </w:r>
    </w:p>
    <w:p w14:paraId="7EE6393E" w14:textId="77777777" w:rsidR="00E803C8" w:rsidRPr="00E803C8" w:rsidRDefault="00E803C8" w:rsidP="00E803C8">
      <w:pPr>
        <w:jc w:val="both"/>
        <w:rPr>
          <w:rFonts w:ascii="Arial" w:hAnsi="Arial" w:cs="Arial"/>
        </w:rPr>
      </w:pPr>
    </w:p>
    <w:p w14:paraId="612EEE6A" w14:textId="77777777" w:rsidR="00E803C8" w:rsidRPr="00E803C8" w:rsidRDefault="00E803C8" w:rsidP="00E803C8">
      <w:pPr>
        <w:jc w:val="both"/>
        <w:rPr>
          <w:rFonts w:ascii="Arial" w:hAnsi="Arial" w:cs="Arial"/>
        </w:rPr>
      </w:pPr>
      <w:r w:rsidRPr="00E803C8">
        <w:rPr>
          <w:rFonts w:ascii="Arial" w:hAnsi="Arial" w:cs="Arial"/>
        </w:rPr>
        <w:t xml:space="preserve">Predlaže se osiguravanje dodatnih sredstava u iznosu od 10.000,00 kuna za aktivnost obilježavanja dana grada obzirom su prijavom na natječaj za </w:t>
      </w:r>
      <w:proofErr w:type="spellStart"/>
      <w:r w:rsidRPr="00E803C8">
        <w:rPr>
          <w:rFonts w:ascii="Arial" w:hAnsi="Arial" w:cs="Arial"/>
        </w:rPr>
        <w:t>Subotinu</w:t>
      </w:r>
      <w:proofErr w:type="spellEnd"/>
      <w:r w:rsidRPr="00E803C8">
        <w:rPr>
          <w:rFonts w:ascii="Arial" w:hAnsi="Arial" w:cs="Arial"/>
        </w:rPr>
        <w:t xml:space="preserve"> po starinski </w:t>
      </w:r>
      <w:r w:rsidRPr="00E803C8">
        <w:rPr>
          <w:rFonts w:ascii="Arial" w:hAnsi="Arial" w:cs="Arial"/>
        </w:rPr>
        <w:lastRenderedPageBreak/>
        <w:t>odobrena sredstva Istarske županije (u iznosu od 10.000,00 kuna) sukladno Odluci o dodjeli bespovratnih financijskih sredstava za sufinanciranje projekata/programa iz područja poljoprivrede, šumarstva, ribarstva i vodnog gospodarstva koje dodjeljuje Istarska županija za 2022. godinu namijenjenih JLS, znanstveno-obrazovnim i istraživačkim institucijama, turističkim zajednicama, zadružnim asocijacijama, strukovnim komorama i komorskim udruženjima, gospodarsko-interesnim udruženjima, agencijama u poljoprivredi i ustanovama.</w:t>
      </w:r>
    </w:p>
    <w:p w14:paraId="42C41B2B" w14:textId="77777777" w:rsidR="00E803C8" w:rsidRPr="00E803C8" w:rsidRDefault="00E803C8" w:rsidP="00E803C8">
      <w:pPr>
        <w:jc w:val="both"/>
        <w:rPr>
          <w:rFonts w:ascii="Arial" w:hAnsi="Arial" w:cs="Arial"/>
        </w:rPr>
      </w:pPr>
    </w:p>
    <w:p w14:paraId="78532B64" w14:textId="77777777" w:rsidR="00E803C8" w:rsidRPr="00E803C8" w:rsidRDefault="00E803C8" w:rsidP="00E803C8">
      <w:pPr>
        <w:shd w:val="clear" w:color="auto" w:fill="D9D9D9"/>
        <w:jc w:val="both"/>
        <w:rPr>
          <w:rFonts w:ascii="Arial" w:hAnsi="Arial" w:cs="Arial"/>
          <w:b/>
        </w:rPr>
      </w:pPr>
      <w:r w:rsidRPr="00E803C8">
        <w:rPr>
          <w:rFonts w:ascii="Arial" w:hAnsi="Arial" w:cs="Arial"/>
          <w:b/>
        </w:rPr>
        <w:t>Program: MJESNA SAMOUPRAVA</w:t>
      </w:r>
    </w:p>
    <w:p w14:paraId="29B49550" w14:textId="77777777" w:rsidR="00E803C8" w:rsidRPr="00E803C8" w:rsidRDefault="00E803C8" w:rsidP="00E803C8">
      <w:pPr>
        <w:jc w:val="both"/>
        <w:rPr>
          <w:rFonts w:ascii="Arial" w:hAnsi="Arial" w:cs="Arial"/>
        </w:rPr>
      </w:pPr>
    </w:p>
    <w:p w14:paraId="0FD0ECD1" w14:textId="77777777" w:rsidR="00E803C8" w:rsidRPr="00E803C8" w:rsidRDefault="00E803C8" w:rsidP="00E803C8">
      <w:pPr>
        <w:jc w:val="both"/>
        <w:rPr>
          <w:rFonts w:ascii="Arial" w:hAnsi="Arial" w:cs="Arial"/>
        </w:rPr>
      </w:pPr>
      <w:r w:rsidRPr="00E803C8">
        <w:rPr>
          <w:rFonts w:ascii="Arial" w:hAnsi="Arial" w:cs="Arial"/>
        </w:rPr>
        <w:t xml:space="preserve">Zbog epidemioloških mjera ni ove godine nije bio organiziran tradicionalni Buzetski karneval, te se predlaže smanjenje sredstava osiguranih u proračunu mjesnim odborima za sudjelovanje u programu maškara na Fontani za sveukupno 20.000,00 kuna. Mjesnim odborima za sudjelovanje u povorci na Fontani bila su planirana sredstva u iznosu od po 4.000,00 kuna. Predlaže se da se mjesnim odborima koji su sudjelovali u uređenju </w:t>
      </w:r>
      <w:proofErr w:type="spellStart"/>
      <w:r w:rsidRPr="00E803C8">
        <w:rPr>
          <w:rFonts w:ascii="Arial" w:hAnsi="Arial" w:cs="Arial"/>
        </w:rPr>
        <w:t>pusnog</w:t>
      </w:r>
      <w:proofErr w:type="spellEnd"/>
      <w:r w:rsidRPr="00E803C8">
        <w:rPr>
          <w:rFonts w:ascii="Arial" w:hAnsi="Arial" w:cs="Arial"/>
        </w:rPr>
        <w:t xml:space="preserve"> parka osiguran iznos umanji za 2.000,00 kuna dok se za mjesne odbore koji nisu sudjelovali u pripremi </w:t>
      </w:r>
      <w:proofErr w:type="spellStart"/>
      <w:r w:rsidRPr="00E803C8">
        <w:rPr>
          <w:rFonts w:ascii="Arial" w:hAnsi="Arial" w:cs="Arial"/>
        </w:rPr>
        <w:t>pusnog</w:t>
      </w:r>
      <w:proofErr w:type="spellEnd"/>
      <w:r w:rsidRPr="00E803C8">
        <w:rPr>
          <w:rFonts w:ascii="Arial" w:hAnsi="Arial" w:cs="Arial"/>
        </w:rPr>
        <w:t xml:space="preserve"> parka predlaže smanjenje za 4.000,00 kuna. </w:t>
      </w:r>
    </w:p>
    <w:p w14:paraId="5D19BDBB" w14:textId="77777777" w:rsidR="00E803C8" w:rsidRPr="00E803C8" w:rsidRDefault="00E803C8" w:rsidP="00E803C8">
      <w:pPr>
        <w:jc w:val="both"/>
        <w:rPr>
          <w:rFonts w:ascii="Arial" w:hAnsi="Arial" w:cs="Arial"/>
        </w:rPr>
      </w:pPr>
    </w:p>
    <w:p w14:paraId="3F90846D" w14:textId="77777777" w:rsidR="00E803C8" w:rsidRPr="00E803C8" w:rsidRDefault="00E803C8" w:rsidP="00E803C8">
      <w:pPr>
        <w:shd w:val="clear" w:color="auto" w:fill="D9D9D9"/>
        <w:jc w:val="both"/>
        <w:rPr>
          <w:rFonts w:ascii="Arial" w:hAnsi="Arial" w:cs="Arial"/>
          <w:b/>
        </w:rPr>
      </w:pPr>
      <w:r w:rsidRPr="00E803C8">
        <w:rPr>
          <w:rFonts w:ascii="Arial" w:hAnsi="Arial" w:cs="Arial"/>
          <w:b/>
        </w:rPr>
        <w:t>Program: RAZVOJ CIVILNOG DRUŠTVA</w:t>
      </w:r>
    </w:p>
    <w:p w14:paraId="26352D1B" w14:textId="77777777" w:rsidR="00E803C8" w:rsidRPr="00E803C8" w:rsidRDefault="00E803C8" w:rsidP="00E803C8">
      <w:pPr>
        <w:jc w:val="both"/>
        <w:rPr>
          <w:rFonts w:ascii="Arial" w:hAnsi="Arial" w:cs="Arial"/>
        </w:rPr>
      </w:pPr>
      <w:bookmarkStart w:id="11" w:name="_Hlk72922698"/>
    </w:p>
    <w:bookmarkEnd w:id="11"/>
    <w:p w14:paraId="611020AD" w14:textId="77777777" w:rsidR="00E803C8" w:rsidRPr="00E803C8" w:rsidRDefault="00E803C8" w:rsidP="00E803C8">
      <w:pPr>
        <w:pStyle w:val="Tijeloteksta"/>
        <w:tabs>
          <w:tab w:val="left" w:pos="720"/>
        </w:tabs>
        <w:spacing w:after="0"/>
        <w:jc w:val="both"/>
        <w:rPr>
          <w:rFonts w:ascii="Arial" w:hAnsi="Arial" w:cs="Arial"/>
        </w:rPr>
      </w:pPr>
      <w:r w:rsidRPr="00E803C8">
        <w:rPr>
          <w:rFonts w:ascii="Arial" w:hAnsi="Arial" w:cs="Arial"/>
        </w:rPr>
        <w:t>Obzirom su putem natječaja u području Razvoj civilnog društva početkom godine raspoređena sva osigurana sredstva, predlaže se osiguravanje dodatnih sredstava u iznosu od 3.000,00 kuna za potrebe izravne dodjele, a sukladno podnijetim zahtjevima udruga.</w:t>
      </w:r>
    </w:p>
    <w:p w14:paraId="37AAD6F2" w14:textId="77777777" w:rsidR="00E803C8" w:rsidRPr="00E803C8" w:rsidRDefault="00E803C8" w:rsidP="00E803C8">
      <w:pPr>
        <w:pStyle w:val="Tijeloteksta"/>
        <w:tabs>
          <w:tab w:val="left" w:pos="720"/>
        </w:tabs>
        <w:spacing w:after="0"/>
        <w:jc w:val="both"/>
        <w:rPr>
          <w:rFonts w:ascii="Arial" w:hAnsi="Arial" w:cs="Arial"/>
        </w:rPr>
      </w:pPr>
    </w:p>
    <w:p w14:paraId="3004D3BD" w14:textId="16677D6B" w:rsidR="00E803C8" w:rsidRPr="00E803C8" w:rsidRDefault="00E803C8" w:rsidP="00E803C8">
      <w:pPr>
        <w:pStyle w:val="Tijeloteksta"/>
        <w:tabs>
          <w:tab w:val="left" w:pos="720"/>
        </w:tabs>
        <w:spacing w:after="0"/>
        <w:jc w:val="both"/>
        <w:rPr>
          <w:rFonts w:ascii="Arial" w:hAnsi="Arial" w:cs="Arial"/>
        </w:rPr>
      </w:pPr>
      <w:r w:rsidRPr="00E803C8">
        <w:rPr>
          <w:rFonts w:ascii="Arial" w:hAnsi="Arial" w:cs="Arial"/>
        </w:rPr>
        <w:t>Ostala obrazloženja 2. izmjena proračuna iz djelokruga</w:t>
      </w:r>
      <w:r w:rsidRPr="00E803C8">
        <w:t xml:space="preserve"> </w:t>
      </w:r>
      <w:r w:rsidRPr="00E803C8">
        <w:rPr>
          <w:rFonts w:ascii="Arial" w:hAnsi="Arial" w:cs="Arial"/>
        </w:rPr>
        <w:t>Upravnog odjela za opće poslove, društvene djelatnosti i razvojne projekte donose se uz pripadajuće Programe i to:</w:t>
      </w:r>
    </w:p>
    <w:p w14:paraId="443BBAA0" w14:textId="7F4A1AAF" w:rsidR="00E803C8" w:rsidRPr="00E803C8" w:rsidRDefault="00E803C8">
      <w:pPr>
        <w:pStyle w:val="Tijeloteksta"/>
        <w:numPr>
          <w:ilvl w:val="0"/>
          <w:numId w:val="4"/>
        </w:numPr>
        <w:tabs>
          <w:tab w:val="left" w:pos="720"/>
        </w:tabs>
        <w:spacing w:after="0"/>
        <w:jc w:val="both"/>
        <w:rPr>
          <w:rFonts w:ascii="Arial" w:hAnsi="Arial" w:cs="Arial"/>
        </w:rPr>
      </w:pPr>
      <w:r w:rsidRPr="00E803C8">
        <w:rPr>
          <w:rFonts w:ascii="Arial" w:hAnsi="Arial" w:cs="Arial"/>
        </w:rPr>
        <w:t>II. izmjene Programa javnih potreba u civilnoj zaštiti te vatrogastvu za 2022. godinu</w:t>
      </w:r>
    </w:p>
    <w:p w14:paraId="4273521C" w14:textId="55B134F1" w:rsidR="00E803C8" w:rsidRPr="00E803C8" w:rsidRDefault="00E803C8">
      <w:pPr>
        <w:pStyle w:val="Tijeloteksta"/>
        <w:numPr>
          <w:ilvl w:val="0"/>
          <w:numId w:val="4"/>
        </w:numPr>
        <w:tabs>
          <w:tab w:val="left" w:pos="720"/>
        </w:tabs>
        <w:spacing w:after="0"/>
        <w:jc w:val="both"/>
        <w:rPr>
          <w:rFonts w:ascii="Arial" w:hAnsi="Arial" w:cs="Arial"/>
        </w:rPr>
      </w:pPr>
      <w:r w:rsidRPr="00E803C8">
        <w:rPr>
          <w:rFonts w:ascii="Arial" w:hAnsi="Arial" w:cs="Arial"/>
        </w:rPr>
        <w:t>II. izmjene Programa javnih potreba u obrazovanju za 2022. godinu</w:t>
      </w:r>
    </w:p>
    <w:p w14:paraId="5D21C8AC" w14:textId="279F824E" w:rsidR="00E803C8" w:rsidRPr="00E803C8" w:rsidRDefault="00E803C8">
      <w:pPr>
        <w:pStyle w:val="Tijeloteksta"/>
        <w:numPr>
          <w:ilvl w:val="0"/>
          <w:numId w:val="4"/>
        </w:numPr>
        <w:tabs>
          <w:tab w:val="left" w:pos="720"/>
        </w:tabs>
        <w:spacing w:after="0"/>
        <w:jc w:val="both"/>
        <w:rPr>
          <w:rFonts w:ascii="Arial" w:hAnsi="Arial" w:cs="Arial"/>
        </w:rPr>
      </w:pPr>
      <w:r w:rsidRPr="00E803C8">
        <w:rPr>
          <w:rFonts w:ascii="Arial" w:hAnsi="Arial" w:cs="Arial"/>
        </w:rPr>
        <w:t>II. izmjene programa javnih potreba u predškolskom odgoju za 2022. godinu</w:t>
      </w:r>
    </w:p>
    <w:p w14:paraId="741C59C7" w14:textId="7132CC3D" w:rsidR="00E803C8" w:rsidRPr="00E803C8" w:rsidRDefault="00E803C8">
      <w:pPr>
        <w:pStyle w:val="Tijeloteksta"/>
        <w:numPr>
          <w:ilvl w:val="0"/>
          <w:numId w:val="4"/>
        </w:numPr>
        <w:tabs>
          <w:tab w:val="left" w:pos="720"/>
        </w:tabs>
        <w:spacing w:after="0"/>
        <w:jc w:val="both"/>
        <w:rPr>
          <w:rFonts w:ascii="Arial" w:hAnsi="Arial" w:cs="Arial"/>
        </w:rPr>
      </w:pPr>
      <w:r w:rsidRPr="00E803C8">
        <w:rPr>
          <w:rFonts w:ascii="Arial" w:hAnsi="Arial" w:cs="Arial"/>
        </w:rPr>
        <w:t>II. Izmjene i dopune programa javnih potreba u kulturi za 2022. godinu</w:t>
      </w:r>
    </w:p>
    <w:p w14:paraId="7EAD2BB0" w14:textId="4D83C991" w:rsidR="00E803C8" w:rsidRPr="00E803C8" w:rsidRDefault="00E803C8">
      <w:pPr>
        <w:pStyle w:val="Tijeloteksta"/>
        <w:numPr>
          <w:ilvl w:val="0"/>
          <w:numId w:val="4"/>
        </w:numPr>
        <w:tabs>
          <w:tab w:val="left" w:pos="720"/>
        </w:tabs>
        <w:spacing w:after="0"/>
        <w:jc w:val="both"/>
        <w:rPr>
          <w:rFonts w:ascii="Arial" w:hAnsi="Arial" w:cs="Arial"/>
        </w:rPr>
      </w:pPr>
      <w:r w:rsidRPr="00E803C8">
        <w:rPr>
          <w:rFonts w:ascii="Arial" w:hAnsi="Arial" w:cs="Arial"/>
        </w:rPr>
        <w:t>II. Izmjene i dopune programa javnih potreba u socijalnoj skrbi i zaštiti zdravlja za 2022. godinu</w:t>
      </w:r>
    </w:p>
    <w:p w14:paraId="5471FDA4" w14:textId="3AA82A8B" w:rsidR="00E803C8" w:rsidRPr="00E803C8" w:rsidRDefault="00E803C8">
      <w:pPr>
        <w:pStyle w:val="Tijeloteksta"/>
        <w:numPr>
          <w:ilvl w:val="0"/>
          <w:numId w:val="4"/>
        </w:numPr>
        <w:tabs>
          <w:tab w:val="left" w:pos="720"/>
        </w:tabs>
        <w:spacing w:after="0"/>
        <w:jc w:val="both"/>
        <w:rPr>
          <w:rFonts w:ascii="Arial" w:hAnsi="Arial" w:cs="Arial"/>
          <w:b/>
        </w:rPr>
      </w:pPr>
      <w:r w:rsidRPr="00E803C8">
        <w:rPr>
          <w:rFonts w:ascii="Arial" w:hAnsi="Arial" w:cs="Arial"/>
        </w:rPr>
        <w:t>II. Izmjene programa javnih potreba u sportu za 2022. godinu</w:t>
      </w:r>
    </w:p>
    <w:p w14:paraId="73F3C58C" w14:textId="77777777" w:rsidR="00E803C8" w:rsidRDefault="00E803C8" w:rsidP="0088544C">
      <w:pPr>
        <w:jc w:val="both"/>
        <w:rPr>
          <w:rFonts w:ascii="Arial" w:hAnsi="Arial" w:cs="Arial"/>
          <w:lang w:eastAsia="en-US"/>
        </w:rPr>
      </w:pPr>
    </w:p>
    <w:p w14:paraId="2D98E97D" w14:textId="254F6CB8" w:rsidR="00113C7D" w:rsidRDefault="00113C7D" w:rsidP="0088544C">
      <w:pPr>
        <w:jc w:val="both"/>
        <w:rPr>
          <w:rFonts w:ascii="Arial" w:hAnsi="Arial" w:cs="Arial"/>
          <w:lang w:eastAsia="en-US"/>
        </w:rPr>
      </w:pPr>
    </w:p>
    <w:p w14:paraId="77BA387D" w14:textId="77777777" w:rsidR="00E803C8" w:rsidRPr="0090200F" w:rsidRDefault="00E803C8">
      <w:pPr>
        <w:pStyle w:val="Naslov2"/>
      </w:pPr>
      <w:bookmarkStart w:id="12" w:name="_Toc115274747"/>
      <w:bookmarkStart w:id="13" w:name="_Toc115438411"/>
      <w:bookmarkStart w:id="14" w:name="_Toc116476828"/>
      <w:proofErr w:type="spellStart"/>
      <w:r w:rsidRPr="0090200F">
        <w:t>Razdjel</w:t>
      </w:r>
      <w:proofErr w:type="spellEnd"/>
      <w:r w:rsidRPr="0090200F">
        <w:t xml:space="preserve"> 300 – </w:t>
      </w:r>
      <w:proofErr w:type="spellStart"/>
      <w:r w:rsidRPr="0090200F">
        <w:t>Upravni</w:t>
      </w:r>
      <w:proofErr w:type="spellEnd"/>
      <w:r w:rsidRPr="0090200F">
        <w:t xml:space="preserve"> </w:t>
      </w:r>
      <w:proofErr w:type="spellStart"/>
      <w:r w:rsidRPr="0090200F">
        <w:t>odjel</w:t>
      </w:r>
      <w:proofErr w:type="spellEnd"/>
      <w:r w:rsidRPr="0090200F">
        <w:t xml:space="preserve"> za </w:t>
      </w:r>
      <w:proofErr w:type="spellStart"/>
      <w:r w:rsidRPr="0090200F">
        <w:t>financije</w:t>
      </w:r>
      <w:proofErr w:type="spellEnd"/>
      <w:r w:rsidRPr="0090200F">
        <w:t xml:space="preserve"> i gospodarstvo</w:t>
      </w:r>
      <w:bookmarkEnd w:id="12"/>
      <w:bookmarkEnd w:id="13"/>
      <w:bookmarkEnd w:id="14"/>
    </w:p>
    <w:p w14:paraId="730A931A" w14:textId="07657658" w:rsidR="00E803C8" w:rsidRDefault="00E803C8" w:rsidP="0088544C">
      <w:pPr>
        <w:jc w:val="both"/>
        <w:rPr>
          <w:rFonts w:ascii="Arial" w:hAnsi="Arial" w:cs="Arial"/>
          <w:lang w:eastAsia="en-US"/>
        </w:rPr>
      </w:pPr>
    </w:p>
    <w:p w14:paraId="5A79BDD9" w14:textId="60C59805" w:rsidR="00E803C8" w:rsidRDefault="00E803C8" w:rsidP="0088544C">
      <w:pPr>
        <w:jc w:val="both"/>
        <w:rPr>
          <w:rFonts w:ascii="Arial" w:hAnsi="Arial" w:cs="Arial"/>
          <w:lang w:eastAsia="en-US"/>
        </w:rPr>
      </w:pPr>
      <w:r w:rsidRPr="00EB6662">
        <w:rPr>
          <w:rFonts w:ascii="Arial" w:hAnsi="Arial" w:cs="Arial"/>
          <w:bCs/>
        </w:rPr>
        <w:t xml:space="preserve">U nastavku </w:t>
      </w:r>
      <w:r>
        <w:rPr>
          <w:rFonts w:ascii="Arial" w:hAnsi="Arial" w:cs="Arial"/>
          <w:bCs/>
        </w:rPr>
        <w:t xml:space="preserve">su dana </w:t>
      </w:r>
      <w:r w:rsidRPr="00EB6662">
        <w:rPr>
          <w:rFonts w:ascii="Arial" w:hAnsi="Arial" w:cs="Arial"/>
          <w:bCs/>
        </w:rPr>
        <w:t>obrazloženja</w:t>
      </w:r>
      <w:r>
        <w:rPr>
          <w:rFonts w:ascii="Arial" w:hAnsi="Arial" w:cs="Arial"/>
          <w:bCs/>
        </w:rPr>
        <w:t xml:space="preserve"> 2. izmjena i dopuna programa iz djelokruga Upravnog odjela </w:t>
      </w:r>
      <w:r w:rsidRPr="00EB6662">
        <w:rPr>
          <w:rFonts w:ascii="Arial" w:hAnsi="Arial" w:cs="Arial"/>
          <w:bCs/>
        </w:rPr>
        <w:t xml:space="preserve">za </w:t>
      </w:r>
      <w:r>
        <w:rPr>
          <w:rFonts w:ascii="Arial" w:hAnsi="Arial" w:cs="Arial"/>
          <w:bCs/>
        </w:rPr>
        <w:t xml:space="preserve">financije i gospodarstvo </w:t>
      </w:r>
      <w:r w:rsidRPr="00EB6662">
        <w:rPr>
          <w:rFonts w:ascii="Arial" w:hAnsi="Arial" w:cs="Arial"/>
          <w:bCs/>
        </w:rPr>
        <w:t>Grada Buzeta</w:t>
      </w:r>
      <w:r w:rsidR="00FB19AD">
        <w:rPr>
          <w:rFonts w:ascii="Arial" w:hAnsi="Arial" w:cs="Arial"/>
          <w:bCs/>
        </w:rPr>
        <w:t>.</w:t>
      </w:r>
    </w:p>
    <w:p w14:paraId="551D9B00" w14:textId="6BD04130" w:rsidR="00E803C8" w:rsidRDefault="00E803C8" w:rsidP="0088544C">
      <w:pPr>
        <w:jc w:val="both"/>
        <w:rPr>
          <w:rFonts w:ascii="Arial" w:hAnsi="Arial" w:cs="Arial"/>
          <w:lang w:eastAsia="en-US"/>
        </w:rPr>
      </w:pPr>
    </w:p>
    <w:p w14:paraId="4434D848" w14:textId="7415BCB1" w:rsidR="00FB19AD" w:rsidRPr="00E803C8" w:rsidRDefault="00FB19AD" w:rsidP="00FB19AD">
      <w:pPr>
        <w:shd w:val="clear" w:color="auto" w:fill="D9D9D9"/>
        <w:jc w:val="both"/>
        <w:rPr>
          <w:rFonts w:ascii="Arial" w:hAnsi="Arial" w:cs="Arial"/>
          <w:b/>
        </w:rPr>
      </w:pPr>
      <w:r w:rsidRPr="00E803C8">
        <w:rPr>
          <w:rFonts w:ascii="Arial" w:hAnsi="Arial" w:cs="Arial"/>
          <w:b/>
        </w:rPr>
        <w:t>Program</w:t>
      </w:r>
      <w:r>
        <w:rPr>
          <w:rFonts w:ascii="Arial" w:hAnsi="Arial" w:cs="Arial"/>
          <w:b/>
        </w:rPr>
        <w:t xml:space="preserve"> 1023: </w:t>
      </w:r>
      <w:r w:rsidRPr="00E803C8">
        <w:rPr>
          <w:rFonts w:ascii="Arial" w:hAnsi="Arial" w:cs="Arial"/>
          <w:b/>
        </w:rPr>
        <w:t>Javna uprava i administracija</w:t>
      </w:r>
    </w:p>
    <w:p w14:paraId="3A5A2523" w14:textId="28CF5147" w:rsidR="00FB19AD" w:rsidRDefault="00FB19AD" w:rsidP="00FB19AD">
      <w:pPr>
        <w:jc w:val="both"/>
        <w:rPr>
          <w:rFonts w:ascii="Arial" w:hAnsi="Arial" w:cs="Arial"/>
        </w:rPr>
      </w:pPr>
    </w:p>
    <w:p w14:paraId="74B5BE37" w14:textId="5752B90F" w:rsidR="00F11701" w:rsidRDefault="00F11701" w:rsidP="00F11701">
      <w:pPr>
        <w:jc w:val="both"/>
        <w:rPr>
          <w:rFonts w:ascii="Arial" w:eastAsiaTheme="minorHAnsi" w:hAnsi="Arial" w:cs="Arial"/>
          <w:lang w:eastAsia="en-US"/>
        </w:rPr>
      </w:pPr>
      <w:r>
        <w:rPr>
          <w:rFonts w:ascii="Arial" w:eastAsiaTheme="minorHAnsi" w:hAnsi="Arial" w:cs="Arial"/>
          <w:lang w:eastAsia="en-US"/>
        </w:rPr>
        <w:t xml:space="preserve">Aktivnost A102301: Redovna djelatnost odjela </w:t>
      </w:r>
    </w:p>
    <w:p w14:paraId="346DD5F4" w14:textId="5B28D8E5" w:rsidR="00F11701" w:rsidRDefault="00F11701" w:rsidP="00FB19AD">
      <w:pPr>
        <w:jc w:val="both"/>
        <w:rPr>
          <w:rFonts w:ascii="Arial" w:hAnsi="Arial" w:cs="Arial"/>
        </w:rPr>
      </w:pPr>
      <w:r>
        <w:rPr>
          <w:rFonts w:ascii="Arial" w:hAnsi="Arial" w:cs="Arial"/>
        </w:rPr>
        <w:t xml:space="preserve">2. izmjenama i dopunama predlaže se smanjenje </w:t>
      </w:r>
      <w:r w:rsidR="00B71C34">
        <w:rPr>
          <w:rFonts w:ascii="Arial" w:hAnsi="Arial" w:cs="Arial"/>
        </w:rPr>
        <w:t xml:space="preserve">naknade prijevoz i smještaj na službenom putu s obzirom da se isti neće utrošiti do kraja godine u planiranom iznosu. Predlaže se povećanje rashoda za prijevoz na i s posla s obzirom da je došlo do promjene službenika u Odjelu. </w:t>
      </w:r>
    </w:p>
    <w:p w14:paraId="4915A474" w14:textId="333AC216" w:rsidR="00B71C34" w:rsidRDefault="00B71C34" w:rsidP="00FB19AD">
      <w:pPr>
        <w:jc w:val="both"/>
        <w:rPr>
          <w:rFonts w:ascii="Arial" w:hAnsi="Arial" w:cs="Arial"/>
          <w:bCs/>
        </w:rPr>
      </w:pPr>
      <w:r w:rsidRPr="0088544C">
        <w:rPr>
          <w:rFonts w:ascii="Arial" w:hAnsi="Arial" w:cs="Arial"/>
          <w:bCs/>
        </w:rPr>
        <w:lastRenderedPageBreak/>
        <w:t xml:space="preserve">Povećavaju se i </w:t>
      </w:r>
      <w:r>
        <w:rPr>
          <w:rFonts w:ascii="Arial" w:hAnsi="Arial" w:cs="Arial"/>
          <w:bCs/>
        </w:rPr>
        <w:t>izdaci</w:t>
      </w:r>
      <w:r w:rsidRPr="0088544C">
        <w:rPr>
          <w:rFonts w:ascii="Arial" w:hAnsi="Arial" w:cs="Arial"/>
          <w:bCs/>
        </w:rPr>
        <w:t xml:space="preserve"> za </w:t>
      </w:r>
      <w:r w:rsidRPr="00004F69">
        <w:rPr>
          <w:rFonts w:ascii="Arial" w:hAnsi="Arial" w:cs="Arial"/>
          <w:bCs/>
        </w:rPr>
        <w:t>naknadu (1%) za naplatu poreza na dohodak za 84.000,00 kn</w:t>
      </w:r>
      <w:r>
        <w:rPr>
          <w:rFonts w:ascii="Arial" w:hAnsi="Arial" w:cs="Arial"/>
          <w:bCs/>
        </w:rPr>
        <w:t xml:space="preserve"> zbog više ostvarenog prihoda istih. </w:t>
      </w:r>
      <w:r w:rsidR="00470D26">
        <w:rPr>
          <w:rFonts w:ascii="Arial" w:hAnsi="Arial" w:cs="Arial"/>
          <w:bCs/>
        </w:rPr>
        <w:t xml:space="preserve">Smanjuju se rashodi za računovodstvene usluge u iznosu 9.000,00 s obzirom da se iste više ne izvršavaju. </w:t>
      </w:r>
    </w:p>
    <w:p w14:paraId="2B253498" w14:textId="77777777" w:rsidR="005C2DCB" w:rsidRDefault="00470D26" w:rsidP="00FB19AD">
      <w:pPr>
        <w:jc w:val="both"/>
        <w:rPr>
          <w:rFonts w:ascii="Arial" w:hAnsi="Arial" w:cs="Arial"/>
          <w:bCs/>
        </w:rPr>
      </w:pPr>
      <w:r w:rsidRPr="0088544C">
        <w:rPr>
          <w:rFonts w:ascii="Arial" w:hAnsi="Arial" w:cs="Arial"/>
          <w:bCs/>
        </w:rPr>
        <w:t xml:space="preserve">Povećavaju se i </w:t>
      </w:r>
      <w:r>
        <w:rPr>
          <w:rFonts w:ascii="Arial" w:hAnsi="Arial" w:cs="Arial"/>
          <w:bCs/>
        </w:rPr>
        <w:t>izdaci</w:t>
      </w:r>
      <w:r w:rsidRPr="0088544C">
        <w:rPr>
          <w:rFonts w:ascii="Arial" w:hAnsi="Arial" w:cs="Arial"/>
          <w:bCs/>
        </w:rPr>
        <w:t xml:space="preserve"> za </w:t>
      </w:r>
      <w:r w:rsidRPr="00004F69">
        <w:rPr>
          <w:rFonts w:ascii="Arial" w:hAnsi="Arial" w:cs="Arial"/>
          <w:bCs/>
        </w:rPr>
        <w:t>naknadu (</w:t>
      </w:r>
      <w:r>
        <w:rPr>
          <w:rFonts w:ascii="Arial" w:hAnsi="Arial" w:cs="Arial"/>
          <w:bCs/>
        </w:rPr>
        <w:t>5</w:t>
      </w:r>
      <w:r w:rsidRPr="00004F69">
        <w:rPr>
          <w:rFonts w:ascii="Arial" w:hAnsi="Arial" w:cs="Arial"/>
          <w:bCs/>
        </w:rPr>
        <w:t xml:space="preserve">%) za naplatu </w:t>
      </w:r>
      <w:r>
        <w:rPr>
          <w:rFonts w:ascii="Arial" w:hAnsi="Arial" w:cs="Arial"/>
          <w:bCs/>
        </w:rPr>
        <w:t>vlastitih prihoda</w:t>
      </w:r>
      <w:r w:rsidRPr="00004F69">
        <w:rPr>
          <w:rFonts w:ascii="Arial" w:hAnsi="Arial" w:cs="Arial"/>
          <w:bCs/>
        </w:rPr>
        <w:t xml:space="preserve"> za </w:t>
      </w:r>
      <w:r>
        <w:rPr>
          <w:rFonts w:ascii="Arial" w:hAnsi="Arial" w:cs="Arial"/>
          <w:bCs/>
        </w:rPr>
        <w:t>8</w:t>
      </w:r>
      <w:r w:rsidRPr="00004F69">
        <w:rPr>
          <w:rFonts w:ascii="Arial" w:hAnsi="Arial" w:cs="Arial"/>
          <w:bCs/>
        </w:rPr>
        <w:t>.000,00 kn</w:t>
      </w:r>
      <w:r>
        <w:rPr>
          <w:rFonts w:ascii="Arial" w:hAnsi="Arial" w:cs="Arial"/>
          <w:bCs/>
        </w:rPr>
        <w:t xml:space="preserve"> zbog većeg ostvarenja u odnosu na plan. </w:t>
      </w:r>
      <w:r w:rsidR="005C2DCB">
        <w:rPr>
          <w:rFonts w:ascii="Arial" w:hAnsi="Arial" w:cs="Arial"/>
          <w:bCs/>
        </w:rPr>
        <w:t xml:space="preserve">Temeljem ukazane potrebe predlaže se </w:t>
      </w:r>
      <w:r>
        <w:rPr>
          <w:rFonts w:ascii="Arial" w:hAnsi="Arial" w:cs="Arial"/>
          <w:bCs/>
        </w:rPr>
        <w:t>povećanje troškova sudskih postupaka</w:t>
      </w:r>
      <w:r w:rsidR="005C2DCB">
        <w:rPr>
          <w:rFonts w:ascii="Arial" w:hAnsi="Arial" w:cs="Arial"/>
          <w:bCs/>
        </w:rPr>
        <w:t xml:space="preserve"> za 8.000,00 kn.</w:t>
      </w:r>
    </w:p>
    <w:p w14:paraId="4B1A0E15" w14:textId="2CE6C58A" w:rsidR="00470D26" w:rsidRPr="00E803C8" w:rsidRDefault="005C2DCB" w:rsidP="00FB19AD">
      <w:pPr>
        <w:jc w:val="both"/>
        <w:rPr>
          <w:rFonts w:ascii="Arial" w:hAnsi="Arial" w:cs="Arial"/>
        </w:rPr>
      </w:pPr>
      <w:r>
        <w:rPr>
          <w:rFonts w:ascii="Arial" w:hAnsi="Arial" w:cs="Arial"/>
          <w:bCs/>
        </w:rPr>
        <w:t>Usklađuju se financijski rashodi na način da se usluge platnog prometa smanjuju za 2.000,00 kn, dok se bankarske usluge povećavaju za 4.000,00 kn.</w:t>
      </w:r>
    </w:p>
    <w:p w14:paraId="34DC8E93" w14:textId="77777777" w:rsidR="000607F5" w:rsidRDefault="000607F5" w:rsidP="0088544C">
      <w:pPr>
        <w:jc w:val="both"/>
        <w:rPr>
          <w:rFonts w:ascii="Arial" w:hAnsi="Arial" w:cs="Arial"/>
          <w:lang w:eastAsia="en-US"/>
        </w:rPr>
      </w:pPr>
    </w:p>
    <w:p w14:paraId="6A7DD81D" w14:textId="77777777" w:rsidR="00FB19AD" w:rsidRPr="000A0459" w:rsidRDefault="00FB19AD" w:rsidP="00FB19AD">
      <w:pPr>
        <w:shd w:val="clear" w:color="auto" w:fill="D9D9D9"/>
        <w:jc w:val="both"/>
        <w:rPr>
          <w:rFonts w:ascii="Arial" w:hAnsi="Arial" w:cs="Arial"/>
          <w:b/>
        </w:rPr>
      </w:pPr>
      <w:r w:rsidRPr="000A0459">
        <w:rPr>
          <w:rFonts w:ascii="Arial" w:hAnsi="Arial" w:cs="Arial"/>
          <w:b/>
        </w:rPr>
        <w:t>Program</w:t>
      </w:r>
      <w:r>
        <w:rPr>
          <w:rFonts w:ascii="Arial" w:hAnsi="Arial" w:cs="Arial"/>
          <w:b/>
        </w:rPr>
        <w:t xml:space="preserve"> 1024</w:t>
      </w:r>
      <w:r w:rsidRPr="000A0459">
        <w:rPr>
          <w:rFonts w:ascii="Arial" w:hAnsi="Arial" w:cs="Arial"/>
          <w:b/>
        </w:rPr>
        <w:t xml:space="preserve">: </w:t>
      </w:r>
      <w:r>
        <w:rPr>
          <w:rFonts w:ascii="Arial" w:hAnsi="Arial" w:cs="Arial"/>
          <w:b/>
        </w:rPr>
        <w:t>Program gospodarstva</w:t>
      </w:r>
      <w:r w:rsidRPr="000A0459">
        <w:rPr>
          <w:rFonts w:ascii="Arial" w:hAnsi="Arial" w:cs="Arial"/>
          <w:b/>
        </w:rPr>
        <w:t xml:space="preserve"> </w:t>
      </w:r>
    </w:p>
    <w:p w14:paraId="5150E8EB" w14:textId="77777777" w:rsidR="00E803C8" w:rsidRDefault="00E803C8" w:rsidP="0088544C">
      <w:pPr>
        <w:jc w:val="both"/>
        <w:rPr>
          <w:rFonts w:ascii="Arial" w:hAnsi="Arial" w:cs="Arial"/>
          <w:lang w:eastAsia="en-US"/>
        </w:rPr>
      </w:pPr>
    </w:p>
    <w:p w14:paraId="34170D85" w14:textId="1C1536ED" w:rsidR="00733E33" w:rsidRDefault="0062580A" w:rsidP="0088544C">
      <w:pPr>
        <w:jc w:val="both"/>
        <w:rPr>
          <w:rFonts w:ascii="Arial" w:hAnsi="Arial" w:cs="Arial"/>
        </w:rPr>
      </w:pPr>
      <w:r>
        <w:rPr>
          <w:rFonts w:ascii="Arial" w:hAnsi="Arial" w:cs="Arial"/>
        </w:rPr>
        <w:t xml:space="preserve">Izmjene i obrazloženje </w:t>
      </w:r>
      <w:r w:rsidR="00733E33">
        <w:rPr>
          <w:rFonts w:ascii="Arial" w:hAnsi="Arial" w:cs="Arial"/>
        </w:rPr>
        <w:t>programa gospodarstva dan</w:t>
      </w:r>
      <w:r>
        <w:rPr>
          <w:rFonts w:ascii="Arial" w:hAnsi="Arial" w:cs="Arial"/>
        </w:rPr>
        <w:t>o su</w:t>
      </w:r>
      <w:r w:rsidR="00733E33">
        <w:rPr>
          <w:rFonts w:ascii="Arial" w:hAnsi="Arial" w:cs="Arial"/>
        </w:rPr>
        <w:t xml:space="preserve"> kroz </w:t>
      </w:r>
      <w:r>
        <w:rPr>
          <w:rFonts w:ascii="Arial" w:hAnsi="Arial" w:cs="Arial"/>
        </w:rPr>
        <w:t>zasebni akt: „</w:t>
      </w:r>
      <w:r w:rsidRPr="0062580A">
        <w:rPr>
          <w:rFonts w:ascii="Arial" w:hAnsi="Arial" w:cs="Arial"/>
        </w:rPr>
        <w:t>2. izmjene i dopune Programa potic</w:t>
      </w:r>
      <w:r>
        <w:rPr>
          <w:rFonts w:ascii="Arial" w:hAnsi="Arial" w:cs="Arial"/>
        </w:rPr>
        <w:t>a</w:t>
      </w:r>
      <w:r w:rsidRPr="0062580A">
        <w:rPr>
          <w:rFonts w:ascii="Arial" w:hAnsi="Arial" w:cs="Arial"/>
        </w:rPr>
        <w:t>nja poduzetništva i poljoprivrede u 2022. godini</w:t>
      </w:r>
      <w:r>
        <w:rPr>
          <w:rFonts w:ascii="Arial" w:hAnsi="Arial" w:cs="Arial"/>
        </w:rPr>
        <w:t>“.</w:t>
      </w:r>
    </w:p>
    <w:p w14:paraId="74E8E8FA" w14:textId="77777777" w:rsidR="0062580A" w:rsidRDefault="0062580A" w:rsidP="0088544C">
      <w:pPr>
        <w:jc w:val="both"/>
        <w:rPr>
          <w:rFonts w:ascii="Arial" w:hAnsi="Arial" w:cs="Arial"/>
          <w:lang w:eastAsia="en-US"/>
        </w:rPr>
      </w:pPr>
    </w:p>
    <w:p w14:paraId="29CEE5B0" w14:textId="77777777" w:rsidR="000607F5" w:rsidRDefault="000607F5" w:rsidP="0088544C">
      <w:pPr>
        <w:jc w:val="both"/>
        <w:rPr>
          <w:rFonts w:ascii="Arial" w:hAnsi="Arial" w:cs="Arial"/>
          <w:lang w:eastAsia="en-US"/>
        </w:rPr>
      </w:pPr>
    </w:p>
    <w:p w14:paraId="62689907" w14:textId="77777777" w:rsidR="00E803C8" w:rsidRPr="0090200F" w:rsidRDefault="00E803C8">
      <w:pPr>
        <w:pStyle w:val="Naslov2"/>
      </w:pPr>
      <w:bookmarkStart w:id="15" w:name="_Toc115274748"/>
      <w:bookmarkStart w:id="16" w:name="_Toc115438412"/>
      <w:bookmarkStart w:id="17" w:name="_Toc116476829"/>
      <w:proofErr w:type="spellStart"/>
      <w:r w:rsidRPr="0090200F">
        <w:t>Razdjel</w:t>
      </w:r>
      <w:proofErr w:type="spellEnd"/>
      <w:r w:rsidRPr="0090200F">
        <w:t xml:space="preserve"> 400 </w:t>
      </w:r>
      <w:r>
        <w:t>–</w:t>
      </w:r>
      <w:r w:rsidRPr="0090200F">
        <w:t xml:space="preserve"> </w:t>
      </w:r>
      <w:proofErr w:type="spellStart"/>
      <w:r w:rsidRPr="0090200F">
        <w:t>Upravni</w:t>
      </w:r>
      <w:proofErr w:type="spellEnd"/>
      <w:r w:rsidRPr="0090200F">
        <w:t xml:space="preserve"> </w:t>
      </w:r>
      <w:proofErr w:type="spellStart"/>
      <w:r w:rsidRPr="0090200F">
        <w:t>odjel</w:t>
      </w:r>
      <w:proofErr w:type="spellEnd"/>
      <w:r w:rsidRPr="0090200F">
        <w:t xml:space="preserve"> za </w:t>
      </w:r>
      <w:proofErr w:type="spellStart"/>
      <w:r w:rsidRPr="0090200F">
        <w:t>gospodarenje</w:t>
      </w:r>
      <w:proofErr w:type="spellEnd"/>
      <w:r w:rsidRPr="0090200F">
        <w:t xml:space="preserve"> prostorom</w:t>
      </w:r>
      <w:bookmarkEnd w:id="15"/>
      <w:bookmarkEnd w:id="16"/>
      <w:bookmarkEnd w:id="17"/>
    </w:p>
    <w:p w14:paraId="31B133F7" w14:textId="64733808" w:rsidR="00E803C8" w:rsidRDefault="00E803C8" w:rsidP="0088544C">
      <w:pPr>
        <w:jc w:val="both"/>
        <w:rPr>
          <w:rFonts w:ascii="Arial" w:hAnsi="Arial" w:cs="Arial"/>
          <w:lang w:eastAsia="en-US"/>
        </w:rPr>
      </w:pPr>
    </w:p>
    <w:p w14:paraId="0B42284E" w14:textId="08BFC5E0" w:rsidR="00E803C8" w:rsidRDefault="00FB19AD" w:rsidP="0088544C">
      <w:pPr>
        <w:jc w:val="both"/>
        <w:rPr>
          <w:rFonts w:ascii="Arial" w:hAnsi="Arial" w:cs="Arial"/>
          <w:bCs/>
        </w:rPr>
      </w:pPr>
      <w:r w:rsidRPr="006A1D82">
        <w:rPr>
          <w:rFonts w:ascii="Arial" w:hAnsi="Arial" w:cs="Arial"/>
          <w:bCs/>
        </w:rPr>
        <w:t>Ovim obrazloženjem detaljnije se obrazlažu izmjene i dopune Proračuna 2022. godine iz nadležnosti Upravnog odjela za gospodarenje prostorom.</w:t>
      </w:r>
    </w:p>
    <w:p w14:paraId="4016D6C0" w14:textId="77777777" w:rsidR="00FB19AD" w:rsidRDefault="00FB19AD" w:rsidP="0088544C">
      <w:pPr>
        <w:jc w:val="both"/>
        <w:rPr>
          <w:rFonts w:ascii="Arial" w:hAnsi="Arial" w:cs="Arial"/>
          <w:lang w:eastAsia="en-US"/>
        </w:rPr>
      </w:pPr>
    </w:p>
    <w:p w14:paraId="08C73D0C" w14:textId="77777777" w:rsidR="00FB19AD" w:rsidRPr="000A0459" w:rsidRDefault="00FB19AD" w:rsidP="00FB19AD">
      <w:pPr>
        <w:shd w:val="clear" w:color="auto" w:fill="D9D9D9"/>
        <w:jc w:val="both"/>
        <w:rPr>
          <w:rFonts w:ascii="Arial" w:hAnsi="Arial" w:cs="Arial"/>
          <w:b/>
        </w:rPr>
      </w:pPr>
      <w:r w:rsidRPr="000A0459">
        <w:rPr>
          <w:rFonts w:ascii="Arial" w:hAnsi="Arial" w:cs="Arial"/>
          <w:b/>
        </w:rPr>
        <w:t>Program</w:t>
      </w:r>
      <w:r>
        <w:rPr>
          <w:rFonts w:ascii="Arial" w:hAnsi="Arial" w:cs="Arial"/>
          <w:b/>
        </w:rPr>
        <w:t xml:space="preserve"> 1026</w:t>
      </w:r>
      <w:r w:rsidRPr="000A0459">
        <w:rPr>
          <w:rFonts w:ascii="Arial" w:hAnsi="Arial" w:cs="Arial"/>
          <w:b/>
        </w:rPr>
        <w:t xml:space="preserve">: Javna uprava i administracija </w:t>
      </w:r>
    </w:p>
    <w:p w14:paraId="5E7DA53D" w14:textId="77777777" w:rsidR="00FB19AD" w:rsidRDefault="00FB19AD" w:rsidP="00FB19AD">
      <w:pPr>
        <w:jc w:val="both"/>
        <w:rPr>
          <w:rFonts w:ascii="Arial" w:hAnsi="Arial" w:cs="Arial"/>
        </w:rPr>
      </w:pPr>
    </w:p>
    <w:p w14:paraId="6C9BAE0B" w14:textId="5B56B58E" w:rsidR="00FB19AD" w:rsidRDefault="00FB19AD" w:rsidP="00FB19AD">
      <w:pPr>
        <w:jc w:val="both"/>
        <w:rPr>
          <w:rFonts w:ascii="Arial" w:hAnsi="Arial" w:cs="Arial"/>
        </w:rPr>
      </w:pPr>
      <w:r w:rsidRPr="006A1D82">
        <w:rPr>
          <w:rFonts w:ascii="Arial" w:eastAsiaTheme="minorHAnsi" w:hAnsi="Arial" w:cs="Arial"/>
          <w:lang w:eastAsia="en-US"/>
        </w:rPr>
        <w:t xml:space="preserve">U sklopu Programa u Aktivnosti </w:t>
      </w:r>
      <w:r w:rsidRPr="006A1D82">
        <w:rPr>
          <w:rFonts w:ascii="Arial" w:eastAsiaTheme="minorHAnsi" w:hAnsi="Arial" w:cs="Arial"/>
          <w:b/>
          <w:lang w:eastAsia="en-US"/>
        </w:rPr>
        <w:t xml:space="preserve">REDOVNA DJELATNOST ODJELA </w:t>
      </w:r>
      <w:r w:rsidRPr="006A1D82">
        <w:rPr>
          <w:rFonts w:ascii="Arial" w:eastAsiaTheme="minorHAnsi" w:hAnsi="Arial" w:cs="Arial"/>
          <w:lang w:eastAsia="en-US"/>
        </w:rPr>
        <w:t>planirana su sredstva namijenjena isplati plaća, doprinosa i ostalih rashoda za zaposlene, te pratećih materijalnih troškova prijevoza na posao, s ciljem osiguravanja uvjeta za redovno funkcioniranje ovog Upravnog odjela sukladno propisima i kolektivnom ugovoru.</w:t>
      </w:r>
    </w:p>
    <w:p w14:paraId="4BB239BF" w14:textId="77777777" w:rsidR="00FB19AD" w:rsidRDefault="00FB19AD" w:rsidP="00FB19AD">
      <w:pPr>
        <w:jc w:val="both"/>
        <w:rPr>
          <w:rFonts w:ascii="Arial" w:hAnsi="Arial" w:cs="Arial"/>
        </w:rPr>
      </w:pPr>
    </w:p>
    <w:p w14:paraId="2B70DDB3" w14:textId="77777777" w:rsidR="00FB19AD" w:rsidRPr="00630744" w:rsidRDefault="00FB19AD" w:rsidP="00FB19AD">
      <w:pPr>
        <w:shd w:val="clear" w:color="auto" w:fill="D9D9D9"/>
        <w:jc w:val="both"/>
        <w:rPr>
          <w:rFonts w:ascii="Arial" w:hAnsi="Arial" w:cs="Arial"/>
          <w:b/>
        </w:rPr>
      </w:pPr>
      <w:r w:rsidRPr="000A0459">
        <w:rPr>
          <w:rFonts w:ascii="Arial" w:hAnsi="Arial" w:cs="Arial"/>
          <w:b/>
        </w:rPr>
        <w:t>Program</w:t>
      </w:r>
      <w:r>
        <w:rPr>
          <w:rFonts w:ascii="Arial" w:hAnsi="Arial" w:cs="Arial"/>
          <w:b/>
        </w:rPr>
        <w:t xml:space="preserve"> 1027</w:t>
      </w:r>
      <w:r w:rsidRPr="000A0459">
        <w:rPr>
          <w:rFonts w:ascii="Arial" w:hAnsi="Arial" w:cs="Arial"/>
          <w:b/>
        </w:rPr>
        <w:t xml:space="preserve">: </w:t>
      </w:r>
      <w:r>
        <w:rPr>
          <w:rFonts w:ascii="Arial" w:hAnsi="Arial" w:cs="Arial"/>
          <w:b/>
        </w:rPr>
        <w:t>Program održavanja objekata i uređaja komunalne infrastrukture</w:t>
      </w:r>
      <w:r w:rsidRPr="000A0459">
        <w:rPr>
          <w:rFonts w:ascii="Arial" w:hAnsi="Arial" w:cs="Arial"/>
          <w:b/>
        </w:rPr>
        <w:t xml:space="preserve"> </w:t>
      </w:r>
    </w:p>
    <w:p w14:paraId="23F5DFB1" w14:textId="77777777" w:rsidR="00FB19AD" w:rsidRDefault="00FB19AD" w:rsidP="00FB19AD">
      <w:pPr>
        <w:jc w:val="both"/>
        <w:rPr>
          <w:rFonts w:ascii="Arial" w:hAnsi="Arial" w:cs="Arial"/>
          <w:b/>
          <w:bCs/>
        </w:rPr>
      </w:pPr>
    </w:p>
    <w:p w14:paraId="0FF37B4B" w14:textId="77777777" w:rsidR="00FB19AD" w:rsidRDefault="00FB19AD" w:rsidP="00FB19AD">
      <w:pPr>
        <w:rPr>
          <w:rFonts w:ascii="Arial" w:hAnsi="Arial" w:cs="Arial"/>
        </w:rPr>
      </w:pPr>
      <w:r w:rsidRPr="006A1D82">
        <w:rPr>
          <w:rFonts w:ascii="Arial" w:hAnsi="Arial" w:cs="Arial"/>
        </w:rPr>
        <w:t>Sredstva planirana u 2022. godini, potrebna za izvršenje programa 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539"/>
        <w:gridCol w:w="1384"/>
        <w:gridCol w:w="1358"/>
        <w:gridCol w:w="1358"/>
        <w:gridCol w:w="1384"/>
      </w:tblGrid>
      <w:tr w:rsidR="00FB19AD" w:rsidRPr="00FB19AD" w14:paraId="1943EEFE" w14:textId="77777777" w:rsidTr="00FB19AD">
        <w:trPr>
          <w:trHeight w:val="690"/>
        </w:trPr>
        <w:tc>
          <w:tcPr>
            <w:tcW w:w="1106" w:type="pct"/>
            <w:tcBorders>
              <w:bottom w:val="single" w:sz="4" w:space="0" w:color="auto"/>
            </w:tcBorders>
          </w:tcPr>
          <w:p w14:paraId="0143AB15" w14:textId="77777777" w:rsidR="00FB19AD" w:rsidRPr="00FB19AD" w:rsidRDefault="00FB19AD" w:rsidP="00C27CF4">
            <w:pPr>
              <w:jc w:val="center"/>
              <w:rPr>
                <w:rFonts w:ascii="Arial" w:hAnsi="Arial" w:cs="Arial"/>
                <w:sz w:val="20"/>
                <w:szCs w:val="20"/>
              </w:rPr>
            </w:pPr>
          </w:p>
          <w:p w14:paraId="1C06F0C4" w14:textId="77777777" w:rsidR="00FB19AD" w:rsidRPr="00FB19AD" w:rsidRDefault="00FB19AD" w:rsidP="00C27CF4">
            <w:pPr>
              <w:jc w:val="center"/>
              <w:rPr>
                <w:rFonts w:ascii="Arial" w:hAnsi="Arial" w:cs="Arial"/>
                <w:sz w:val="20"/>
                <w:szCs w:val="20"/>
              </w:rPr>
            </w:pPr>
            <w:r w:rsidRPr="00FB19AD">
              <w:rPr>
                <w:rFonts w:ascii="Arial" w:hAnsi="Arial" w:cs="Arial"/>
                <w:sz w:val="20"/>
                <w:szCs w:val="20"/>
              </w:rPr>
              <w:t>Aktivnost</w:t>
            </w:r>
          </w:p>
        </w:tc>
        <w:tc>
          <w:tcPr>
            <w:tcW w:w="833" w:type="pct"/>
            <w:vAlign w:val="center"/>
          </w:tcPr>
          <w:p w14:paraId="514F4228" w14:textId="77777777" w:rsidR="00FB19AD" w:rsidRPr="00FB19AD" w:rsidRDefault="00FB19AD" w:rsidP="00C27CF4">
            <w:pPr>
              <w:jc w:val="center"/>
              <w:rPr>
                <w:rFonts w:ascii="Arial" w:hAnsi="Arial" w:cs="Arial"/>
                <w:sz w:val="20"/>
                <w:szCs w:val="20"/>
              </w:rPr>
            </w:pPr>
            <w:proofErr w:type="spellStart"/>
            <w:r w:rsidRPr="00FB19AD">
              <w:rPr>
                <w:rFonts w:ascii="Arial" w:hAnsi="Arial" w:cs="Arial"/>
                <w:sz w:val="20"/>
                <w:szCs w:val="20"/>
              </w:rPr>
              <w:t>Podaktivnosti</w:t>
            </w:r>
            <w:proofErr w:type="spellEnd"/>
          </w:p>
        </w:tc>
        <w:tc>
          <w:tcPr>
            <w:tcW w:w="749" w:type="pct"/>
            <w:vAlign w:val="center"/>
          </w:tcPr>
          <w:p w14:paraId="68A9CB4A" w14:textId="77777777" w:rsidR="00FB19AD" w:rsidRPr="00FB19AD" w:rsidRDefault="00FB19AD" w:rsidP="00C27CF4">
            <w:pPr>
              <w:jc w:val="center"/>
              <w:rPr>
                <w:rFonts w:ascii="Arial" w:hAnsi="Arial" w:cs="Arial"/>
                <w:sz w:val="20"/>
                <w:szCs w:val="20"/>
              </w:rPr>
            </w:pPr>
            <w:r w:rsidRPr="00FB19AD">
              <w:rPr>
                <w:rFonts w:ascii="Arial" w:hAnsi="Arial" w:cs="Arial"/>
                <w:sz w:val="20"/>
                <w:szCs w:val="20"/>
              </w:rPr>
              <w:t>Proračun 2022.</w:t>
            </w:r>
          </w:p>
        </w:tc>
        <w:tc>
          <w:tcPr>
            <w:tcW w:w="782" w:type="pct"/>
            <w:vAlign w:val="center"/>
          </w:tcPr>
          <w:p w14:paraId="54E8B471" w14:textId="77777777" w:rsidR="00FB19AD" w:rsidRPr="00FB19AD" w:rsidRDefault="00FB19AD">
            <w:pPr>
              <w:pStyle w:val="Odlomakpopisa"/>
              <w:numPr>
                <w:ilvl w:val="0"/>
                <w:numId w:val="5"/>
              </w:numPr>
              <w:ind w:left="215" w:hanging="283"/>
              <w:contextualSpacing/>
              <w:jc w:val="center"/>
              <w:rPr>
                <w:rFonts w:ascii="Arial" w:hAnsi="Arial" w:cs="Arial"/>
                <w:sz w:val="20"/>
                <w:szCs w:val="20"/>
              </w:rPr>
            </w:pPr>
            <w:r w:rsidRPr="00FB19AD">
              <w:rPr>
                <w:rFonts w:ascii="Arial" w:hAnsi="Arial" w:cs="Arial"/>
                <w:sz w:val="20"/>
                <w:szCs w:val="20"/>
              </w:rPr>
              <w:t>izmjena</w:t>
            </w:r>
          </w:p>
        </w:tc>
        <w:tc>
          <w:tcPr>
            <w:tcW w:w="782" w:type="pct"/>
            <w:vAlign w:val="center"/>
          </w:tcPr>
          <w:p w14:paraId="7E5F35BA" w14:textId="77777777" w:rsidR="00FB19AD" w:rsidRPr="00FB19AD" w:rsidRDefault="00FB19AD" w:rsidP="00C27CF4">
            <w:pPr>
              <w:tabs>
                <w:tab w:val="left" w:pos="31"/>
              </w:tabs>
              <w:ind w:right="-105"/>
              <w:jc w:val="center"/>
              <w:rPr>
                <w:rFonts w:ascii="Arial" w:hAnsi="Arial" w:cs="Arial"/>
                <w:sz w:val="20"/>
                <w:szCs w:val="20"/>
              </w:rPr>
            </w:pPr>
            <w:r w:rsidRPr="00FB19AD">
              <w:rPr>
                <w:rFonts w:ascii="Arial" w:hAnsi="Arial" w:cs="Arial"/>
                <w:sz w:val="20"/>
                <w:szCs w:val="20"/>
              </w:rPr>
              <w:t>2.izmjena</w:t>
            </w:r>
          </w:p>
        </w:tc>
        <w:tc>
          <w:tcPr>
            <w:tcW w:w="748" w:type="pct"/>
            <w:vAlign w:val="center"/>
          </w:tcPr>
          <w:p w14:paraId="259D293E"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UKUPNO</w:t>
            </w:r>
          </w:p>
        </w:tc>
      </w:tr>
      <w:tr w:rsidR="00FB19AD" w:rsidRPr="00FB19AD" w14:paraId="3D6BF7BE" w14:textId="77777777" w:rsidTr="00FB19AD">
        <w:trPr>
          <w:trHeight w:val="365"/>
        </w:trPr>
        <w:tc>
          <w:tcPr>
            <w:tcW w:w="1106" w:type="pct"/>
            <w:vMerge w:val="restart"/>
          </w:tcPr>
          <w:p w14:paraId="5E3433FA" w14:textId="77777777" w:rsidR="00FB19AD" w:rsidRPr="00FB19AD" w:rsidRDefault="00FB19AD" w:rsidP="00C27CF4">
            <w:pPr>
              <w:rPr>
                <w:rFonts w:ascii="Arial" w:hAnsi="Arial" w:cs="Arial"/>
                <w:sz w:val="20"/>
                <w:szCs w:val="20"/>
              </w:rPr>
            </w:pPr>
            <w:r w:rsidRPr="00FB19AD">
              <w:rPr>
                <w:rFonts w:ascii="Arial" w:hAnsi="Arial" w:cs="Arial"/>
                <w:sz w:val="20"/>
                <w:szCs w:val="20"/>
              </w:rPr>
              <w:t>A102701</w:t>
            </w:r>
          </w:p>
          <w:p w14:paraId="13BAF662" w14:textId="77777777" w:rsidR="00FB19AD" w:rsidRPr="00FB19AD" w:rsidRDefault="00FB19AD" w:rsidP="00C27CF4">
            <w:pPr>
              <w:rPr>
                <w:rFonts w:ascii="Arial" w:hAnsi="Arial" w:cs="Arial"/>
                <w:sz w:val="20"/>
                <w:szCs w:val="20"/>
              </w:rPr>
            </w:pPr>
          </w:p>
          <w:p w14:paraId="068ACB0C" w14:textId="77777777" w:rsidR="00FB19AD" w:rsidRPr="00FB19AD" w:rsidRDefault="00FB19AD" w:rsidP="00C27CF4">
            <w:pPr>
              <w:rPr>
                <w:rFonts w:ascii="Arial" w:hAnsi="Arial" w:cs="Arial"/>
                <w:sz w:val="20"/>
                <w:szCs w:val="20"/>
              </w:rPr>
            </w:pPr>
            <w:r w:rsidRPr="00FB19AD">
              <w:rPr>
                <w:rFonts w:ascii="Arial" w:hAnsi="Arial" w:cs="Arial"/>
                <w:sz w:val="20"/>
                <w:szCs w:val="20"/>
              </w:rPr>
              <w:t>ODRŽAVANJE KOMUNALNE INFRASTRUKTURE</w:t>
            </w:r>
          </w:p>
        </w:tc>
        <w:tc>
          <w:tcPr>
            <w:tcW w:w="833" w:type="pct"/>
            <w:vAlign w:val="center"/>
          </w:tcPr>
          <w:p w14:paraId="159C3CBD" w14:textId="77777777" w:rsidR="00FB19AD" w:rsidRPr="00FB19AD" w:rsidRDefault="00FB19AD" w:rsidP="00C27CF4">
            <w:pPr>
              <w:rPr>
                <w:rFonts w:ascii="Arial" w:hAnsi="Arial" w:cs="Arial"/>
                <w:sz w:val="20"/>
                <w:szCs w:val="20"/>
              </w:rPr>
            </w:pPr>
            <w:r w:rsidRPr="00FB19AD">
              <w:rPr>
                <w:rFonts w:ascii="Arial" w:hAnsi="Arial" w:cs="Arial"/>
                <w:sz w:val="20"/>
                <w:szCs w:val="20"/>
              </w:rPr>
              <w:t>Održavanje atmosferskih voda</w:t>
            </w:r>
          </w:p>
        </w:tc>
        <w:tc>
          <w:tcPr>
            <w:tcW w:w="749" w:type="pct"/>
            <w:vAlign w:val="center"/>
          </w:tcPr>
          <w:p w14:paraId="25D2ED09"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90.000,00</w:t>
            </w:r>
          </w:p>
        </w:tc>
        <w:tc>
          <w:tcPr>
            <w:tcW w:w="782" w:type="pct"/>
            <w:vAlign w:val="center"/>
          </w:tcPr>
          <w:p w14:paraId="27DC4BF6"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30.000,00</w:t>
            </w:r>
          </w:p>
        </w:tc>
        <w:tc>
          <w:tcPr>
            <w:tcW w:w="782" w:type="pct"/>
            <w:vAlign w:val="center"/>
          </w:tcPr>
          <w:p w14:paraId="495AE01A"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40.000,00</w:t>
            </w:r>
          </w:p>
        </w:tc>
        <w:tc>
          <w:tcPr>
            <w:tcW w:w="748" w:type="pct"/>
            <w:vAlign w:val="center"/>
          </w:tcPr>
          <w:p w14:paraId="3E542714"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120.000,00</w:t>
            </w:r>
          </w:p>
        </w:tc>
      </w:tr>
      <w:tr w:rsidR="00FB19AD" w:rsidRPr="00FB19AD" w14:paraId="15033818" w14:textId="77777777" w:rsidTr="00FB19AD">
        <w:trPr>
          <w:trHeight w:val="413"/>
        </w:trPr>
        <w:tc>
          <w:tcPr>
            <w:tcW w:w="1106" w:type="pct"/>
            <w:vMerge/>
          </w:tcPr>
          <w:p w14:paraId="720C06D1" w14:textId="77777777" w:rsidR="00FB19AD" w:rsidRPr="00FB19AD" w:rsidRDefault="00FB19AD" w:rsidP="00C27CF4">
            <w:pPr>
              <w:rPr>
                <w:rFonts w:ascii="Arial" w:hAnsi="Arial" w:cs="Arial"/>
                <w:sz w:val="20"/>
                <w:szCs w:val="20"/>
              </w:rPr>
            </w:pPr>
          </w:p>
        </w:tc>
        <w:tc>
          <w:tcPr>
            <w:tcW w:w="833" w:type="pct"/>
            <w:vAlign w:val="center"/>
          </w:tcPr>
          <w:p w14:paraId="526E751D" w14:textId="77777777" w:rsidR="00FB19AD" w:rsidRPr="00FB19AD" w:rsidRDefault="00FB19AD" w:rsidP="00C27CF4">
            <w:pPr>
              <w:rPr>
                <w:rFonts w:ascii="Arial" w:hAnsi="Arial" w:cs="Arial"/>
                <w:sz w:val="20"/>
                <w:szCs w:val="20"/>
              </w:rPr>
            </w:pPr>
            <w:r w:rsidRPr="00FB19AD">
              <w:rPr>
                <w:rFonts w:ascii="Arial" w:hAnsi="Arial" w:cs="Arial"/>
                <w:sz w:val="20"/>
                <w:szCs w:val="20"/>
              </w:rPr>
              <w:t>Održavanje čistoće javnih površina</w:t>
            </w:r>
          </w:p>
        </w:tc>
        <w:tc>
          <w:tcPr>
            <w:tcW w:w="749" w:type="pct"/>
            <w:vAlign w:val="center"/>
          </w:tcPr>
          <w:p w14:paraId="728FB6AB"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460.000,00</w:t>
            </w:r>
          </w:p>
        </w:tc>
        <w:tc>
          <w:tcPr>
            <w:tcW w:w="782" w:type="pct"/>
            <w:vAlign w:val="center"/>
          </w:tcPr>
          <w:p w14:paraId="0E5FB5DC" w14:textId="77777777" w:rsidR="00FB19AD" w:rsidRPr="00FB19AD" w:rsidRDefault="00FB19AD" w:rsidP="00C27CF4">
            <w:pPr>
              <w:jc w:val="right"/>
              <w:rPr>
                <w:rFonts w:ascii="Arial" w:hAnsi="Arial" w:cs="Arial"/>
                <w:sz w:val="20"/>
                <w:szCs w:val="20"/>
              </w:rPr>
            </w:pPr>
          </w:p>
        </w:tc>
        <w:tc>
          <w:tcPr>
            <w:tcW w:w="782" w:type="pct"/>
            <w:vAlign w:val="center"/>
          </w:tcPr>
          <w:p w14:paraId="08D07697"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38.000,00</w:t>
            </w:r>
          </w:p>
        </w:tc>
        <w:tc>
          <w:tcPr>
            <w:tcW w:w="748" w:type="pct"/>
            <w:vAlign w:val="center"/>
          </w:tcPr>
          <w:p w14:paraId="40624523"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498.000,00</w:t>
            </w:r>
          </w:p>
        </w:tc>
      </w:tr>
      <w:tr w:rsidR="00FB19AD" w:rsidRPr="00FB19AD" w14:paraId="32576F92" w14:textId="77777777" w:rsidTr="00FB19AD">
        <w:trPr>
          <w:trHeight w:val="394"/>
        </w:trPr>
        <w:tc>
          <w:tcPr>
            <w:tcW w:w="1106" w:type="pct"/>
            <w:vMerge/>
          </w:tcPr>
          <w:p w14:paraId="378BA52B" w14:textId="77777777" w:rsidR="00FB19AD" w:rsidRPr="00FB19AD" w:rsidRDefault="00FB19AD" w:rsidP="00C27CF4">
            <w:pPr>
              <w:rPr>
                <w:rFonts w:ascii="Arial" w:hAnsi="Arial" w:cs="Arial"/>
                <w:sz w:val="20"/>
                <w:szCs w:val="20"/>
              </w:rPr>
            </w:pPr>
          </w:p>
        </w:tc>
        <w:tc>
          <w:tcPr>
            <w:tcW w:w="833" w:type="pct"/>
            <w:vAlign w:val="center"/>
          </w:tcPr>
          <w:p w14:paraId="034C4229" w14:textId="77777777" w:rsidR="00FB19AD" w:rsidRPr="00FB19AD" w:rsidRDefault="00FB19AD" w:rsidP="00C27CF4">
            <w:pPr>
              <w:rPr>
                <w:rFonts w:ascii="Arial" w:hAnsi="Arial" w:cs="Arial"/>
                <w:sz w:val="20"/>
                <w:szCs w:val="20"/>
              </w:rPr>
            </w:pPr>
            <w:r w:rsidRPr="00FB19AD">
              <w:rPr>
                <w:rFonts w:ascii="Arial" w:hAnsi="Arial" w:cs="Arial"/>
                <w:sz w:val="20"/>
                <w:szCs w:val="20"/>
              </w:rPr>
              <w:t>Održavanje groblja</w:t>
            </w:r>
          </w:p>
        </w:tc>
        <w:tc>
          <w:tcPr>
            <w:tcW w:w="749" w:type="pct"/>
            <w:vAlign w:val="center"/>
          </w:tcPr>
          <w:p w14:paraId="1F92C2B6"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620.000,00</w:t>
            </w:r>
          </w:p>
        </w:tc>
        <w:tc>
          <w:tcPr>
            <w:tcW w:w="782" w:type="pct"/>
            <w:vAlign w:val="center"/>
          </w:tcPr>
          <w:p w14:paraId="5C449337" w14:textId="77777777" w:rsidR="00FB19AD" w:rsidRPr="00FB19AD" w:rsidRDefault="00FB19AD" w:rsidP="00C27CF4">
            <w:pPr>
              <w:jc w:val="right"/>
              <w:rPr>
                <w:rFonts w:ascii="Arial" w:hAnsi="Arial" w:cs="Arial"/>
                <w:sz w:val="20"/>
                <w:szCs w:val="20"/>
              </w:rPr>
            </w:pPr>
          </w:p>
        </w:tc>
        <w:tc>
          <w:tcPr>
            <w:tcW w:w="782" w:type="pct"/>
            <w:vAlign w:val="center"/>
          </w:tcPr>
          <w:p w14:paraId="4DD08051"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60.000,00</w:t>
            </w:r>
          </w:p>
        </w:tc>
        <w:tc>
          <w:tcPr>
            <w:tcW w:w="748" w:type="pct"/>
            <w:vAlign w:val="center"/>
          </w:tcPr>
          <w:p w14:paraId="52D78D60"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680.000,00</w:t>
            </w:r>
          </w:p>
        </w:tc>
      </w:tr>
      <w:tr w:rsidR="00FB19AD" w:rsidRPr="00FB19AD" w14:paraId="565BE74E" w14:textId="77777777" w:rsidTr="00FB19AD">
        <w:trPr>
          <w:trHeight w:val="454"/>
        </w:trPr>
        <w:tc>
          <w:tcPr>
            <w:tcW w:w="1106" w:type="pct"/>
            <w:vMerge/>
          </w:tcPr>
          <w:p w14:paraId="5F6009C1" w14:textId="77777777" w:rsidR="00FB19AD" w:rsidRPr="00FB19AD" w:rsidRDefault="00FB19AD" w:rsidP="00C27CF4">
            <w:pPr>
              <w:rPr>
                <w:rFonts w:ascii="Arial" w:hAnsi="Arial" w:cs="Arial"/>
                <w:sz w:val="20"/>
                <w:szCs w:val="20"/>
              </w:rPr>
            </w:pPr>
          </w:p>
        </w:tc>
        <w:tc>
          <w:tcPr>
            <w:tcW w:w="833" w:type="pct"/>
            <w:vAlign w:val="center"/>
          </w:tcPr>
          <w:p w14:paraId="02632987" w14:textId="77777777" w:rsidR="00FB19AD" w:rsidRPr="00FB19AD" w:rsidRDefault="00FB19AD" w:rsidP="00C27CF4">
            <w:pPr>
              <w:rPr>
                <w:rFonts w:ascii="Arial" w:hAnsi="Arial" w:cs="Arial"/>
                <w:sz w:val="20"/>
                <w:szCs w:val="20"/>
              </w:rPr>
            </w:pPr>
            <w:r w:rsidRPr="00FB19AD">
              <w:rPr>
                <w:rFonts w:ascii="Arial" w:hAnsi="Arial" w:cs="Arial"/>
                <w:sz w:val="20"/>
                <w:szCs w:val="20"/>
              </w:rPr>
              <w:t>Obilježavanje naselja, ulica, cesta i prometne signalizacije</w:t>
            </w:r>
          </w:p>
        </w:tc>
        <w:tc>
          <w:tcPr>
            <w:tcW w:w="749" w:type="pct"/>
            <w:vAlign w:val="center"/>
          </w:tcPr>
          <w:p w14:paraId="313CCF8C"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60.000,00</w:t>
            </w:r>
          </w:p>
        </w:tc>
        <w:tc>
          <w:tcPr>
            <w:tcW w:w="782" w:type="pct"/>
            <w:vAlign w:val="center"/>
          </w:tcPr>
          <w:p w14:paraId="04F30DD9"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37.389,75</w:t>
            </w:r>
          </w:p>
        </w:tc>
        <w:tc>
          <w:tcPr>
            <w:tcW w:w="782" w:type="pct"/>
          </w:tcPr>
          <w:p w14:paraId="7B66FC18" w14:textId="77777777" w:rsidR="00FB19AD" w:rsidRPr="00FB19AD" w:rsidRDefault="00FB19AD" w:rsidP="00C27CF4">
            <w:pPr>
              <w:rPr>
                <w:rFonts w:ascii="Arial" w:hAnsi="Arial" w:cs="Arial"/>
                <w:sz w:val="20"/>
                <w:szCs w:val="20"/>
              </w:rPr>
            </w:pPr>
          </w:p>
        </w:tc>
        <w:tc>
          <w:tcPr>
            <w:tcW w:w="748" w:type="pct"/>
            <w:vAlign w:val="center"/>
          </w:tcPr>
          <w:p w14:paraId="38E222C0"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97.389,75</w:t>
            </w:r>
          </w:p>
        </w:tc>
      </w:tr>
      <w:tr w:rsidR="00FB19AD" w:rsidRPr="00FB19AD" w14:paraId="41162E4C" w14:textId="77777777" w:rsidTr="00FB19AD">
        <w:trPr>
          <w:trHeight w:val="361"/>
        </w:trPr>
        <w:tc>
          <w:tcPr>
            <w:tcW w:w="1106" w:type="pct"/>
            <w:vMerge/>
          </w:tcPr>
          <w:p w14:paraId="1EC58716" w14:textId="77777777" w:rsidR="00FB19AD" w:rsidRPr="00FB19AD" w:rsidRDefault="00FB19AD" w:rsidP="00C27CF4">
            <w:pPr>
              <w:rPr>
                <w:rFonts w:ascii="Arial" w:hAnsi="Arial" w:cs="Arial"/>
                <w:sz w:val="20"/>
                <w:szCs w:val="20"/>
              </w:rPr>
            </w:pPr>
          </w:p>
        </w:tc>
        <w:tc>
          <w:tcPr>
            <w:tcW w:w="833" w:type="pct"/>
            <w:vAlign w:val="center"/>
          </w:tcPr>
          <w:p w14:paraId="1ADC121D" w14:textId="77777777" w:rsidR="00FB19AD" w:rsidRPr="00FB19AD" w:rsidRDefault="00FB19AD" w:rsidP="00C27CF4">
            <w:pPr>
              <w:rPr>
                <w:rFonts w:ascii="Arial" w:hAnsi="Arial" w:cs="Arial"/>
                <w:sz w:val="20"/>
                <w:szCs w:val="20"/>
              </w:rPr>
            </w:pPr>
            <w:r w:rsidRPr="00FB19AD">
              <w:rPr>
                <w:rFonts w:ascii="Arial" w:hAnsi="Arial" w:cs="Arial"/>
                <w:sz w:val="20"/>
                <w:szCs w:val="20"/>
              </w:rPr>
              <w:t>Održavanje javnih i zelenih površina</w:t>
            </w:r>
          </w:p>
        </w:tc>
        <w:tc>
          <w:tcPr>
            <w:tcW w:w="749" w:type="pct"/>
            <w:vAlign w:val="center"/>
          </w:tcPr>
          <w:p w14:paraId="07AFA214"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1.225.000,00</w:t>
            </w:r>
          </w:p>
        </w:tc>
        <w:tc>
          <w:tcPr>
            <w:tcW w:w="782" w:type="pct"/>
            <w:vAlign w:val="center"/>
          </w:tcPr>
          <w:p w14:paraId="77E98DF0" w14:textId="77777777" w:rsidR="00FB19AD" w:rsidRPr="00FB19AD" w:rsidRDefault="00FB19AD" w:rsidP="00C27CF4">
            <w:pPr>
              <w:jc w:val="right"/>
              <w:rPr>
                <w:rFonts w:ascii="Arial" w:hAnsi="Arial" w:cs="Arial"/>
                <w:sz w:val="20"/>
                <w:szCs w:val="20"/>
              </w:rPr>
            </w:pPr>
          </w:p>
        </w:tc>
        <w:tc>
          <w:tcPr>
            <w:tcW w:w="782" w:type="pct"/>
            <w:vAlign w:val="center"/>
          </w:tcPr>
          <w:p w14:paraId="55F724A0"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120.000,00</w:t>
            </w:r>
          </w:p>
        </w:tc>
        <w:tc>
          <w:tcPr>
            <w:tcW w:w="748" w:type="pct"/>
            <w:vAlign w:val="center"/>
          </w:tcPr>
          <w:p w14:paraId="0544F275"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1.345.000,00</w:t>
            </w:r>
          </w:p>
        </w:tc>
      </w:tr>
      <w:tr w:rsidR="00FB19AD" w:rsidRPr="00FB19AD" w14:paraId="42C5BA76" w14:textId="77777777" w:rsidTr="00FB19AD">
        <w:trPr>
          <w:trHeight w:val="409"/>
        </w:trPr>
        <w:tc>
          <w:tcPr>
            <w:tcW w:w="1106" w:type="pct"/>
            <w:vMerge/>
          </w:tcPr>
          <w:p w14:paraId="0AFAF181" w14:textId="77777777" w:rsidR="00FB19AD" w:rsidRPr="00FB19AD" w:rsidRDefault="00FB19AD" w:rsidP="00C27CF4">
            <w:pPr>
              <w:rPr>
                <w:rFonts w:ascii="Arial" w:hAnsi="Arial" w:cs="Arial"/>
                <w:sz w:val="20"/>
                <w:szCs w:val="20"/>
              </w:rPr>
            </w:pPr>
          </w:p>
        </w:tc>
        <w:tc>
          <w:tcPr>
            <w:tcW w:w="833" w:type="pct"/>
            <w:vAlign w:val="center"/>
          </w:tcPr>
          <w:p w14:paraId="580F97CF" w14:textId="77777777" w:rsidR="00FB19AD" w:rsidRPr="00FB19AD" w:rsidRDefault="00FB19AD" w:rsidP="00C27CF4">
            <w:pPr>
              <w:rPr>
                <w:rFonts w:ascii="Arial" w:hAnsi="Arial" w:cs="Arial"/>
                <w:sz w:val="20"/>
                <w:szCs w:val="20"/>
              </w:rPr>
            </w:pPr>
            <w:r w:rsidRPr="00FB19AD">
              <w:rPr>
                <w:rFonts w:ascii="Arial" w:hAnsi="Arial" w:cs="Arial"/>
                <w:sz w:val="20"/>
                <w:szCs w:val="20"/>
              </w:rPr>
              <w:t xml:space="preserve">Održavanje naselja </w:t>
            </w:r>
          </w:p>
        </w:tc>
        <w:tc>
          <w:tcPr>
            <w:tcW w:w="749" w:type="pct"/>
            <w:vAlign w:val="center"/>
          </w:tcPr>
          <w:p w14:paraId="693FD802"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480.000,00</w:t>
            </w:r>
          </w:p>
        </w:tc>
        <w:tc>
          <w:tcPr>
            <w:tcW w:w="782" w:type="pct"/>
            <w:vAlign w:val="center"/>
          </w:tcPr>
          <w:p w14:paraId="514EAF93"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67.000,00</w:t>
            </w:r>
          </w:p>
        </w:tc>
        <w:tc>
          <w:tcPr>
            <w:tcW w:w="782" w:type="pct"/>
          </w:tcPr>
          <w:p w14:paraId="52B274FD" w14:textId="77777777" w:rsidR="00FB19AD" w:rsidRPr="00FB19AD" w:rsidRDefault="00FB19AD" w:rsidP="00C27CF4">
            <w:pPr>
              <w:rPr>
                <w:rFonts w:ascii="Arial" w:hAnsi="Arial" w:cs="Arial"/>
                <w:sz w:val="20"/>
                <w:szCs w:val="20"/>
              </w:rPr>
            </w:pPr>
          </w:p>
        </w:tc>
        <w:tc>
          <w:tcPr>
            <w:tcW w:w="748" w:type="pct"/>
            <w:vAlign w:val="center"/>
          </w:tcPr>
          <w:p w14:paraId="233EFEE7"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547.000,00</w:t>
            </w:r>
          </w:p>
        </w:tc>
      </w:tr>
      <w:tr w:rsidR="00FB19AD" w:rsidRPr="00FB19AD" w14:paraId="6605E3B4" w14:textId="77777777" w:rsidTr="00FB19AD">
        <w:trPr>
          <w:trHeight w:val="415"/>
        </w:trPr>
        <w:tc>
          <w:tcPr>
            <w:tcW w:w="1106" w:type="pct"/>
            <w:vMerge/>
          </w:tcPr>
          <w:p w14:paraId="368F12D7" w14:textId="77777777" w:rsidR="00FB19AD" w:rsidRPr="00FB19AD" w:rsidRDefault="00FB19AD" w:rsidP="00C27CF4">
            <w:pPr>
              <w:rPr>
                <w:rFonts w:ascii="Arial" w:hAnsi="Arial" w:cs="Arial"/>
                <w:sz w:val="20"/>
                <w:szCs w:val="20"/>
              </w:rPr>
            </w:pPr>
          </w:p>
        </w:tc>
        <w:tc>
          <w:tcPr>
            <w:tcW w:w="833" w:type="pct"/>
            <w:vAlign w:val="center"/>
          </w:tcPr>
          <w:p w14:paraId="29D29102" w14:textId="77777777" w:rsidR="00FB19AD" w:rsidRPr="00FB19AD" w:rsidRDefault="00FB19AD" w:rsidP="00C27CF4">
            <w:pPr>
              <w:rPr>
                <w:rFonts w:ascii="Arial" w:hAnsi="Arial" w:cs="Arial"/>
                <w:sz w:val="20"/>
                <w:szCs w:val="20"/>
              </w:rPr>
            </w:pPr>
            <w:r w:rsidRPr="00FB19AD">
              <w:rPr>
                <w:rFonts w:ascii="Arial" w:hAnsi="Arial" w:cs="Arial"/>
                <w:sz w:val="20"/>
                <w:szCs w:val="20"/>
              </w:rPr>
              <w:t>Održavanje nerazvrstanih cesta</w:t>
            </w:r>
          </w:p>
        </w:tc>
        <w:tc>
          <w:tcPr>
            <w:tcW w:w="749" w:type="pct"/>
            <w:vAlign w:val="center"/>
          </w:tcPr>
          <w:p w14:paraId="0E11B779"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590.000,00</w:t>
            </w:r>
          </w:p>
        </w:tc>
        <w:tc>
          <w:tcPr>
            <w:tcW w:w="782" w:type="pct"/>
            <w:vAlign w:val="center"/>
          </w:tcPr>
          <w:p w14:paraId="58B843D8" w14:textId="77777777" w:rsidR="00FB19AD" w:rsidRPr="00FB19AD" w:rsidRDefault="00FB19AD" w:rsidP="00C27CF4">
            <w:pPr>
              <w:jc w:val="right"/>
              <w:rPr>
                <w:rFonts w:ascii="Arial" w:hAnsi="Arial" w:cs="Arial"/>
                <w:sz w:val="20"/>
                <w:szCs w:val="20"/>
              </w:rPr>
            </w:pPr>
          </w:p>
        </w:tc>
        <w:tc>
          <w:tcPr>
            <w:tcW w:w="782" w:type="pct"/>
            <w:vAlign w:val="center"/>
          </w:tcPr>
          <w:p w14:paraId="300F99B9"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80.000,00</w:t>
            </w:r>
          </w:p>
        </w:tc>
        <w:tc>
          <w:tcPr>
            <w:tcW w:w="748" w:type="pct"/>
            <w:vAlign w:val="center"/>
          </w:tcPr>
          <w:p w14:paraId="61892965"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670.000,00</w:t>
            </w:r>
          </w:p>
        </w:tc>
      </w:tr>
      <w:tr w:rsidR="00FB19AD" w:rsidRPr="00FB19AD" w14:paraId="15CB3C56" w14:textId="77777777" w:rsidTr="00FB19AD">
        <w:trPr>
          <w:trHeight w:val="421"/>
        </w:trPr>
        <w:tc>
          <w:tcPr>
            <w:tcW w:w="1106" w:type="pct"/>
            <w:vMerge/>
          </w:tcPr>
          <w:p w14:paraId="0AFD4C55" w14:textId="77777777" w:rsidR="00FB19AD" w:rsidRPr="00FB19AD" w:rsidRDefault="00FB19AD" w:rsidP="00C27CF4">
            <w:pPr>
              <w:rPr>
                <w:rFonts w:ascii="Arial" w:hAnsi="Arial" w:cs="Arial"/>
                <w:sz w:val="20"/>
                <w:szCs w:val="20"/>
              </w:rPr>
            </w:pPr>
          </w:p>
        </w:tc>
        <w:tc>
          <w:tcPr>
            <w:tcW w:w="833" w:type="pct"/>
            <w:vAlign w:val="center"/>
          </w:tcPr>
          <w:p w14:paraId="3266077C" w14:textId="77777777" w:rsidR="00FB19AD" w:rsidRPr="00FB19AD" w:rsidRDefault="00FB19AD" w:rsidP="00C27CF4">
            <w:pPr>
              <w:rPr>
                <w:rFonts w:ascii="Arial" w:hAnsi="Arial" w:cs="Arial"/>
                <w:sz w:val="20"/>
                <w:szCs w:val="20"/>
              </w:rPr>
            </w:pPr>
            <w:r w:rsidRPr="00FB19AD">
              <w:rPr>
                <w:rFonts w:ascii="Arial" w:hAnsi="Arial" w:cs="Arial"/>
                <w:sz w:val="20"/>
                <w:szCs w:val="20"/>
              </w:rPr>
              <w:t>Troškovi zimske službe</w:t>
            </w:r>
          </w:p>
        </w:tc>
        <w:tc>
          <w:tcPr>
            <w:tcW w:w="749" w:type="pct"/>
            <w:vAlign w:val="center"/>
          </w:tcPr>
          <w:p w14:paraId="0F39F924"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90.000,00</w:t>
            </w:r>
          </w:p>
        </w:tc>
        <w:tc>
          <w:tcPr>
            <w:tcW w:w="782" w:type="pct"/>
            <w:vAlign w:val="center"/>
          </w:tcPr>
          <w:p w14:paraId="3E178C6E" w14:textId="77777777" w:rsidR="00FB19AD" w:rsidRPr="00FB19AD" w:rsidRDefault="00FB19AD" w:rsidP="00C27CF4">
            <w:pPr>
              <w:jc w:val="right"/>
              <w:rPr>
                <w:rFonts w:ascii="Arial" w:hAnsi="Arial" w:cs="Arial"/>
                <w:sz w:val="20"/>
                <w:szCs w:val="20"/>
              </w:rPr>
            </w:pPr>
          </w:p>
        </w:tc>
        <w:tc>
          <w:tcPr>
            <w:tcW w:w="782" w:type="pct"/>
            <w:vAlign w:val="center"/>
          </w:tcPr>
          <w:p w14:paraId="28733433"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10.000,00</w:t>
            </w:r>
          </w:p>
        </w:tc>
        <w:tc>
          <w:tcPr>
            <w:tcW w:w="748" w:type="pct"/>
            <w:vAlign w:val="center"/>
          </w:tcPr>
          <w:p w14:paraId="66A65301"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100.000,00</w:t>
            </w:r>
          </w:p>
        </w:tc>
      </w:tr>
      <w:tr w:rsidR="00FB19AD" w:rsidRPr="00FB19AD" w14:paraId="71F7ECFC" w14:textId="77777777" w:rsidTr="00FB19AD">
        <w:trPr>
          <w:trHeight w:val="399"/>
        </w:trPr>
        <w:tc>
          <w:tcPr>
            <w:tcW w:w="1106" w:type="pct"/>
            <w:vMerge/>
          </w:tcPr>
          <w:p w14:paraId="30D66318" w14:textId="77777777" w:rsidR="00FB19AD" w:rsidRPr="00FB19AD" w:rsidRDefault="00FB19AD" w:rsidP="00C27CF4">
            <w:pPr>
              <w:rPr>
                <w:rFonts w:ascii="Arial" w:hAnsi="Arial" w:cs="Arial"/>
                <w:sz w:val="20"/>
                <w:szCs w:val="20"/>
              </w:rPr>
            </w:pPr>
          </w:p>
        </w:tc>
        <w:tc>
          <w:tcPr>
            <w:tcW w:w="833" w:type="pct"/>
            <w:vAlign w:val="center"/>
          </w:tcPr>
          <w:p w14:paraId="2BA45DDF" w14:textId="77777777" w:rsidR="00FB19AD" w:rsidRPr="00FB19AD" w:rsidRDefault="00FB19AD" w:rsidP="00C27CF4">
            <w:pPr>
              <w:rPr>
                <w:rFonts w:ascii="Arial" w:hAnsi="Arial" w:cs="Arial"/>
                <w:sz w:val="20"/>
                <w:szCs w:val="20"/>
              </w:rPr>
            </w:pPr>
            <w:r w:rsidRPr="00FB19AD">
              <w:rPr>
                <w:rFonts w:ascii="Arial" w:hAnsi="Arial" w:cs="Arial"/>
                <w:sz w:val="20"/>
                <w:szCs w:val="20"/>
              </w:rPr>
              <w:t>Održavanje šumskih i poljskih puteva</w:t>
            </w:r>
          </w:p>
        </w:tc>
        <w:tc>
          <w:tcPr>
            <w:tcW w:w="749" w:type="pct"/>
            <w:vAlign w:val="center"/>
          </w:tcPr>
          <w:p w14:paraId="5BB1F8CB" w14:textId="77777777" w:rsidR="00FB19AD" w:rsidRPr="00FB19AD" w:rsidRDefault="00FB19AD" w:rsidP="00C27CF4">
            <w:pPr>
              <w:jc w:val="right"/>
              <w:rPr>
                <w:rFonts w:ascii="Arial" w:hAnsi="Arial" w:cs="Arial"/>
                <w:sz w:val="20"/>
                <w:szCs w:val="20"/>
              </w:rPr>
            </w:pPr>
          </w:p>
        </w:tc>
        <w:tc>
          <w:tcPr>
            <w:tcW w:w="782" w:type="pct"/>
            <w:vAlign w:val="center"/>
          </w:tcPr>
          <w:p w14:paraId="55A27A35" w14:textId="77777777" w:rsidR="00FB19AD" w:rsidRPr="00FB19AD" w:rsidRDefault="00FB19AD" w:rsidP="00C27CF4">
            <w:pPr>
              <w:jc w:val="right"/>
              <w:rPr>
                <w:rFonts w:ascii="Arial" w:hAnsi="Arial" w:cs="Arial"/>
                <w:sz w:val="20"/>
                <w:szCs w:val="20"/>
              </w:rPr>
            </w:pPr>
          </w:p>
        </w:tc>
        <w:tc>
          <w:tcPr>
            <w:tcW w:w="782" w:type="pct"/>
            <w:vAlign w:val="center"/>
          </w:tcPr>
          <w:p w14:paraId="553723C3"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200.000,00</w:t>
            </w:r>
          </w:p>
        </w:tc>
        <w:tc>
          <w:tcPr>
            <w:tcW w:w="748" w:type="pct"/>
            <w:vAlign w:val="center"/>
          </w:tcPr>
          <w:p w14:paraId="3F63C7E2"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200.000,00</w:t>
            </w:r>
          </w:p>
        </w:tc>
      </w:tr>
      <w:tr w:rsidR="00FB19AD" w:rsidRPr="00FB19AD" w14:paraId="2D26229D" w14:textId="77777777" w:rsidTr="00FB19AD">
        <w:trPr>
          <w:trHeight w:val="399"/>
        </w:trPr>
        <w:tc>
          <w:tcPr>
            <w:tcW w:w="1106" w:type="pct"/>
            <w:vMerge/>
          </w:tcPr>
          <w:p w14:paraId="4F4B6F1D" w14:textId="77777777" w:rsidR="00FB19AD" w:rsidRPr="00FB19AD" w:rsidRDefault="00FB19AD" w:rsidP="00C27CF4">
            <w:pPr>
              <w:rPr>
                <w:rFonts w:ascii="Arial" w:hAnsi="Arial" w:cs="Arial"/>
                <w:sz w:val="20"/>
                <w:szCs w:val="20"/>
              </w:rPr>
            </w:pPr>
          </w:p>
        </w:tc>
        <w:tc>
          <w:tcPr>
            <w:tcW w:w="833" w:type="pct"/>
            <w:vAlign w:val="center"/>
          </w:tcPr>
          <w:p w14:paraId="1BF29736" w14:textId="77777777" w:rsidR="00FB19AD" w:rsidRPr="00FB19AD" w:rsidRDefault="00FB19AD" w:rsidP="00C27CF4">
            <w:pPr>
              <w:rPr>
                <w:rFonts w:ascii="Arial" w:hAnsi="Arial" w:cs="Arial"/>
                <w:sz w:val="20"/>
                <w:szCs w:val="20"/>
              </w:rPr>
            </w:pPr>
            <w:r w:rsidRPr="00FB19AD">
              <w:rPr>
                <w:rFonts w:ascii="Arial" w:hAnsi="Arial" w:cs="Arial"/>
                <w:sz w:val="20"/>
                <w:szCs w:val="20"/>
              </w:rPr>
              <w:t>Troškovi regulacije parkiranja u Starom gradu</w:t>
            </w:r>
          </w:p>
        </w:tc>
        <w:tc>
          <w:tcPr>
            <w:tcW w:w="749" w:type="pct"/>
            <w:vAlign w:val="center"/>
          </w:tcPr>
          <w:p w14:paraId="449FA6C4"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60.000,00</w:t>
            </w:r>
          </w:p>
        </w:tc>
        <w:tc>
          <w:tcPr>
            <w:tcW w:w="782" w:type="pct"/>
            <w:vAlign w:val="center"/>
          </w:tcPr>
          <w:p w14:paraId="3BCD973A" w14:textId="77777777" w:rsidR="00FB19AD" w:rsidRPr="00FB19AD" w:rsidRDefault="00FB19AD" w:rsidP="00C27CF4">
            <w:pPr>
              <w:jc w:val="right"/>
              <w:rPr>
                <w:rFonts w:ascii="Arial" w:hAnsi="Arial" w:cs="Arial"/>
                <w:sz w:val="20"/>
                <w:szCs w:val="20"/>
              </w:rPr>
            </w:pPr>
          </w:p>
        </w:tc>
        <w:tc>
          <w:tcPr>
            <w:tcW w:w="782" w:type="pct"/>
            <w:vAlign w:val="center"/>
          </w:tcPr>
          <w:p w14:paraId="592F66BB"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20.000,00</w:t>
            </w:r>
          </w:p>
        </w:tc>
        <w:tc>
          <w:tcPr>
            <w:tcW w:w="748" w:type="pct"/>
            <w:vAlign w:val="center"/>
          </w:tcPr>
          <w:p w14:paraId="0A850BE6"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80.000,00</w:t>
            </w:r>
          </w:p>
        </w:tc>
      </w:tr>
      <w:tr w:rsidR="00FB19AD" w:rsidRPr="00FB19AD" w14:paraId="19FA38AD" w14:textId="77777777" w:rsidTr="00FB19AD">
        <w:trPr>
          <w:trHeight w:val="454"/>
        </w:trPr>
        <w:tc>
          <w:tcPr>
            <w:tcW w:w="1106" w:type="pct"/>
            <w:vMerge/>
          </w:tcPr>
          <w:p w14:paraId="2B0AB362" w14:textId="77777777" w:rsidR="00FB19AD" w:rsidRPr="00FB19AD" w:rsidRDefault="00FB19AD" w:rsidP="00C27CF4">
            <w:pPr>
              <w:rPr>
                <w:rFonts w:ascii="Arial" w:hAnsi="Arial" w:cs="Arial"/>
                <w:sz w:val="20"/>
                <w:szCs w:val="20"/>
              </w:rPr>
            </w:pPr>
          </w:p>
        </w:tc>
        <w:tc>
          <w:tcPr>
            <w:tcW w:w="833" w:type="pct"/>
            <w:vAlign w:val="center"/>
          </w:tcPr>
          <w:p w14:paraId="549081FA" w14:textId="77777777" w:rsidR="00FB19AD" w:rsidRPr="00FB19AD" w:rsidRDefault="00FB19AD" w:rsidP="00C27CF4">
            <w:pPr>
              <w:rPr>
                <w:rFonts w:ascii="Arial" w:hAnsi="Arial" w:cs="Arial"/>
                <w:sz w:val="20"/>
                <w:szCs w:val="20"/>
              </w:rPr>
            </w:pPr>
            <w:r w:rsidRPr="00FB19AD">
              <w:rPr>
                <w:rFonts w:ascii="Arial" w:hAnsi="Arial" w:cs="Arial"/>
                <w:sz w:val="20"/>
                <w:szCs w:val="20"/>
              </w:rPr>
              <w:t>Troškovi održavanja besplatne bežične Internet zone</w:t>
            </w:r>
          </w:p>
        </w:tc>
        <w:tc>
          <w:tcPr>
            <w:tcW w:w="749" w:type="pct"/>
            <w:vAlign w:val="center"/>
          </w:tcPr>
          <w:p w14:paraId="46D749AF"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35.000,00</w:t>
            </w:r>
          </w:p>
        </w:tc>
        <w:tc>
          <w:tcPr>
            <w:tcW w:w="782" w:type="pct"/>
            <w:vAlign w:val="center"/>
          </w:tcPr>
          <w:p w14:paraId="4C328DB3"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5.776,25</w:t>
            </w:r>
          </w:p>
        </w:tc>
        <w:tc>
          <w:tcPr>
            <w:tcW w:w="782" w:type="pct"/>
            <w:vAlign w:val="center"/>
          </w:tcPr>
          <w:p w14:paraId="4A72DEAC"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-28.000,00</w:t>
            </w:r>
          </w:p>
        </w:tc>
        <w:tc>
          <w:tcPr>
            <w:tcW w:w="748" w:type="pct"/>
            <w:vAlign w:val="center"/>
          </w:tcPr>
          <w:p w14:paraId="33D553BD"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12.776,25</w:t>
            </w:r>
          </w:p>
        </w:tc>
      </w:tr>
      <w:tr w:rsidR="00FB19AD" w:rsidRPr="00FB19AD" w14:paraId="100D27FC" w14:textId="77777777" w:rsidTr="00FB19AD">
        <w:trPr>
          <w:trHeight w:val="327"/>
        </w:trPr>
        <w:tc>
          <w:tcPr>
            <w:tcW w:w="1106" w:type="pct"/>
            <w:vMerge w:val="restart"/>
          </w:tcPr>
          <w:p w14:paraId="2F5D1579" w14:textId="77777777" w:rsidR="00FB19AD" w:rsidRPr="00FB19AD" w:rsidRDefault="00FB19AD" w:rsidP="00C27CF4">
            <w:pPr>
              <w:rPr>
                <w:rFonts w:ascii="Arial" w:hAnsi="Arial" w:cs="Arial"/>
                <w:sz w:val="20"/>
                <w:szCs w:val="20"/>
              </w:rPr>
            </w:pPr>
            <w:r w:rsidRPr="00FB19AD">
              <w:rPr>
                <w:rFonts w:ascii="Arial" w:hAnsi="Arial" w:cs="Arial"/>
                <w:sz w:val="20"/>
                <w:szCs w:val="20"/>
              </w:rPr>
              <w:t>A102702</w:t>
            </w:r>
          </w:p>
          <w:p w14:paraId="210D8785" w14:textId="77777777" w:rsidR="00FB19AD" w:rsidRPr="00FB19AD" w:rsidRDefault="00FB19AD" w:rsidP="00C27CF4">
            <w:pPr>
              <w:rPr>
                <w:rFonts w:ascii="Arial" w:hAnsi="Arial" w:cs="Arial"/>
                <w:sz w:val="20"/>
                <w:szCs w:val="20"/>
              </w:rPr>
            </w:pPr>
          </w:p>
          <w:p w14:paraId="1F14B483" w14:textId="77777777" w:rsidR="00FB19AD" w:rsidRPr="00FB19AD" w:rsidRDefault="00FB19AD" w:rsidP="00C27CF4">
            <w:pPr>
              <w:rPr>
                <w:rFonts w:ascii="Arial" w:hAnsi="Arial" w:cs="Arial"/>
                <w:sz w:val="20"/>
                <w:szCs w:val="20"/>
              </w:rPr>
            </w:pPr>
            <w:r w:rsidRPr="00FB19AD">
              <w:rPr>
                <w:rFonts w:ascii="Arial" w:hAnsi="Arial" w:cs="Arial"/>
                <w:sz w:val="20"/>
                <w:szCs w:val="20"/>
              </w:rPr>
              <w:t>OSTALE USLUGE</w:t>
            </w:r>
          </w:p>
        </w:tc>
        <w:tc>
          <w:tcPr>
            <w:tcW w:w="833" w:type="pct"/>
            <w:vAlign w:val="center"/>
          </w:tcPr>
          <w:p w14:paraId="785DCC18" w14:textId="77777777" w:rsidR="00FB19AD" w:rsidRPr="00FB19AD" w:rsidRDefault="00FB19AD" w:rsidP="00C27CF4">
            <w:pPr>
              <w:rPr>
                <w:rFonts w:ascii="Arial" w:hAnsi="Arial" w:cs="Arial"/>
                <w:sz w:val="20"/>
                <w:szCs w:val="20"/>
              </w:rPr>
            </w:pPr>
            <w:r w:rsidRPr="00FB19AD">
              <w:rPr>
                <w:rFonts w:ascii="Arial" w:hAnsi="Arial" w:cs="Arial"/>
                <w:sz w:val="20"/>
                <w:szCs w:val="20"/>
              </w:rPr>
              <w:t xml:space="preserve">Deratizacija i dezinsekcija </w:t>
            </w:r>
          </w:p>
        </w:tc>
        <w:tc>
          <w:tcPr>
            <w:tcW w:w="749" w:type="pct"/>
            <w:vAlign w:val="center"/>
          </w:tcPr>
          <w:p w14:paraId="416BB200"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20.000,00</w:t>
            </w:r>
          </w:p>
        </w:tc>
        <w:tc>
          <w:tcPr>
            <w:tcW w:w="782" w:type="pct"/>
            <w:vAlign w:val="center"/>
          </w:tcPr>
          <w:p w14:paraId="5B987873" w14:textId="77777777" w:rsidR="00FB19AD" w:rsidRPr="00FB19AD" w:rsidRDefault="00FB19AD" w:rsidP="00C27CF4">
            <w:pPr>
              <w:jc w:val="right"/>
              <w:rPr>
                <w:rFonts w:ascii="Arial" w:hAnsi="Arial" w:cs="Arial"/>
                <w:sz w:val="20"/>
                <w:szCs w:val="20"/>
              </w:rPr>
            </w:pPr>
          </w:p>
        </w:tc>
        <w:tc>
          <w:tcPr>
            <w:tcW w:w="782" w:type="pct"/>
            <w:vAlign w:val="center"/>
          </w:tcPr>
          <w:p w14:paraId="0351B470"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-4.000,00</w:t>
            </w:r>
          </w:p>
        </w:tc>
        <w:tc>
          <w:tcPr>
            <w:tcW w:w="748" w:type="pct"/>
            <w:vAlign w:val="center"/>
          </w:tcPr>
          <w:p w14:paraId="7083EC4D"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16.000,00</w:t>
            </w:r>
          </w:p>
        </w:tc>
      </w:tr>
      <w:tr w:rsidR="00FB19AD" w:rsidRPr="00FB19AD" w14:paraId="7A78C9A8" w14:textId="77777777" w:rsidTr="00FB19AD">
        <w:trPr>
          <w:trHeight w:val="417"/>
        </w:trPr>
        <w:tc>
          <w:tcPr>
            <w:tcW w:w="1106" w:type="pct"/>
            <w:vMerge/>
          </w:tcPr>
          <w:p w14:paraId="63C3A937" w14:textId="77777777" w:rsidR="00FB19AD" w:rsidRPr="00FB19AD" w:rsidRDefault="00FB19AD" w:rsidP="00C27CF4">
            <w:pPr>
              <w:rPr>
                <w:rFonts w:ascii="Arial" w:hAnsi="Arial" w:cs="Arial"/>
                <w:sz w:val="20"/>
                <w:szCs w:val="20"/>
              </w:rPr>
            </w:pPr>
          </w:p>
        </w:tc>
        <w:tc>
          <w:tcPr>
            <w:tcW w:w="833" w:type="pct"/>
            <w:vAlign w:val="center"/>
          </w:tcPr>
          <w:p w14:paraId="643F856F" w14:textId="77777777" w:rsidR="00FB19AD" w:rsidRPr="00FB19AD" w:rsidRDefault="00FB19AD" w:rsidP="00C27CF4">
            <w:pPr>
              <w:rPr>
                <w:rFonts w:ascii="Arial" w:hAnsi="Arial" w:cs="Arial"/>
                <w:sz w:val="20"/>
                <w:szCs w:val="20"/>
              </w:rPr>
            </w:pPr>
            <w:r w:rsidRPr="00FB19AD">
              <w:rPr>
                <w:rFonts w:ascii="Arial" w:hAnsi="Arial" w:cs="Arial"/>
                <w:sz w:val="20"/>
                <w:szCs w:val="20"/>
              </w:rPr>
              <w:t>Troškovi higijeničarskog servisa</w:t>
            </w:r>
          </w:p>
        </w:tc>
        <w:tc>
          <w:tcPr>
            <w:tcW w:w="749" w:type="pct"/>
            <w:vAlign w:val="center"/>
          </w:tcPr>
          <w:p w14:paraId="73EEE716"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50.000,00</w:t>
            </w:r>
          </w:p>
        </w:tc>
        <w:tc>
          <w:tcPr>
            <w:tcW w:w="782" w:type="pct"/>
            <w:vAlign w:val="center"/>
          </w:tcPr>
          <w:p w14:paraId="2F24292F"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50.000,00</w:t>
            </w:r>
          </w:p>
        </w:tc>
        <w:tc>
          <w:tcPr>
            <w:tcW w:w="782" w:type="pct"/>
          </w:tcPr>
          <w:p w14:paraId="194CC306" w14:textId="77777777" w:rsidR="00FB19AD" w:rsidRPr="00FB19AD" w:rsidRDefault="00FB19AD" w:rsidP="00C27CF4">
            <w:pPr>
              <w:rPr>
                <w:rFonts w:ascii="Arial" w:hAnsi="Arial" w:cs="Arial"/>
                <w:sz w:val="20"/>
                <w:szCs w:val="20"/>
              </w:rPr>
            </w:pPr>
          </w:p>
        </w:tc>
        <w:tc>
          <w:tcPr>
            <w:tcW w:w="748" w:type="pct"/>
            <w:vAlign w:val="center"/>
          </w:tcPr>
          <w:p w14:paraId="30E27394"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100.000,00</w:t>
            </w:r>
          </w:p>
        </w:tc>
      </w:tr>
      <w:tr w:rsidR="00FB19AD" w:rsidRPr="00FB19AD" w14:paraId="7AA90099" w14:textId="77777777" w:rsidTr="00FB19AD">
        <w:trPr>
          <w:trHeight w:val="409"/>
        </w:trPr>
        <w:tc>
          <w:tcPr>
            <w:tcW w:w="1106" w:type="pct"/>
            <w:vMerge/>
          </w:tcPr>
          <w:p w14:paraId="06DD2A85" w14:textId="77777777" w:rsidR="00FB19AD" w:rsidRPr="00FB19AD" w:rsidRDefault="00FB19AD" w:rsidP="00C27CF4">
            <w:pPr>
              <w:rPr>
                <w:rFonts w:ascii="Arial" w:hAnsi="Arial" w:cs="Arial"/>
                <w:sz w:val="20"/>
                <w:szCs w:val="20"/>
              </w:rPr>
            </w:pPr>
          </w:p>
        </w:tc>
        <w:tc>
          <w:tcPr>
            <w:tcW w:w="833" w:type="pct"/>
            <w:vAlign w:val="center"/>
          </w:tcPr>
          <w:p w14:paraId="6DB4E6C9" w14:textId="77777777" w:rsidR="00FB19AD" w:rsidRPr="00FB19AD" w:rsidRDefault="00FB19AD" w:rsidP="00C27CF4">
            <w:pPr>
              <w:rPr>
                <w:rFonts w:ascii="Arial" w:hAnsi="Arial" w:cs="Arial"/>
                <w:sz w:val="20"/>
                <w:szCs w:val="20"/>
              </w:rPr>
            </w:pPr>
            <w:r w:rsidRPr="00FB19AD">
              <w:rPr>
                <w:rFonts w:ascii="Arial" w:hAnsi="Arial" w:cs="Arial"/>
                <w:sz w:val="20"/>
                <w:szCs w:val="20"/>
              </w:rPr>
              <w:t>Geodetske i ostale intelektualne usluge</w:t>
            </w:r>
          </w:p>
        </w:tc>
        <w:tc>
          <w:tcPr>
            <w:tcW w:w="749" w:type="pct"/>
            <w:vAlign w:val="center"/>
          </w:tcPr>
          <w:p w14:paraId="5006AF3F"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190.000,00</w:t>
            </w:r>
          </w:p>
        </w:tc>
        <w:tc>
          <w:tcPr>
            <w:tcW w:w="782" w:type="pct"/>
            <w:vAlign w:val="center"/>
          </w:tcPr>
          <w:p w14:paraId="2B7DD20A"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114.800,52</w:t>
            </w:r>
          </w:p>
        </w:tc>
        <w:tc>
          <w:tcPr>
            <w:tcW w:w="782" w:type="pct"/>
            <w:vAlign w:val="center"/>
          </w:tcPr>
          <w:p w14:paraId="14EF8E6C"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150.000,00</w:t>
            </w:r>
          </w:p>
        </w:tc>
        <w:tc>
          <w:tcPr>
            <w:tcW w:w="748" w:type="pct"/>
            <w:vAlign w:val="center"/>
          </w:tcPr>
          <w:p w14:paraId="45376EF8"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454.800,52</w:t>
            </w:r>
          </w:p>
        </w:tc>
      </w:tr>
      <w:tr w:rsidR="00FB19AD" w:rsidRPr="00FB19AD" w14:paraId="2E46D013" w14:textId="77777777" w:rsidTr="00FB19AD">
        <w:trPr>
          <w:trHeight w:val="454"/>
        </w:trPr>
        <w:tc>
          <w:tcPr>
            <w:tcW w:w="1106" w:type="pct"/>
            <w:vMerge/>
          </w:tcPr>
          <w:p w14:paraId="4088EBFD" w14:textId="77777777" w:rsidR="00FB19AD" w:rsidRPr="00FB19AD" w:rsidRDefault="00FB19AD" w:rsidP="00C27CF4">
            <w:pPr>
              <w:rPr>
                <w:rFonts w:ascii="Arial" w:hAnsi="Arial" w:cs="Arial"/>
                <w:sz w:val="20"/>
                <w:szCs w:val="20"/>
              </w:rPr>
            </w:pPr>
          </w:p>
        </w:tc>
        <w:tc>
          <w:tcPr>
            <w:tcW w:w="833" w:type="pct"/>
            <w:vAlign w:val="center"/>
          </w:tcPr>
          <w:p w14:paraId="5FD20CDE" w14:textId="77777777" w:rsidR="00FB19AD" w:rsidRPr="00FB19AD" w:rsidRDefault="00FB19AD" w:rsidP="00C27CF4">
            <w:pPr>
              <w:rPr>
                <w:rFonts w:ascii="Arial" w:hAnsi="Arial" w:cs="Arial"/>
                <w:sz w:val="20"/>
                <w:szCs w:val="20"/>
              </w:rPr>
            </w:pPr>
            <w:r w:rsidRPr="00FB19AD">
              <w:rPr>
                <w:rFonts w:ascii="Arial" w:hAnsi="Arial" w:cs="Arial"/>
                <w:sz w:val="20"/>
                <w:szCs w:val="20"/>
              </w:rPr>
              <w:t>Troškovi izvršenja rješenja komunalnog redara</w:t>
            </w:r>
          </w:p>
        </w:tc>
        <w:tc>
          <w:tcPr>
            <w:tcW w:w="749" w:type="pct"/>
            <w:vAlign w:val="center"/>
          </w:tcPr>
          <w:p w14:paraId="18449730"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3.000,00</w:t>
            </w:r>
          </w:p>
        </w:tc>
        <w:tc>
          <w:tcPr>
            <w:tcW w:w="782" w:type="pct"/>
            <w:vAlign w:val="center"/>
          </w:tcPr>
          <w:p w14:paraId="1A68CD8E"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4.318,00</w:t>
            </w:r>
          </w:p>
        </w:tc>
        <w:tc>
          <w:tcPr>
            <w:tcW w:w="782" w:type="pct"/>
            <w:vAlign w:val="center"/>
          </w:tcPr>
          <w:p w14:paraId="41A26E24"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 xml:space="preserve">-3.000,00 </w:t>
            </w:r>
          </w:p>
        </w:tc>
        <w:tc>
          <w:tcPr>
            <w:tcW w:w="748" w:type="pct"/>
            <w:vAlign w:val="center"/>
          </w:tcPr>
          <w:p w14:paraId="0F6845B4"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4.318,00</w:t>
            </w:r>
          </w:p>
        </w:tc>
      </w:tr>
      <w:tr w:rsidR="00FB19AD" w:rsidRPr="00FB19AD" w14:paraId="4E11F199" w14:textId="77777777" w:rsidTr="00FB19AD">
        <w:trPr>
          <w:trHeight w:val="454"/>
        </w:trPr>
        <w:tc>
          <w:tcPr>
            <w:tcW w:w="1106" w:type="pct"/>
          </w:tcPr>
          <w:p w14:paraId="6DA93FE4" w14:textId="77777777" w:rsidR="00FB19AD" w:rsidRPr="00FB19AD" w:rsidRDefault="00FB19AD" w:rsidP="00C27CF4">
            <w:pPr>
              <w:rPr>
                <w:rFonts w:ascii="Arial" w:hAnsi="Arial" w:cs="Arial"/>
                <w:sz w:val="20"/>
                <w:szCs w:val="20"/>
              </w:rPr>
            </w:pPr>
            <w:r w:rsidRPr="00FB19AD">
              <w:rPr>
                <w:rFonts w:ascii="Arial" w:hAnsi="Arial" w:cs="Arial"/>
                <w:sz w:val="20"/>
                <w:szCs w:val="20"/>
              </w:rPr>
              <w:t>T100101</w:t>
            </w:r>
          </w:p>
          <w:p w14:paraId="1105099D" w14:textId="77777777" w:rsidR="00FB19AD" w:rsidRPr="00FB19AD" w:rsidRDefault="00FB19AD" w:rsidP="00C27CF4">
            <w:pPr>
              <w:rPr>
                <w:rFonts w:ascii="Arial" w:hAnsi="Arial" w:cs="Arial"/>
                <w:sz w:val="20"/>
                <w:szCs w:val="20"/>
              </w:rPr>
            </w:pPr>
          </w:p>
          <w:p w14:paraId="094E8236" w14:textId="77777777" w:rsidR="00FB19AD" w:rsidRPr="00FB19AD" w:rsidRDefault="00FB19AD" w:rsidP="00C27CF4">
            <w:pPr>
              <w:rPr>
                <w:rFonts w:ascii="Arial" w:hAnsi="Arial" w:cs="Arial"/>
                <w:sz w:val="20"/>
                <w:szCs w:val="20"/>
              </w:rPr>
            </w:pPr>
            <w:r w:rsidRPr="00FB19AD">
              <w:rPr>
                <w:rFonts w:ascii="Arial" w:hAnsi="Arial" w:cs="Arial"/>
                <w:sz w:val="20"/>
                <w:szCs w:val="20"/>
              </w:rPr>
              <w:t xml:space="preserve">GIS PROSTORNIH PODATAKA </w:t>
            </w:r>
          </w:p>
        </w:tc>
        <w:tc>
          <w:tcPr>
            <w:tcW w:w="833" w:type="pct"/>
            <w:vAlign w:val="center"/>
          </w:tcPr>
          <w:p w14:paraId="23E6119C" w14:textId="77777777" w:rsidR="00FB19AD" w:rsidRPr="00FB19AD" w:rsidRDefault="00FB19AD" w:rsidP="00C27CF4">
            <w:pPr>
              <w:rPr>
                <w:rFonts w:ascii="Arial" w:hAnsi="Arial" w:cs="Arial"/>
                <w:sz w:val="20"/>
                <w:szCs w:val="20"/>
              </w:rPr>
            </w:pPr>
            <w:r w:rsidRPr="00FB19AD">
              <w:rPr>
                <w:rFonts w:ascii="Arial" w:hAnsi="Arial" w:cs="Arial"/>
                <w:sz w:val="20"/>
                <w:szCs w:val="20"/>
              </w:rPr>
              <w:t>Izrada GIS Prostornih podataka (75.000,00 kn sufinancira FZOEU)</w:t>
            </w:r>
          </w:p>
        </w:tc>
        <w:tc>
          <w:tcPr>
            <w:tcW w:w="749" w:type="pct"/>
            <w:vAlign w:val="center"/>
          </w:tcPr>
          <w:p w14:paraId="4C3E45CB"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140.000,00</w:t>
            </w:r>
          </w:p>
        </w:tc>
        <w:tc>
          <w:tcPr>
            <w:tcW w:w="782" w:type="pct"/>
            <w:vAlign w:val="center"/>
          </w:tcPr>
          <w:p w14:paraId="0C085876"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45.000,00</w:t>
            </w:r>
          </w:p>
        </w:tc>
        <w:tc>
          <w:tcPr>
            <w:tcW w:w="782" w:type="pct"/>
          </w:tcPr>
          <w:p w14:paraId="373666EF" w14:textId="77777777" w:rsidR="00FB19AD" w:rsidRPr="00FB19AD" w:rsidRDefault="00FB19AD" w:rsidP="00C27CF4">
            <w:pPr>
              <w:rPr>
                <w:rFonts w:ascii="Arial" w:hAnsi="Arial" w:cs="Arial"/>
                <w:sz w:val="20"/>
                <w:szCs w:val="20"/>
              </w:rPr>
            </w:pPr>
          </w:p>
        </w:tc>
        <w:tc>
          <w:tcPr>
            <w:tcW w:w="748" w:type="pct"/>
            <w:vAlign w:val="center"/>
          </w:tcPr>
          <w:p w14:paraId="3D179DEA"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185.000,00</w:t>
            </w:r>
          </w:p>
        </w:tc>
      </w:tr>
      <w:tr w:rsidR="00FB19AD" w:rsidRPr="00FB19AD" w14:paraId="6FFC475E" w14:textId="77777777" w:rsidTr="00FB19AD">
        <w:trPr>
          <w:trHeight w:val="454"/>
        </w:trPr>
        <w:tc>
          <w:tcPr>
            <w:tcW w:w="1106" w:type="pct"/>
            <w:vMerge w:val="restart"/>
          </w:tcPr>
          <w:p w14:paraId="216E6163" w14:textId="77777777" w:rsidR="00FB19AD" w:rsidRPr="00FB19AD" w:rsidRDefault="00FB19AD" w:rsidP="00C27CF4">
            <w:pPr>
              <w:rPr>
                <w:rFonts w:ascii="Arial" w:hAnsi="Arial" w:cs="Arial"/>
                <w:sz w:val="20"/>
                <w:szCs w:val="20"/>
              </w:rPr>
            </w:pPr>
            <w:r w:rsidRPr="00FB19AD">
              <w:rPr>
                <w:rFonts w:ascii="Arial" w:hAnsi="Arial" w:cs="Arial"/>
                <w:sz w:val="20"/>
                <w:szCs w:val="20"/>
              </w:rPr>
              <w:t>A102704</w:t>
            </w:r>
          </w:p>
          <w:p w14:paraId="229ACE89" w14:textId="77777777" w:rsidR="00FB19AD" w:rsidRPr="00FB19AD" w:rsidRDefault="00FB19AD" w:rsidP="00C27CF4">
            <w:pPr>
              <w:rPr>
                <w:rFonts w:ascii="Arial" w:hAnsi="Arial" w:cs="Arial"/>
                <w:sz w:val="20"/>
                <w:szCs w:val="20"/>
              </w:rPr>
            </w:pPr>
          </w:p>
          <w:p w14:paraId="27F220C2" w14:textId="77777777" w:rsidR="00FB19AD" w:rsidRPr="00FB19AD" w:rsidRDefault="00FB19AD" w:rsidP="00C27CF4">
            <w:pPr>
              <w:rPr>
                <w:rFonts w:ascii="Arial" w:hAnsi="Arial" w:cs="Arial"/>
                <w:sz w:val="20"/>
                <w:szCs w:val="20"/>
              </w:rPr>
            </w:pPr>
            <w:r w:rsidRPr="00FB19AD">
              <w:rPr>
                <w:rFonts w:ascii="Arial" w:hAnsi="Arial" w:cs="Arial"/>
                <w:sz w:val="20"/>
                <w:szCs w:val="20"/>
              </w:rPr>
              <w:t>ODRŽAVANJE JAVNE RASVJETE</w:t>
            </w:r>
          </w:p>
        </w:tc>
        <w:tc>
          <w:tcPr>
            <w:tcW w:w="833" w:type="pct"/>
            <w:vAlign w:val="center"/>
          </w:tcPr>
          <w:p w14:paraId="0EDF74CB" w14:textId="77777777" w:rsidR="00FB19AD" w:rsidRPr="00FB19AD" w:rsidRDefault="00FB19AD" w:rsidP="00C27CF4">
            <w:pPr>
              <w:rPr>
                <w:rFonts w:ascii="Arial" w:hAnsi="Arial" w:cs="Arial"/>
                <w:sz w:val="20"/>
                <w:szCs w:val="20"/>
              </w:rPr>
            </w:pPr>
            <w:r w:rsidRPr="00FB19AD">
              <w:rPr>
                <w:rFonts w:ascii="Arial" w:hAnsi="Arial" w:cs="Arial"/>
                <w:sz w:val="20"/>
                <w:szCs w:val="20"/>
              </w:rPr>
              <w:t>Utrošena energija za javnu rasvjetu</w:t>
            </w:r>
          </w:p>
        </w:tc>
        <w:tc>
          <w:tcPr>
            <w:tcW w:w="749" w:type="pct"/>
            <w:vAlign w:val="center"/>
          </w:tcPr>
          <w:p w14:paraId="2D9039B5"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460.000,00</w:t>
            </w:r>
          </w:p>
        </w:tc>
        <w:tc>
          <w:tcPr>
            <w:tcW w:w="782" w:type="pct"/>
            <w:vAlign w:val="center"/>
          </w:tcPr>
          <w:p w14:paraId="1102A3CE" w14:textId="77777777" w:rsidR="00FB19AD" w:rsidRPr="00FB19AD" w:rsidRDefault="00FB19AD" w:rsidP="00C27CF4">
            <w:pPr>
              <w:jc w:val="right"/>
              <w:rPr>
                <w:rFonts w:ascii="Arial" w:hAnsi="Arial" w:cs="Arial"/>
                <w:sz w:val="20"/>
                <w:szCs w:val="20"/>
              </w:rPr>
            </w:pPr>
          </w:p>
        </w:tc>
        <w:tc>
          <w:tcPr>
            <w:tcW w:w="782" w:type="pct"/>
          </w:tcPr>
          <w:p w14:paraId="2D52E184" w14:textId="77777777" w:rsidR="00FB19AD" w:rsidRPr="00FB19AD" w:rsidRDefault="00FB19AD" w:rsidP="00C27CF4">
            <w:pPr>
              <w:rPr>
                <w:rFonts w:ascii="Arial" w:hAnsi="Arial" w:cs="Arial"/>
                <w:sz w:val="20"/>
                <w:szCs w:val="20"/>
              </w:rPr>
            </w:pPr>
          </w:p>
        </w:tc>
        <w:tc>
          <w:tcPr>
            <w:tcW w:w="748" w:type="pct"/>
            <w:vAlign w:val="center"/>
          </w:tcPr>
          <w:p w14:paraId="5FA249F6"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460.000,00</w:t>
            </w:r>
          </w:p>
        </w:tc>
      </w:tr>
      <w:tr w:rsidR="00FB19AD" w:rsidRPr="00FB19AD" w14:paraId="703B6133" w14:textId="77777777" w:rsidTr="00FB19AD">
        <w:trPr>
          <w:trHeight w:val="454"/>
        </w:trPr>
        <w:tc>
          <w:tcPr>
            <w:tcW w:w="1106" w:type="pct"/>
            <w:vMerge/>
          </w:tcPr>
          <w:p w14:paraId="3C4ADBA8" w14:textId="77777777" w:rsidR="00FB19AD" w:rsidRPr="00FB19AD" w:rsidRDefault="00FB19AD" w:rsidP="00C27CF4">
            <w:pPr>
              <w:rPr>
                <w:rFonts w:ascii="Arial" w:hAnsi="Arial" w:cs="Arial"/>
                <w:sz w:val="20"/>
                <w:szCs w:val="20"/>
              </w:rPr>
            </w:pPr>
          </w:p>
        </w:tc>
        <w:tc>
          <w:tcPr>
            <w:tcW w:w="833" w:type="pct"/>
            <w:vAlign w:val="center"/>
          </w:tcPr>
          <w:p w14:paraId="1ED99546" w14:textId="77777777" w:rsidR="00FB19AD" w:rsidRPr="00FB19AD" w:rsidRDefault="00FB19AD" w:rsidP="00C27CF4">
            <w:pPr>
              <w:rPr>
                <w:rFonts w:ascii="Arial" w:hAnsi="Arial" w:cs="Arial"/>
                <w:sz w:val="20"/>
                <w:szCs w:val="20"/>
              </w:rPr>
            </w:pPr>
            <w:r w:rsidRPr="00FB19AD">
              <w:rPr>
                <w:rFonts w:ascii="Arial" w:hAnsi="Arial" w:cs="Arial"/>
                <w:sz w:val="20"/>
                <w:szCs w:val="20"/>
              </w:rPr>
              <w:t>Održavanje javne rasvjete</w:t>
            </w:r>
          </w:p>
        </w:tc>
        <w:tc>
          <w:tcPr>
            <w:tcW w:w="749" w:type="pct"/>
            <w:vAlign w:val="center"/>
          </w:tcPr>
          <w:p w14:paraId="1C405EB8"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124.000,00</w:t>
            </w:r>
          </w:p>
        </w:tc>
        <w:tc>
          <w:tcPr>
            <w:tcW w:w="782" w:type="pct"/>
            <w:vAlign w:val="center"/>
          </w:tcPr>
          <w:p w14:paraId="6C7E8CD6" w14:textId="77777777" w:rsidR="00FB19AD" w:rsidRPr="00FB19AD" w:rsidRDefault="00FB19AD" w:rsidP="00C27CF4">
            <w:pPr>
              <w:jc w:val="right"/>
              <w:rPr>
                <w:rFonts w:ascii="Arial" w:hAnsi="Arial" w:cs="Arial"/>
                <w:sz w:val="20"/>
                <w:szCs w:val="20"/>
              </w:rPr>
            </w:pPr>
          </w:p>
        </w:tc>
        <w:tc>
          <w:tcPr>
            <w:tcW w:w="782" w:type="pct"/>
          </w:tcPr>
          <w:p w14:paraId="4DEDDF55" w14:textId="77777777" w:rsidR="00FB19AD" w:rsidRPr="00FB19AD" w:rsidRDefault="00FB19AD" w:rsidP="00C27CF4">
            <w:pPr>
              <w:rPr>
                <w:rFonts w:ascii="Arial" w:hAnsi="Arial" w:cs="Arial"/>
                <w:sz w:val="20"/>
                <w:szCs w:val="20"/>
              </w:rPr>
            </w:pPr>
          </w:p>
        </w:tc>
        <w:tc>
          <w:tcPr>
            <w:tcW w:w="748" w:type="pct"/>
            <w:vAlign w:val="center"/>
          </w:tcPr>
          <w:p w14:paraId="399DA7CE"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124.000,00</w:t>
            </w:r>
          </w:p>
        </w:tc>
      </w:tr>
      <w:tr w:rsidR="00FB19AD" w:rsidRPr="00FB19AD" w14:paraId="0972B60C" w14:textId="77777777" w:rsidTr="00FB19AD">
        <w:trPr>
          <w:trHeight w:val="454"/>
        </w:trPr>
        <w:tc>
          <w:tcPr>
            <w:tcW w:w="1106" w:type="pct"/>
            <w:vMerge/>
          </w:tcPr>
          <w:p w14:paraId="310CD9CA" w14:textId="77777777" w:rsidR="00FB19AD" w:rsidRPr="00FB19AD" w:rsidRDefault="00FB19AD" w:rsidP="00C27CF4">
            <w:pPr>
              <w:rPr>
                <w:rFonts w:ascii="Arial" w:hAnsi="Arial" w:cs="Arial"/>
                <w:sz w:val="20"/>
                <w:szCs w:val="20"/>
              </w:rPr>
            </w:pPr>
          </w:p>
        </w:tc>
        <w:tc>
          <w:tcPr>
            <w:tcW w:w="833" w:type="pct"/>
            <w:vAlign w:val="center"/>
          </w:tcPr>
          <w:p w14:paraId="550BE263" w14:textId="77777777" w:rsidR="00FB19AD" w:rsidRPr="00FB19AD" w:rsidRDefault="00FB19AD" w:rsidP="00C27CF4">
            <w:pPr>
              <w:rPr>
                <w:rFonts w:ascii="Arial" w:hAnsi="Arial" w:cs="Arial"/>
                <w:sz w:val="20"/>
                <w:szCs w:val="20"/>
              </w:rPr>
            </w:pPr>
            <w:r w:rsidRPr="00FB19AD">
              <w:rPr>
                <w:rFonts w:ascii="Arial" w:hAnsi="Arial" w:cs="Arial"/>
                <w:sz w:val="20"/>
                <w:szCs w:val="20"/>
              </w:rPr>
              <w:t xml:space="preserve">Naknada za energetsku uslugu </w:t>
            </w:r>
          </w:p>
        </w:tc>
        <w:tc>
          <w:tcPr>
            <w:tcW w:w="749" w:type="pct"/>
            <w:vAlign w:val="center"/>
          </w:tcPr>
          <w:p w14:paraId="43F8DF29"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153.000,00</w:t>
            </w:r>
          </w:p>
        </w:tc>
        <w:tc>
          <w:tcPr>
            <w:tcW w:w="782" w:type="pct"/>
            <w:vAlign w:val="center"/>
          </w:tcPr>
          <w:p w14:paraId="3D95F0A6" w14:textId="77777777" w:rsidR="00FB19AD" w:rsidRPr="00FB19AD" w:rsidRDefault="00FB19AD" w:rsidP="00C27CF4">
            <w:pPr>
              <w:jc w:val="right"/>
              <w:rPr>
                <w:rFonts w:ascii="Arial" w:hAnsi="Arial" w:cs="Arial"/>
                <w:sz w:val="20"/>
                <w:szCs w:val="20"/>
              </w:rPr>
            </w:pPr>
          </w:p>
        </w:tc>
        <w:tc>
          <w:tcPr>
            <w:tcW w:w="782" w:type="pct"/>
          </w:tcPr>
          <w:p w14:paraId="3C3DF875" w14:textId="77777777" w:rsidR="00FB19AD" w:rsidRPr="00FB19AD" w:rsidRDefault="00FB19AD" w:rsidP="00C27CF4">
            <w:pPr>
              <w:rPr>
                <w:rFonts w:ascii="Arial" w:hAnsi="Arial" w:cs="Arial"/>
                <w:sz w:val="20"/>
                <w:szCs w:val="20"/>
              </w:rPr>
            </w:pPr>
          </w:p>
        </w:tc>
        <w:tc>
          <w:tcPr>
            <w:tcW w:w="748" w:type="pct"/>
            <w:vAlign w:val="center"/>
          </w:tcPr>
          <w:p w14:paraId="3071666A"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153.000,00</w:t>
            </w:r>
          </w:p>
        </w:tc>
      </w:tr>
      <w:tr w:rsidR="00FB19AD" w:rsidRPr="00FB19AD" w14:paraId="08007FC1" w14:textId="77777777" w:rsidTr="00FB19AD">
        <w:trPr>
          <w:trHeight w:val="454"/>
        </w:trPr>
        <w:tc>
          <w:tcPr>
            <w:tcW w:w="1106" w:type="pct"/>
          </w:tcPr>
          <w:p w14:paraId="10BE8D0E" w14:textId="77777777" w:rsidR="00FB19AD" w:rsidRPr="00FB19AD" w:rsidRDefault="00FB19AD" w:rsidP="00C27CF4">
            <w:pPr>
              <w:rPr>
                <w:rFonts w:ascii="Arial" w:hAnsi="Arial" w:cs="Arial"/>
                <w:sz w:val="20"/>
                <w:szCs w:val="20"/>
              </w:rPr>
            </w:pPr>
          </w:p>
        </w:tc>
        <w:tc>
          <w:tcPr>
            <w:tcW w:w="833" w:type="pct"/>
            <w:vAlign w:val="center"/>
          </w:tcPr>
          <w:p w14:paraId="79360961" w14:textId="77777777" w:rsidR="00FB19AD" w:rsidRPr="00FB19AD" w:rsidRDefault="00FB19AD" w:rsidP="00C27CF4">
            <w:pPr>
              <w:rPr>
                <w:rFonts w:ascii="Arial" w:hAnsi="Arial" w:cs="Arial"/>
                <w:b/>
                <w:sz w:val="20"/>
                <w:szCs w:val="20"/>
              </w:rPr>
            </w:pPr>
            <w:r w:rsidRPr="00FB19AD">
              <w:rPr>
                <w:rFonts w:ascii="Arial" w:hAnsi="Arial" w:cs="Arial"/>
                <w:b/>
                <w:sz w:val="20"/>
                <w:szCs w:val="20"/>
              </w:rPr>
              <w:t>UKUPNO</w:t>
            </w:r>
          </w:p>
        </w:tc>
        <w:tc>
          <w:tcPr>
            <w:tcW w:w="749" w:type="pct"/>
            <w:vAlign w:val="center"/>
          </w:tcPr>
          <w:p w14:paraId="2912D064" w14:textId="77777777" w:rsidR="00FB19AD" w:rsidRPr="00FB19AD" w:rsidRDefault="00FB19AD" w:rsidP="00C27CF4">
            <w:pPr>
              <w:jc w:val="right"/>
              <w:rPr>
                <w:rFonts w:ascii="Arial" w:hAnsi="Arial" w:cs="Arial"/>
                <w:b/>
                <w:sz w:val="20"/>
                <w:szCs w:val="20"/>
              </w:rPr>
            </w:pPr>
            <w:r w:rsidRPr="00FB19AD">
              <w:rPr>
                <w:rFonts w:ascii="Arial" w:hAnsi="Arial" w:cs="Arial"/>
                <w:b/>
                <w:sz w:val="20"/>
                <w:szCs w:val="20"/>
              </w:rPr>
              <w:t>4.850.000,00</w:t>
            </w:r>
          </w:p>
        </w:tc>
        <w:tc>
          <w:tcPr>
            <w:tcW w:w="782" w:type="pct"/>
            <w:vAlign w:val="center"/>
          </w:tcPr>
          <w:p w14:paraId="51D1536F" w14:textId="77777777" w:rsidR="00FB19AD" w:rsidRPr="00FB19AD" w:rsidRDefault="00FB19AD" w:rsidP="00C27CF4">
            <w:pPr>
              <w:jc w:val="right"/>
              <w:rPr>
                <w:rFonts w:ascii="Arial" w:hAnsi="Arial" w:cs="Arial"/>
                <w:b/>
                <w:sz w:val="20"/>
                <w:szCs w:val="20"/>
              </w:rPr>
            </w:pPr>
            <w:r w:rsidRPr="00FB19AD">
              <w:rPr>
                <w:rFonts w:ascii="Arial" w:hAnsi="Arial" w:cs="Arial"/>
                <w:b/>
                <w:sz w:val="20"/>
                <w:szCs w:val="20"/>
              </w:rPr>
              <w:t>354.284,52</w:t>
            </w:r>
          </w:p>
        </w:tc>
        <w:tc>
          <w:tcPr>
            <w:tcW w:w="782" w:type="pct"/>
            <w:vAlign w:val="center"/>
          </w:tcPr>
          <w:p w14:paraId="667AB19F" w14:textId="77777777" w:rsidR="00FB19AD" w:rsidRPr="00FB19AD" w:rsidRDefault="00FB19AD" w:rsidP="00C27CF4">
            <w:pPr>
              <w:jc w:val="right"/>
              <w:rPr>
                <w:rFonts w:ascii="Arial" w:hAnsi="Arial" w:cs="Arial"/>
                <w:b/>
                <w:sz w:val="20"/>
                <w:szCs w:val="20"/>
              </w:rPr>
            </w:pPr>
            <w:r w:rsidRPr="00FB19AD">
              <w:rPr>
                <w:rFonts w:ascii="Arial" w:hAnsi="Arial" w:cs="Arial"/>
                <w:b/>
                <w:sz w:val="20"/>
                <w:szCs w:val="20"/>
              </w:rPr>
              <w:t>683.000,00</w:t>
            </w:r>
          </w:p>
        </w:tc>
        <w:tc>
          <w:tcPr>
            <w:tcW w:w="748" w:type="pct"/>
            <w:vAlign w:val="center"/>
          </w:tcPr>
          <w:p w14:paraId="0BFD1AF9" w14:textId="77777777" w:rsidR="00FB19AD" w:rsidRPr="00FB19AD" w:rsidRDefault="00FB19AD" w:rsidP="00C27CF4">
            <w:pPr>
              <w:jc w:val="right"/>
              <w:rPr>
                <w:rFonts w:ascii="Arial" w:hAnsi="Arial" w:cs="Arial"/>
                <w:b/>
                <w:sz w:val="20"/>
                <w:szCs w:val="20"/>
              </w:rPr>
            </w:pPr>
            <w:r w:rsidRPr="00FB19AD">
              <w:rPr>
                <w:rFonts w:ascii="Arial" w:hAnsi="Arial" w:cs="Arial"/>
                <w:b/>
                <w:sz w:val="20"/>
                <w:szCs w:val="20"/>
              </w:rPr>
              <w:t>5.887.284,52</w:t>
            </w:r>
          </w:p>
        </w:tc>
      </w:tr>
    </w:tbl>
    <w:p w14:paraId="165ED151" w14:textId="2D06A969" w:rsidR="00E803C8" w:rsidRDefault="00E803C8" w:rsidP="0088544C">
      <w:pPr>
        <w:jc w:val="both"/>
        <w:rPr>
          <w:rFonts w:ascii="Arial" w:hAnsi="Arial" w:cs="Arial"/>
          <w:lang w:eastAsia="en-US"/>
        </w:rPr>
      </w:pPr>
    </w:p>
    <w:p w14:paraId="52C7A252" w14:textId="77777777" w:rsidR="00FB19AD" w:rsidRPr="006A1D82" w:rsidRDefault="00FB19AD" w:rsidP="00FB19AD">
      <w:pPr>
        <w:jc w:val="both"/>
        <w:rPr>
          <w:rFonts w:ascii="Arial" w:eastAsiaTheme="minorHAnsi" w:hAnsi="Arial" w:cs="Arial"/>
          <w:lang w:eastAsia="en-US"/>
        </w:rPr>
      </w:pPr>
      <w:r w:rsidRPr="006A1D82">
        <w:rPr>
          <w:rFonts w:ascii="Arial" w:eastAsiaTheme="minorHAnsi" w:hAnsi="Arial" w:cs="Arial"/>
          <w:lang w:eastAsia="en-US"/>
        </w:rPr>
        <w:t>Aktivnost</w:t>
      </w:r>
      <w:r w:rsidRPr="006A1D82">
        <w:rPr>
          <w:rFonts w:ascii="Arial" w:eastAsiaTheme="minorHAnsi" w:hAnsi="Arial" w:cs="Arial"/>
          <w:b/>
          <w:lang w:eastAsia="en-US"/>
        </w:rPr>
        <w:t xml:space="preserve"> ODRŽAVANJE KOMUNALNE INFRASTRUKTURE</w:t>
      </w:r>
      <w:r w:rsidRPr="006A1D82">
        <w:rPr>
          <w:rFonts w:ascii="Arial" w:eastAsiaTheme="minorHAnsi" w:hAnsi="Arial" w:cs="Arial"/>
          <w:lang w:eastAsia="en-US"/>
        </w:rPr>
        <w:t xml:space="preserve"> planirana je za provođenje tekućeg redovnog održavanja komunalne infrastrukture sukladno Zakonu o komunalnom gospodarstvu (osim održavanja javne rasvjete) koja je posebna aktivnost.</w:t>
      </w:r>
    </w:p>
    <w:p w14:paraId="4FAAF8D5" w14:textId="77777777" w:rsidR="00FB19AD" w:rsidRPr="006A1D82" w:rsidRDefault="00FB19AD" w:rsidP="00FB19AD">
      <w:pPr>
        <w:jc w:val="both"/>
        <w:rPr>
          <w:rFonts w:ascii="Arial" w:eastAsiaTheme="minorHAnsi" w:hAnsi="Arial" w:cs="Arial"/>
          <w:lang w:eastAsia="en-US"/>
        </w:rPr>
      </w:pPr>
    </w:p>
    <w:p w14:paraId="6D18E36F" w14:textId="77777777" w:rsidR="00FB19AD" w:rsidRPr="00E00E75" w:rsidRDefault="00FB19AD" w:rsidP="00FB19AD">
      <w:pPr>
        <w:jc w:val="both"/>
        <w:rPr>
          <w:rFonts w:ascii="Arial" w:eastAsiaTheme="minorHAnsi" w:hAnsi="Arial" w:cs="Arial"/>
          <w:b/>
          <w:bCs/>
          <w:lang w:eastAsia="en-US"/>
        </w:rPr>
      </w:pPr>
      <w:proofErr w:type="spellStart"/>
      <w:r w:rsidRPr="00E00E75">
        <w:rPr>
          <w:rFonts w:ascii="Arial" w:eastAsiaTheme="minorHAnsi" w:hAnsi="Arial" w:cs="Arial"/>
          <w:lang w:eastAsia="en-US"/>
        </w:rPr>
        <w:t>Podaktivnost</w:t>
      </w:r>
      <w:proofErr w:type="spellEnd"/>
      <w:r w:rsidRPr="00E00E75">
        <w:rPr>
          <w:rFonts w:ascii="Arial" w:eastAsiaTheme="minorHAnsi" w:hAnsi="Arial" w:cs="Arial"/>
          <w:lang w:eastAsia="en-US"/>
        </w:rPr>
        <w:t xml:space="preserve"> </w:t>
      </w:r>
      <w:r w:rsidRPr="00E00E75">
        <w:rPr>
          <w:rFonts w:ascii="Arial" w:eastAsiaTheme="minorHAnsi" w:hAnsi="Arial" w:cs="Arial"/>
          <w:b/>
          <w:bCs/>
          <w:lang w:eastAsia="en-US"/>
        </w:rPr>
        <w:t xml:space="preserve">Održavanje atmosferskih voda </w:t>
      </w:r>
    </w:p>
    <w:p w14:paraId="6EDA1447" w14:textId="77777777" w:rsidR="00FB19AD" w:rsidRPr="00E00E75" w:rsidRDefault="00FB19AD" w:rsidP="00FB19AD">
      <w:pPr>
        <w:jc w:val="both"/>
        <w:rPr>
          <w:rFonts w:ascii="Arial" w:eastAsiaTheme="minorHAnsi" w:hAnsi="Arial" w:cs="Arial"/>
          <w:lang w:eastAsia="en-US"/>
        </w:rPr>
      </w:pPr>
      <w:proofErr w:type="spellStart"/>
      <w:r w:rsidRPr="00E00E75">
        <w:rPr>
          <w:rFonts w:ascii="Arial" w:eastAsiaTheme="minorHAnsi" w:hAnsi="Arial" w:cs="Arial"/>
          <w:lang w:eastAsia="en-US"/>
        </w:rPr>
        <w:t>Podaktivnost</w:t>
      </w:r>
      <w:proofErr w:type="spellEnd"/>
      <w:r w:rsidRPr="00E00E75">
        <w:rPr>
          <w:rFonts w:ascii="Arial" w:eastAsiaTheme="minorHAnsi" w:hAnsi="Arial" w:cs="Arial"/>
          <w:lang w:eastAsia="en-US"/>
        </w:rPr>
        <w:t xml:space="preserve"> </w:t>
      </w:r>
      <w:r w:rsidRPr="00E00E75">
        <w:rPr>
          <w:rFonts w:ascii="Arial" w:eastAsiaTheme="minorHAnsi" w:hAnsi="Arial" w:cs="Arial"/>
          <w:b/>
          <w:bCs/>
          <w:lang w:eastAsia="en-US"/>
        </w:rPr>
        <w:t>Održavanje čistoće javnih površina</w:t>
      </w:r>
    </w:p>
    <w:p w14:paraId="3F48EAD8" w14:textId="77777777" w:rsidR="00FB19AD" w:rsidRPr="00E00E75" w:rsidRDefault="00FB19AD" w:rsidP="00FB19AD">
      <w:pPr>
        <w:jc w:val="both"/>
        <w:rPr>
          <w:rFonts w:ascii="Arial" w:eastAsiaTheme="minorHAnsi" w:hAnsi="Arial" w:cs="Arial"/>
          <w:lang w:eastAsia="en-US"/>
        </w:rPr>
      </w:pPr>
      <w:proofErr w:type="spellStart"/>
      <w:r w:rsidRPr="00E00E75">
        <w:rPr>
          <w:rFonts w:ascii="Arial" w:eastAsiaTheme="minorHAnsi" w:hAnsi="Arial" w:cs="Arial"/>
          <w:lang w:eastAsia="en-US"/>
        </w:rPr>
        <w:t>Podaktivnost</w:t>
      </w:r>
      <w:proofErr w:type="spellEnd"/>
      <w:r w:rsidRPr="00E00E75">
        <w:rPr>
          <w:rFonts w:ascii="Arial" w:eastAsiaTheme="minorHAnsi" w:hAnsi="Arial" w:cs="Arial"/>
          <w:lang w:eastAsia="en-US"/>
        </w:rPr>
        <w:t xml:space="preserve"> </w:t>
      </w:r>
      <w:r w:rsidRPr="00E00E75">
        <w:rPr>
          <w:rFonts w:ascii="Arial" w:eastAsiaTheme="minorHAnsi" w:hAnsi="Arial" w:cs="Arial"/>
          <w:b/>
          <w:bCs/>
          <w:lang w:eastAsia="en-US"/>
        </w:rPr>
        <w:t>Održavanje groblja</w:t>
      </w:r>
    </w:p>
    <w:p w14:paraId="6B662E77" w14:textId="77777777" w:rsidR="00FB19AD" w:rsidRPr="00E00E75" w:rsidRDefault="00FB19AD" w:rsidP="00FB19AD">
      <w:pPr>
        <w:jc w:val="both"/>
        <w:rPr>
          <w:rFonts w:ascii="Arial" w:eastAsiaTheme="minorHAnsi" w:hAnsi="Arial" w:cs="Arial"/>
          <w:lang w:eastAsia="en-US"/>
        </w:rPr>
      </w:pPr>
      <w:proofErr w:type="spellStart"/>
      <w:r w:rsidRPr="00E00E75">
        <w:rPr>
          <w:rFonts w:ascii="Arial" w:eastAsiaTheme="minorHAnsi" w:hAnsi="Arial" w:cs="Arial"/>
          <w:lang w:eastAsia="en-US"/>
        </w:rPr>
        <w:t>Podaktivnost</w:t>
      </w:r>
      <w:proofErr w:type="spellEnd"/>
      <w:r w:rsidRPr="00E00E75">
        <w:rPr>
          <w:rFonts w:ascii="Arial" w:eastAsiaTheme="minorHAnsi" w:hAnsi="Arial" w:cs="Arial"/>
          <w:lang w:eastAsia="en-US"/>
        </w:rPr>
        <w:t xml:space="preserve"> </w:t>
      </w:r>
      <w:r w:rsidRPr="00E00E75">
        <w:rPr>
          <w:rFonts w:ascii="Arial" w:eastAsiaTheme="minorHAnsi" w:hAnsi="Arial" w:cs="Arial"/>
          <w:b/>
          <w:bCs/>
          <w:lang w:eastAsia="en-US"/>
        </w:rPr>
        <w:t>Održavanje javnih i zelenih površina</w:t>
      </w:r>
    </w:p>
    <w:p w14:paraId="4A118ECE" w14:textId="77777777" w:rsidR="00FB19AD" w:rsidRPr="00E00E75" w:rsidRDefault="00FB19AD" w:rsidP="00FB19AD">
      <w:pPr>
        <w:jc w:val="both"/>
        <w:rPr>
          <w:rFonts w:ascii="Arial" w:eastAsiaTheme="minorHAnsi" w:hAnsi="Arial" w:cs="Arial"/>
          <w:lang w:eastAsia="en-US"/>
        </w:rPr>
      </w:pPr>
      <w:proofErr w:type="spellStart"/>
      <w:r w:rsidRPr="00E00E75">
        <w:rPr>
          <w:rFonts w:ascii="Arial" w:eastAsiaTheme="minorHAnsi" w:hAnsi="Arial" w:cs="Arial"/>
          <w:lang w:eastAsia="en-US"/>
        </w:rPr>
        <w:t>Podaktivnost</w:t>
      </w:r>
      <w:proofErr w:type="spellEnd"/>
      <w:r w:rsidRPr="00E00E75">
        <w:rPr>
          <w:rFonts w:ascii="Arial" w:eastAsiaTheme="minorHAnsi" w:hAnsi="Arial" w:cs="Arial"/>
          <w:lang w:eastAsia="en-US"/>
        </w:rPr>
        <w:t xml:space="preserve"> </w:t>
      </w:r>
      <w:r w:rsidRPr="00E00E75">
        <w:rPr>
          <w:rFonts w:ascii="Arial" w:eastAsiaTheme="minorHAnsi" w:hAnsi="Arial" w:cs="Arial"/>
          <w:b/>
          <w:bCs/>
          <w:lang w:eastAsia="en-US"/>
        </w:rPr>
        <w:t>Održavanje nerazvrstanih cesta</w:t>
      </w:r>
    </w:p>
    <w:p w14:paraId="1EA04D2E" w14:textId="77777777" w:rsidR="00FB19AD" w:rsidRPr="00E00E75" w:rsidRDefault="00FB19AD" w:rsidP="00FB19AD">
      <w:pPr>
        <w:jc w:val="both"/>
        <w:rPr>
          <w:rFonts w:ascii="Arial" w:eastAsiaTheme="minorHAnsi" w:hAnsi="Arial" w:cs="Arial"/>
          <w:lang w:eastAsia="en-US"/>
        </w:rPr>
      </w:pPr>
      <w:proofErr w:type="spellStart"/>
      <w:r w:rsidRPr="00E00E75">
        <w:rPr>
          <w:rFonts w:ascii="Arial" w:eastAsiaTheme="minorHAnsi" w:hAnsi="Arial" w:cs="Arial"/>
          <w:lang w:eastAsia="en-US"/>
        </w:rPr>
        <w:t>Podaktivnost</w:t>
      </w:r>
      <w:proofErr w:type="spellEnd"/>
      <w:r w:rsidRPr="00E00E75">
        <w:rPr>
          <w:rFonts w:ascii="Arial" w:eastAsiaTheme="minorHAnsi" w:hAnsi="Arial" w:cs="Arial"/>
          <w:lang w:eastAsia="en-US"/>
        </w:rPr>
        <w:t xml:space="preserve"> </w:t>
      </w:r>
      <w:r w:rsidRPr="00E00E75">
        <w:rPr>
          <w:rFonts w:ascii="Arial" w:eastAsiaTheme="minorHAnsi" w:hAnsi="Arial" w:cs="Arial"/>
          <w:b/>
          <w:bCs/>
          <w:lang w:eastAsia="en-US"/>
        </w:rPr>
        <w:t>Troškovi zimske službe</w:t>
      </w:r>
    </w:p>
    <w:p w14:paraId="06BD971C" w14:textId="77777777" w:rsidR="00FB19AD" w:rsidRPr="00E00E75" w:rsidRDefault="00FB19AD" w:rsidP="00FB19AD">
      <w:pPr>
        <w:jc w:val="both"/>
        <w:rPr>
          <w:rFonts w:ascii="Arial" w:eastAsiaTheme="minorHAnsi" w:hAnsi="Arial" w:cs="Arial"/>
          <w:lang w:eastAsia="en-US"/>
        </w:rPr>
      </w:pPr>
      <w:proofErr w:type="spellStart"/>
      <w:r w:rsidRPr="00E00E75">
        <w:rPr>
          <w:rFonts w:ascii="Arial" w:eastAsiaTheme="minorHAnsi" w:hAnsi="Arial" w:cs="Arial"/>
          <w:lang w:eastAsia="en-US"/>
        </w:rPr>
        <w:t>Podaktivnost</w:t>
      </w:r>
      <w:proofErr w:type="spellEnd"/>
      <w:r w:rsidRPr="00E00E75">
        <w:rPr>
          <w:rFonts w:ascii="Arial" w:eastAsiaTheme="minorHAnsi" w:hAnsi="Arial" w:cs="Arial"/>
          <w:lang w:eastAsia="en-US"/>
        </w:rPr>
        <w:t xml:space="preserve"> </w:t>
      </w:r>
      <w:r w:rsidRPr="00E00E75">
        <w:rPr>
          <w:rFonts w:ascii="Arial" w:eastAsiaTheme="minorHAnsi" w:hAnsi="Arial" w:cs="Arial"/>
          <w:b/>
          <w:bCs/>
          <w:lang w:eastAsia="en-US"/>
        </w:rPr>
        <w:t>Troškovi regulacije parkiranja u Starom gradu</w:t>
      </w:r>
    </w:p>
    <w:p w14:paraId="325AC5E5" w14:textId="77777777" w:rsidR="00FB19AD" w:rsidRDefault="00FB19AD" w:rsidP="00FB19AD">
      <w:pPr>
        <w:jc w:val="both"/>
        <w:rPr>
          <w:rFonts w:ascii="Arial" w:eastAsiaTheme="minorHAnsi" w:hAnsi="Arial" w:cs="Arial"/>
          <w:lang w:eastAsia="en-US"/>
        </w:rPr>
      </w:pPr>
    </w:p>
    <w:p w14:paraId="5F66A8EC" w14:textId="77777777" w:rsidR="00FB19AD" w:rsidRPr="00E00E75" w:rsidRDefault="00FB19AD" w:rsidP="00FB19AD">
      <w:pPr>
        <w:jc w:val="both"/>
        <w:rPr>
          <w:rFonts w:ascii="Arial" w:eastAsiaTheme="minorHAnsi" w:hAnsi="Arial" w:cs="Arial"/>
          <w:lang w:eastAsia="en-US"/>
        </w:rPr>
      </w:pPr>
      <w:r w:rsidRPr="00E00E75">
        <w:rPr>
          <w:rFonts w:ascii="Arial" w:eastAsiaTheme="minorHAnsi" w:hAnsi="Arial" w:cs="Arial"/>
          <w:lang w:eastAsia="en-US"/>
        </w:rPr>
        <w:t>Ovim izmjenama predlaže se povećati planirane iznose obzirom na povećanje svih rashoda za materijal, rad, gorivo, električnu energiju i dr. za redovnu provedbu te aktivnosti.</w:t>
      </w:r>
    </w:p>
    <w:p w14:paraId="03A48DA4" w14:textId="77777777" w:rsidR="00FB19AD" w:rsidRDefault="00FB19AD" w:rsidP="00FB19AD">
      <w:pPr>
        <w:jc w:val="both"/>
        <w:rPr>
          <w:rFonts w:ascii="Arial" w:eastAsiaTheme="minorHAnsi" w:hAnsi="Arial" w:cs="Arial"/>
          <w:lang w:eastAsia="en-US"/>
        </w:rPr>
      </w:pPr>
    </w:p>
    <w:p w14:paraId="5ADA7F6A" w14:textId="77777777" w:rsidR="00FB19AD" w:rsidRPr="00F77141" w:rsidRDefault="00FB19AD" w:rsidP="00FB19AD">
      <w:pPr>
        <w:jc w:val="both"/>
        <w:rPr>
          <w:rFonts w:ascii="Arial" w:eastAsiaTheme="minorHAnsi" w:hAnsi="Arial" w:cs="Arial"/>
          <w:lang w:eastAsia="en-US"/>
        </w:rPr>
      </w:pPr>
      <w:proofErr w:type="spellStart"/>
      <w:r>
        <w:rPr>
          <w:rFonts w:ascii="Arial" w:eastAsiaTheme="minorHAnsi" w:hAnsi="Arial" w:cs="Arial"/>
          <w:lang w:eastAsia="en-US"/>
        </w:rPr>
        <w:t>Podaktivnost</w:t>
      </w:r>
      <w:proofErr w:type="spellEnd"/>
      <w:r>
        <w:rPr>
          <w:rFonts w:ascii="Arial" w:eastAsiaTheme="minorHAnsi" w:hAnsi="Arial" w:cs="Arial"/>
          <w:lang w:eastAsia="en-US"/>
        </w:rPr>
        <w:t xml:space="preserve"> </w:t>
      </w:r>
      <w:r w:rsidRPr="00F77141">
        <w:rPr>
          <w:rFonts w:ascii="Arial" w:hAnsi="Arial" w:cs="Arial"/>
          <w:b/>
          <w:bCs/>
        </w:rPr>
        <w:t>Održavanje šumskih i poljskih puteva</w:t>
      </w:r>
      <w:r>
        <w:rPr>
          <w:rFonts w:ascii="Arial" w:hAnsi="Arial" w:cs="Arial"/>
        </w:rPr>
        <w:t xml:space="preserve"> predlaže se za zahvate sanacija nerazvrstanih cesta – šumskih i poljskih puteva nakon nedavnih obilnih kiša i velikih šteta od poplava, a s ciljem osiguranja nužne prohodnosti cesta i omogućavanja pristupa mještanima do šuma i poljoprivrednih površina.</w:t>
      </w:r>
    </w:p>
    <w:p w14:paraId="0B56FBDC" w14:textId="77777777" w:rsidR="00FB19AD" w:rsidRPr="006A1D82" w:rsidRDefault="00FB19AD" w:rsidP="00FB19AD">
      <w:pPr>
        <w:jc w:val="both"/>
        <w:rPr>
          <w:rFonts w:ascii="Arial" w:eastAsiaTheme="minorHAnsi" w:hAnsi="Arial" w:cs="Arial"/>
          <w:lang w:eastAsia="en-US"/>
        </w:rPr>
      </w:pPr>
      <w:proofErr w:type="spellStart"/>
      <w:r w:rsidRPr="006A1D82">
        <w:rPr>
          <w:rFonts w:ascii="Arial" w:eastAsiaTheme="minorHAnsi" w:hAnsi="Arial" w:cs="Arial"/>
          <w:lang w:eastAsia="en-US"/>
        </w:rPr>
        <w:t>Podaktivnost</w:t>
      </w:r>
      <w:proofErr w:type="spellEnd"/>
      <w:r w:rsidRPr="006A1D82">
        <w:rPr>
          <w:rFonts w:ascii="Arial" w:eastAsiaTheme="minorHAnsi" w:hAnsi="Arial" w:cs="Arial"/>
          <w:lang w:eastAsia="en-US"/>
        </w:rPr>
        <w:t xml:space="preserve"> </w:t>
      </w:r>
      <w:r w:rsidRPr="00E00E75">
        <w:rPr>
          <w:rFonts w:ascii="Arial" w:eastAsiaTheme="minorHAnsi" w:hAnsi="Arial" w:cs="Arial"/>
          <w:b/>
          <w:bCs/>
          <w:lang w:eastAsia="en-US"/>
        </w:rPr>
        <w:t>Troškovi održavanja besplatne bežične internet zone</w:t>
      </w:r>
      <w:r w:rsidRPr="00E00E75">
        <w:rPr>
          <w:rFonts w:ascii="Arial" w:eastAsiaTheme="minorHAnsi" w:hAnsi="Arial" w:cs="Arial"/>
          <w:lang w:eastAsia="en-US"/>
        </w:rPr>
        <w:t xml:space="preserve"> predlaže se </w:t>
      </w:r>
      <w:r>
        <w:rPr>
          <w:rFonts w:ascii="Arial" w:eastAsiaTheme="minorHAnsi" w:hAnsi="Arial" w:cs="Arial"/>
          <w:lang w:eastAsia="en-US"/>
        </w:rPr>
        <w:t>smanji</w:t>
      </w:r>
      <w:r w:rsidRPr="00E00E75">
        <w:rPr>
          <w:rFonts w:ascii="Arial" w:eastAsiaTheme="minorHAnsi" w:hAnsi="Arial" w:cs="Arial"/>
          <w:lang w:eastAsia="en-US"/>
        </w:rPr>
        <w:t xml:space="preserve">ti ovim izmjenama za </w:t>
      </w:r>
      <w:r>
        <w:rPr>
          <w:rFonts w:ascii="Arial" w:eastAsiaTheme="minorHAnsi" w:hAnsi="Arial" w:cs="Arial"/>
          <w:lang w:eastAsia="en-US"/>
        </w:rPr>
        <w:t>28.000,00</w:t>
      </w:r>
      <w:r w:rsidRPr="00E00E75">
        <w:rPr>
          <w:rFonts w:ascii="Arial" w:eastAsiaTheme="minorHAnsi" w:hAnsi="Arial" w:cs="Arial"/>
          <w:lang w:eastAsia="en-US"/>
        </w:rPr>
        <w:t xml:space="preserve"> kn </w:t>
      </w:r>
      <w:r>
        <w:rPr>
          <w:rFonts w:ascii="Arial" w:eastAsiaTheme="minorHAnsi" w:hAnsi="Arial" w:cs="Arial"/>
          <w:lang w:eastAsia="en-US"/>
        </w:rPr>
        <w:t>obzirom na očekivanu visinu troškova do kraja proračunske godine.</w:t>
      </w:r>
    </w:p>
    <w:p w14:paraId="2308E9C3" w14:textId="77777777" w:rsidR="00FB19AD" w:rsidRPr="006A1D82" w:rsidRDefault="00FB19AD" w:rsidP="00FB19AD">
      <w:pPr>
        <w:jc w:val="both"/>
        <w:rPr>
          <w:rFonts w:ascii="Arial" w:eastAsiaTheme="minorHAnsi" w:hAnsi="Arial" w:cs="Arial"/>
          <w:lang w:eastAsia="en-US"/>
        </w:rPr>
      </w:pPr>
    </w:p>
    <w:p w14:paraId="27FC9237" w14:textId="77777777" w:rsidR="00FB19AD" w:rsidRPr="004050F7" w:rsidRDefault="00FB19AD" w:rsidP="00FB19AD">
      <w:pPr>
        <w:rPr>
          <w:rFonts w:ascii="Arial" w:hAnsi="Arial" w:cs="Arial"/>
        </w:rPr>
      </w:pPr>
      <w:r w:rsidRPr="004050F7">
        <w:rPr>
          <w:rFonts w:ascii="Arial" w:hAnsi="Arial" w:cs="Arial"/>
        </w:rPr>
        <w:t xml:space="preserve">Aktivnost </w:t>
      </w:r>
      <w:r w:rsidRPr="008A7227">
        <w:rPr>
          <w:rFonts w:ascii="Arial" w:hAnsi="Arial" w:cs="Arial"/>
          <w:b/>
          <w:bCs/>
        </w:rPr>
        <w:t>OSTALE USLUGE</w:t>
      </w:r>
      <w:r w:rsidRPr="004050F7">
        <w:rPr>
          <w:rFonts w:ascii="Arial" w:hAnsi="Arial" w:cs="Arial"/>
        </w:rPr>
        <w:t xml:space="preserve"> planirana je za:</w:t>
      </w:r>
    </w:p>
    <w:p w14:paraId="1F82208C" w14:textId="77777777" w:rsidR="00FB19AD" w:rsidRPr="004050F7" w:rsidRDefault="00FB19AD" w:rsidP="00FB19AD">
      <w:pPr>
        <w:tabs>
          <w:tab w:val="left" w:pos="284"/>
        </w:tabs>
        <w:rPr>
          <w:rFonts w:ascii="Arial" w:hAnsi="Arial" w:cs="Arial"/>
        </w:rPr>
      </w:pPr>
      <w:r w:rsidRPr="004050F7">
        <w:rPr>
          <w:rFonts w:ascii="Arial" w:hAnsi="Arial" w:cs="Arial"/>
        </w:rPr>
        <w:t xml:space="preserve">-  provođenje preventivne deratizacije i dezinsekcije sukladno programu mjera RH i </w:t>
      </w:r>
      <w:r>
        <w:rPr>
          <w:rFonts w:ascii="Arial" w:hAnsi="Arial" w:cs="Arial"/>
        </w:rPr>
        <w:tab/>
      </w:r>
      <w:r w:rsidRPr="004050F7">
        <w:rPr>
          <w:rFonts w:ascii="Arial" w:hAnsi="Arial" w:cs="Arial"/>
        </w:rPr>
        <w:t xml:space="preserve">Istarske županije, </w:t>
      </w:r>
    </w:p>
    <w:p w14:paraId="5E276928" w14:textId="77777777" w:rsidR="00FB19AD" w:rsidRPr="004050F7" w:rsidRDefault="00FB19AD" w:rsidP="00FB19AD">
      <w:pPr>
        <w:tabs>
          <w:tab w:val="left" w:pos="284"/>
        </w:tabs>
        <w:rPr>
          <w:rFonts w:ascii="Arial" w:hAnsi="Arial" w:cs="Arial"/>
        </w:rPr>
      </w:pPr>
      <w:r w:rsidRPr="004050F7">
        <w:rPr>
          <w:rFonts w:ascii="Arial" w:hAnsi="Arial" w:cs="Arial"/>
        </w:rPr>
        <w:t xml:space="preserve">- </w:t>
      </w:r>
      <w:r w:rsidRPr="004050F7">
        <w:rPr>
          <w:rFonts w:ascii="Arial" w:hAnsi="Arial" w:cs="Arial"/>
        </w:rPr>
        <w:tab/>
        <w:t xml:space="preserve">provođenje usluge higijeničarskog servisa, </w:t>
      </w:r>
    </w:p>
    <w:p w14:paraId="28FA1C9E" w14:textId="77777777" w:rsidR="00FB19AD" w:rsidRPr="004050F7" w:rsidRDefault="00FB19AD" w:rsidP="00FB19AD">
      <w:pPr>
        <w:tabs>
          <w:tab w:val="left" w:pos="284"/>
        </w:tabs>
        <w:rPr>
          <w:rFonts w:ascii="Arial" w:hAnsi="Arial" w:cs="Arial"/>
        </w:rPr>
      </w:pPr>
      <w:r w:rsidRPr="004050F7">
        <w:rPr>
          <w:rFonts w:ascii="Arial" w:hAnsi="Arial" w:cs="Arial"/>
        </w:rPr>
        <w:t xml:space="preserve">- </w:t>
      </w:r>
      <w:r w:rsidRPr="004050F7">
        <w:rPr>
          <w:rFonts w:ascii="Arial" w:hAnsi="Arial" w:cs="Arial"/>
        </w:rPr>
        <w:tab/>
        <w:t xml:space="preserve">podmirenje troškova provedbe izvršnih rješenja komunalnog redara, </w:t>
      </w:r>
    </w:p>
    <w:p w14:paraId="1E28A142" w14:textId="77777777" w:rsidR="00FB19AD" w:rsidRPr="004050F7" w:rsidRDefault="00FB19AD" w:rsidP="00FB19AD">
      <w:pPr>
        <w:tabs>
          <w:tab w:val="left" w:pos="284"/>
        </w:tabs>
        <w:ind w:left="284" w:hanging="284"/>
        <w:rPr>
          <w:rFonts w:ascii="Arial" w:hAnsi="Arial" w:cs="Arial"/>
        </w:rPr>
      </w:pPr>
      <w:r w:rsidRPr="004050F7">
        <w:rPr>
          <w:rFonts w:ascii="Arial" w:hAnsi="Arial" w:cs="Arial"/>
        </w:rPr>
        <w:t xml:space="preserve">- </w:t>
      </w:r>
      <w:r w:rsidRPr="004050F7">
        <w:rPr>
          <w:rFonts w:ascii="Arial" w:hAnsi="Arial" w:cs="Arial"/>
        </w:rPr>
        <w:tab/>
        <w:t>financiranje geodetskih i ostalih intelektualnih usluga (usluge sudskih vještaka, stručni konzalting, pravno zastupanje u sporovima, geodetske usluge,…),</w:t>
      </w:r>
    </w:p>
    <w:p w14:paraId="17BF1BDF" w14:textId="77777777" w:rsidR="00FB19AD" w:rsidRPr="004050F7" w:rsidRDefault="00FB19AD" w:rsidP="00FB19AD">
      <w:pPr>
        <w:tabs>
          <w:tab w:val="left" w:pos="284"/>
        </w:tabs>
        <w:rPr>
          <w:rFonts w:ascii="Arial" w:hAnsi="Arial" w:cs="Arial"/>
        </w:rPr>
      </w:pPr>
      <w:r w:rsidRPr="004050F7">
        <w:rPr>
          <w:rFonts w:ascii="Arial" w:hAnsi="Arial" w:cs="Arial"/>
        </w:rPr>
        <w:t xml:space="preserve">- </w:t>
      </w:r>
      <w:r w:rsidRPr="004050F7">
        <w:rPr>
          <w:rFonts w:ascii="Arial" w:hAnsi="Arial" w:cs="Arial"/>
        </w:rPr>
        <w:tab/>
        <w:t>ekološki monitoring (mjerenje kakvoće zraka u jednom do dva navrata godišnje) i</w:t>
      </w:r>
    </w:p>
    <w:p w14:paraId="199D0B03" w14:textId="77777777" w:rsidR="00FB19AD" w:rsidRPr="004050F7" w:rsidRDefault="00FB19AD" w:rsidP="00FB19AD">
      <w:pPr>
        <w:tabs>
          <w:tab w:val="left" w:pos="284"/>
        </w:tabs>
        <w:rPr>
          <w:rFonts w:ascii="Arial" w:hAnsi="Arial" w:cs="Arial"/>
        </w:rPr>
      </w:pPr>
      <w:r w:rsidRPr="004050F7">
        <w:rPr>
          <w:rFonts w:ascii="Arial" w:hAnsi="Arial" w:cs="Arial"/>
        </w:rPr>
        <w:t xml:space="preserve">- </w:t>
      </w:r>
      <w:r w:rsidRPr="004050F7">
        <w:rPr>
          <w:rFonts w:ascii="Arial" w:hAnsi="Arial" w:cs="Arial"/>
        </w:rPr>
        <w:tab/>
        <w:t xml:space="preserve">periodično praćenje i mjerenje pomaka na klizištu </w:t>
      </w:r>
      <w:proofErr w:type="spellStart"/>
      <w:r w:rsidRPr="004050F7">
        <w:rPr>
          <w:rFonts w:ascii="Arial" w:hAnsi="Arial" w:cs="Arial"/>
        </w:rPr>
        <w:t>Juradi</w:t>
      </w:r>
      <w:proofErr w:type="spellEnd"/>
      <w:r w:rsidRPr="004050F7">
        <w:rPr>
          <w:rFonts w:ascii="Arial" w:hAnsi="Arial" w:cs="Arial"/>
        </w:rPr>
        <w:t>.</w:t>
      </w:r>
    </w:p>
    <w:p w14:paraId="38BC3321" w14:textId="77777777" w:rsidR="00FB19AD" w:rsidRPr="004050F7" w:rsidRDefault="00FB19AD" w:rsidP="00FB19AD">
      <w:pPr>
        <w:rPr>
          <w:rFonts w:ascii="Arial" w:hAnsi="Arial" w:cs="Arial"/>
        </w:rPr>
      </w:pPr>
    </w:p>
    <w:p w14:paraId="270245F1" w14:textId="77777777" w:rsidR="00FB19AD" w:rsidRPr="004050F7" w:rsidRDefault="00FB19AD" w:rsidP="00FB19AD">
      <w:pPr>
        <w:jc w:val="both"/>
        <w:rPr>
          <w:rFonts w:ascii="Arial" w:hAnsi="Arial" w:cs="Arial"/>
        </w:rPr>
      </w:pPr>
      <w:proofErr w:type="spellStart"/>
      <w:r w:rsidRPr="004050F7">
        <w:rPr>
          <w:rFonts w:ascii="Arial" w:hAnsi="Arial" w:cs="Arial"/>
        </w:rPr>
        <w:t>Podaktivnost</w:t>
      </w:r>
      <w:proofErr w:type="spellEnd"/>
      <w:r w:rsidRPr="004050F7">
        <w:rPr>
          <w:rFonts w:ascii="Arial" w:hAnsi="Arial" w:cs="Arial"/>
        </w:rPr>
        <w:t xml:space="preserve"> </w:t>
      </w:r>
      <w:r w:rsidRPr="004050F7">
        <w:rPr>
          <w:rFonts w:ascii="Arial" w:hAnsi="Arial" w:cs="Arial"/>
          <w:b/>
          <w:bCs/>
        </w:rPr>
        <w:t>Troškovi higijeničarskog servisa</w:t>
      </w:r>
      <w:r w:rsidRPr="004050F7">
        <w:rPr>
          <w:rFonts w:ascii="Arial" w:hAnsi="Arial" w:cs="Arial"/>
        </w:rPr>
        <w:t xml:space="preserve"> ovim se izmjenama smanjuje za 4.000,00 kn obzirom će osigurana sredstva biti dostatna za provođenje predmetne usluge do kraja godine.</w:t>
      </w:r>
    </w:p>
    <w:p w14:paraId="1D41F6EF" w14:textId="77777777" w:rsidR="00FB19AD" w:rsidRPr="004050F7" w:rsidRDefault="00FB19AD" w:rsidP="00FB19AD">
      <w:pPr>
        <w:jc w:val="both"/>
        <w:rPr>
          <w:rFonts w:ascii="Arial" w:hAnsi="Arial" w:cs="Arial"/>
        </w:rPr>
      </w:pPr>
      <w:proofErr w:type="spellStart"/>
      <w:r w:rsidRPr="004050F7">
        <w:rPr>
          <w:rFonts w:ascii="Arial" w:hAnsi="Arial" w:cs="Arial"/>
        </w:rPr>
        <w:t>Podaktivnost</w:t>
      </w:r>
      <w:proofErr w:type="spellEnd"/>
      <w:r w:rsidRPr="004050F7">
        <w:rPr>
          <w:rFonts w:ascii="Arial" w:hAnsi="Arial" w:cs="Arial"/>
        </w:rPr>
        <w:t xml:space="preserve"> </w:t>
      </w:r>
      <w:r w:rsidRPr="004050F7">
        <w:rPr>
          <w:rFonts w:ascii="Arial" w:hAnsi="Arial" w:cs="Arial"/>
          <w:b/>
          <w:bCs/>
        </w:rPr>
        <w:t>Geodetske i ostale intelektualne usluge</w:t>
      </w:r>
      <w:r w:rsidRPr="004050F7">
        <w:rPr>
          <w:rFonts w:ascii="Arial" w:hAnsi="Arial" w:cs="Arial"/>
        </w:rPr>
        <w:t xml:space="preserve"> ovim se izmjenama povećava za </w:t>
      </w:r>
      <w:r>
        <w:rPr>
          <w:rFonts w:ascii="Arial" w:hAnsi="Arial" w:cs="Arial"/>
        </w:rPr>
        <w:t>15</w:t>
      </w:r>
      <w:r w:rsidRPr="004050F7">
        <w:rPr>
          <w:rFonts w:ascii="Arial" w:hAnsi="Arial" w:cs="Arial"/>
        </w:rPr>
        <w:t>0.000,00 kn obzirom planirana sredstva nisu dostatna za realizaciju svih planiranih aktivnosti, te su ista već u ovom trenutku u cijelosti ugovorena.</w:t>
      </w:r>
      <w:r>
        <w:rPr>
          <w:rFonts w:ascii="Arial" w:hAnsi="Arial" w:cs="Arial"/>
        </w:rPr>
        <w:t xml:space="preserve"> Od planiranog iznosa 80.000,00 kn planira se za tekuće aktivnosti (odvjetnička zastupanje, procjene nekretnina, usluga prodaje grobnih mjesta i dr. usluge), dok se 70.000,00 kn planira za konzultantske usluge vezane uz prijavu EU projekata (npr. projekta Zone aktivnog turizma Most), te se ista ugovara u cijelosti, a plaća u obliku fiksnog dijela i bonusa (koji se plaća samo ukoliko EU projekt bude odobren).</w:t>
      </w:r>
    </w:p>
    <w:p w14:paraId="06AAF423" w14:textId="77777777" w:rsidR="00FB19AD" w:rsidRPr="006A1D82" w:rsidRDefault="00FB19AD" w:rsidP="00FB19AD">
      <w:pPr>
        <w:jc w:val="both"/>
        <w:rPr>
          <w:rFonts w:ascii="Arial" w:hAnsi="Arial" w:cs="Arial"/>
        </w:rPr>
      </w:pPr>
      <w:proofErr w:type="spellStart"/>
      <w:r w:rsidRPr="004050F7">
        <w:rPr>
          <w:rFonts w:ascii="Arial" w:hAnsi="Arial" w:cs="Arial"/>
        </w:rPr>
        <w:t>Podaktivnost</w:t>
      </w:r>
      <w:proofErr w:type="spellEnd"/>
      <w:r w:rsidRPr="004050F7">
        <w:rPr>
          <w:rFonts w:ascii="Arial" w:hAnsi="Arial" w:cs="Arial"/>
        </w:rPr>
        <w:t xml:space="preserve"> </w:t>
      </w:r>
      <w:r w:rsidRPr="004050F7">
        <w:rPr>
          <w:rFonts w:ascii="Arial" w:hAnsi="Arial" w:cs="Arial"/>
          <w:b/>
          <w:bCs/>
        </w:rPr>
        <w:t>Troškovi izvršenja rješenja komunalnog redara</w:t>
      </w:r>
      <w:r w:rsidRPr="004050F7">
        <w:rPr>
          <w:rFonts w:ascii="Arial" w:hAnsi="Arial" w:cs="Arial"/>
        </w:rPr>
        <w:t xml:space="preserve"> ovim izmjenama predlaže se smanjiti za 3.000,00 kn obzirom će preostala sredstva dostajati do kraja proračunske godine.</w:t>
      </w:r>
    </w:p>
    <w:p w14:paraId="676496DD" w14:textId="77777777" w:rsidR="00FB19AD" w:rsidRPr="004050F7" w:rsidRDefault="00FB19AD" w:rsidP="00FB19AD">
      <w:pPr>
        <w:rPr>
          <w:rFonts w:ascii="Arial" w:hAnsi="Arial" w:cs="Arial"/>
        </w:rPr>
      </w:pPr>
    </w:p>
    <w:p w14:paraId="2D5F1EE1" w14:textId="77777777" w:rsidR="00FB19AD" w:rsidRPr="00CA07EB" w:rsidRDefault="00FB19AD" w:rsidP="00FB19AD">
      <w:pPr>
        <w:shd w:val="clear" w:color="auto" w:fill="D9D9D9"/>
        <w:jc w:val="both"/>
        <w:rPr>
          <w:rFonts w:ascii="Arial" w:hAnsi="Arial" w:cs="Arial"/>
          <w:b/>
        </w:rPr>
      </w:pPr>
      <w:r w:rsidRPr="00CA07EB">
        <w:rPr>
          <w:rFonts w:ascii="Arial" w:hAnsi="Arial" w:cs="Arial"/>
          <w:b/>
        </w:rPr>
        <w:t xml:space="preserve">Program 1028: Zaštita i očuvanje čovjekove okoline </w:t>
      </w:r>
    </w:p>
    <w:p w14:paraId="0C766AD2" w14:textId="46409D59" w:rsidR="00E803C8" w:rsidRDefault="00E803C8" w:rsidP="0088544C">
      <w:pPr>
        <w:jc w:val="both"/>
        <w:rPr>
          <w:rFonts w:ascii="Arial" w:hAnsi="Arial" w:cs="Arial"/>
          <w:lang w:eastAsia="en-US"/>
        </w:rPr>
      </w:pPr>
    </w:p>
    <w:p w14:paraId="2D8304F2" w14:textId="77777777" w:rsidR="000607F5" w:rsidRPr="006A1D82" w:rsidRDefault="000607F5" w:rsidP="000607F5">
      <w:pPr>
        <w:rPr>
          <w:rFonts w:ascii="Arial" w:hAnsi="Arial" w:cs="Arial"/>
        </w:rPr>
      </w:pPr>
      <w:r w:rsidRPr="006A1D82">
        <w:rPr>
          <w:rFonts w:ascii="Arial" w:hAnsi="Arial" w:cs="Arial"/>
        </w:rPr>
        <w:t>Sredstva planirana u 2022. godini, potrebna za izvršenje programa 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669"/>
        <w:gridCol w:w="1350"/>
        <w:gridCol w:w="1350"/>
        <w:gridCol w:w="1502"/>
        <w:gridCol w:w="1385"/>
      </w:tblGrid>
      <w:tr w:rsidR="00FB19AD" w:rsidRPr="00FB19AD" w14:paraId="2524F049" w14:textId="77777777" w:rsidTr="000607F5">
        <w:trPr>
          <w:trHeight w:val="690"/>
        </w:trPr>
        <w:tc>
          <w:tcPr>
            <w:tcW w:w="996" w:type="pct"/>
            <w:tcBorders>
              <w:bottom w:val="single" w:sz="4" w:space="0" w:color="auto"/>
            </w:tcBorders>
          </w:tcPr>
          <w:p w14:paraId="0C5F6C99" w14:textId="77777777" w:rsidR="00FB19AD" w:rsidRPr="00FB19AD" w:rsidRDefault="00FB19AD" w:rsidP="00C27CF4">
            <w:pPr>
              <w:jc w:val="center"/>
              <w:rPr>
                <w:rFonts w:ascii="Arial" w:hAnsi="Arial" w:cs="Arial"/>
                <w:sz w:val="20"/>
                <w:szCs w:val="20"/>
              </w:rPr>
            </w:pPr>
          </w:p>
          <w:p w14:paraId="43D5CE4C" w14:textId="77777777" w:rsidR="00FB19AD" w:rsidRPr="00FB19AD" w:rsidRDefault="00FB19AD" w:rsidP="00C27CF4">
            <w:pPr>
              <w:jc w:val="center"/>
              <w:rPr>
                <w:rFonts w:ascii="Arial" w:hAnsi="Arial" w:cs="Arial"/>
                <w:sz w:val="20"/>
                <w:szCs w:val="20"/>
              </w:rPr>
            </w:pPr>
            <w:r w:rsidRPr="00FB19AD">
              <w:rPr>
                <w:rFonts w:ascii="Arial" w:hAnsi="Arial" w:cs="Arial"/>
                <w:sz w:val="20"/>
                <w:szCs w:val="20"/>
              </w:rPr>
              <w:t>Aktivnost</w:t>
            </w:r>
          </w:p>
        </w:tc>
        <w:tc>
          <w:tcPr>
            <w:tcW w:w="921" w:type="pct"/>
            <w:vAlign w:val="center"/>
          </w:tcPr>
          <w:p w14:paraId="7C581398" w14:textId="77777777" w:rsidR="00FB19AD" w:rsidRPr="00FB19AD" w:rsidRDefault="00FB19AD" w:rsidP="00C27CF4">
            <w:pPr>
              <w:jc w:val="center"/>
              <w:rPr>
                <w:rFonts w:ascii="Arial" w:hAnsi="Arial" w:cs="Arial"/>
                <w:sz w:val="20"/>
                <w:szCs w:val="20"/>
              </w:rPr>
            </w:pPr>
            <w:proofErr w:type="spellStart"/>
            <w:r w:rsidRPr="00FB19AD">
              <w:rPr>
                <w:rFonts w:ascii="Arial" w:hAnsi="Arial" w:cs="Arial"/>
                <w:sz w:val="20"/>
                <w:szCs w:val="20"/>
              </w:rPr>
              <w:t>Podaktivnosti</w:t>
            </w:r>
            <w:proofErr w:type="spellEnd"/>
          </w:p>
        </w:tc>
        <w:tc>
          <w:tcPr>
            <w:tcW w:w="745" w:type="pct"/>
            <w:vAlign w:val="center"/>
          </w:tcPr>
          <w:p w14:paraId="59F4B430" w14:textId="77777777" w:rsidR="00FB19AD" w:rsidRPr="00FB19AD" w:rsidRDefault="00FB19AD" w:rsidP="00C27CF4">
            <w:pPr>
              <w:jc w:val="center"/>
              <w:rPr>
                <w:rFonts w:ascii="Arial" w:hAnsi="Arial" w:cs="Arial"/>
                <w:sz w:val="20"/>
                <w:szCs w:val="20"/>
              </w:rPr>
            </w:pPr>
            <w:r w:rsidRPr="00FB19AD">
              <w:rPr>
                <w:rFonts w:ascii="Arial" w:hAnsi="Arial" w:cs="Arial"/>
                <w:sz w:val="20"/>
                <w:szCs w:val="20"/>
              </w:rPr>
              <w:t>Proračun 2022.</w:t>
            </w:r>
          </w:p>
        </w:tc>
        <w:tc>
          <w:tcPr>
            <w:tcW w:w="745" w:type="pct"/>
            <w:vAlign w:val="center"/>
          </w:tcPr>
          <w:p w14:paraId="1BB18CF3" w14:textId="77777777" w:rsidR="00FB19AD" w:rsidRPr="00FB19AD" w:rsidRDefault="00FB19AD">
            <w:pPr>
              <w:pStyle w:val="Odlomakpopisa"/>
              <w:numPr>
                <w:ilvl w:val="0"/>
                <w:numId w:val="6"/>
              </w:numPr>
              <w:ind w:left="332" w:hanging="245"/>
              <w:contextualSpacing/>
              <w:rPr>
                <w:rFonts w:ascii="Arial" w:hAnsi="Arial" w:cs="Arial"/>
                <w:sz w:val="20"/>
                <w:szCs w:val="20"/>
              </w:rPr>
            </w:pPr>
            <w:r w:rsidRPr="00FB19AD">
              <w:rPr>
                <w:rFonts w:ascii="Arial" w:hAnsi="Arial" w:cs="Arial"/>
                <w:sz w:val="20"/>
                <w:szCs w:val="20"/>
              </w:rPr>
              <w:t>izmjena</w:t>
            </w:r>
          </w:p>
        </w:tc>
        <w:tc>
          <w:tcPr>
            <w:tcW w:w="829" w:type="pct"/>
            <w:vAlign w:val="center"/>
          </w:tcPr>
          <w:p w14:paraId="05791541" w14:textId="77777777" w:rsidR="00FB19AD" w:rsidRPr="00FB19AD" w:rsidRDefault="00FB19AD">
            <w:pPr>
              <w:pStyle w:val="Odlomakpopisa"/>
              <w:numPr>
                <w:ilvl w:val="0"/>
                <w:numId w:val="6"/>
              </w:numPr>
              <w:contextualSpacing/>
              <w:jc w:val="center"/>
              <w:rPr>
                <w:rFonts w:ascii="Arial" w:hAnsi="Arial" w:cs="Arial"/>
                <w:sz w:val="20"/>
                <w:szCs w:val="20"/>
              </w:rPr>
            </w:pPr>
            <w:r w:rsidRPr="00FB19AD">
              <w:rPr>
                <w:rFonts w:ascii="Arial" w:hAnsi="Arial" w:cs="Arial"/>
                <w:sz w:val="20"/>
                <w:szCs w:val="20"/>
              </w:rPr>
              <w:t>izmjena</w:t>
            </w:r>
          </w:p>
        </w:tc>
        <w:tc>
          <w:tcPr>
            <w:tcW w:w="764" w:type="pct"/>
            <w:vAlign w:val="center"/>
          </w:tcPr>
          <w:p w14:paraId="11312353" w14:textId="77777777" w:rsidR="00FB19AD" w:rsidRPr="00FB19AD" w:rsidRDefault="00FB19AD" w:rsidP="00C27CF4">
            <w:pPr>
              <w:jc w:val="center"/>
              <w:rPr>
                <w:rFonts w:ascii="Arial" w:hAnsi="Arial" w:cs="Arial"/>
                <w:sz w:val="20"/>
                <w:szCs w:val="20"/>
              </w:rPr>
            </w:pPr>
            <w:r w:rsidRPr="00FB19AD">
              <w:rPr>
                <w:rFonts w:ascii="Arial" w:hAnsi="Arial" w:cs="Arial"/>
                <w:sz w:val="20"/>
                <w:szCs w:val="20"/>
              </w:rPr>
              <w:t>UKUPNO</w:t>
            </w:r>
          </w:p>
        </w:tc>
      </w:tr>
      <w:tr w:rsidR="00FB19AD" w:rsidRPr="00FB19AD" w14:paraId="2D1FD3FA" w14:textId="77777777" w:rsidTr="000607F5">
        <w:trPr>
          <w:trHeight w:val="1290"/>
        </w:trPr>
        <w:tc>
          <w:tcPr>
            <w:tcW w:w="996" w:type="pct"/>
            <w:tcBorders>
              <w:bottom w:val="single" w:sz="4" w:space="0" w:color="auto"/>
            </w:tcBorders>
          </w:tcPr>
          <w:p w14:paraId="75C99CAF" w14:textId="2E7FE274" w:rsidR="00FB19AD" w:rsidRDefault="00FB19AD" w:rsidP="00C27CF4">
            <w:pPr>
              <w:rPr>
                <w:rFonts w:ascii="Arial" w:hAnsi="Arial" w:cs="Arial"/>
                <w:sz w:val="20"/>
                <w:szCs w:val="20"/>
              </w:rPr>
            </w:pPr>
            <w:r w:rsidRPr="00FB19AD">
              <w:rPr>
                <w:rFonts w:ascii="Arial" w:hAnsi="Arial" w:cs="Arial"/>
                <w:sz w:val="20"/>
                <w:szCs w:val="20"/>
              </w:rPr>
              <w:t>A102802</w:t>
            </w:r>
          </w:p>
          <w:p w14:paraId="7B1F3F7F" w14:textId="77777777" w:rsidR="005C2DCB" w:rsidRPr="00FB19AD" w:rsidRDefault="005C2DCB" w:rsidP="00C27CF4">
            <w:pPr>
              <w:rPr>
                <w:rFonts w:ascii="Arial" w:hAnsi="Arial" w:cs="Arial"/>
                <w:sz w:val="20"/>
                <w:szCs w:val="20"/>
              </w:rPr>
            </w:pPr>
          </w:p>
          <w:p w14:paraId="528CD358" w14:textId="77777777" w:rsidR="00FB19AD" w:rsidRPr="00FB19AD" w:rsidRDefault="00FB19AD" w:rsidP="00C27CF4">
            <w:pPr>
              <w:rPr>
                <w:rFonts w:ascii="Arial" w:hAnsi="Arial" w:cs="Arial"/>
                <w:sz w:val="20"/>
                <w:szCs w:val="20"/>
              </w:rPr>
            </w:pPr>
            <w:r w:rsidRPr="00FB19AD">
              <w:rPr>
                <w:rFonts w:ascii="Arial" w:hAnsi="Arial" w:cs="Arial"/>
                <w:sz w:val="20"/>
                <w:szCs w:val="20"/>
              </w:rPr>
              <w:t>IZGRADNJA VODOVODNE MREŽE</w:t>
            </w:r>
          </w:p>
        </w:tc>
        <w:tc>
          <w:tcPr>
            <w:tcW w:w="921" w:type="pct"/>
            <w:vAlign w:val="center"/>
          </w:tcPr>
          <w:p w14:paraId="7F94B4DA" w14:textId="77777777" w:rsidR="00FB19AD" w:rsidRPr="00FB19AD" w:rsidRDefault="00FB19AD" w:rsidP="00C27CF4">
            <w:pPr>
              <w:rPr>
                <w:rFonts w:ascii="Arial" w:hAnsi="Arial" w:cs="Arial"/>
                <w:sz w:val="20"/>
                <w:szCs w:val="20"/>
              </w:rPr>
            </w:pPr>
            <w:r w:rsidRPr="00FB19AD">
              <w:rPr>
                <w:rFonts w:ascii="Arial" w:hAnsi="Arial" w:cs="Arial"/>
                <w:sz w:val="20"/>
                <w:szCs w:val="20"/>
              </w:rPr>
              <w:t>Izgradnja vodovodne mreže</w:t>
            </w:r>
          </w:p>
        </w:tc>
        <w:tc>
          <w:tcPr>
            <w:tcW w:w="745" w:type="pct"/>
            <w:vAlign w:val="center"/>
          </w:tcPr>
          <w:p w14:paraId="06EAFFE4"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453.084,60</w:t>
            </w:r>
          </w:p>
        </w:tc>
        <w:tc>
          <w:tcPr>
            <w:tcW w:w="745" w:type="pct"/>
            <w:vAlign w:val="center"/>
          </w:tcPr>
          <w:p w14:paraId="00678880" w14:textId="77777777" w:rsidR="00FB19AD" w:rsidRPr="00FB19AD" w:rsidRDefault="00FB19AD" w:rsidP="00C27CF4">
            <w:pPr>
              <w:jc w:val="right"/>
              <w:rPr>
                <w:rFonts w:ascii="Arial" w:hAnsi="Arial" w:cs="Arial"/>
                <w:sz w:val="20"/>
                <w:szCs w:val="20"/>
              </w:rPr>
            </w:pPr>
          </w:p>
        </w:tc>
        <w:tc>
          <w:tcPr>
            <w:tcW w:w="829" w:type="pct"/>
            <w:vAlign w:val="center"/>
          </w:tcPr>
          <w:p w14:paraId="1EEC5298" w14:textId="77777777" w:rsidR="00FB19AD" w:rsidRPr="00FB19AD" w:rsidRDefault="00FB19AD" w:rsidP="00C27CF4">
            <w:pPr>
              <w:jc w:val="right"/>
              <w:rPr>
                <w:rFonts w:ascii="Arial" w:hAnsi="Arial" w:cs="Arial"/>
                <w:sz w:val="20"/>
                <w:szCs w:val="20"/>
              </w:rPr>
            </w:pPr>
          </w:p>
        </w:tc>
        <w:tc>
          <w:tcPr>
            <w:tcW w:w="764" w:type="pct"/>
            <w:vAlign w:val="center"/>
          </w:tcPr>
          <w:p w14:paraId="6B295E9E"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453.084,60</w:t>
            </w:r>
          </w:p>
        </w:tc>
      </w:tr>
      <w:tr w:rsidR="00FB19AD" w:rsidRPr="00FB19AD" w14:paraId="64B7F51E" w14:textId="77777777" w:rsidTr="000607F5">
        <w:trPr>
          <w:trHeight w:val="999"/>
        </w:trPr>
        <w:tc>
          <w:tcPr>
            <w:tcW w:w="996" w:type="pct"/>
          </w:tcPr>
          <w:p w14:paraId="3913EBF9" w14:textId="77777777" w:rsidR="00FB19AD" w:rsidRPr="00FB19AD" w:rsidRDefault="00FB19AD" w:rsidP="00C27CF4">
            <w:pPr>
              <w:rPr>
                <w:rFonts w:ascii="Arial" w:hAnsi="Arial" w:cs="Arial"/>
                <w:sz w:val="20"/>
                <w:szCs w:val="20"/>
              </w:rPr>
            </w:pPr>
            <w:r w:rsidRPr="00FB19AD">
              <w:rPr>
                <w:rFonts w:ascii="Arial" w:hAnsi="Arial" w:cs="Arial"/>
                <w:sz w:val="20"/>
                <w:szCs w:val="20"/>
              </w:rPr>
              <w:t>A102803</w:t>
            </w:r>
          </w:p>
          <w:p w14:paraId="4C50743E" w14:textId="77777777" w:rsidR="00FB19AD" w:rsidRPr="00FB19AD" w:rsidRDefault="00FB19AD" w:rsidP="00C27CF4">
            <w:pPr>
              <w:rPr>
                <w:rFonts w:ascii="Arial" w:hAnsi="Arial" w:cs="Arial"/>
                <w:sz w:val="20"/>
                <w:szCs w:val="20"/>
              </w:rPr>
            </w:pPr>
          </w:p>
          <w:p w14:paraId="45883E9F" w14:textId="77777777" w:rsidR="00FB19AD" w:rsidRPr="00FB19AD" w:rsidRDefault="00FB19AD" w:rsidP="00C27CF4">
            <w:pPr>
              <w:rPr>
                <w:rFonts w:ascii="Arial" w:hAnsi="Arial" w:cs="Arial"/>
                <w:sz w:val="20"/>
                <w:szCs w:val="20"/>
              </w:rPr>
            </w:pPr>
            <w:r w:rsidRPr="00FB19AD">
              <w:rPr>
                <w:rFonts w:ascii="Arial" w:hAnsi="Arial" w:cs="Arial"/>
                <w:sz w:val="20"/>
                <w:szCs w:val="20"/>
              </w:rPr>
              <w:t>IZGRADNJA KANALIZACIJE</w:t>
            </w:r>
          </w:p>
        </w:tc>
        <w:tc>
          <w:tcPr>
            <w:tcW w:w="921" w:type="pct"/>
            <w:vAlign w:val="center"/>
          </w:tcPr>
          <w:p w14:paraId="16D73A46" w14:textId="77777777" w:rsidR="00FB19AD" w:rsidRPr="00FB19AD" w:rsidRDefault="00FB19AD" w:rsidP="00C27CF4">
            <w:pPr>
              <w:rPr>
                <w:rFonts w:ascii="Arial" w:hAnsi="Arial" w:cs="Arial"/>
                <w:sz w:val="20"/>
                <w:szCs w:val="20"/>
              </w:rPr>
            </w:pPr>
            <w:r w:rsidRPr="00FB19AD">
              <w:rPr>
                <w:rFonts w:ascii="Arial" w:hAnsi="Arial" w:cs="Arial"/>
                <w:sz w:val="20"/>
                <w:szCs w:val="20"/>
              </w:rPr>
              <w:t xml:space="preserve">Park odvodnja – prijenos za izgradnju </w:t>
            </w:r>
            <w:r w:rsidRPr="00FB19AD">
              <w:rPr>
                <w:rFonts w:ascii="Arial" w:hAnsi="Arial" w:cs="Arial"/>
                <w:sz w:val="20"/>
                <w:szCs w:val="20"/>
              </w:rPr>
              <w:lastRenderedPageBreak/>
              <w:t>kanalizacije i izradu projekata</w:t>
            </w:r>
          </w:p>
        </w:tc>
        <w:tc>
          <w:tcPr>
            <w:tcW w:w="745" w:type="pct"/>
            <w:vAlign w:val="center"/>
          </w:tcPr>
          <w:p w14:paraId="59E3411B"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lastRenderedPageBreak/>
              <w:t>50.000,00</w:t>
            </w:r>
          </w:p>
        </w:tc>
        <w:tc>
          <w:tcPr>
            <w:tcW w:w="745" w:type="pct"/>
            <w:vAlign w:val="center"/>
          </w:tcPr>
          <w:p w14:paraId="7E45930E"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330.000,00</w:t>
            </w:r>
          </w:p>
        </w:tc>
        <w:tc>
          <w:tcPr>
            <w:tcW w:w="829" w:type="pct"/>
            <w:vAlign w:val="center"/>
          </w:tcPr>
          <w:p w14:paraId="4E276FA7"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384.543,75</w:t>
            </w:r>
          </w:p>
        </w:tc>
        <w:tc>
          <w:tcPr>
            <w:tcW w:w="764" w:type="pct"/>
            <w:vAlign w:val="center"/>
          </w:tcPr>
          <w:p w14:paraId="59F34557" w14:textId="77777777" w:rsidR="00FB19AD" w:rsidRPr="00FB19AD" w:rsidRDefault="00FB19AD" w:rsidP="00C27CF4">
            <w:pPr>
              <w:jc w:val="right"/>
              <w:rPr>
                <w:rFonts w:ascii="Arial" w:hAnsi="Arial" w:cs="Arial"/>
                <w:sz w:val="20"/>
                <w:szCs w:val="20"/>
              </w:rPr>
            </w:pPr>
            <w:r w:rsidRPr="00FB19AD">
              <w:rPr>
                <w:rFonts w:ascii="Arial" w:hAnsi="Arial" w:cs="Arial"/>
                <w:sz w:val="20"/>
                <w:szCs w:val="20"/>
              </w:rPr>
              <w:t>764.543,75</w:t>
            </w:r>
          </w:p>
        </w:tc>
      </w:tr>
      <w:tr w:rsidR="00FB19AD" w:rsidRPr="00FB19AD" w14:paraId="793FA3FE" w14:textId="77777777" w:rsidTr="000607F5">
        <w:trPr>
          <w:trHeight w:val="454"/>
        </w:trPr>
        <w:tc>
          <w:tcPr>
            <w:tcW w:w="996" w:type="pct"/>
          </w:tcPr>
          <w:p w14:paraId="004369ED" w14:textId="77777777" w:rsidR="00FB19AD" w:rsidRPr="00FB19AD" w:rsidRDefault="00FB19AD" w:rsidP="00C27CF4">
            <w:pPr>
              <w:rPr>
                <w:rFonts w:ascii="Arial" w:hAnsi="Arial" w:cs="Arial"/>
                <w:sz w:val="20"/>
                <w:szCs w:val="20"/>
              </w:rPr>
            </w:pPr>
          </w:p>
        </w:tc>
        <w:tc>
          <w:tcPr>
            <w:tcW w:w="921" w:type="pct"/>
            <w:vAlign w:val="center"/>
          </w:tcPr>
          <w:p w14:paraId="35435D66" w14:textId="77777777" w:rsidR="00FB19AD" w:rsidRPr="00FB19AD" w:rsidRDefault="00FB19AD" w:rsidP="00C27CF4">
            <w:pPr>
              <w:rPr>
                <w:rFonts w:ascii="Arial" w:hAnsi="Arial" w:cs="Arial"/>
                <w:b/>
                <w:sz w:val="20"/>
                <w:szCs w:val="20"/>
              </w:rPr>
            </w:pPr>
          </w:p>
        </w:tc>
        <w:tc>
          <w:tcPr>
            <w:tcW w:w="745" w:type="pct"/>
            <w:vAlign w:val="center"/>
          </w:tcPr>
          <w:p w14:paraId="7462E3A6" w14:textId="77777777" w:rsidR="00FB19AD" w:rsidRPr="00FB19AD" w:rsidRDefault="00FB19AD" w:rsidP="00C27CF4">
            <w:pPr>
              <w:jc w:val="right"/>
              <w:rPr>
                <w:rFonts w:ascii="Arial" w:hAnsi="Arial" w:cs="Arial"/>
                <w:b/>
                <w:sz w:val="20"/>
                <w:szCs w:val="20"/>
              </w:rPr>
            </w:pPr>
            <w:r w:rsidRPr="00FB19AD">
              <w:rPr>
                <w:rFonts w:ascii="Arial" w:hAnsi="Arial" w:cs="Arial"/>
                <w:b/>
                <w:sz w:val="20"/>
                <w:szCs w:val="20"/>
              </w:rPr>
              <w:t>503.084,60</w:t>
            </w:r>
          </w:p>
        </w:tc>
        <w:tc>
          <w:tcPr>
            <w:tcW w:w="745" w:type="pct"/>
            <w:vAlign w:val="center"/>
          </w:tcPr>
          <w:p w14:paraId="10C45E7B" w14:textId="77777777" w:rsidR="00FB19AD" w:rsidRPr="00FB19AD" w:rsidRDefault="00FB19AD" w:rsidP="00C27CF4">
            <w:pPr>
              <w:jc w:val="right"/>
              <w:rPr>
                <w:rFonts w:ascii="Arial" w:hAnsi="Arial" w:cs="Arial"/>
                <w:b/>
                <w:sz w:val="20"/>
                <w:szCs w:val="20"/>
              </w:rPr>
            </w:pPr>
            <w:r w:rsidRPr="00FB19AD">
              <w:rPr>
                <w:rFonts w:ascii="Arial" w:hAnsi="Arial" w:cs="Arial"/>
                <w:b/>
                <w:sz w:val="20"/>
                <w:szCs w:val="20"/>
              </w:rPr>
              <w:t>330.000,00</w:t>
            </w:r>
          </w:p>
        </w:tc>
        <w:tc>
          <w:tcPr>
            <w:tcW w:w="829" w:type="pct"/>
            <w:vAlign w:val="center"/>
          </w:tcPr>
          <w:p w14:paraId="58693BDF" w14:textId="77777777" w:rsidR="00FB19AD" w:rsidRPr="00FB19AD" w:rsidRDefault="00FB19AD" w:rsidP="00C27CF4">
            <w:pPr>
              <w:jc w:val="right"/>
              <w:rPr>
                <w:rFonts w:ascii="Arial" w:hAnsi="Arial" w:cs="Arial"/>
                <w:b/>
                <w:sz w:val="20"/>
                <w:szCs w:val="20"/>
              </w:rPr>
            </w:pPr>
            <w:r w:rsidRPr="00FB19AD">
              <w:rPr>
                <w:rFonts w:ascii="Arial" w:hAnsi="Arial" w:cs="Arial"/>
                <w:b/>
                <w:sz w:val="20"/>
                <w:szCs w:val="20"/>
              </w:rPr>
              <w:t>384.543,75</w:t>
            </w:r>
          </w:p>
        </w:tc>
        <w:tc>
          <w:tcPr>
            <w:tcW w:w="764" w:type="pct"/>
            <w:vAlign w:val="center"/>
          </w:tcPr>
          <w:p w14:paraId="582AB3C6" w14:textId="77777777" w:rsidR="00FB19AD" w:rsidRPr="00FB19AD" w:rsidRDefault="00FB19AD" w:rsidP="00C27CF4">
            <w:pPr>
              <w:jc w:val="right"/>
              <w:rPr>
                <w:rFonts w:ascii="Arial" w:hAnsi="Arial" w:cs="Arial"/>
                <w:b/>
                <w:sz w:val="20"/>
                <w:szCs w:val="20"/>
              </w:rPr>
            </w:pPr>
            <w:r w:rsidRPr="00FB19AD">
              <w:rPr>
                <w:rFonts w:ascii="Arial" w:hAnsi="Arial" w:cs="Arial"/>
                <w:b/>
                <w:sz w:val="20"/>
                <w:szCs w:val="20"/>
              </w:rPr>
              <w:t>1.217.628,35</w:t>
            </w:r>
          </w:p>
        </w:tc>
      </w:tr>
    </w:tbl>
    <w:p w14:paraId="2A7095D9" w14:textId="77777777" w:rsidR="00FB19AD" w:rsidRDefault="00FB19AD" w:rsidP="0088544C">
      <w:pPr>
        <w:jc w:val="both"/>
        <w:rPr>
          <w:rFonts w:ascii="Arial" w:hAnsi="Arial" w:cs="Arial"/>
          <w:lang w:eastAsia="en-US"/>
        </w:rPr>
      </w:pPr>
    </w:p>
    <w:p w14:paraId="5335A3A1" w14:textId="77777777" w:rsidR="000607F5" w:rsidRPr="00385ECF" w:rsidRDefault="000607F5" w:rsidP="000607F5">
      <w:pPr>
        <w:jc w:val="both"/>
        <w:rPr>
          <w:rFonts w:ascii="Arial" w:hAnsi="Arial" w:cs="Arial"/>
        </w:rPr>
      </w:pPr>
      <w:proofErr w:type="spellStart"/>
      <w:r w:rsidRPr="00385ECF">
        <w:rPr>
          <w:rFonts w:ascii="Arial" w:hAnsi="Arial" w:cs="Arial"/>
        </w:rPr>
        <w:t>Podaktivnost</w:t>
      </w:r>
      <w:proofErr w:type="spellEnd"/>
      <w:r w:rsidRPr="00385ECF">
        <w:rPr>
          <w:rFonts w:ascii="Arial" w:hAnsi="Arial" w:cs="Arial"/>
        </w:rPr>
        <w:t xml:space="preserve"> </w:t>
      </w:r>
      <w:r w:rsidRPr="00385ECF">
        <w:rPr>
          <w:rFonts w:ascii="Arial" w:hAnsi="Arial" w:cs="Arial"/>
          <w:b/>
          <w:bCs/>
        </w:rPr>
        <w:t xml:space="preserve">Park odvodnja – prijenos za izgradnju kanalizacije i izradu projekata </w:t>
      </w:r>
      <w:r w:rsidRPr="00385ECF">
        <w:rPr>
          <w:rFonts w:ascii="Arial" w:hAnsi="Arial" w:cs="Arial"/>
        </w:rPr>
        <w:t>Dosadašnja planirana sredstva u iznosu 380.000,00 kn (uz namjenska sredstva razvojne naknade koja su prihod Park odvodnje) planirana su za izradu projektne dokumentacije i radove izgradnje sustava javne odvodnje fekalnih otpadnih voda, kako slijedi:</w:t>
      </w:r>
    </w:p>
    <w:p w14:paraId="4BD3268A" w14:textId="77777777" w:rsidR="000607F5" w:rsidRPr="00385ECF" w:rsidRDefault="000607F5" w:rsidP="000607F5">
      <w:pPr>
        <w:ind w:left="284" w:hanging="284"/>
        <w:jc w:val="both"/>
        <w:rPr>
          <w:rFonts w:ascii="Arial" w:hAnsi="Arial" w:cs="Arial"/>
        </w:rPr>
      </w:pPr>
      <w:r w:rsidRPr="00385ECF">
        <w:rPr>
          <w:rFonts w:ascii="Arial" w:hAnsi="Arial" w:cs="Arial"/>
        </w:rPr>
        <w:t xml:space="preserve">- </w:t>
      </w:r>
      <w:r>
        <w:rPr>
          <w:rFonts w:ascii="Arial" w:hAnsi="Arial" w:cs="Arial"/>
        </w:rPr>
        <w:tab/>
      </w:r>
      <w:r w:rsidRPr="00385ECF">
        <w:rPr>
          <w:rFonts w:ascii="Arial" w:hAnsi="Arial" w:cs="Arial"/>
        </w:rPr>
        <w:t xml:space="preserve">radovi izgradnje u poduzetničkoj zoni Mala </w:t>
      </w:r>
      <w:proofErr w:type="spellStart"/>
      <w:r w:rsidRPr="00385ECF">
        <w:rPr>
          <w:rFonts w:ascii="Arial" w:hAnsi="Arial" w:cs="Arial"/>
        </w:rPr>
        <w:t>huba</w:t>
      </w:r>
      <w:proofErr w:type="spellEnd"/>
      <w:r w:rsidRPr="00385ECF">
        <w:rPr>
          <w:rFonts w:ascii="Arial" w:hAnsi="Arial" w:cs="Arial"/>
        </w:rPr>
        <w:t xml:space="preserve"> II i Starog grada (II. faza),</w:t>
      </w:r>
    </w:p>
    <w:p w14:paraId="7E7A47CF" w14:textId="77777777" w:rsidR="000607F5" w:rsidRPr="00385ECF" w:rsidRDefault="000607F5" w:rsidP="000607F5">
      <w:pPr>
        <w:ind w:left="284" w:hanging="284"/>
        <w:jc w:val="both"/>
        <w:rPr>
          <w:rFonts w:ascii="Arial" w:hAnsi="Arial" w:cs="Arial"/>
        </w:rPr>
      </w:pPr>
      <w:r w:rsidRPr="00385ECF">
        <w:rPr>
          <w:rFonts w:ascii="Arial" w:hAnsi="Arial" w:cs="Arial"/>
        </w:rPr>
        <w:t xml:space="preserve">- </w:t>
      </w:r>
      <w:r>
        <w:rPr>
          <w:rFonts w:ascii="Arial" w:hAnsi="Arial" w:cs="Arial"/>
        </w:rPr>
        <w:tab/>
      </w:r>
      <w:r w:rsidRPr="00385ECF">
        <w:rPr>
          <w:rFonts w:ascii="Arial" w:hAnsi="Arial" w:cs="Arial"/>
        </w:rPr>
        <w:t xml:space="preserve">izrada izvedbenog projekta odvodnje Starog grada (II. faza), </w:t>
      </w:r>
    </w:p>
    <w:p w14:paraId="3421BB93" w14:textId="77777777" w:rsidR="000607F5" w:rsidRPr="00385ECF" w:rsidRDefault="000607F5" w:rsidP="000607F5">
      <w:pPr>
        <w:ind w:left="284" w:hanging="284"/>
        <w:jc w:val="both"/>
        <w:rPr>
          <w:rFonts w:ascii="Arial" w:hAnsi="Arial" w:cs="Arial"/>
        </w:rPr>
      </w:pPr>
      <w:r w:rsidRPr="00385ECF">
        <w:rPr>
          <w:rFonts w:ascii="Arial" w:hAnsi="Arial" w:cs="Arial"/>
        </w:rPr>
        <w:t xml:space="preserve">- </w:t>
      </w:r>
      <w:r>
        <w:rPr>
          <w:rFonts w:ascii="Arial" w:hAnsi="Arial" w:cs="Arial"/>
        </w:rPr>
        <w:tab/>
      </w:r>
      <w:r w:rsidRPr="00385ECF">
        <w:rPr>
          <w:rFonts w:ascii="Arial" w:hAnsi="Arial" w:cs="Arial"/>
        </w:rPr>
        <w:t xml:space="preserve">izrada glavnog projekta rekonstrukcije glavnog kolektora otpadnih voda u Riječkoj ulici i </w:t>
      </w:r>
    </w:p>
    <w:p w14:paraId="0D25B51F" w14:textId="77777777" w:rsidR="000607F5" w:rsidRPr="00385ECF" w:rsidRDefault="000607F5" w:rsidP="000607F5">
      <w:pPr>
        <w:ind w:left="284" w:hanging="284"/>
        <w:jc w:val="both"/>
        <w:rPr>
          <w:rFonts w:ascii="Arial" w:hAnsi="Arial" w:cs="Arial"/>
        </w:rPr>
      </w:pPr>
      <w:r w:rsidRPr="00385ECF">
        <w:rPr>
          <w:rFonts w:ascii="Arial" w:hAnsi="Arial" w:cs="Arial"/>
        </w:rPr>
        <w:t xml:space="preserve">- </w:t>
      </w:r>
      <w:r>
        <w:rPr>
          <w:rFonts w:ascii="Arial" w:hAnsi="Arial" w:cs="Arial"/>
        </w:rPr>
        <w:tab/>
      </w:r>
      <w:r w:rsidRPr="00385ECF">
        <w:rPr>
          <w:rFonts w:ascii="Arial" w:hAnsi="Arial" w:cs="Arial"/>
        </w:rPr>
        <w:t xml:space="preserve">radovi rekonstrukcije glavnog kolektora otpadnih voda u Riječkoj ulici. </w:t>
      </w:r>
    </w:p>
    <w:p w14:paraId="7AA21B02" w14:textId="77777777" w:rsidR="000607F5" w:rsidRDefault="000607F5" w:rsidP="000607F5">
      <w:pPr>
        <w:jc w:val="both"/>
        <w:rPr>
          <w:rFonts w:ascii="Arial" w:hAnsi="Arial" w:cs="Arial"/>
        </w:rPr>
      </w:pPr>
    </w:p>
    <w:p w14:paraId="37F31722" w14:textId="77777777" w:rsidR="000607F5" w:rsidRPr="00385ECF" w:rsidRDefault="000607F5" w:rsidP="000607F5">
      <w:pPr>
        <w:jc w:val="both"/>
        <w:rPr>
          <w:rFonts w:ascii="Arial" w:hAnsi="Arial" w:cs="Arial"/>
        </w:rPr>
      </w:pPr>
      <w:r w:rsidRPr="00385ECF">
        <w:rPr>
          <w:rFonts w:ascii="Arial" w:hAnsi="Arial" w:cs="Arial"/>
        </w:rPr>
        <w:t xml:space="preserve">Uz osiguranih 380.000,00 kn u Proračunu Grada Buzeta za 2022. godinu za izgradnju sustava javne odvodnje, stavku je potrebno povećati za dodatnih </w:t>
      </w:r>
      <w:r>
        <w:rPr>
          <w:rFonts w:ascii="Arial" w:hAnsi="Arial" w:cs="Arial"/>
        </w:rPr>
        <w:t xml:space="preserve">384.543,75 kn za financiranje Hrvatskim cestama radova rekonstrukcije kolektora u Riječkoj ulici. </w:t>
      </w:r>
    </w:p>
    <w:p w14:paraId="6CC82E0C" w14:textId="569B6F61" w:rsidR="00FB19AD" w:rsidRDefault="00FB19AD" w:rsidP="0088544C">
      <w:pPr>
        <w:jc w:val="both"/>
        <w:rPr>
          <w:rFonts w:ascii="Arial" w:hAnsi="Arial" w:cs="Arial"/>
          <w:lang w:eastAsia="en-US"/>
        </w:rPr>
      </w:pPr>
    </w:p>
    <w:p w14:paraId="03DD7E66" w14:textId="77777777" w:rsidR="00FB19AD" w:rsidRPr="00CA07EB" w:rsidRDefault="00FB19AD" w:rsidP="00FB19AD">
      <w:pPr>
        <w:shd w:val="clear" w:color="auto" w:fill="D9D9D9"/>
        <w:jc w:val="both"/>
        <w:rPr>
          <w:rFonts w:ascii="Arial" w:hAnsi="Arial" w:cs="Arial"/>
          <w:b/>
        </w:rPr>
      </w:pPr>
      <w:r w:rsidRPr="00CA07EB">
        <w:rPr>
          <w:rFonts w:ascii="Arial" w:hAnsi="Arial" w:cs="Arial"/>
          <w:b/>
        </w:rPr>
        <w:t xml:space="preserve">Program 1029: Održavanje poslovnih i stambenih prostora </w:t>
      </w:r>
    </w:p>
    <w:p w14:paraId="240CC12B" w14:textId="2A2455CA" w:rsidR="00FB19AD" w:rsidRDefault="00FB19AD" w:rsidP="0088544C">
      <w:pPr>
        <w:jc w:val="both"/>
        <w:rPr>
          <w:rFonts w:ascii="Arial" w:hAnsi="Arial" w:cs="Arial"/>
          <w:lang w:eastAsia="en-US"/>
        </w:rPr>
      </w:pPr>
    </w:p>
    <w:p w14:paraId="17CAFFC8" w14:textId="77777777" w:rsidR="000607F5" w:rsidRPr="006A1D82" w:rsidRDefault="000607F5" w:rsidP="000607F5">
      <w:pPr>
        <w:rPr>
          <w:rFonts w:ascii="Arial" w:hAnsi="Arial" w:cs="Arial"/>
        </w:rPr>
      </w:pPr>
      <w:r w:rsidRPr="006A1D82">
        <w:rPr>
          <w:rFonts w:ascii="Arial" w:hAnsi="Arial" w:cs="Arial"/>
        </w:rPr>
        <w:t>Sredstva planirana u 2022. godini, potrebna za izvršenje programa 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2092"/>
        <w:gridCol w:w="1352"/>
        <w:gridCol w:w="1328"/>
        <w:gridCol w:w="1334"/>
        <w:gridCol w:w="1363"/>
      </w:tblGrid>
      <w:tr w:rsidR="000607F5" w:rsidRPr="000607F5" w14:paraId="3BF789A9" w14:textId="77777777" w:rsidTr="000607F5">
        <w:trPr>
          <w:trHeight w:val="690"/>
        </w:trPr>
        <w:tc>
          <w:tcPr>
            <w:tcW w:w="884" w:type="pct"/>
            <w:tcBorders>
              <w:bottom w:val="single" w:sz="4" w:space="0" w:color="auto"/>
            </w:tcBorders>
          </w:tcPr>
          <w:p w14:paraId="0A05A3AA" w14:textId="77777777" w:rsidR="000607F5" w:rsidRPr="000607F5" w:rsidRDefault="000607F5" w:rsidP="00C27CF4">
            <w:pPr>
              <w:jc w:val="center"/>
              <w:rPr>
                <w:rFonts w:ascii="Arial" w:hAnsi="Arial" w:cs="Arial"/>
                <w:sz w:val="20"/>
                <w:szCs w:val="20"/>
              </w:rPr>
            </w:pPr>
          </w:p>
          <w:p w14:paraId="15646044"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Aktivnost</w:t>
            </w:r>
          </w:p>
        </w:tc>
        <w:tc>
          <w:tcPr>
            <w:tcW w:w="1159" w:type="pct"/>
            <w:vAlign w:val="center"/>
          </w:tcPr>
          <w:p w14:paraId="46CDCA53" w14:textId="77777777" w:rsidR="000607F5" w:rsidRPr="000607F5" w:rsidRDefault="000607F5" w:rsidP="00C27CF4">
            <w:pPr>
              <w:jc w:val="center"/>
              <w:rPr>
                <w:rFonts w:ascii="Arial" w:hAnsi="Arial" w:cs="Arial"/>
                <w:sz w:val="20"/>
                <w:szCs w:val="20"/>
              </w:rPr>
            </w:pPr>
            <w:proofErr w:type="spellStart"/>
            <w:r w:rsidRPr="000607F5">
              <w:rPr>
                <w:rFonts w:ascii="Arial" w:hAnsi="Arial" w:cs="Arial"/>
                <w:sz w:val="20"/>
                <w:szCs w:val="20"/>
              </w:rPr>
              <w:t>Podaktivnosti</w:t>
            </w:r>
            <w:proofErr w:type="spellEnd"/>
          </w:p>
        </w:tc>
        <w:tc>
          <w:tcPr>
            <w:tcW w:w="751" w:type="pct"/>
            <w:vAlign w:val="center"/>
          </w:tcPr>
          <w:p w14:paraId="5FD79FC7"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Proračun 2022.</w:t>
            </w:r>
          </w:p>
        </w:tc>
        <w:tc>
          <w:tcPr>
            <w:tcW w:w="708" w:type="pct"/>
            <w:vAlign w:val="center"/>
          </w:tcPr>
          <w:p w14:paraId="6E197606" w14:textId="77777777" w:rsidR="000607F5" w:rsidRPr="000607F5" w:rsidRDefault="000607F5">
            <w:pPr>
              <w:pStyle w:val="Odlomakpopisa"/>
              <w:numPr>
                <w:ilvl w:val="0"/>
                <w:numId w:val="7"/>
              </w:numPr>
              <w:tabs>
                <w:tab w:val="left" w:pos="422"/>
              </w:tabs>
              <w:ind w:left="229" w:hanging="142"/>
              <w:contextualSpacing/>
              <w:jc w:val="center"/>
              <w:rPr>
                <w:rFonts w:ascii="Arial" w:hAnsi="Arial" w:cs="Arial"/>
                <w:sz w:val="20"/>
                <w:szCs w:val="20"/>
              </w:rPr>
            </w:pPr>
            <w:r w:rsidRPr="000607F5">
              <w:rPr>
                <w:rFonts w:ascii="Arial" w:hAnsi="Arial" w:cs="Arial"/>
                <w:sz w:val="20"/>
                <w:szCs w:val="20"/>
              </w:rPr>
              <w:t>izmjena</w:t>
            </w:r>
          </w:p>
        </w:tc>
        <w:tc>
          <w:tcPr>
            <w:tcW w:w="741" w:type="pct"/>
            <w:vAlign w:val="center"/>
          </w:tcPr>
          <w:p w14:paraId="61D1B120" w14:textId="77777777" w:rsidR="000607F5" w:rsidRPr="000607F5" w:rsidRDefault="000607F5">
            <w:pPr>
              <w:pStyle w:val="Odlomakpopisa"/>
              <w:numPr>
                <w:ilvl w:val="0"/>
                <w:numId w:val="7"/>
              </w:numPr>
              <w:ind w:left="292" w:hanging="230"/>
              <w:contextualSpacing/>
              <w:jc w:val="center"/>
              <w:rPr>
                <w:rFonts w:ascii="Arial" w:hAnsi="Arial" w:cs="Arial"/>
                <w:sz w:val="20"/>
                <w:szCs w:val="20"/>
              </w:rPr>
            </w:pPr>
            <w:r w:rsidRPr="000607F5">
              <w:rPr>
                <w:rFonts w:ascii="Arial" w:hAnsi="Arial" w:cs="Arial"/>
                <w:sz w:val="20"/>
                <w:szCs w:val="20"/>
              </w:rPr>
              <w:t>izmjena</w:t>
            </w:r>
          </w:p>
        </w:tc>
        <w:tc>
          <w:tcPr>
            <w:tcW w:w="757" w:type="pct"/>
            <w:vAlign w:val="center"/>
          </w:tcPr>
          <w:p w14:paraId="4484F6A9"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UKUPNO</w:t>
            </w:r>
          </w:p>
        </w:tc>
      </w:tr>
      <w:tr w:rsidR="000607F5" w:rsidRPr="000607F5" w14:paraId="44352AFD" w14:textId="77777777" w:rsidTr="000607F5">
        <w:trPr>
          <w:trHeight w:val="314"/>
        </w:trPr>
        <w:tc>
          <w:tcPr>
            <w:tcW w:w="884" w:type="pct"/>
            <w:vMerge w:val="restart"/>
          </w:tcPr>
          <w:p w14:paraId="2268F130" w14:textId="77777777" w:rsidR="000607F5" w:rsidRPr="000607F5" w:rsidRDefault="000607F5" w:rsidP="00C27CF4">
            <w:pPr>
              <w:rPr>
                <w:rFonts w:ascii="Arial" w:hAnsi="Arial" w:cs="Arial"/>
                <w:sz w:val="20"/>
                <w:szCs w:val="20"/>
              </w:rPr>
            </w:pPr>
            <w:r w:rsidRPr="000607F5">
              <w:rPr>
                <w:rFonts w:ascii="Arial" w:hAnsi="Arial" w:cs="Arial"/>
                <w:sz w:val="20"/>
                <w:szCs w:val="20"/>
              </w:rPr>
              <w:t>A102901</w:t>
            </w:r>
          </w:p>
          <w:p w14:paraId="2EF97B48" w14:textId="77777777" w:rsidR="000607F5" w:rsidRPr="000607F5" w:rsidRDefault="000607F5" w:rsidP="00C27CF4">
            <w:pPr>
              <w:rPr>
                <w:rFonts w:ascii="Arial" w:hAnsi="Arial" w:cs="Arial"/>
                <w:sz w:val="20"/>
                <w:szCs w:val="20"/>
              </w:rPr>
            </w:pPr>
          </w:p>
          <w:p w14:paraId="33FB3F84" w14:textId="77777777" w:rsidR="000607F5" w:rsidRPr="000607F5" w:rsidRDefault="000607F5" w:rsidP="00C27CF4">
            <w:pPr>
              <w:rPr>
                <w:rFonts w:ascii="Arial" w:hAnsi="Arial" w:cs="Arial"/>
                <w:sz w:val="20"/>
                <w:szCs w:val="20"/>
              </w:rPr>
            </w:pPr>
            <w:r w:rsidRPr="000607F5">
              <w:rPr>
                <w:rFonts w:ascii="Arial" w:hAnsi="Arial" w:cs="Arial"/>
                <w:sz w:val="20"/>
                <w:szCs w:val="20"/>
              </w:rPr>
              <w:t>ODRŽAVANJE POSLOVNIH PROSTORA</w:t>
            </w:r>
          </w:p>
        </w:tc>
        <w:tc>
          <w:tcPr>
            <w:tcW w:w="1159" w:type="pct"/>
            <w:vAlign w:val="center"/>
          </w:tcPr>
          <w:p w14:paraId="48C073EF" w14:textId="77777777" w:rsidR="000607F5" w:rsidRPr="000607F5" w:rsidRDefault="000607F5" w:rsidP="00C27CF4">
            <w:pPr>
              <w:rPr>
                <w:rFonts w:ascii="Arial" w:hAnsi="Arial" w:cs="Arial"/>
                <w:sz w:val="20"/>
                <w:szCs w:val="20"/>
              </w:rPr>
            </w:pPr>
            <w:r w:rsidRPr="000607F5">
              <w:rPr>
                <w:rFonts w:ascii="Arial" w:hAnsi="Arial" w:cs="Arial"/>
                <w:sz w:val="20"/>
                <w:szCs w:val="20"/>
              </w:rPr>
              <w:t>Adaptacija i održavanje poslovnih prostora</w:t>
            </w:r>
          </w:p>
        </w:tc>
        <w:tc>
          <w:tcPr>
            <w:tcW w:w="751" w:type="pct"/>
            <w:vAlign w:val="center"/>
          </w:tcPr>
          <w:p w14:paraId="1A2C6E85"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300.000,00</w:t>
            </w:r>
          </w:p>
        </w:tc>
        <w:tc>
          <w:tcPr>
            <w:tcW w:w="708" w:type="pct"/>
            <w:vAlign w:val="center"/>
          </w:tcPr>
          <w:p w14:paraId="35989DDD"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75.000,00</w:t>
            </w:r>
          </w:p>
        </w:tc>
        <w:tc>
          <w:tcPr>
            <w:tcW w:w="741" w:type="pct"/>
            <w:vAlign w:val="center"/>
          </w:tcPr>
          <w:p w14:paraId="3AECEDF1"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-200.000,00</w:t>
            </w:r>
          </w:p>
        </w:tc>
        <w:tc>
          <w:tcPr>
            <w:tcW w:w="757" w:type="pct"/>
            <w:vAlign w:val="center"/>
          </w:tcPr>
          <w:p w14:paraId="2E711B68"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175.000,00</w:t>
            </w:r>
          </w:p>
        </w:tc>
      </w:tr>
      <w:tr w:rsidR="000607F5" w:rsidRPr="000607F5" w14:paraId="435FB16F" w14:textId="77777777" w:rsidTr="000607F5">
        <w:trPr>
          <w:trHeight w:val="264"/>
        </w:trPr>
        <w:tc>
          <w:tcPr>
            <w:tcW w:w="884" w:type="pct"/>
            <w:vMerge/>
          </w:tcPr>
          <w:p w14:paraId="46BF0D51" w14:textId="77777777" w:rsidR="000607F5" w:rsidRPr="000607F5" w:rsidRDefault="000607F5" w:rsidP="00C27CF4">
            <w:pPr>
              <w:rPr>
                <w:rFonts w:ascii="Arial" w:hAnsi="Arial" w:cs="Arial"/>
                <w:sz w:val="20"/>
                <w:szCs w:val="20"/>
              </w:rPr>
            </w:pPr>
          </w:p>
        </w:tc>
        <w:tc>
          <w:tcPr>
            <w:tcW w:w="1159" w:type="pct"/>
            <w:vAlign w:val="center"/>
          </w:tcPr>
          <w:p w14:paraId="2A6EBB5D" w14:textId="77777777" w:rsidR="000607F5" w:rsidRPr="000607F5" w:rsidRDefault="000607F5" w:rsidP="00C27CF4">
            <w:pPr>
              <w:rPr>
                <w:rFonts w:ascii="Arial" w:hAnsi="Arial" w:cs="Arial"/>
                <w:sz w:val="20"/>
                <w:szCs w:val="20"/>
              </w:rPr>
            </w:pPr>
            <w:r w:rsidRPr="000607F5">
              <w:rPr>
                <w:rFonts w:ascii="Arial" w:hAnsi="Arial" w:cs="Arial"/>
                <w:sz w:val="20"/>
                <w:szCs w:val="20"/>
              </w:rPr>
              <w:t>Održavanje zajedničkih dijelova i uređaja zgrada</w:t>
            </w:r>
          </w:p>
        </w:tc>
        <w:tc>
          <w:tcPr>
            <w:tcW w:w="751" w:type="pct"/>
            <w:vAlign w:val="center"/>
          </w:tcPr>
          <w:p w14:paraId="75169794"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30.000,00</w:t>
            </w:r>
          </w:p>
        </w:tc>
        <w:tc>
          <w:tcPr>
            <w:tcW w:w="708" w:type="pct"/>
            <w:vAlign w:val="center"/>
          </w:tcPr>
          <w:p w14:paraId="7EC1FCD3"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100.000,00</w:t>
            </w:r>
          </w:p>
        </w:tc>
        <w:tc>
          <w:tcPr>
            <w:tcW w:w="741" w:type="pct"/>
          </w:tcPr>
          <w:p w14:paraId="730D38CA" w14:textId="77777777" w:rsidR="000607F5" w:rsidRPr="000607F5" w:rsidRDefault="000607F5" w:rsidP="00C27CF4">
            <w:pPr>
              <w:jc w:val="right"/>
              <w:rPr>
                <w:rFonts w:ascii="Arial" w:hAnsi="Arial" w:cs="Arial"/>
                <w:sz w:val="20"/>
                <w:szCs w:val="20"/>
              </w:rPr>
            </w:pPr>
          </w:p>
        </w:tc>
        <w:tc>
          <w:tcPr>
            <w:tcW w:w="757" w:type="pct"/>
            <w:vAlign w:val="center"/>
          </w:tcPr>
          <w:p w14:paraId="5D488D40"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130.000,00</w:t>
            </w:r>
          </w:p>
        </w:tc>
      </w:tr>
      <w:tr w:rsidR="000607F5" w:rsidRPr="000607F5" w14:paraId="51A5770D" w14:textId="77777777" w:rsidTr="000607F5">
        <w:trPr>
          <w:trHeight w:val="565"/>
        </w:trPr>
        <w:tc>
          <w:tcPr>
            <w:tcW w:w="884" w:type="pct"/>
            <w:vMerge/>
          </w:tcPr>
          <w:p w14:paraId="4926B95A" w14:textId="77777777" w:rsidR="000607F5" w:rsidRPr="000607F5" w:rsidRDefault="000607F5" w:rsidP="00C27CF4">
            <w:pPr>
              <w:rPr>
                <w:rFonts w:ascii="Arial" w:hAnsi="Arial" w:cs="Arial"/>
                <w:sz w:val="20"/>
                <w:szCs w:val="20"/>
              </w:rPr>
            </w:pPr>
          </w:p>
        </w:tc>
        <w:tc>
          <w:tcPr>
            <w:tcW w:w="1159" w:type="pct"/>
            <w:vAlign w:val="center"/>
          </w:tcPr>
          <w:p w14:paraId="6DA19D37" w14:textId="77777777" w:rsidR="000607F5" w:rsidRPr="000607F5" w:rsidRDefault="000607F5" w:rsidP="00C27CF4">
            <w:pPr>
              <w:rPr>
                <w:rFonts w:ascii="Arial" w:hAnsi="Arial" w:cs="Arial"/>
                <w:sz w:val="20"/>
                <w:szCs w:val="20"/>
              </w:rPr>
            </w:pPr>
            <w:r w:rsidRPr="000607F5">
              <w:rPr>
                <w:rFonts w:ascii="Arial" w:hAnsi="Arial" w:cs="Arial"/>
                <w:sz w:val="20"/>
                <w:szCs w:val="20"/>
              </w:rPr>
              <w:t xml:space="preserve">Sufinanciranje sanacije fasada i krovova u starom gradu Buzetu, </w:t>
            </w:r>
            <w:proofErr w:type="spellStart"/>
            <w:r w:rsidRPr="000607F5">
              <w:rPr>
                <w:rFonts w:ascii="Arial" w:hAnsi="Arial" w:cs="Arial"/>
                <w:sz w:val="20"/>
                <w:szCs w:val="20"/>
              </w:rPr>
              <w:t>Roču</w:t>
            </w:r>
            <w:proofErr w:type="spellEnd"/>
            <w:r w:rsidRPr="000607F5">
              <w:rPr>
                <w:rFonts w:ascii="Arial" w:hAnsi="Arial" w:cs="Arial"/>
                <w:sz w:val="20"/>
                <w:szCs w:val="20"/>
              </w:rPr>
              <w:t xml:space="preserve"> i Humu</w:t>
            </w:r>
          </w:p>
        </w:tc>
        <w:tc>
          <w:tcPr>
            <w:tcW w:w="751" w:type="pct"/>
            <w:vAlign w:val="center"/>
          </w:tcPr>
          <w:p w14:paraId="6C1939EB"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20.000,00</w:t>
            </w:r>
          </w:p>
        </w:tc>
        <w:tc>
          <w:tcPr>
            <w:tcW w:w="708" w:type="pct"/>
            <w:vAlign w:val="center"/>
          </w:tcPr>
          <w:p w14:paraId="1ECFDECA"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5.000,00</w:t>
            </w:r>
          </w:p>
        </w:tc>
        <w:tc>
          <w:tcPr>
            <w:tcW w:w="741" w:type="pct"/>
            <w:vAlign w:val="center"/>
          </w:tcPr>
          <w:p w14:paraId="27A2ACF2"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-20.000,00</w:t>
            </w:r>
          </w:p>
        </w:tc>
        <w:tc>
          <w:tcPr>
            <w:tcW w:w="757" w:type="pct"/>
            <w:vAlign w:val="center"/>
          </w:tcPr>
          <w:p w14:paraId="26D19748"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25.000,00</w:t>
            </w:r>
          </w:p>
        </w:tc>
      </w:tr>
      <w:tr w:rsidR="000607F5" w:rsidRPr="000607F5" w14:paraId="4EFD195D" w14:textId="77777777" w:rsidTr="000607F5">
        <w:trPr>
          <w:trHeight w:val="334"/>
        </w:trPr>
        <w:tc>
          <w:tcPr>
            <w:tcW w:w="884" w:type="pct"/>
            <w:vMerge/>
          </w:tcPr>
          <w:p w14:paraId="53D51C04" w14:textId="77777777" w:rsidR="000607F5" w:rsidRPr="000607F5" w:rsidRDefault="000607F5" w:rsidP="00C27CF4">
            <w:pPr>
              <w:rPr>
                <w:rFonts w:ascii="Arial" w:hAnsi="Arial" w:cs="Arial"/>
                <w:sz w:val="20"/>
                <w:szCs w:val="20"/>
              </w:rPr>
            </w:pPr>
          </w:p>
        </w:tc>
        <w:tc>
          <w:tcPr>
            <w:tcW w:w="1159" w:type="pct"/>
            <w:vAlign w:val="center"/>
          </w:tcPr>
          <w:p w14:paraId="31A0ADAE" w14:textId="77777777" w:rsidR="000607F5" w:rsidRPr="000607F5" w:rsidRDefault="000607F5" w:rsidP="00C27CF4">
            <w:pPr>
              <w:rPr>
                <w:rFonts w:ascii="Arial" w:hAnsi="Arial" w:cs="Arial"/>
                <w:sz w:val="20"/>
                <w:szCs w:val="20"/>
              </w:rPr>
            </w:pPr>
            <w:r w:rsidRPr="000607F5">
              <w:rPr>
                <w:rFonts w:ascii="Arial" w:hAnsi="Arial" w:cs="Arial"/>
                <w:sz w:val="20"/>
                <w:szCs w:val="20"/>
              </w:rPr>
              <w:t>Adaptacija i uređenje prostorija za mjesne odbore</w:t>
            </w:r>
          </w:p>
        </w:tc>
        <w:tc>
          <w:tcPr>
            <w:tcW w:w="751" w:type="pct"/>
            <w:vAlign w:val="center"/>
          </w:tcPr>
          <w:p w14:paraId="7C33B916"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135.000,00</w:t>
            </w:r>
          </w:p>
        </w:tc>
        <w:tc>
          <w:tcPr>
            <w:tcW w:w="708" w:type="pct"/>
            <w:vAlign w:val="center"/>
          </w:tcPr>
          <w:p w14:paraId="675068C4" w14:textId="77777777" w:rsidR="000607F5" w:rsidRPr="000607F5" w:rsidRDefault="000607F5" w:rsidP="00C27CF4">
            <w:pPr>
              <w:jc w:val="right"/>
              <w:rPr>
                <w:rFonts w:ascii="Arial" w:hAnsi="Arial" w:cs="Arial"/>
                <w:sz w:val="20"/>
                <w:szCs w:val="20"/>
              </w:rPr>
            </w:pPr>
          </w:p>
        </w:tc>
        <w:tc>
          <w:tcPr>
            <w:tcW w:w="741" w:type="pct"/>
            <w:vAlign w:val="center"/>
          </w:tcPr>
          <w:p w14:paraId="12D01713" w14:textId="77777777" w:rsidR="000607F5" w:rsidRPr="000607F5" w:rsidRDefault="000607F5" w:rsidP="00C27CF4">
            <w:pPr>
              <w:jc w:val="right"/>
              <w:rPr>
                <w:rFonts w:ascii="Arial" w:hAnsi="Arial" w:cs="Arial"/>
                <w:sz w:val="20"/>
                <w:szCs w:val="20"/>
              </w:rPr>
            </w:pPr>
          </w:p>
        </w:tc>
        <w:tc>
          <w:tcPr>
            <w:tcW w:w="757" w:type="pct"/>
            <w:vAlign w:val="center"/>
          </w:tcPr>
          <w:p w14:paraId="5411EEA5" w14:textId="77777777" w:rsidR="000607F5" w:rsidRPr="000607F5" w:rsidRDefault="000607F5" w:rsidP="00C27CF4">
            <w:pPr>
              <w:jc w:val="right"/>
              <w:rPr>
                <w:rFonts w:ascii="Arial" w:hAnsi="Arial" w:cs="Arial"/>
                <w:sz w:val="20"/>
                <w:szCs w:val="20"/>
              </w:rPr>
            </w:pPr>
          </w:p>
        </w:tc>
      </w:tr>
      <w:tr w:rsidR="000607F5" w:rsidRPr="000607F5" w14:paraId="132D7726" w14:textId="77777777" w:rsidTr="000607F5">
        <w:trPr>
          <w:trHeight w:val="454"/>
        </w:trPr>
        <w:tc>
          <w:tcPr>
            <w:tcW w:w="884" w:type="pct"/>
          </w:tcPr>
          <w:p w14:paraId="5EC2F46D" w14:textId="77777777" w:rsidR="000607F5" w:rsidRPr="000607F5" w:rsidRDefault="000607F5" w:rsidP="00C27CF4">
            <w:pPr>
              <w:rPr>
                <w:rFonts w:ascii="Arial" w:hAnsi="Arial" w:cs="Arial"/>
                <w:sz w:val="20"/>
                <w:szCs w:val="20"/>
              </w:rPr>
            </w:pPr>
            <w:r w:rsidRPr="000607F5">
              <w:rPr>
                <w:rFonts w:ascii="Arial" w:hAnsi="Arial" w:cs="Arial"/>
                <w:sz w:val="20"/>
                <w:szCs w:val="20"/>
              </w:rPr>
              <w:t>A102902</w:t>
            </w:r>
          </w:p>
          <w:p w14:paraId="7827EC29" w14:textId="77777777" w:rsidR="000607F5" w:rsidRPr="000607F5" w:rsidRDefault="000607F5" w:rsidP="00C27CF4">
            <w:pPr>
              <w:rPr>
                <w:rFonts w:ascii="Arial" w:hAnsi="Arial" w:cs="Arial"/>
                <w:sz w:val="20"/>
                <w:szCs w:val="20"/>
              </w:rPr>
            </w:pPr>
          </w:p>
          <w:p w14:paraId="2E9BD6AF" w14:textId="77777777" w:rsidR="000607F5" w:rsidRPr="000607F5" w:rsidRDefault="000607F5" w:rsidP="00C27CF4">
            <w:pPr>
              <w:rPr>
                <w:rFonts w:ascii="Arial" w:hAnsi="Arial" w:cs="Arial"/>
                <w:sz w:val="20"/>
                <w:szCs w:val="20"/>
              </w:rPr>
            </w:pPr>
            <w:r w:rsidRPr="000607F5">
              <w:rPr>
                <w:rFonts w:ascii="Arial" w:hAnsi="Arial" w:cs="Arial"/>
                <w:sz w:val="20"/>
                <w:szCs w:val="20"/>
              </w:rPr>
              <w:t>ODRŽAVANJE STAMBENIH PROSTORA</w:t>
            </w:r>
          </w:p>
        </w:tc>
        <w:tc>
          <w:tcPr>
            <w:tcW w:w="1159" w:type="pct"/>
            <w:vAlign w:val="center"/>
          </w:tcPr>
          <w:p w14:paraId="2B87BFBB" w14:textId="77777777" w:rsidR="000607F5" w:rsidRPr="000607F5" w:rsidRDefault="000607F5" w:rsidP="00C27CF4">
            <w:pPr>
              <w:rPr>
                <w:rFonts w:ascii="Arial" w:hAnsi="Arial" w:cs="Arial"/>
                <w:sz w:val="20"/>
                <w:szCs w:val="20"/>
              </w:rPr>
            </w:pPr>
            <w:r w:rsidRPr="000607F5">
              <w:rPr>
                <w:rFonts w:ascii="Arial" w:hAnsi="Arial" w:cs="Arial"/>
                <w:sz w:val="20"/>
                <w:szCs w:val="20"/>
              </w:rPr>
              <w:t>Adaptacija i održavanje stanova za posebne namjene</w:t>
            </w:r>
          </w:p>
        </w:tc>
        <w:tc>
          <w:tcPr>
            <w:tcW w:w="751" w:type="pct"/>
            <w:vAlign w:val="center"/>
          </w:tcPr>
          <w:p w14:paraId="11D33FB4"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22.500,00</w:t>
            </w:r>
          </w:p>
          <w:p w14:paraId="703F9CE7" w14:textId="77777777" w:rsidR="000607F5" w:rsidRPr="000607F5" w:rsidRDefault="000607F5" w:rsidP="00C27CF4">
            <w:pPr>
              <w:jc w:val="right"/>
              <w:rPr>
                <w:rFonts w:ascii="Arial" w:hAnsi="Arial" w:cs="Arial"/>
                <w:sz w:val="20"/>
                <w:szCs w:val="20"/>
              </w:rPr>
            </w:pPr>
          </w:p>
        </w:tc>
        <w:tc>
          <w:tcPr>
            <w:tcW w:w="708" w:type="pct"/>
            <w:vAlign w:val="center"/>
          </w:tcPr>
          <w:p w14:paraId="537332D1"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41.455,28</w:t>
            </w:r>
          </w:p>
        </w:tc>
        <w:tc>
          <w:tcPr>
            <w:tcW w:w="741" w:type="pct"/>
            <w:vAlign w:val="center"/>
          </w:tcPr>
          <w:p w14:paraId="05716128" w14:textId="77777777" w:rsidR="000607F5" w:rsidRPr="000607F5" w:rsidRDefault="000607F5" w:rsidP="00C27CF4">
            <w:pPr>
              <w:jc w:val="right"/>
              <w:rPr>
                <w:rFonts w:ascii="Arial" w:hAnsi="Arial" w:cs="Arial"/>
                <w:sz w:val="20"/>
                <w:szCs w:val="20"/>
              </w:rPr>
            </w:pPr>
          </w:p>
        </w:tc>
        <w:tc>
          <w:tcPr>
            <w:tcW w:w="757" w:type="pct"/>
            <w:vAlign w:val="center"/>
          </w:tcPr>
          <w:p w14:paraId="69A8FE37"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63.955,28</w:t>
            </w:r>
          </w:p>
        </w:tc>
      </w:tr>
      <w:tr w:rsidR="000607F5" w:rsidRPr="000607F5" w14:paraId="7AB98CA4" w14:textId="77777777" w:rsidTr="000607F5">
        <w:trPr>
          <w:trHeight w:val="454"/>
        </w:trPr>
        <w:tc>
          <w:tcPr>
            <w:tcW w:w="884" w:type="pct"/>
          </w:tcPr>
          <w:p w14:paraId="5240A73F" w14:textId="77777777" w:rsidR="000607F5" w:rsidRPr="000607F5" w:rsidRDefault="000607F5" w:rsidP="00C27CF4">
            <w:pPr>
              <w:rPr>
                <w:rFonts w:ascii="Arial" w:hAnsi="Arial" w:cs="Arial"/>
                <w:sz w:val="20"/>
                <w:szCs w:val="20"/>
              </w:rPr>
            </w:pPr>
            <w:r w:rsidRPr="000607F5">
              <w:rPr>
                <w:rFonts w:ascii="Arial" w:hAnsi="Arial" w:cs="Arial"/>
                <w:sz w:val="20"/>
                <w:szCs w:val="20"/>
              </w:rPr>
              <w:t>A102903</w:t>
            </w:r>
          </w:p>
          <w:p w14:paraId="155D0FCE" w14:textId="77777777" w:rsidR="000607F5" w:rsidRPr="000607F5" w:rsidRDefault="000607F5" w:rsidP="00C27CF4">
            <w:pPr>
              <w:rPr>
                <w:rFonts w:ascii="Arial" w:hAnsi="Arial" w:cs="Arial"/>
                <w:sz w:val="20"/>
                <w:szCs w:val="20"/>
              </w:rPr>
            </w:pPr>
          </w:p>
          <w:p w14:paraId="2E34053D" w14:textId="77777777" w:rsidR="000607F5" w:rsidRPr="000607F5" w:rsidRDefault="000607F5" w:rsidP="00C27CF4">
            <w:pPr>
              <w:rPr>
                <w:rFonts w:ascii="Arial" w:hAnsi="Arial" w:cs="Arial"/>
                <w:sz w:val="20"/>
                <w:szCs w:val="20"/>
              </w:rPr>
            </w:pPr>
            <w:r w:rsidRPr="000607F5">
              <w:rPr>
                <w:rFonts w:ascii="Arial" w:hAnsi="Arial" w:cs="Arial"/>
                <w:sz w:val="20"/>
                <w:szCs w:val="20"/>
              </w:rPr>
              <w:t>OSTALI MATERIJALNI IZDACI ZA ODRŽAVANJE GRADSKIH NEKRETNINA</w:t>
            </w:r>
          </w:p>
        </w:tc>
        <w:tc>
          <w:tcPr>
            <w:tcW w:w="1159" w:type="pct"/>
            <w:vAlign w:val="center"/>
          </w:tcPr>
          <w:p w14:paraId="1CB9BFDE" w14:textId="77777777" w:rsidR="000607F5" w:rsidRPr="000607F5" w:rsidRDefault="000607F5" w:rsidP="00C27CF4">
            <w:pPr>
              <w:rPr>
                <w:rFonts w:ascii="Arial" w:hAnsi="Arial" w:cs="Arial"/>
                <w:sz w:val="20"/>
                <w:szCs w:val="20"/>
              </w:rPr>
            </w:pPr>
            <w:r w:rsidRPr="000607F5">
              <w:rPr>
                <w:rFonts w:ascii="Arial" w:hAnsi="Arial" w:cs="Arial"/>
                <w:sz w:val="20"/>
                <w:szCs w:val="20"/>
              </w:rPr>
              <w:t>Ostali materijalni troškovi za održavanje gradskih nekretnina</w:t>
            </w:r>
          </w:p>
        </w:tc>
        <w:tc>
          <w:tcPr>
            <w:tcW w:w="751" w:type="pct"/>
            <w:vAlign w:val="center"/>
          </w:tcPr>
          <w:p w14:paraId="1D025ECC"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190.000,00</w:t>
            </w:r>
          </w:p>
        </w:tc>
        <w:tc>
          <w:tcPr>
            <w:tcW w:w="708" w:type="pct"/>
            <w:vAlign w:val="center"/>
          </w:tcPr>
          <w:p w14:paraId="7EFB85F5" w14:textId="77777777" w:rsidR="000607F5" w:rsidRPr="000607F5" w:rsidRDefault="000607F5" w:rsidP="00C27CF4">
            <w:pPr>
              <w:jc w:val="right"/>
              <w:rPr>
                <w:rFonts w:ascii="Arial" w:hAnsi="Arial" w:cs="Arial"/>
                <w:sz w:val="20"/>
                <w:szCs w:val="20"/>
              </w:rPr>
            </w:pPr>
          </w:p>
        </w:tc>
        <w:tc>
          <w:tcPr>
            <w:tcW w:w="741" w:type="pct"/>
            <w:vAlign w:val="center"/>
          </w:tcPr>
          <w:p w14:paraId="124EFDA5"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70.000,00</w:t>
            </w:r>
          </w:p>
        </w:tc>
        <w:tc>
          <w:tcPr>
            <w:tcW w:w="757" w:type="pct"/>
            <w:vAlign w:val="center"/>
          </w:tcPr>
          <w:p w14:paraId="7B655D4F" w14:textId="77777777" w:rsidR="000607F5" w:rsidRPr="000607F5" w:rsidRDefault="000607F5" w:rsidP="00C27CF4">
            <w:pPr>
              <w:jc w:val="right"/>
              <w:rPr>
                <w:rFonts w:ascii="Arial" w:hAnsi="Arial" w:cs="Arial"/>
                <w:sz w:val="20"/>
                <w:szCs w:val="20"/>
              </w:rPr>
            </w:pPr>
          </w:p>
        </w:tc>
      </w:tr>
      <w:tr w:rsidR="000607F5" w:rsidRPr="000607F5" w14:paraId="781C2838" w14:textId="77777777" w:rsidTr="000607F5">
        <w:trPr>
          <w:trHeight w:val="370"/>
        </w:trPr>
        <w:tc>
          <w:tcPr>
            <w:tcW w:w="884" w:type="pct"/>
          </w:tcPr>
          <w:p w14:paraId="3B5573FA" w14:textId="77777777" w:rsidR="000607F5" w:rsidRPr="000607F5" w:rsidRDefault="000607F5" w:rsidP="00C27CF4">
            <w:pPr>
              <w:rPr>
                <w:rFonts w:ascii="Arial" w:hAnsi="Arial" w:cs="Arial"/>
                <w:sz w:val="20"/>
                <w:szCs w:val="20"/>
              </w:rPr>
            </w:pPr>
          </w:p>
        </w:tc>
        <w:tc>
          <w:tcPr>
            <w:tcW w:w="1159" w:type="pct"/>
            <w:vAlign w:val="center"/>
          </w:tcPr>
          <w:p w14:paraId="584F1629" w14:textId="77777777" w:rsidR="000607F5" w:rsidRPr="000607F5" w:rsidRDefault="000607F5" w:rsidP="00C27CF4">
            <w:pPr>
              <w:rPr>
                <w:rFonts w:ascii="Arial" w:hAnsi="Arial" w:cs="Arial"/>
                <w:b/>
                <w:sz w:val="20"/>
                <w:szCs w:val="20"/>
              </w:rPr>
            </w:pPr>
            <w:r w:rsidRPr="000607F5">
              <w:rPr>
                <w:rFonts w:ascii="Arial" w:hAnsi="Arial" w:cs="Arial"/>
                <w:b/>
                <w:sz w:val="20"/>
                <w:szCs w:val="20"/>
              </w:rPr>
              <w:t>UKUPNO</w:t>
            </w:r>
          </w:p>
        </w:tc>
        <w:tc>
          <w:tcPr>
            <w:tcW w:w="751" w:type="pct"/>
            <w:vAlign w:val="center"/>
          </w:tcPr>
          <w:p w14:paraId="6D1202A7"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697.500,00</w:t>
            </w:r>
          </w:p>
        </w:tc>
        <w:tc>
          <w:tcPr>
            <w:tcW w:w="708" w:type="pct"/>
            <w:vAlign w:val="center"/>
          </w:tcPr>
          <w:p w14:paraId="66FC9FC0"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221.455,28</w:t>
            </w:r>
          </w:p>
        </w:tc>
        <w:tc>
          <w:tcPr>
            <w:tcW w:w="741" w:type="pct"/>
            <w:vAlign w:val="center"/>
          </w:tcPr>
          <w:p w14:paraId="048975ED"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-150.000,00</w:t>
            </w:r>
          </w:p>
        </w:tc>
        <w:tc>
          <w:tcPr>
            <w:tcW w:w="757" w:type="pct"/>
            <w:vAlign w:val="center"/>
          </w:tcPr>
          <w:p w14:paraId="287DAB2A"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768.955,28</w:t>
            </w:r>
          </w:p>
        </w:tc>
      </w:tr>
    </w:tbl>
    <w:p w14:paraId="4EFBE8EB" w14:textId="3123649A" w:rsidR="00FB19AD" w:rsidRDefault="00FB19AD" w:rsidP="0088544C">
      <w:pPr>
        <w:jc w:val="both"/>
        <w:rPr>
          <w:rFonts w:ascii="Arial" w:hAnsi="Arial" w:cs="Arial"/>
          <w:lang w:eastAsia="en-US"/>
        </w:rPr>
      </w:pPr>
    </w:p>
    <w:p w14:paraId="65665701" w14:textId="77777777" w:rsidR="000607F5" w:rsidRPr="006A1D82" w:rsidRDefault="000607F5" w:rsidP="000607F5">
      <w:pPr>
        <w:jc w:val="both"/>
        <w:rPr>
          <w:rFonts w:ascii="Arial" w:eastAsiaTheme="minorHAnsi" w:hAnsi="Arial" w:cs="Arial"/>
          <w:lang w:eastAsia="en-US"/>
        </w:rPr>
      </w:pPr>
      <w:r w:rsidRPr="006A1D82">
        <w:rPr>
          <w:rFonts w:ascii="Arial" w:eastAsiaTheme="minorHAnsi" w:hAnsi="Arial" w:cs="Arial"/>
          <w:lang w:eastAsia="en-US"/>
        </w:rPr>
        <w:t>Aktivnost</w:t>
      </w:r>
      <w:r w:rsidRPr="006A1D82">
        <w:rPr>
          <w:rFonts w:ascii="Arial" w:eastAsiaTheme="minorHAnsi" w:hAnsi="Arial" w:cs="Arial"/>
          <w:b/>
          <w:lang w:eastAsia="en-US"/>
        </w:rPr>
        <w:t xml:space="preserve"> ODRŽAVANJE POSLOVNIH PROSTORA</w:t>
      </w:r>
      <w:r w:rsidRPr="006A1D82">
        <w:rPr>
          <w:rFonts w:ascii="Arial" w:eastAsiaTheme="minorHAnsi" w:hAnsi="Arial" w:cs="Arial"/>
          <w:lang w:eastAsia="en-US"/>
        </w:rPr>
        <w:t xml:space="preserve"> planirana je za:</w:t>
      </w:r>
    </w:p>
    <w:p w14:paraId="2224B6DA" w14:textId="77777777" w:rsidR="000607F5" w:rsidRPr="006A1D82" w:rsidRDefault="000607F5" w:rsidP="000607F5">
      <w:pPr>
        <w:ind w:left="993" w:hanging="285"/>
        <w:jc w:val="both"/>
        <w:rPr>
          <w:rFonts w:ascii="Arial" w:eastAsiaTheme="minorHAnsi" w:hAnsi="Arial" w:cs="Arial"/>
          <w:lang w:eastAsia="en-US"/>
        </w:rPr>
      </w:pPr>
      <w:r w:rsidRPr="006A1D82">
        <w:rPr>
          <w:rFonts w:ascii="Arial" w:eastAsiaTheme="minorHAnsi" w:hAnsi="Arial" w:cs="Arial"/>
          <w:lang w:eastAsia="en-US"/>
        </w:rPr>
        <w:t xml:space="preserve">- </w:t>
      </w:r>
      <w:r w:rsidRPr="006A1D82">
        <w:rPr>
          <w:rFonts w:ascii="Arial" w:eastAsiaTheme="minorHAnsi" w:hAnsi="Arial" w:cs="Arial"/>
          <w:lang w:eastAsia="en-US"/>
        </w:rPr>
        <w:tab/>
        <w:t xml:space="preserve">provođenje tekućeg redovnog i investicijskog održavanja poslovnih prostora, </w:t>
      </w:r>
    </w:p>
    <w:p w14:paraId="75879BD7" w14:textId="19AB7820" w:rsidR="000607F5" w:rsidRPr="006A1D82" w:rsidRDefault="000607F5" w:rsidP="000607F5">
      <w:pPr>
        <w:ind w:left="993" w:hanging="285"/>
        <w:jc w:val="both"/>
        <w:rPr>
          <w:rFonts w:ascii="Arial" w:eastAsiaTheme="minorHAnsi" w:hAnsi="Arial" w:cs="Arial"/>
          <w:lang w:eastAsia="en-US"/>
        </w:rPr>
      </w:pPr>
      <w:r w:rsidRPr="006A1D82">
        <w:rPr>
          <w:rFonts w:ascii="Arial" w:eastAsiaTheme="minorHAnsi" w:hAnsi="Arial" w:cs="Arial"/>
          <w:lang w:eastAsia="en-US"/>
        </w:rPr>
        <w:t xml:space="preserve">- </w:t>
      </w:r>
      <w:r w:rsidRPr="006A1D82">
        <w:rPr>
          <w:rFonts w:ascii="Arial" w:eastAsiaTheme="minorHAnsi" w:hAnsi="Arial" w:cs="Arial"/>
          <w:lang w:eastAsia="en-US"/>
        </w:rPr>
        <w:tab/>
        <w:t>provedbe prijeboja s izvršenim ulaganjima po ugovorima iz prethodnog razdoblja</w:t>
      </w:r>
      <w:r w:rsidR="005C2DCB">
        <w:rPr>
          <w:rFonts w:ascii="Arial" w:eastAsiaTheme="minorHAnsi" w:hAnsi="Arial" w:cs="Arial"/>
          <w:lang w:eastAsia="en-US"/>
        </w:rPr>
        <w:t>.</w:t>
      </w:r>
    </w:p>
    <w:p w14:paraId="6E726E5B" w14:textId="77777777" w:rsidR="000607F5" w:rsidRPr="00B539C5" w:rsidRDefault="000607F5" w:rsidP="000607F5">
      <w:pPr>
        <w:rPr>
          <w:rFonts w:ascii="Arial" w:hAnsi="Arial" w:cs="Arial"/>
        </w:rPr>
      </w:pPr>
    </w:p>
    <w:p w14:paraId="37007E96" w14:textId="77777777" w:rsidR="000607F5" w:rsidRPr="00B539C5" w:rsidRDefault="000607F5" w:rsidP="000607F5">
      <w:pPr>
        <w:jc w:val="both"/>
        <w:rPr>
          <w:rFonts w:ascii="Arial" w:hAnsi="Arial" w:cs="Arial"/>
        </w:rPr>
      </w:pPr>
      <w:r w:rsidRPr="00B539C5">
        <w:rPr>
          <w:rFonts w:ascii="Arial" w:hAnsi="Arial" w:cs="Arial"/>
        </w:rPr>
        <w:t xml:space="preserve">Za </w:t>
      </w:r>
      <w:proofErr w:type="spellStart"/>
      <w:r w:rsidRPr="00B539C5">
        <w:rPr>
          <w:rFonts w:ascii="Arial" w:hAnsi="Arial" w:cs="Arial"/>
        </w:rPr>
        <w:t>Podaktivnost</w:t>
      </w:r>
      <w:proofErr w:type="spellEnd"/>
      <w:r w:rsidRPr="00B539C5">
        <w:rPr>
          <w:rFonts w:ascii="Arial" w:hAnsi="Arial" w:cs="Arial"/>
        </w:rPr>
        <w:t xml:space="preserve">  </w:t>
      </w:r>
      <w:r w:rsidRPr="00B539C5">
        <w:rPr>
          <w:rFonts w:ascii="Arial" w:hAnsi="Arial" w:cs="Arial"/>
          <w:b/>
          <w:bCs/>
        </w:rPr>
        <w:t>Sufinanciranje sanacije fasada i krovova u starom gradu Buzetu</w:t>
      </w:r>
      <w:r w:rsidRPr="00B539C5">
        <w:rPr>
          <w:rFonts w:ascii="Arial" w:hAnsi="Arial" w:cs="Arial"/>
        </w:rPr>
        <w:t xml:space="preserve">, </w:t>
      </w:r>
      <w:proofErr w:type="spellStart"/>
      <w:r w:rsidRPr="00B539C5">
        <w:rPr>
          <w:rFonts w:ascii="Arial" w:hAnsi="Arial" w:cs="Arial"/>
        </w:rPr>
        <w:t>Roču</w:t>
      </w:r>
      <w:proofErr w:type="spellEnd"/>
      <w:r w:rsidRPr="00B539C5">
        <w:rPr>
          <w:rFonts w:ascii="Arial" w:hAnsi="Arial" w:cs="Arial"/>
        </w:rPr>
        <w:t xml:space="preserve"> i Humu ovim izmjenama predlaže se stavku smanjiti za 20.000,00 kn obzirom zahtjevi koji su u obradi neće biti spremni za realizaciju u ovoj proračunskoj godini (u tijeku je tek ishođenj</w:t>
      </w:r>
      <w:r>
        <w:rPr>
          <w:rFonts w:ascii="Arial" w:hAnsi="Arial" w:cs="Arial"/>
        </w:rPr>
        <w:t>e</w:t>
      </w:r>
      <w:r w:rsidRPr="00B539C5">
        <w:rPr>
          <w:rFonts w:ascii="Arial" w:hAnsi="Arial" w:cs="Arial"/>
        </w:rPr>
        <w:t xml:space="preserve"> posebnih uvjeta Konzervatorskog odjela).</w:t>
      </w:r>
    </w:p>
    <w:p w14:paraId="29051F21" w14:textId="77777777" w:rsidR="000607F5" w:rsidRDefault="000607F5" w:rsidP="000607F5">
      <w:pPr>
        <w:jc w:val="both"/>
        <w:rPr>
          <w:rFonts w:ascii="Arial" w:hAnsi="Arial" w:cs="Arial"/>
        </w:rPr>
      </w:pPr>
      <w:r w:rsidRPr="00B539C5">
        <w:rPr>
          <w:rFonts w:ascii="Arial" w:hAnsi="Arial" w:cs="Arial"/>
        </w:rPr>
        <w:t xml:space="preserve">Za </w:t>
      </w:r>
      <w:proofErr w:type="spellStart"/>
      <w:r>
        <w:rPr>
          <w:rFonts w:ascii="Arial" w:hAnsi="Arial" w:cs="Arial"/>
        </w:rPr>
        <w:t>pod</w:t>
      </w:r>
      <w:r w:rsidRPr="00B539C5">
        <w:rPr>
          <w:rFonts w:ascii="Arial" w:hAnsi="Arial" w:cs="Arial"/>
        </w:rPr>
        <w:t>aktivnost</w:t>
      </w:r>
      <w:proofErr w:type="spellEnd"/>
      <w:r w:rsidRPr="00B539C5">
        <w:rPr>
          <w:rFonts w:ascii="Arial" w:hAnsi="Arial" w:cs="Arial"/>
        </w:rPr>
        <w:t xml:space="preserve">  </w:t>
      </w:r>
      <w:r>
        <w:rPr>
          <w:rFonts w:ascii="Arial" w:hAnsi="Arial" w:cs="Arial"/>
          <w:b/>
          <w:bCs/>
        </w:rPr>
        <w:t>Adaptacija i održavanje poslovnih prostora</w:t>
      </w:r>
      <w:r w:rsidRPr="00B539C5">
        <w:rPr>
          <w:rFonts w:ascii="Arial" w:hAnsi="Arial" w:cs="Arial"/>
          <w:b/>
          <w:bCs/>
        </w:rPr>
        <w:t xml:space="preserve"> </w:t>
      </w:r>
      <w:r w:rsidRPr="00B539C5">
        <w:rPr>
          <w:rFonts w:ascii="Arial" w:hAnsi="Arial" w:cs="Arial"/>
        </w:rPr>
        <w:t xml:space="preserve">ovim izmjenama predlaže se </w:t>
      </w:r>
      <w:r>
        <w:rPr>
          <w:rFonts w:ascii="Arial" w:hAnsi="Arial" w:cs="Arial"/>
        </w:rPr>
        <w:t>planirana sredstva</w:t>
      </w:r>
      <w:r w:rsidRPr="00B539C5">
        <w:rPr>
          <w:rFonts w:ascii="Arial" w:hAnsi="Arial" w:cs="Arial"/>
        </w:rPr>
        <w:t xml:space="preserve"> smanjiti za</w:t>
      </w:r>
      <w:r>
        <w:rPr>
          <w:rFonts w:ascii="Arial" w:hAnsi="Arial" w:cs="Arial"/>
        </w:rPr>
        <w:t xml:space="preserve"> 200.000,00 kn obzirom  se adaptacija kata iznad Gradske knjižnice neće uspjeti realizirati već će se do kraja proračunske godine uspjeti izraditi tek projektna dokumentacija i projekt pripremiti za realizaciju u narednom razdoblju.</w:t>
      </w:r>
    </w:p>
    <w:p w14:paraId="4487F846" w14:textId="77777777" w:rsidR="000607F5" w:rsidRPr="00B539C5" w:rsidRDefault="000607F5" w:rsidP="000607F5">
      <w:pPr>
        <w:jc w:val="both"/>
        <w:rPr>
          <w:rFonts w:ascii="Arial" w:hAnsi="Arial" w:cs="Arial"/>
        </w:rPr>
      </w:pPr>
    </w:p>
    <w:p w14:paraId="2F4C739E" w14:textId="77777777" w:rsidR="000607F5" w:rsidRPr="00B539C5" w:rsidRDefault="000607F5" w:rsidP="000607F5">
      <w:pPr>
        <w:jc w:val="both"/>
        <w:rPr>
          <w:rFonts w:ascii="Arial" w:hAnsi="Arial" w:cs="Arial"/>
        </w:rPr>
      </w:pPr>
      <w:r w:rsidRPr="00B539C5">
        <w:rPr>
          <w:rFonts w:ascii="Arial" w:hAnsi="Arial" w:cs="Arial"/>
        </w:rPr>
        <w:t xml:space="preserve">Aktivnost </w:t>
      </w:r>
      <w:r w:rsidRPr="00B539C5">
        <w:rPr>
          <w:rFonts w:ascii="Arial" w:hAnsi="Arial" w:cs="Arial"/>
          <w:b/>
          <w:bCs/>
        </w:rPr>
        <w:t>OSTALI MATERIJALNI TROŠKOVI ODRŽAVANJA GRADSKIH NEKRETNINA</w:t>
      </w:r>
      <w:r w:rsidRPr="00B539C5">
        <w:rPr>
          <w:rFonts w:ascii="Arial" w:hAnsi="Arial" w:cs="Arial"/>
        </w:rPr>
        <w:t xml:space="preserve"> planirana je za financiranje materijalnih troškova za gradske nekretnine koje su u uporabi za širu zajednicu (društveni domovi i prostorije, prostori Mjesnih odbora, plesni podiji, javne navodnjavane površine, sportske zone i sl.), većim dijelom za podmirenje režijskih troškova. </w:t>
      </w:r>
      <w:r>
        <w:rPr>
          <w:rFonts w:ascii="Arial" w:hAnsi="Arial" w:cs="Arial"/>
        </w:rPr>
        <w:t xml:space="preserve">Obzirom na povećane </w:t>
      </w:r>
      <w:r w:rsidRPr="00B539C5">
        <w:rPr>
          <w:rFonts w:ascii="Arial" w:hAnsi="Arial" w:cs="Arial"/>
        </w:rPr>
        <w:t>troškov</w:t>
      </w:r>
      <w:r>
        <w:rPr>
          <w:rFonts w:ascii="Arial" w:hAnsi="Arial" w:cs="Arial"/>
        </w:rPr>
        <w:t>e</w:t>
      </w:r>
      <w:r w:rsidRPr="00B539C5">
        <w:rPr>
          <w:rFonts w:ascii="Arial" w:hAnsi="Arial" w:cs="Arial"/>
        </w:rPr>
        <w:t xml:space="preserve"> energenata i vode, sredstva </w:t>
      </w:r>
      <w:r>
        <w:rPr>
          <w:rFonts w:ascii="Arial" w:hAnsi="Arial" w:cs="Arial"/>
        </w:rPr>
        <w:t>je potrebno</w:t>
      </w:r>
      <w:r w:rsidRPr="00B539C5">
        <w:rPr>
          <w:rFonts w:ascii="Arial" w:hAnsi="Arial" w:cs="Arial"/>
        </w:rPr>
        <w:t xml:space="preserve"> povećati </w:t>
      </w:r>
      <w:r>
        <w:rPr>
          <w:rFonts w:ascii="Arial" w:hAnsi="Arial" w:cs="Arial"/>
        </w:rPr>
        <w:t>za 70.000,00 kn kako bi dostajala do kraja godine</w:t>
      </w:r>
      <w:r w:rsidRPr="00B539C5">
        <w:rPr>
          <w:rFonts w:ascii="Arial" w:hAnsi="Arial" w:cs="Arial"/>
        </w:rPr>
        <w:t>.</w:t>
      </w:r>
    </w:p>
    <w:p w14:paraId="22FC343D" w14:textId="77777777" w:rsidR="000607F5" w:rsidRPr="006A1D82" w:rsidRDefault="000607F5" w:rsidP="000607F5">
      <w:pPr>
        <w:jc w:val="both"/>
        <w:rPr>
          <w:rFonts w:ascii="Arial" w:eastAsiaTheme="minorHAnsi" w:hAnsi="Arial" w:cs="Arial"/>
          <w:lang w:eastAsia="en-US"/>
        </w:rPr>
      </w:pPr>
    </w:p>
    <w:p w14:paraId="2DD16289" w14:textId="77777777" w:rsidR="00FB19AD" w:rsidRDefault="00FB19AD" w:rsidP="00FB19AD">
      <w:pPr>
        <w:shd w:val="clear" w:color="auto" w:fill="D9D9D9" w:themeFill="background1" w:themeFillShade="D9"/>
        <w:jc w:val="both"/>
        <w:rPr>
          <w:rFonts w:ascii="Arial" w:hAnsi="Arial" w:cs="Arial"/>
        </w:rPr>
      </w:pPr>
      <w:r w:rsidRPr="000A0459">
        <w:rPr>
          <w:rFonts w:ascii="Arial" w:hAnsi="Arial" w:cs="Arial"/>
          <w:b/>
        </w:rPr>
        <w:t>Program</w:t>
      </w:r>
      <w:r>
        <w:rPr>
          <w:rFonts w:ascii="Arial" w:hAnsi="Arial" w:cs="Arial"/>
          <w:b/>
        </w:rPr>
        <w:t xml:space="preserve"> 1030: Gradnja objekata i uređaja</w:t>
      </w:r>
    </w:p>
    <w:p w14:paraId="3E4D33AD" w14:textId="0580AE49" w:rsidR="00FB19AD" w:rsidRDefault="00FB19AD" w:rsidP="0088544C">
      <w:pPr>
        <w:jc w:val="both"/>
        <w:rPr>
          <w:rFonts w:ascii="Arial" w:hAnsi="Arial" w:cs="Arial"/>
          <w:lang w:eastAsia="en-US"/>
        </w:rPr>
      </w:pPr>
    </w:p>
    <w:p w14:paraId="1F77360F" w14:textId="77777777" w:rsidR="000607F5" w:rsidRPr="006A1D82" w:rsidRDefault="000607F5" w:rsidP="000607F5">
      <w:pPr>
        <w:rPr>
          <w:rFonts w:ascii="Arial" w:hAnsi="Arial" w:cs="Arial"/>
        </w:rPr>
      </w:pPr>
      <w:r w:rsidRPr="006A1D82">
        <w:rPr>
          <w:rFonts w:ascii="Arial" w:hAnsi="Arial" w:cs="Arial"/>
        </w:rPr>
        <w:t>Sredstva planirana u 2022. godini, potrebna za izvršenje programa gradnje su:</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81"/>
        <w:gridCol w:w="1392"/>
        <w:gridCol w:w="1384"/>
        <w:gridCol w:w="1282"/>
        <w:gridCol w:w="1384"/>
      </w:tblGrid>
      <w:tr w:rsidR="005C2DCB" w:rsidRPr="005C2DCB" w14:paraId="2680C051" w14:textId="77777777" w:rsidTr="005C2DCB">
        <w:trPr>
          <w:trHeight w:val="690"/>
        </w:trPr>
        <w:tc>
          <w:tcPr>
            <w:tcW w:w="0" w:type="auto"/>
            <w:tcBorders>
              <w:bottom w:val="single" w:sz="4" w:space="0" w:color="auto"/>
            </w:tcBorders>
          </w:tcPr>
          <w:p w14:paraId="5CE6AC86" w14:textId="77777777" w:rsidR="005C2DCB" w:rsidRPr="005C2DCB" w:rsidRDefault="005C2DCB" w:rsidP="00C27CF4">
            <w:pPr>
              <w:jc w:val="center"/>
              <w:rPr>
                <w:rFonts w:ascii="Arial" w:hAnsi="Arial" w:cs="Arial"/>
                <w:sz w:val="20"/>
                <w:szCs w:val="20"/>
              </w:rPr>
            </w:pPr>
          </w:p>
          <w:p w14:paraId="18756B0C" w14:textId="77777777" w:rsidR="005C2DCB" w:rsidRPr="005C2DCB" w:rsidRDefault="005C2DCB" w:rsidP="00C27CF4">
            <w:pPr>
              <w:rPr>
                <w:rFonts w:ascii="Arial" w:hAnsi="Arial" w:cs="Arial"/>
                <w:sz w:val="20"/>
                <w:szCs w:val="20"/>
              </w:rPr>
            </w:pPr>
            <w:r w:rsidRPr="005C2DCB">
              <w:rPr>
                <w:rFonts w:ascii="Arial" w:hAnsi="Arial" w:cs="Arial"/>
                <w:sz w:val="20"/>
                <w:szCs w:val="20"/>
              </w:rPr>
              <w:t>Aktivnost / Kapitalni projekt</w:t>
            </w:r>
          </w:p>
        </w:tc>
        <w:tc>
          <w:tcPr>
            <w:tcW w:w="0" w:type="auto"/>
            <w:vAlign w:val="center"/>
          </w:tcPr>
          <w:p w14:paraId="6B986115" w14:textId="77777777" w:rsidR="005C2DCB" w:rsidRPr="005C2DCB" w:rsidRDefault="005C2DCB" w:rsidP="00C27CF4">
            <w:pPr>
              <w:jc w:val="center"/>
              <w:rPr>
                <w:rFonts w:ascii="Arial" w:hAnsi="Arial" w:cs="Arial"/>
                <w:sz w:val="20"/>
                <w:szCs w:val="20"/>
              </w:rPr>
            </w:pPr>
            <w:r w:rsidRPr="005C2DCB">
              <w:rPr>
                <w:rFonts w:ascii="Arial" w:hAnsi="Arial" w:cs="Arial"/>
                <w:sz w:val="20"/>
                <w:szCs w:val="20"/>
              </w:rPr>
              <w:t>Aktivnosti</w:t>
            </w:r>
          </w:p>
        </w:tc>
        <w:tc>
          <w:tcPr>
            <w:tcW w:w="0" w:type="auto"/>
            <w:vAlign w:val="center"/>
          </w:tcPr>
          <w:p w14:paraId="4FD14589" w14:textId="77777777" w:rsidR="005C2DCB" w:rsidRPr="005C2DCB" w:rsidRDefault="005C2DCB" w:rsidP="00C27CF4">
            <w:pPr>
              <w:jc w:val="center"/>
              <w:rPr>
                <w:rFonts w:ascii="Arial" w:hAnsi="Arial" w:cs="Arial"/>
                <w:sz w:val="20"/>
                <w:szCs w:val="20"/>
              </w:rPr>
            </w:pPr>
            <w:r w:rsidRPr="005C2DCB">
              <w:rPr>
                <w:rFonts w:ascii="Arial" w:hAnsi="Arial" w:cs="Arial"/>
                <w:sz w:val="20"/>
                <w:szCs w:val="20"/>
              </w:rPr>
              <w:t>Proračun 2022.</w:t>
            </w:r>
          </w:p>
        </w:tc>
        <w:tc>
          <w:tcPr>
            <w:tcW w:w="0" w:type="auto"/>
            <w:vAlign w:val="center"/>
          </w:tcPr>
          <w:p w14:paraId="2A65699E" w14:textId="77777777" w:rsidR="005C2DCB" w:rsidRPr="005C2DCB" w:rsidRDefault="005C2DCB">
            <w:pPr>
              <w:pStyle w:val="Odlomakpopisa"/>
              <w:numPr>
                <w:ilvl w:val="0"/>
                <w:numId w:val="8"/>
              </w:numPr>
              <w:ind w:left="323" w:hanging="283"/>
              <w:contextualSpacing/>
              <w:jc w:val="center"/>
              <w:rPr>
                <w:rFonts w:ascii="Arial" w:hAnsi="Arial" w:cs="Arial"/>
                <w:sz w:val="20"/>
                <w:szCs w:val="20"/>
              </w:rPr>
            </w:pPr>
            <w:r w:rsidRPr="005C2DCB">
              <w:rPr>
                <w:rFonts w:ascii="Arial" w:hAnsi="Arial" w:cs="Arial"/>
                <w:sz w:val="20"/>
                <w:szCs w:val="20"/>
              </w:rPr>
              <w:t>izmjena</w:t>
            </w:r>
          </w:p>
        </w:tc>
        <w:tc>
          <w:tcPr>
            <w:tcW w:w="0" w:type="auto"/>
            <w:vAlign w:val="center"/>
          </w:tcPr>
          <w:p w14:paraId="0F91ABDE" w14:textId="77777777" w:rsidR="005C2DCB" w:rsidRPr="005C2DCB" w:rsidRDefault="005C2DCB">
            <w:pPr>
              <w:pStyle w:val="Odlomakpopisa"/>
              <w:numPr>
                <w:ilvl w:val="0"/>
                <w:numId w:val="8"/>
              </w:numPr>
              <w:ind w:left="322" w:hanging="283"/>
              <w:contextualSpacing/>
              <w:jc w:val="center"/>
              <w:rPr>
                <w:rFonts w:ascii="Arial" w:hAnsi="Arial" w:cs="Arial"/>
                <w:sz w:val="20"/>
                <w:szCs w:val="20"/>
              </w:rPr>
            </w:pPr>
            <w:r w:rsidRPr="005C2DCB">
              <w:rPr>
                <w:rFonts w:ascii="Arial" w:hAnsi="Arial" w:cs="Arial"/>
                <w:sz w:val="20"/>
                <w:szCs w:val="20"/>
              </w:rPr>
              <w:t>izmjena</w:t>
            </w:r>
          </w:p>
        </w:tc>
        <w:tc>
          <w:tcPr>
            <w:tcW w:w="0" w:type="auto"/>
            <w:vAlign w:val="center"/>
          </w:tcPr>
          <w:p w14:paraId="627B127A" w14:textId="77777777" w:rsidR="005C2DCB" w:rsidRPr="005C2DCB" w:rsidRDefault="005C2DCB" w:rsidP="00C27CF4">
            <w:pPr>
              <w:jc w:val="center"/>
              <w:rPr>
                <w:rFonts w:ascii="Arial" w:hAnsi="Arial" w:cs="Arial"/>
                <w:sz w:val="20"/>
                <w:szCs w:val="20"/>
              </w:rPr>
            </w:pPr>
            <w:r w:rsidRPr="005C2DCB">
              <w:rPr>
                <w:rFonts w:ascii="Arial" w:hAnsi="Arial" w:cs="Arial"/>
                <w:sz w:val="20"/>
                <w:szCs w:val="20"/>
              </w:rPr>
              <w:t>UKUPNO</w:t>
            </w:r>
          </w:p>
        </w:tc>
      </w:tr>
      <w:tr w:rsidR="005C2DCB" w:rsidRPr="005C2DCB" w14:paraId="30A0720D" w14:textId="77777777" w:rsidTr="005C2DCB">
        <w:trPr>
          <w:trHeight w:val="369"/>
        </w:trPr>
        <w:tc>
          <w:tcPr>
            <w:tcW w:w="0" w:type="auto"/>
            <w:vMerge w:val="restart"/>
          </w:tcPr>
          <w:p w14:paraId="345EAFC7" w14:textId="77777777" w:rsidR="005C2DCB" w:rsidRPr="005C2DCB" w:rsidRDefault="005C2DCB" w:rsidP="00C27CF4">
            <w:pPr>
              <w:rPr>
                <w:rFonts w:ascii="Arial" w:hAnsi="Arial" w:cs="Arial"/>
                <w:sz w:val="20"/>
                <w:szCs w:val="20"/>
              </w:rPr>
            </w:pPr>
            <w:r w:rsidRPr="005C2DCB">
              <w:rPr>
                <w:rFonts w:ascii="Arial" w:hAnsi="Arial" w:cs="Arial"/>
                <w:sz w:val="20"/>
                <w:szCs w:val="20"/>
              </w:rPr>
              <w:t>KAPITALNI PROJEKT</w:t>
            </w:r>
          </w:p>
          <w:p w14:paraId="2F8A42A8" w14:textId="77777777" w:rsidR="005C2DCB" w:rsidRPr="005C2DCB" w:rsidRDefault="005C2DCB" w:rsidP="00C27CF4">
            <w:pPr>
              <w:rPr>
                <w:rFonts w:ascii="Arial" w:hAnsi="Arial" w:cs="Arial"/>
                <w:sz w:val="20"/>
                <w:szCs w:val="20"/>
              </w:rPr>
            </w:pPr>
            <w:r w:rsidRPr="005C2DCB">
              <w:rPr>
                <w:rFonts w:ascii="Arial" w:hAnsi="Arial" w:cs="Arial"/>
                <w:sz w:val="20"/>
                <w:szCs w:val="20"/>
              </w:rPr>
              <w:t>K103001</w:t>
            </w:r>
          </w:p>
          <w:p w14:paraId="662BE6F1" w14:textId="77777777" w:rsidR="005C2DCB" w:rsidRPr="005C2DCB" w:rsidRDefault="005C2DCB" w:rsidP="00C27CF4">
            <w:pPr>
              <w:rPr>
                <w:rFonts w:ascii="Arial" w:hAnsi="Arial" w:cs="Arial"/>
                <w:sz w:val="20"/>
                <w:szCs w:val="20"/>
              </w:rPr>
            </w:pPr>
          </w:p>
          <w:p w14:paraId="3D47A96E" w14:textId="77777777" w:rsidR="005C2DCB" w:rsidRPr="005C2DCB" w:rsidRDefault="005C2DCB" w:rsidP="00C27CF4">
            <w:pPr>
              <w:rPr>
                <w:rFonts w:ascii="Arial" w:hAnsi="Arial" w:cs="Arial"/>
                <w:sz w:val="20"/>
                <w:szCs w:val="20"/>
              </w:rPr>
            </w:pPr>
            <w:r w:rsidRPr="005C2DCB">
              <w:rPr>
                <w:rFonts w:ascii="Arial" w:hAnsi="Arial" w:cs="Arial"/>
                <w:sz w:val="20"/>
                <w:szCs w:val="20"/>
              </w:rPr>
              <w:t>GRADNJA OBJEKATA I UREĐAJA</w:t>
            </w:r>
          </w:p>
          <w:p w14:paraId="013BC0CC" w14:textId="77777777" w:rsidR="005C2DCB" w:rsidRPr="005C2DCB" w:rsidRDefault="005C2DCB" w:rsidP="00C27CF4">
            <w:pPr>
              <w:rPr>
                <w:rFonts w:ascii="Arial" w:hAnsi="Arial" w:cs="Arial"/>
                <w:b/>
                <w:bCs/>
                <w:sz w:val="20"/>
                <w:szCs w:val="20"/>
              </w:rPr>
            </w:pPr>
          </w:p>
        </w:tc>
        <w:tc>
          <w:tcPr>
            <w:tcW w:w="0" w:type="auto"/>
            <w:vAlign w:val="center"/>
          </w:tcPr>
          <w:p w14:paraId="6C6011CC" w14:textId="77777777" w:rsidR="005C2DCB" w:rsidRPr="005C2DCB" w:rsidRDefault="005C2DCB" w:rsidP="00C27CF4">
            <w:pPr>
              <w:rPr>
                <w:rFonts w:ascii="Arial" w:hAnsi="Arial" w:cs="Arial"/>
                <w:sz w:val="20"/>
                <w:szCs w:val="20"/>
              </w:rPr>
            </w:pPr>
            <w:r w:rsidRPr="005C2DCB">
              <w:rPr>
                <w:rFonts w:ascii="Arial" w:hAnsi="Arial" w:cs="Arial"/>
                <w:sz w:val="20"/>
                <w:szCs w:val="20"/>
              </w:rPr>
              <w:t>Sufinanciranje sanacija Županijskih cesta</w:t>
            </w:r>
          </w:p>
        </w:tc>
        <w:tc>
          <w:tcPr>
            <w:tcW w:w="0" w:type="auto"/>
            <w:vAlign w:val="center"/>
          </w:tcPr>
          <w:p w14:paraId="3C97A816"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180.000,00</w:t>
            </w:r>
          </w:p>
        </w:tc>
        <w:tc>
          <w:tcPr>
            <w:tcW w:w="0" w:type="auto"/>
            <w:vAlign w:val="center"/>
          </w:tcPr>
          <w:p w14:paraId="21182571" w14:textId="77777777" w:rsidR="005C2DCB" w:rsidRPr="005C2DCB" w:rsidRDefault="005C2DCB" w:rsidP="00C27CF4">
            <w:pPr>
              <w:jc w:val="right"/>
              <w:rPr>
                <w:rFonts w:ascii="Arial" w:hAnsi="Arial" w:cs="Arial"/>
                <w:sz w:val="20"/>
                <w:szCs w:val="20"/>
              </w:rPr>
            </w:pPr>
          </w:p>
        </w:tc>
        <w:tc>
          <w:tcPr>
            <w:tcW w:w="0" w:type="auto"/>
          </w:tcPr>
          <w:p w14:paraId="36612489" w14:textId="77777777" w:rsidR="005C2DCB" w:rsidRPr="005C2DCB" w:rsidRDefault="005C2DCB" w:rsidP="00C27CF4">
            <w:pPr>
              <w:ind w:left="-111"/>
              <w:jc w:val="right"/>
              <w:rPr>
                <w:rFonts w:ascii="Arial" w:hAnsi="Arial" w:cs="Arial"/>
                <w:sz w:val="20"/>
                <w:szCs w:val="20"/>
              </w:rPr>
            </w:pPr>
          </w:p>
        </w:tc>
        <w:tc>
          <w:tcPr>
            <w:tcW w:w="0" w:type="auto"/>
            <w:vAlign w:val="center"/>
          </w:tcPr>
          <w:p w14:paraId="47C3765C"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180.000,00</w:t>
            </w:r>
          </w:p>
        </w:tc>
      </w:tr>
      <w:tr w:rsidR="005C2DCB" w:rsidRPr="005C2DCB" w14:paraId="36105583" w14:textId="77777777" w:rsidTr="005C2DCB">
        <w:trPr>
          <w:trHeight w:val="369"/>
        </w:trPr>
        <w:tc>
          <w:tcPr>
            <w:tcW w:w="0" w:type="auto"/>
            <w:vMerge/>
          </w:tcPr>
          <w:p w14:paraId="16443345" w14:textId="77777777" w:rsidR="005C2DCB" w:rsidRPr="005C2DCB" w:rsidRDefault="005C2DCB" w:rsidP="00C27CF4">
            <w:pPr>
              <w:rPr>
                <w:rFonts w:ascii="Arial" w:hAnsi="Arial" w:cs="Arial"/>
                <w:sz w:val="20"/>
                <w:szCs w:val="20"/>
              </w:rPr>
            </w:pPr>
          </w:p>
        </w:tc>
        <w:tc>
          <w:tcPr>
            <w:tcW w:w="0" w:type="auto"/>
            <w:vAlign w:val="center"/>
          </w:tcPr>
          <w:p w14:paraId="516F89AD" w14:textId="77777777" w:rsidR="005C2DCB" w:rsidRPr="005C2DCB" w:rsidRDefault="005C2DCB" w:rsidP="00C27CF4">
            <w:pPr>
              <w:rPr>
                <w:rFonts w:ascii="Arial" w:hAnsi="Arial" w:cs="Arial"/>
                <w:sz w:val="20"/>
                <w:szCs w:val="20"/>
              </w:rPr>
            </w:pPr>
            <w:r w:rsidRPr="005C2DCB">
              <w:rPr>
                <w:rFonts w:ascii="Arial" w:hAnsi="Arial" w:cs="Arial"/>
                <w:sz w:val="20"/>
                <w:szCs w:val="20"/>
              </w:rPr>
              <w:t>Kapitalne pomoći Hrvatskim cestama za javnu rasvjetu riječka ulica</w:t>
            </w:r>
          </w:p>
        </w:tc>
        <w:tc>
          <w:tcPr>
            <w:tcW w:w="0" w:type="auto"/>
            <w:vAlign w:val="center"/>
          </w:tcPr>
          <w:p w14:paraId="3F0180BF" w14:textId="77777777" w:rsidR="005C2DCB" w:rsidRPr="005C2DCB" w:rsidRDefault="005C2DCB" w:rsidP="00C27CF4">
            <w:pPr>
              <w:jc w:val="right"/>
              <w:rPr>
                <w:rFonts w:ascii="Arial" w:hAnsi="Arial" w:cs="Arial"/>
                <w:sz w:val="20"/>
                <w:szCs w:val="20"/>
              </w:rPr>
            </w:pPr>
          </w:p>
        </w:tc>
        <w:tc>
          <w:tcPr>
            <w:tcW w:w="0" w:type="auto"/>
            <w:vAlign w:val="center"/>
          </w:tcPr>
          <w:p w14:paraId="37B5037E" w14:textId="77777777" w:rsidR="005C2DCB" w:rsidRPr="005C2DCB" w:rsidRDefault="005C2DCB" w:rsidP="00C27CF4">
            <w:pPr>
              <w:jc w:val="right"/>
              <w:rPr>
                <w:rFonts w:ascii="Arial" w:hAnsi="Arial" w:cs="Arial"/>
                <w:sz w:val="20"/>
                <w:szCs w:val="20"/>
              </w:rPr>
            </w:pPr>
          </w:p>
        </w:tc>
        <w:tc>
          <w:tcPr>
            <w:tcW w:w="0" w:type="auto"/>
            <w:shd w:val="clear" w:color="auto" w:fill="auto"/>
            <w:vAlign w:val="center"/>
          </w:tcPr>
          <w:p w14:paraId="3653C607" w14:textId="77777777" w:rsidR="005C2DCB" w:rsidRPr="005C2DCB" w:rsidRDefault="005C2DCB" w:rsidP="00C27CF4">
            <w:pPr>
              <w:ind w:left="-111"/>
              <w:jc w:val="right"/>
              <w:rPr>
                <w:rFonts w:ascii="Arial" w:hAnsi="Arial" w:cs="Arial"/>
                <w:sz w:val="20"/>
                <w:szCs w:val="20"/>
              </w:rPr>
            </w:pPr>
            <w:r w:rsidRPr="005C2DCB">
              <w:rPr>
                <w:rFonts w:ascii="Arial" w:hAnsi="Arial" w:cs="Arial"/>
                <w:sz w:val="20"/>
                <w:szCs w:val="20"/>
              </w:rPr>
              <w:t>812.412,50</w:t>
            </w:r>
          </w:p>
        </w:tc>
        <w:tc>
          <w:tcPr>
            <w:tcW w:w="0" w:type="auto"/>
            <w:vAlign w:val="center"/>
          </w:tcPr>
          <w:p w14:paraId="46E0B86F"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812.412,50</w:t>
            </w:r>
          </w:p>
        </w:tc>
      </w:tr>
      <w:tr w:rsidR="005C2DCB" w:rsidRPr="005C2DCB" w14:paraId="695A3377" w14:textId="77777777" w:rsidTr="005C2DCB">
        <w:trPr>
          <w:trHeight w:val="369"/>
        </w:trPr>
        <w:tc>
          <w:tcPr>
            <w:tcW w:w="0" w:type="auto"/>
            <w:vMerge/>
          </w:tcPr>
          <w:p w14:paraId="2BAD5E9A" w14:textId="77777777" w:rsidR="005C2DCB" w:rsidRPr="005C2DCB" w:rsidRDefault="005C2DCB" w:rsidP="00C27CF4">
            <w:pPr>
              <w:rPr>
                <w:rFonts w:ascii="Arial" w:hAnsi="Arial" w:cs="Arial"/>
                <w:sz w:val="20"/>
                <w:szCs w:val="20"/>
              </w:rPr>
            </w:pPr>
          </w:p>
        </w:tc>
        <w:tc>
          <w:tcPr>
            <w:tcW w:w="0" w:type="auto"/>
            <w:vAlign w:val="center"/>
          </w:tcPr>
          <w:p w14:paraId="351315E2" w14:textId="77777777" w:rsidR="005C2DCB" w:rsidRPr="005C2DCB" w:rsidRDefault="005C2DCB" w:rsidP="00C27CF4">
            <w:pPr>
              <w:rPr>
                <w:rFonts w:ascii="Arial" w:hAnsi="Arial" w:cs="Arial"/>
                <w:sz w:val="20"/>
                <w:szCs w:val="20"/>
              </w:rPr>
            </w:pPr>
            <w:r w:rsidRPr="005C2DCB">
              <w:rPr>
                <w:rFonts w:ascii="Arial" w:hAnsi="Arial" w:cs="Arial"/>
                <w:sz w:val="20"/>
                <w:szCs w:val="20"/>
              </w:rPr>
              <w:t>Otkup zemljišta i zgrada</w:t>
            </w:r>
          </w:p>
        </w:tc>
        <w:tc>
          <w:tcPr>
            <w:tcW w:w="0" w:type="auto"/>
            <w:vAlign w:val="center"/>
          </w:tcPr>
          <w:p w14:paraId="383B5412"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1.414.000,00</w:t>
            </w:r>
          </w:p>
        </w:tc>
        <w:tc>
          <w:tcPr>
            <w:tcW w:w="0" w:type="auto"/>
            <w:vAlign w:val="center"/>
          </w:tcPr>
          <w:p w14:paraId="57150FA1"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-100,000,00</w:t>
            </w:r>
          </w:p>
        </w:tc>
        <w:tc>
          <w:tcPr>
            <w:tcW w:w="0" w:type="auto"/>
            <w:shd w:val="clear" w:color="auto" w:fill="auto"/>
            <w:vAlign w:val="center"/>
          </w:tcPr>
          <w:p w14:paraId="5E056C34" w14:textId="77777777" w:rsidR="005C2DCB" w:rsidRPr="005C2DCB" w:rsidRDefault="005C2DCB" w:rsidP="00C27CF4">
            <w:pPr>
              <w:ind w:left="-111"/>
              <w:jc w:val="right"/>
              <w:rPr>
                <w:rFonts w:ascii="Arial" w:hAnsi="Arial" w:cs="Arial"/>
                <w:sz w:val="20"/>
                <w:szCs w:val="20"/>
              </w:rPr>
            </w:pPr>
            <w:r w:rsidRPr="005C2DCB">
              <w:rPr>
                <w:rFonts w:ascii="Arial" w:hAnsi="Arial" w:cs="Arial"/>
                <w:sz w:val="20"/>
                <w:szCs w:val="20"/>
              </w:rPr>
              <w:t>180.000,00</w:t>
            </w:r>
          </w:p>
        </w:tc>
        <w:tc>
          <w:tcPr>
            <w:tcW w:w="0" w:type="auto"/>
            <w:shd w:val="clear" w:color="auto" w:fill="auto"/>
            <w:vAlign w:val="center"/>
          </w:tcPr>
          <w:p w14:paraId="1114E321"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1.414.000,00</w:t>
            </w:r>
          </w:p>
        </w:tc>
      </w:tr>
      <w:tr w:rsidR="005C2DCB" w:rsidRPr="005C2DCB" w14:paraId="1B699B90" w14:textId="77777777" w:rsidTr="005C2DCB">
        <w:trPr>
          <w:trHeight w:val="416"/>
        </w:trPr>
        <w:tc>
          <w:tcPr>
            <w:tcW w:w="0" w:type="auto"/>
            <w:vMerge/>
          </w:tcPr>
          <w:p w14:paraId="44754B33" w14:textId="77777777" w:rsidR="005C2DCB" w:rsidRPr="005C2DCB" w:rsidRDefault="005C2DCB" w:rsidP="00C27CF4">
            <w:pPr>
              <w:rPr>
                <w:rFonts w:ascii="Arial" w:hAnsi="Arial" w:cs="Arial"/>
                <w:sz w:val="20"/>
                <w:szCs w:val="20"/>
              </w:rPr>
            </w:pPr>
          </w:p>
        </w:tc>
        <w:tc>
          <w:tcPr>
            <w:tcW w:w="0" w:type="auto"/>
            <w:vAlign w:val="center"/>
          </w:tcPr>
          <w:p w14:paraId="62D2BDBD" w14:textId="77777777" w:rsidR="005C2DCB" w:rsidRPr="005C2DCB" w:rsidRDefault="005C2DCB" w:rsidP="00C27CF4">
            <w:pPr>
              <w:rPr>
                <w:rFonts w:ascii="Arial" w:hAnsi="Arial" w:cs="Arial"/>
                <w:sz w:val="20"/>
                <w:szCs w:val="20"/>
              </w:rPr>
            </w:pPr>
            <w:r w:rsidRPr="005C2DCB">
              <w:rPr>
                <w:rFonts w:ascii="Arial" w:hAnsi="Arial" w:cs="Arial"/>
                <w:sz w:val="20"/>
                <w:szCs w:val="20"/>
              </w:rPr>
              <w:t>Ulaganja u autobusni kolodvor</w:t>
            </w:r>
          </w:p>
        </w:tc>
        <w:tc>
          <w:tcPr>
            <w:tcW w:w="0" w:type="auto"/>
            <w:vAlign w:val="center"/>
          </w:tcPr>
          <w:p w14:paraId="49C5F02C"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111.500,00</w:t>
            </w:r>
          </w:p>
        </w:tc>
        <w:tc>
          <w:tcPr>
            <w:tcW w:w="0" w:type="auto"/>
            <w:vAlign w:val="center"/>
          </w:tcPr>
          <w:p w14:paraId="499BB322" w14:textId="77777777" w:rsidR="005C2DCB" w:rsidRPr="005C2DCB" w:rsidRDefault="005C2DCB" w:rsidP="00C27CF4">
            <w:pPr>
              <w:jc w:val="right"/>
              <w:rPr>
                <w:rFonts w:ascii="Arial" w:hAnsi="Arial" w:cs="Arial"/>
                <w:sz w:val="20"/>
                <w:szCs w:val="20"/>
              </w:rPr>
            </w:pPr>
          </w:p>
        </w:tc>
        <w:tc>
          <w:tcPr>
            <w:tcW w:w="0" w:type="auto"/>
          </w:tcPr>
          <w:p w14:paraId="7533EF72" w14:textId="77777777" w:rsidR="005C2DCB" w:rsidRPr="005C2DCB" w:rsidRDefault="005C2DCB" w:rsidP="00C27CF4">
            <w:pPr>
              <w:jc w:val="right"/>
              <w:rPr>
                <w:rFonts w:ascii="Arial" w:hAnsi="Arial" w:cs="Arial"/>
                <w:sz w:val="20"/>
                <w:szCs w:val="20"/>
              </w:rPr>
            </w:pPr>
          </w:p>
        </w:tc>
        <w:tc>
          <w:tcPr>
            <w:tcW w:w="0" w:type="auto"/>
            <w:vAlign w:val="center"/>
          </w:tcPr>
          <w:p w14:paraId="6475EF48" w14:textId="77777777" w:rsidR="005C2DCB" w:rsidRPr="005C2DCB" w:rsidRDefault="005C2DCB" w:rsidP="00C27CF4">
            <w:pPr>
              <w:jc w:val="right"/>
              <w:rPr>
                <w:rFonts w:ascii="Arial" w:hAnsi="Arial" w:cs="Arial"/>
                <w:sz w:val="20"/>
                <w:szCs w:val="20"/>
              </w:rPr>
            </w:pPr>
          </w:p>
        </w:tc>
      </w:tr>
      <w:tr w:rsidR="005C2DCB" w:rsidRPr="005C2DCB" w14:paraId="11B143CD" w14:textId="77777777" w:rsidTr="005C2DCB">
        <w:trPr>
          <w:trHeight w:val="423"/>
        </w:trPr>
        <w:tc>
          <w:tcPr>
            <w:tcW w:w="0" w:type="auto"/>
            <w:vMerge/>
          </w:tcPr>
          <w:p w14:paraId="3D81A733" w14:textId="77777777" w:rsidR="005C2DCB" w:rsidRPr="005C2DCB" w:rsidRDefault="005C2DCB" w:rsidP="00C27CF4">
            <w:pPr>
              <w:rPr>
                <w:rFonts w:ascii="Arial" w:hAnsi="Arial" w:cs="Arial"/>
                <w:sz w:val="20"/>
                <w:szCs w:val="20"/>
              </w:rPr>
            </w:pPr>
          </w:p>
        </w:tc>
        <w:tc>
          <w:tcPr>
            <w:tcW w:w="0" w:type="auto"/>
            <w:vAlign w:val="center"/>
          </w:tcPr>
          <w:p w14:paraId="31F818BC" w14:textId="77777777" w:rsidR="005C2DCB" w:rsidRPr="005C2DCB" w:rsidRDefault="005C2DCB" w:rsidP="00C27CF4">
            <w:pPr>
              <w:rPr>
                <w:rFonts w:ascii="Arial" w:hAnsi="Arial" w:cs="Arial"/>
                <w:sz w:val="20"/>
                <w:szCs w:val="20"/>
              </w:rPr>
            </w:pPr>
            <w:r w:rsidRPr="005C2DCB">
              <w:rPr>
                <w:rFonts w:ascii="Arial" w:hAnsi="Arial" w:cs="Arial"/>
                <w:sz w:val="20"/>
                <w:szCs w:val="20"/>
              </w:rPr>
              <w:t>Izrada tehničke dokumentacije</w:t>
            </w:r>
          </w:p>
        </w:tc>
        <w:tc>
          <w:tcPr>
            <w:tcW w:w="0" w:type="auto"/>
            <w:vAlign w:val="center"/>
          </w:tcPr>
          <w:p w14:paraId="15D9A989"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1.040.000,00</w:t>
            </w:r>
          </w:p>
        </w:tc>
        <w:tc>
          <w:tcPr>
            <w:tcW w:w="0" w:type="auto"/>
            <w:vAlign w:val="center"/>
          </w:tcPr>
          <w:p w14:paraId="5A4999F3"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376.855,00</w:t>
            </w:r>
          </w:p>
        </w:tc>
        <w:tc>
          <w:tcPr>
            <w:tcW w:w="0" w:type="auto"/>
            <w:shd w:val="clear" w:color="auto" w:fill="auto"/>
            <w:vAlign w:val="center"/>
          </w:tcPr>
          <w:p w14:paraId="54A3ED6C"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50.000,00</w:t>
            </w:r>
          </w:p>
        </w:tc>
        <w:tc>
          <w:tcPr>
            <w:tcW w:w="0" w:type="auto"/>
            <w:vAlign w:val="center"/>
          </w:tcPr>
          <w:p w14:paraId="2FD82286"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1.466.855,00</w:t>
            </w:r>
          </w:p>
        </w:tc>
      </w:tr>
      <w:tr w:rsidR="005C2DCB" w:rsidRPr="005C2DCB" w14:paraId="19809D2A" w14:textId="77777777" w:rsidTr="005C2DCB">
        <w:trPr>
          <w:trHeight w:val="423"/>
        </w:trPr>
        <w:tc>
          <w:tcPr>
            <w:tcW w:w="0" w:type="auto"/>
            <w:vMerge/>
          </w:tcPr>
          <w:p w14:paraId="5882D022" w14:textId="77777777" w:rsidR="005C2DCB" w:rsidRPr="005C2DCB" w:rsidRDefault="005C2DCB" w:rsidP="00C27CF4">
            <w:pPr>
              <w:rPr>
                <w:rFonts w:ascii="Arial" w:hAnsi="Arial" w:cs="Arial"/>
                <w:sz w:val="20"/>
                <w:szCs w:val="20"/>
              </w:rPr>
            </w:pPr>
          </w:p>
        </w:tc>
        <w:tc>
          <w:tcPr>
            <w:tcW w:w="0" w:type="auto"/>
            <w:vAlign w:val="center"/>
          </w:tcPr>
          <w:p w14:paraId="2D779F30" w14:textId="77777777" w:rsidR="005C2DCB" w:rsidRPr="005C2DCB" w:rsidRDefault="005C2DCB" w:rsidP="00C27CF4">
            <w:pPr>
              <w:rPr>
                <w:rFonts w:ascii="Arial" w:hAnsi="Arial" w:cs="Arial"/>
                <w:sz w:val="20"/>
                <w:szCs w:val="20"/>
              </w:rPr>
            </w:pPr>
            <w:r w:rsidRPr="005C2DCB">
              <w:rPr>
                <w:rFonts w:ascii="Arial" w:hAnsi="Arial" w:cs="Arial"/>
                <w:sz w:val="20"/>
                <w:szCs w:val="20"/>
              </w:rPr>
              <w:t xml:space="preserve">Izrada Konzervatorske podloge i arheološko </w:t>
            </w:r>
            <w:proofErr w:type="spellStart"/>
            <w:r w:rsidRPr="005C2DCB">
              <w:rPr>
                <w:rFonts w:ascii="Arial" w:hAnsi="Arial" w:cs="Arial"/>
                <w:sz w:val="20"/>
                <w:szCs w:val="20"/>
              </w:rPr>
              <w:t>rekognosciranje</w:t>
            </w:r>
            <w:proofErr w:type="spellEnd"/>
            <w:r w:rsidRPr="005C2DCB">
              <w:rPr>
                <w:rFonts w:ascii="Arial" w:hAnsi="Arial" w:cs="Arial"/>
                <w:sz w:val="20"/>
                <w:szCs w:val="20"/>
              </w:rPr>
              <w:t xml:space="preserve"> za zaštićenu kulturnu cjelinu Buzet (šira zona zaštite)</w:t>
            </w:r>
          </w:p>
        </w:tc>
        <w:tc>
          <w:tcPr>
            <w:tcW w:w="0" w:type="auto"/>
            <w:vAlign w:val="center"/>
          </w:tcPr>
          <w:p w14:paraId="6122D16C" w14:textId="77777777" w:rsidR="005C2DCB" w:rsidRPr="005C2DCB" w:rsidRDefault="005C2DCB" w:rsidP="00C27CF4">
            <w:pPr>
              <w:jc w:val="right"/>
              <w:rPr>
                <w:rFonts w:ascii="Arial" w:hAnsi="Arial" w:cs="Arial"/>
                <w:sz w:val="20"/>
                <w:szCs w:val="20"/>
              </w:rPr>
            </w:pPr>
          </w:p>
        </w:tc>
        <w:tc>
          <w:tcPr>
            <w:tcW w:w="0" w:type="auto"/>
            <w:vAlign w:val="center"/>
          </w:tcPr>
          <w:p w14:paraId="0FC90609" w14:textId="77777777" w:rsidR="005C2DCB" w:rsidRPr="005C2DCB" w:rsidRDefault="005C2DCB" w:rsidP="00C27CF4">
            <w:pPr>
              <w:jc w:val="right"/>
              <w:rPr>
                <w:rFonts w:ascii="Arial" w:hAnsi="Arial" w:cs="Arial"/>
                <w:sz w:val="20"/>
                <w:szCs w:val="20"/>
              </w:rPr>
            </w:pPr>
          </w:p>
        </w:tc>
        <w:tc>
          <w:tcPr>
            <w:tcW w:w="0" w:type="auto"/>
            <w:shd w:val="clear" w:color="auto" w:fill="auto"/>
            <w:vAlign w:val="center"/>
          </w:tcPr>
          <w:p w14:paraId="2DF94D07"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150.000,00</w:t>
            </w:r>
          </w:p>
        </w:tc>
        <w:tc>
          <w:tcPr>
            <w:tcW w:w="0" w:type="auto"/>
            <w:vAlign w:val="center"/>
          </w:tcPr>
          <w:p w14:paraId="500CE381"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150.000,00</w:t>
            </w:r>
          </w:p>
        </w:tc>
      </w:tr>
      <w:tr w:rsidR="005C2DCB" w:rsidRPr="005C2DCB" w14:paraId="6C46274E" w14:textId="77777777" w:rsidTr="005C2DCB">
        <w:trPr>
          <w:trHeight w:val="423"/>
        </w:trPr>
        <w:tc>
          <w:tcPr>
            <w:tcW w:w="0" w:type="auto"/>
            <w:vMerge/>
          </w:tcPr>
          <w:p w14:paraId="761A0ACD" w14:textId="77777777" w:rsidR="005C2DCB" w:rsidRPr="005C2DCB" w:rsidRDefault="005C2DCB" w:rsidP="00C27CF4">
            <w:pPr>
              <w:rPr>
                <w:rFonts w:ascii="Arial" w:hAnsi="Arial" w:cs="Arial"/>
                <w:sz w:val="20"/>
                <w:szCs w:val="20"/>
              </w:rPr>
            </w:pPr>
          </w:p>
        </w:tc>
        <w:tc>
          <w:tcPr>
            <w:tcW w:w="0" w:type="auto"/>
            <w:vAlign w:val="center"/>
          </w:tcPr>
          <w:p w14:paraId="601D63AA" w14:textId="77777777" w:rsidR="005C2DCB" w:rsidRPr="005C2DCB" w:rsidRDefault="005C2DCB" w:rsidP="00C27CF4">
            <w:pPr>
              <w:rPr>
                <w:rFonts w:ascii="Arial" w:hAnsi="Arial" w:cs="Arial"/>
                <w:sz w:val="20"/>
                <w:szCs w:val="20"/>
              </w:rPr>
            </w:pPr>
            <w:r w:rsidRPr="005C2DCB">
              <w:rPr>
                <w:rFonts w:ascii="Arial" w:hAnsi="Arial" w:cs="Arial"/>
                <w:sz w:val="20"/>
                <w:szCs w:val="20"/>
              </w:rPr>
              <w:t>Izrada projektne dokumentacija za prijavu projekta sanacije odlagališta „Griža“</w:t>
            </w:r>
          </w:p>
        </w:tc>
        <w:tc>
          <w:tcPr>
            <w:tcW w:w="0" w:type="auto"/>
            <w:vAlign w:val="center"/>
          </w:tcPr>
          <w:p w14:paraId="62856113"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225.000,00</w:t>
            </w:r>
          </w:p>
        </w:tc>
        <w:tc>
          <w:tcPr>
            <w:tcW w:w="0" w:type="auto"/>
            <w:vAlign w:val="center"/>
          </w:tcPr>
          <w:p w14:paraId="31E9FA75" w14:textId="77777777" w:rsidR="005C2DCB" w:rsidRPr="005C2DCB" w:rsidRDefault="005C2DCB" w:rsidP="00C27CF4">
            <w:pPr>
              <w:jc w:val="right"/>
              <w:rPr>
                <w:rFonts w:ascii="Arial" w:hAnsi="Arial" w:cs="Arial"/>
                <w:sz w:val="20"/>
                <w:szCs w:val="20"/>
              </w:rPr>
            </w:pPr>
          </w:p>
        </w:tc>
        <w:tc>
          <w:tcPr>
            <w:tcW w:w="0" w:type="auto"/>
          </w:tcPr>
          <w:p w14:paraId="783A2B33" w14:textId="77777777" w:rsidR="005C2DCB" w:rsidRPr="005C2DCB" w:rsidRDefault="005C2DCB" w:rsidP="00C27CF4">
            <w:pPr>
              <w:jc w:val="right"/>
              <w:rPr>
                <w:rFonts w:ascii="Arial" w:hAnsi="Arial" w:cs="Arial"/>
                <w:sz w:val="20"/>
                <w:szCs w:val="20"/>
              </w:rPr>
            </w:pPr>
          </w:p>
        </w:tc>
        <w:tc>
          <w:tcPr>
            <w:tcW w:w="0" w:type="auto"/>
            <w:vAlign w:val="center"/>
          </w:tcPr>
          <w:p w14:paraId="6A98356B" w14:textId="77777777" w:rsidR="005C2DCB" w:rsidRPr="005C2DCB" w:rsidRDefault="005C2DCB" w:rsidP="00C27CF4">
            <w:pPr>
              <w:jc w:val="right"/>
              <w:rPr>
                <w:rFonts w:ascii="Arial" w:hAnsi="Arial" w:cs="Arial"/>
                <w:sz w:val="20"/>
                <w:szCs w:val="20"/>
              </w:rPr>
            </w:pPr>
          </w:p>
        </w:tc>
      </w:tr>
      <w:tr w:rsidR="005C2DCB" w:rsidRPr="005C2DCB" w14:paraId="6D8880BA" w14:textId="77777777" w:rsidTr="005C2DCB">
        <w:trPr>
          <w:trHeight w:val="415"/>
        </w:trPr>
        <w:tc>
          <w:tcPr>
            <w:tcW w:w="0" w:type="auto"/>
            <w:vMerge/>
          </w:tcPr>
          <w:p w14:paraId="5A5EC895" w14:textId="77777777" w:rsidR="005C2DCB" w:rsidRPr="005C2DCB" w:rsidRDefault="005C2DCB" w:rsidP="00C27CF4">
            <w:pPr>
              <w:rPr>
                <w:rFonts w:ascii="Arial" w:hAnsi="Arial" w:cs="Arial"/>
                <w:sz w:val="20"/>
                <w:szCs w:val="20"/>
              </w:rPr>
            </w:pPr>
          </w:p>
        </w:tc>
        <w:tc>
          <w:tcPr>
            <w:tcW w:w="0" w:type="auto"/>
            <w:vAlign w:val="center"/>
          </w:tcPr>
          <w:p w14:paraId="0141CFAE" w14:textId="77777777" w:rsidR="005C2DCB" w:rsidRPr="005C2DCB" w:rsidRDefault="005C2DCB" w:rsidP="00C27CF4">
            <w:pPr>
              <w:rPr>
                <w:rFonts w:ascii="Arial" w:hAnsi="Arial" w:cs="Arial"/>
                <w:sz w:val="20"/>
                <w:szCs w:val="20"/>
              </w:rPr>
            </w:pPr>
            <w:r w:rsidRPr="005C2DCB">
              <w:rPr>
                <w:rFonts w:ascii="Arial" w:hAnsi="Arial" w:cs="Arial"/>
                <w:sz w:val="20"/>
                <w:szCs w:val="20"/>
              </w:rPr>
              <w:t>Izgradnja nogostupa do kapelice Sv. Martin</w:t>
            </w:r>
          </w:p>
        </w:tc>
        <w:tc>
          <w:tcPr>
            <w:tcW w:w="0" w:type="auto"/>
            <w:vAlign w:val="center"/>
          </w:tcPr>
          <w:p w14:paraId="54C8E7A1" w14:textId="77777777" w:rsidR="005C2DCB" w:rsidRPr="005C2DCB" w:rsidRDefault="005C2DCB" w:rsidP="00C27CF4">
            <w:pPr>
              <w:jc w:val="right"/>
              <w:rPr>
                <w:rFonts w:ascii="Arial" w:hAnsi="Arial" w:cs="Arial"/>
                <w:sz w:val="20"/>
                <w:szCs w:val="20"/>
              </w:rPr>
            </w:pPr>
          </w:p>
        </w:tc>
        <w:tc>
          <w:tcPr>
            <w:tcW w:w="0" w:type="auto"/>
            <w:vAlign w:val="center"/>
          </w:tcPr>
          <w:p w14:paraId="3A6AE5C7" w14:textId="77777777" w:rsidR="005C2DCB" w:rsidRPr="005C2DCB" w:rsidRDefault="005C2DCB" w:rsidP="00C27CF4">
            <w:pPr>
              <w:jc w:val="right"/>
              <w:rPr>
                <w:rFonts w:ascii="Arial" w:hAnsi="Arial" w:cs="Arial"/>
                <w:sz w:val="20"/>
                <w:szCs w:val="20"/>
              </w:rPr>
            </w:pPr>
          </w:p>
        </w:tc>
        <w:tc>
          <w:tcPr>
            <w:tcW w:w="0" w:type="auto"/>
            <w:shd w:val="clear" w:color="auto" w:fill="auto"/>
            <w:vAlign w:val="center"/>
          </w:tcPr>
          <w:p w14:paraId="31FDE3E0"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124.375,00</w:t>
            </w:r>
          </w:p>
        </w:tc>
        <w:tc>
          <w:tcPr>
            <w:tcW w:w="0" w:type="auto"/>
            <w:vAlign w:val="center"/>
          </w:tcPr>
          <w:p w14:paraId="741BE762"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124.375,00</w:t>
            </w:r>
          </w:p>
        </w:tc>
      </w:tr>
      <w:tr w:rsidR="005C2DCB" w:rsidRPr="005C2DCB" w14:paraId="1D167B21" w14:textId="77777777" w:rsidTr="005C2DCB">
        <w:trPr>
          <w:trHeight w:val="415"/>
        </w:trPr>
        <w:tc>
          <w:tcPr>
            <w:tcW w:w="0" w:type="auto"/>
            <w:vMerge/>
          </w:tcPr>
          <w:p w14:paraId="28BF4F97" w14:textId="77777777" w:rsidR="005C2DCB" w:rsidRPr="005C2DCB" w:rsidRDefault="005C2DCB" w:rsidP="00C27CF4">
            <w:pPr>
              <w:rPr>
                <w:rFonts w:ascii="Arial" w:hAnsi="Arial" w:cs="Arial"/>
                <w:sz w:val="20"/>
                <w:szCs w:val="20"/>
              </w:rPr>
            </w:pPr>
          </w:p>
        </w:tc>
        <w:tc>
          <w:tcPr>
            <w:tcW w:w="0" w:type="auto"/>
            <w:vAlign w:val="center"/>
          </w:tcPr>
          <w:p w14:paraId="4E5D1C9C" w14:textId="77777777" w:rsidR="005C2DCB" w:rsidRPr="005C2DCB" w:rsidRDefault="005C2DCB" w:rsidP="00C27CF4">
            <w:pPr>
              <w:rPr>
                <w:rFonts w:ascii="Arial" w:hAnsi="Arial" w:cs="Arial"/>
                <w:sz w:val="20"/>
                <w:szCs w:val="20"/>
              </w:rPr>
            </w:pPr>
            <w:r w:rsidRPr="005C2DCB">
              <w:rPr>
                <w:rFonts w:ascii="Arial" w:hAnsi="Arial" w:cs="Arial"/>
                <w:sz w:val="20"/>
                <w:szCs w:val="20"/>
              </w:rPr>
              <w:t>Rekonstrukcija nerazvrstanih cesta</w:t>
            </w:r>
          </w:p>
        </w:tc>
        <w:tc>
          <w:tcPr>
            <w:tcW w:w="0" w:type="auto"/>
            <w:vAlign w:val="center"/>
          </w:tcPr>
          <w:p w14:paraId="651F74D2"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200.000,00</w:t>
            </w:r>
          </w:p>
        </w:tc>
        <w:tc>
          <w:tcPr>
            <w:tcW w:w="0" w:type="auto"/>
            <w:vAlign w:val="center"/>
          </w:tcPr>
          <w:p w14:paraId="02D18891"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50.000,00</w:t>
            </w:r>
          </w:p>
        </w:tc>
        <w:tc>
          <w:tcPr>
            <w:tcW w:w="0" w:type="auto"/>
          </w:tcPr>
          <w:p w14:paraId="3B70C1D9" w14:textId="77777777" w:rsidR="005C2DCB" w:rsidRPr="005C2DCB" w:rsidRDefault="005C2DCB" w:rsidP="00C27CF4">
            <w:pPr>
              <w:jc w:val="right"/>
              <w:rPr>
                <w:rFonts w:ascii="Arial" w:hAnsi="Arial" w:cs="Arial"/>
                <w:sz w:val="20"/>
                <w:szCs w:val="20"/>
              </w:rPr>
            </w:pPr>
          </w:p>
        </w:tc>
        <w:tc>
          <w:tcPr>
            <w:tcW w:w="0" w:type="auto"/>
            <w:vAlign w:val="center"/>
          </w:tcPr>
          <w:p w14:paraId="6FC96AE3"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250.000,00</w:t>
            </w:r>
          </w:p>
        </w:tc>
      </w:tr>
      <w:tr w:rsidR="005C2DCB" w:rsidRPr="005C2DCB" w14:paraId="3FC2DB17" w14:textId="77777777" w:rsidTr="005C2DCB">
        <w:trPr>
          <w:trHeight w:val="407"/>
        </w:trPr>
        <w:tc>
          <w:tcPr>
            <w:tcW w:w="0" w:type="auto"/>
            <w:vMerge/>
          </w:tcPr>
          <w:p w14:paraId="5AA4C482" w14:textId="77777777" w:rsidR="005C2DCB" w:rsidRPr="005C2DCB" w:rsidRDefault="005C2DCB" w:rsidP="00C27CF4">
            <w:pPr>
              <w:rPr>
                <w:rFonts w:ascii="Arial" w:hAnsi="Arial" w:cs="Arial"/>
                <w:sz w:val="20"/>
                <w:szCs w:val="20"/>
              </w:rPr>
            </w:pPr>
          </w:p>
        </w:tc>
        <w:tc>
          <w:tcPr>
            <w:tcW w:w="0" w:type="auto"/>
            <w:vAlign w:val="center"/>
          </w:tcPr>
          <w:p w14:paraId="7E139666" w14:textId="77777777" w:rsidR="005C2DCB" w:rsidRPr="005C2DCB" w:rsidRDefault="005C2DCB" w:rsidP="00C27CF4">
            <w:pPr>
              <w:rPr>
                <w:rFonts w:ascii="Arial" w:hAnsi="Arial" w:cs="Arial"/>
                <w:sz w:val="20"/>
                <w:szCs w:val="20"/>
              </w:rPr>
            </w:pPr>
            <w:r w:rsidRPr="005C2DCB">
              <w:rPr>
                <w:rFonts w:ascii="Arial" w:hAnsi="Arial" w:cs="Arial"/>
                <w:sz w:val="20"/>
                <w:szCs w:val="20"/>
              </w:rPr>
              <w:t>Troškovi komunalnog opremanja stanova POS-a</w:t>
            </w:r>
          </w:p>
        </w:tc>
        <w:tc>
          <w:tcPr>
            <w:tcW w:w="0" w:type="auto"/>
            <w:vAlign w:val="center"/>
          </w:tcPr>
          <w:p w14:paraId="507DCBD4" w14:textId="77777777" w:rsidR="005C2DCB" w:rsidRPr="005C2DCB" w:rsidRDefault="005C2DCB" w:rsidP="00C27CF4">
            <w:pPr>
              <w:jc w:val="right"/>
              <w:rPr>
                <w:rFonts w:ascii="Arial" w:hAnsi="Arial" w:cs="Arial"/>
                <w:sz w:val="20"/>
                <w:szCs w:val="20"/>
              </w:rPr>
            </w:pPr>
          </w:p>
        </w:tc>
        <w:tc>
          <w:tcPr>
            <w:tcW w:w="0" w:type="auto"/>
            <w:vAlign w:val="center"/>
          </w:tcPr>
          <w:p w14:paraId="050158C3"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120.000,00</w:t>
            </w:r>
          </w:p>
        </w:tc>
        <w:tc>
          <w:tcPr>
            <w:tcW w:w="0" w:type="auto"/>
          </w:tcPr>
          <w:p w14:paraId="1FB6F507" w14:textId="77777777" w:rsidR="005C2DCB" w:rsidRPr="005C2DCB" w:rsidRDefault="005C2DCB" w:rsidP="00C27CF4">
            <w:pPr>
              <w:jc w:val="right"/>
              <w:rPr>
                <w:rFonts w:ascii="Arial" w:hAnsi="Arial" w:cs="Arial"/>
                <w:sz w:val="20"/>
                <w:szCs w:val="20"/>
              </w:rPr>
            </w:pPr>
          </w:p>
        </w:tc>
        <w:tc>
          <w:tcPr>
            <w:tcW w:w="0" w:type="auto"/>
            <w:vAlign w:val="center"/>
          </w:tcPr>
          <w:p w14:paraId="48E2CC42"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120.000,00</w:t>
            </w:r>
          </w:p>
        </w:tc>
      </w:tr>
      <w:tr w:rsidR="005C2DCB" w:rsidRPr="005C2DCB" w14:paraId="13AE063F" w14:textId="77777777" w:rsidTr="005C2DCB">
        <w:trPr>
          <w:trHeight w:val="407"/>
        </w:trPr>
        <w:tc>
          <w:tcPr>
            <w:tcW w:w="0" w:type="auto"/>
            <w:vMerge/>
          </w:tcPr>
          <w:p w14:paraId="315BD666" w14:textId="77777777" w:rsidR="005C2DCB" w:rsidRPr="005C2DCB" w:rsidRDefault="005C2DCB" w:rsidP="00C27CF4">
            <w:pPr>
              <w:rPr>
                <w:rFonts w:ascii="Arial" w:hAnsi="Arial" w:cs="Arial"/>
                <w:sz w:val="20"/>
                <w:szCs w:val="20"/>
              </w:rPr>
            </w:pPr>
          </w:p>
        </w:tc>
        <w:tc>
          <w:tcPr>
            <w:tcW w:w="0" w:type="auto"/>
            <w:vAlign w:val="center"/>
          </w:tcPr>
          <w:p w14:paraId="2B3CE71D" w14:textId="77777777" w:rsidR="005C2DCB" w:rsidRPr="005C2DCB" w:rsidRDefault="005C2DCB" w:rsidP="00C27CF4">
            <w:pPr>
              <w:rPr>
                <w:rFonts w:ascii="Arial" w:hAnsi="Arial" w:cs="Arial"/>
                <w:sz w:val="20"/>
                <w:szCs w:val="20"/>
              </w:rPr>
            </w:pPr>
            <w:r w:rsidRPr="005C2DCB">
              <w:rPr>
                <w:rFonts w:ascii="Arial" w:hAnsi="Arial" w:cs="Arial"/>
                <w:sz w:val="20"/>
                <w:szCs w:val="20"/>
              </w:rPr>
              <w:t xml:space="preserve">Izgradnja </w:t>
            </w:r>
            <w:proofErr w:type="spellStart"/>
            <w:r w:rsidRPr="005C2DCB">
              <w:rPr>
                <w:rFonts w:ascii="Arial" w:hAnsi="Arial" w:cs="Arial"/>
                <w:sz w:val="20"/>
                <w:szCs w:val="20"/>
              </w:rPr>
              <w:t>gambionskog</w:t>
            </w:r>
            <w:proofErr w:type="spellEnd"/>
            <w:r w:rsidRPr="005C2DCB">
              <w:rPr>
                <w:rFonts w:ascii="Arial" w:hAnsi="Arial" w:cs="Arial"/>
                <w:sz w:val="20"/>
                <w:szCs w:val="20"/>
              </w:rPr>
              <w:t xml:space="preserve"> zida uz cestu za Sv. Martin</w:t>
            </w:r>
          </w:p>
        </w:tc>
        <w:tc>
          <w:tcPr>
            <w:tcW w:w="0" w:type="auto"/>
            <w:vAlign w:val="center"/>
          </w:tcPr>
          <w:p w14:paraId="5A7B1821" w14:textId="77777777" w:rsidR="005C2DCB" w:rsidRPr="005C2DCB" w:rsidRDefault="005C2DCB" w:rsidP="00C27CF4">
            <w:pPr>
              <w:jc w:val="right"/>
              <w:rPr>
                <w:rFonts w:ascii="Arial" w:hAnsi="Arial" w:cs="Arial"/>
                <w:sz w:val="20"/>
                <w:szCs w:val="20"/>
              </w:rPr>
            </w:pPr>
          </w:p>
        </w:tc>
        <w:tc>
          <w:tcPr>
            <w:tcW w:w="0" w:type="auto"/>
            <w:vAlign w:val="center"/>
          </w:tcPr>
          <w:p w14:paraId="3F59869A" w14:textId="77777777" w:rsidR="005C2DCB" w:rsidRPr="005C2DCB" w:rsidRDefault="005C2DCB" w:rsidP="00C27CF4">
            <w:pPr>
              <w:jc w:val="right"/>
              <w:rPr>
                <w:rFonts w:ascii="Arial" w:hAnsi="Arial" w:cs="Arial"/>
                <w:sz w:val="20"/>
                <w:szCs w:val="20"/>
              </w:rPr>
            </w:pPr>
          </w:p>
        </w:tc>
        <w:tc>
          <w:tcPr>
            <w:tcW w:w="0" w:type="auto"/>
            <w:shd w:val="clear" w:color="auto" w:fill="auto"/>
            <w:vAlign w:val="center"/>
          </w:tcPr>
          <w:p w14:paraId="688D88E6"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45.000,00</w:t>
            </w:r>
          </w:p>
        </w:tc>
        <w:tc>
          <w:tcPr>
            <w:tcW w:w="0" w:type="auto"/>
            <w:vAlign w:val="center"/>
          </w:tcPr>
          <w:p w14:paraId="18C9E049"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45.000,00</w:t>
            </w:r>
          </w:p>
        </w:tc>
      </w:tr>
      <w:tr w:rsidR="005C2DCB" w:rsidRPr="005C2DCB" w14:paraId="4CC87604" w14:textId="77777777" w:rsidTr="005C2DCB">
        <w:trPr>
          <w:trHeight w:val="407"/>
        </w:trPr>
        <w:tc>
          <w:tcPr>
            <w:tcW w:w="0" w:type="auto"/>
            <w:vMerge/>
          </w:tcPr>
          <w:p w14:paraId="16325B6F" w14:textId="77777777" w:rsidR="005C2DCB" w:rsidRPr="005C2DCB" w:rsidRDefault="005C2DCB" w:rsidP="00C27CF4">
            <w:pPr>
              <w:rPr>
                <w:rFonts w:ascii="Arial" w:hAnsi="Arial" w:cs="Arial"/>
                <w:sz w:val="20"/>
                <w:szCs w:val="20"/>
              </w:rPr>
            </w:pPr>
          </w:p>
        </w:tc>
        <w:tc>
          <w:tcPr>
            <w:tcW w:w="0" w:type="auto"/>
            <w:vAlign w:val="center"/>
          </w:tcPr>
          <w:p w14:paraId="24EA5BCF" w14:textId="77777777" w:rsidR="005C2DCB" w:rsidRPr="005C2DCB" w:rsidRDefault="005C2DCB" w:rsidP="00C27CF4">
            <w:pPr>
              <w:rPr>
                <w:rFonts w:ascii="Arial" w:hAnsi="Arial" w:cs="Arial"/>
                <w:sz w:val="20"/>
                <w:szCs w:val="20"/>
              </w:rPr>
            </w:pPr>
            <w:r w:rsidRPr="005C2DCB">
              <w:rPr>
                <w:rFonts w:ascii="Arial" w:hAnsi="Arial" w:cs="Arial"/>
                <w:sz w:val="20"/>
                <w:szCs w:val="20"/>
              </w:rPr>
              <w:t>Izgradnja dječjeg igrališta u Sv. Duhu</w:t>
            </w:r>
          </w:p>
        </w:tc>
        <w:tc>
          <w:tcPr>
            <w:tcW w:w="0" w:type="auto"/>
            <w:vAlign w:val="center"/>
          </w:tcPr>
          <w:p w14:paraId="4DD0EDAA" w14:textId="77777777" w:rsidR="005C2DCB" w:rsidRPr="005C2DCB" w:rsidRDefault="005C2DCB" w:rsidP="00C27CF4">
            <w:pPr>
              <w:jc w:val="right"/>
              <w:rPr>
                <w:rFonts w:ascii="Arial" w:hAnsi="Arial" w:cs="Arial"/>
                <w:sz w:val="20"/>
                <w:szCs w:val="20"/>
              </w:rPr>
            </w:pPr>
          </w:p>
        </w:tc>
        <w:tc>
          <w:tcPr>
            <w:tcW w:w="0" w:type="auto"/>
            <w:vAlign w:val="center"/>
          </w:tcPr>
          <w:p w14:paraId="633A67F3" w14:textId="77777777" w:rsidR="005C2DCB" w:rsidRPr="005C2DCB" w:rsidRDefault="005C2DCB" w:rsidP="00C27CF4">
            <w:pPr>
              <w:jc w:val="right"/>
              <w:rPr>
                <w:rFonts w:ascii="Arial" w:hAnsi="Arial" w:cs="Arial"/>
                <w:sz w:val="20"/>
                <w:szCs w:val="20"/>
              </w:rPr>
            </w:pPr>
          </w:p>
        </w:tc>
        <w:tc>
          <w:tcPr>
            <w:tcW w:w="0" w:type="auto"/>
            <w:shd w:val="clear" w:color="auto" w:fill="auto"/>
            <w:vAlign w:val="center"/>
          </w:tcPr>
          <w:p w14:paraId="52B2C345"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281.835,00</w:t>
            </w:r>
          </w:p>
        </w:tc>
        <w:tc>
          <w:tcPr>
            <w:tcW w:w="0" w:type="auto"/>
            <w:vAlign w:val="center"/>
          </w:tcPr>
          <w:p w14:paraId="2EFA20C8"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281.835,00</w:t>
            </w:r>
          </w:p>
        </w:tc>
      </w:tr>
      <w:tr w:rsidR="005C2DCB" w:rsidRPr="005C2DCB" w14:paraId="60178236" w14:textId="77777777" w:rsidTr="005C2DCB">
        <w:trPr>
          <w:trHeight w:val="407"/>
        </w:trPr>
        <w:tc>
          <w:tcPr>
            <w:tcW w:w="0" w:type="auto"/>
            <w:vMerge/>
          </w:tcPr>
          <w:p w14:paraId="41645DBB" w14:textId="77777777" w:rsidR="005C2DCB" w:rsidRPr="005C2DCB" w:rsidRDefault="005C2DCB" w:rsidP="00C27CF4">
            <w:pPr>
              <w:rPr>
                <w:rFonts w:ascii="Arial" w:hAnsi="Arial" w:cs="Arial"/>
                <w:sz w:val="20"/>
                <w:szCs w:val="20"/>
              </w:rPr>
            </w:pPr>
          </w:p>
        </w:tc>
        <w:tc>
          <w:tcPr>
            <w:tcW w:w="0" w:type="auto"/>
            <w:vAlign w:val="center"/>
          </w:tcPr>
          <w:p w14:paraId="426CA673" w14:textId="77777777" w:rsidR="005C2DCB" w:rsidRPr="005C2DCB" w:rsidRDefault="005C2DCB" w:rsidP="00C27CF4">
            <w:pPr>
              <w:rPr>
                <w:rFonts w:ascii="Arial" w:hAnsi="Arial" w:cs="Arial"/>
                <w:sz w:val="20"/>
                <w:szCs w:val="20"/>
              </w:rPr>
            </w:pPr>
            <w:r w:rsidRPr="005C2DCB">
              <w:rPr>
                <w:rFonts w:ascii="Arial" w:hAnsi="Arial" w:cs="Arial"/>
                <w:sz w:val="20"/>
                <w:szCs w:val="20"/>
              </w:rPr>
              <w:t>Izgradnja javne rasvjete</w:t>
            </w:r>
          </w:p>
        </w:tc>
        <w:tc>
          <w:tcPr>
            <w:tcW w:w="0" w:type="auto"/>
            <w:vAlign w:val="center"/>
          </w:tcPr>
          <w:p w14:paraId="5D3A699C"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124.000,00</w:t>
            </w:r>
          </w:p>
        </w:tc>
        <w:tc>
          <w:tcPr>
            <w:tcW w:w="0" w:type="auto"/>
            <w:vAlign w:val="center"/>
          </w:tcPr>
          <w:p w14:paraId="24F26BBA" w14:textId="77777777" w:rsidR="005C2DCB" w:rsidRPr="005C2DCB" w:rsidRDefault="005C2DCB" w:rsidP="00C27CF4">
            <w:pPr>
              <w:jc w:val="right"/>
              <w:rPr>
                <w:rFonts w:ascii="Arial" w:hAnsi="Arial" w:cs="Arial"/>
                <w:sz w:val="20"/>
                <w:szCs w:val="20"/>
              </w:rPr>
            </w:pPr>
          </w:p>
        </w:tc>
        <w:tc>
          <w:tcPr>
            <w:tcW w:w="0" w:type="auto"/>
            <w:shd w:val="clear" w:color="auto" w:fill="auto"/>
          </w:tcPr>
          <w:p w14:paraId="031B8130" w14:textId="77777777" w:rsidR="005C2DCB" w:rsidRPr="005C2DCB" w:rsidRDefault="005C2DCB" w:rsidP="00C27CF4">
            <w:pPr>
              <w:jc w:val="right"/>
              <w:rPr>
                <w:rFonts w:ascii="Arial" w:hAnsi="Arial" w:cs="Arial"/>
                <w:sz w:val="20"/>
                <w:szCs w:val="20"/>
              </w:rPr>
            </w:pPr>
          </w:p>
        </w:tc>
        <w:tc>
          <w:tcPr>
            <w:tcW w:w="0" w:type="auto"/>
            <w:vAlign w:val="center"/>
          </w:tcPr>
          <w:p w14:paraId="5137ADE8"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124.000,00</w:t>
            </w:r>
          </w:p>
        </w:tc>
      </w:tr>
      <w:tr w:rsidR="005C2DCB" w:rsidRPr="005C2DCB" w14:paraId="77ADDB02" w14:textId="77777777" w:rsidTr="005C2DCB">
        <w:trPr>
          <w:trHeight w:val="407"/>
        </w:trPr>
        <w:tc>
          <w:tcPr>
            <w:tcW w:w="0" w:type="auto"/>
            <w:vMerge/>
          </w:tcPr>
          <w:p w14:paraId="00EB35CD" w14:textId="77777777" w:rsidR="005C2DCB" w:rsidRPr="005C2DCB" w:rsidRDefault="005C2DCB" w:rsidP="00C27CF4">
            <w:pPr>
              <w:rPr>
                <w:rFonts w:ascii="Arial" w:hAnsi="Arial" w:cs="Arial"/>
                <w:sz w:val="20"/>
                <w:szCs w:val="20"/>
              </w:rPr>
            </w:pPr>
          </w:p>
        </w:tc>
        <w:tc>
          <w:tcPr>
            <w:tcW w:w="0" w:type="auto"/>
            <w:vAlign w:val="center"/>
          </w:tcPr>
          <w:p w14:paraId="5A7BA754" w14:textId="77777777" w:rsidR="005C2DCB" w:rsidRPr="005C2DCB" w:rsidRDefault="005C2DCB" w:rsidP="00C27CF4">
            <w:pPr>
              <w:rPr>
                <w:rFonts w:ascii="Arial" w:hAnsi="Arial" w:cs="Arial"/>
                <w:sz w:val="20"/>
                <w:szCs w:val="20"/>
              </w:rPr>
            </w:pPr>
            <w:r w:rsidRPr="005C2DCB">
              <w:rPr>
                <w:rFonts w:ascii="Arial" w:hAnsi="Arial" w:cs="Arial"/>
                <w:sz w:val="20"/>
                <w:szCs w:val="20"/>
              </w:rPr>
              <w:t>Rekonstrukcija javne rasvjete Autobusni kolodvor – kapelica Sv. Martin</w:t>
            </w:r>
          </w:p>
        </w:tc>
        <w:tc>
          <w:tcPr>
            <w:tcW w:w="0" w:type="auto"/>
            <w:vAlign w:val="center"/>
          </w:tcPr>
          <w:p w14:paraId="54CF21A6" w14:textId="77777777" w:rsidR="005C2DCB" w:rsidRPr="005C2DCB" w:rsidRDefault="005C2DCB" w:rsidP="00C27CF4">
            <w:pPr>
              <w:jc w:val="right"/>
              <w:rPr>
                <w:rFonts w:ascii="Arial" w:hAnsi="Arial" w:cs="Arial"/>
                <w:sz w:val="20"/>
                <w:szCs w:val="20"/>
              </w:rPr>
            </w:pPr>
          </w:p>
        </w:tc>
        <w:tc>
          <w:tcPr>
            <w:tcW w:w="0" w:type="auto"/>
            <w:vAlign w:val="center"/>
          </w:tcPr>
          <w:p w14:paraId="294AC455"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120.000,00</w:t>
            </w:r>
          </w:p>
        </w:tc>
        <w:tc>
          <w:tcPr>
            <w:tcW w:w="0" w:type="auto"/>
            <w:shd w:val="clear" w:color="auto" w:fill="auto"/>
          </w:tcPr>
          <w:p w14:paraId="345AC15A" w14:textId="77777777" w:rsidR="005C2DCB" w:rsidRPr="005C2DCB" w:rsidRDefault="005C2DCB" w:rsidP="00C27CF4">
            <w:pPr>
              <w:jc w:val="right"/>
              <w:rPr>
                <w:rFonts w:ascii="Arial" w:hAnsi="Arial" w:cs="Arial"/>
                <w:sz w:val="20"/>
                <w:szCs w:val="20"/>
              </w:rPr>
            </w:pPr>
          </w:p>
        </w:tc>
        <w:tc>
          <w:tcPr>
            <w:tcW w:w="0" w:type="auto"/>
            <w:vAlign w:val="center"/>
          </w:tcPr>
          <w:p w14:paraId="18B876AF"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120.000,00</w:t>
            </w:r>
          </w:p>
        </w:tc>
      </w:tr>
      <w:tr w:rsidR="005C2DCB" w:rsidRPr="005C2DCB" w14:paraId="24CBFC00" w14:textId="77777777" w:rsidTr="005C2DCB">
        <w:trPr>
          <w:trHeight w:val="454"/>
        </w:trPr>
        <w:tc>
          <w:tcPr>
            <w:tcW w:w="0" w:type="auto"/>
            <w:vMerge/>
          </w:tcPr>
          <w:p w14:paraId="63B7C7D9" w14:textId="77777777" w:rsidR="005C2DCB" w:rsidRPr="005C2DCB" w:rsidRDefault="005C2DCB" w:rsidP="00C27CF4">
            <w:pPr>
              <w:rPr>
                <w:rFonts w:ascii="Arial" w:hAnsi="Arial" w:cs="Arial"/>
                <w:sz w:val="20"/>
                <w:szCs w:val="20"/>
              </w:rPr>
            </w:pPr>
          </w:p>
        </w:tc>
        <w:tc>
          <w:tcPr>
            <w:tcW w:w="0" w:type="auto"/>
            <w:vAlign w:val="center"/>
          </w:tcPr>
          <w:p w14:paraId="1C7AADDF" w14:textId="77777777" w:rsidR="005C2DCB" w:rsidRPr="005C2DCB" w:rsidRDefault="005C2DCB" w:rsidP="00C27CF4">
            <w:pPr>
              <w:rPr>
                <w:rFonts w:ascii="Arial" w:hAnsi="Arial" w:cs="Arial"/>
                <w:sz w:val="20"/>
                <w:szCs w:val="20"/>
              </w:rPr>
            </w:pPr>
            <w:r w:rsidRPr="005C2DCB">
              <w:rPr>
                <w:rFonts w:ascii="Arial" w:hAnsi="Arial" w:cs="Arial"/>
                <w:sz w:val="20"/>
                <w:szCs w:val="20"/>
              </w:rPr>
              <w:t>Usluge stručnog nadzora gradnje</w:t>
            </w:r>
          </w:p>
        </w:tc>
        <w:tc>
          <w:tcPr>
            <w:tcW w:w="0" w:type="auto"/>
            <w:vAlign w:val="center"/>
          </w:tcPr>
          <w:p w14:paraId="296CF5EA"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33.000,00</w:t>
            </w:r>
          </w:p>
        </w:tc>
        <w:tc>
          <w:tcPr>
            <w:tcW w:w="0" w:type="auto"/>
            <w:vAlign w:val="center"/>
          </w:tcPr>
          <w:p w14:paraId="5422EACC" w14:textId="77777777" w:rsidR="005C2DCB" w:rsidRPr="005C2DCB" w:rsidRDefault="005C2DCB" w:rsidP="00C27CF4">
            <w:pPr>
              <w:jc w:val="right"/>
              <w:rPr>
                <w:rFonts w:ascii="Arial" w:hAnsi="Arial" w:cs="Arial"/>
                <w:sz w:val="20"/>
                <w:szCs w:val="20"/>
              </w:rPr>
            </w:pPr>
          </w:p>
        </w:tc>
        <w:tc>
          <w:tcPr>
            <w:tcW w:w="0" w:type="auto"/>
            <w:shd w:val="clear" w:color="auto" w:fill="auto"/>
          </w:tcPr>
          <w:p w14:paraId="5A967750" w14:textId="77777777" w:rsidR="005C2DCB" w:rsidRPr="005C2DCB" w:rsidRDefault="005C2DCB" w:rsidP="00C27CF4">
            <w:pPr>
              <w:jc w:val="right"/>
              <w:rPr>
                <w:rFonts w:ascii="Arial" w:hAnsi="Arial" w:cs="Arial"/>
                <w:sz w:val="20"/>
                <w:szCs w:val="20"/>
              </w:rPr>
            </w:pPr>
          </w:p>
        </w:tc>
        <w:tc>
          <w:tcPr>
            <w:tcW w:w="0" w:type="auto"/>
            <w:vAlign w:val="center"/>
          </w:tcPr>
          <w:p w14:paraId="596C24C8" w14:textId="77777777" w:rsidR="005C2DCB" w:rsidRPr="005C2DCB" w:rsidRDefault="005C2DCB" w:rsidP="00C27CF4">
            <w:pPr>
              <w:jc w:val="right"/>
              <w:rPr>
                <w:rFonts w:ascii="Arial" w:hAnsi="Arial" w:cs="Arial"/>
                <w:sz w:val="20"/>
                <w:szCs w:val="20"/>
              </w:rPr>
            </w:pPr>
          </w:p>
        </w:tc>
      </w:tr>
      <w:tr w:rsidR="005C2DCB" w:rsidRPr="005C2DCB" w14:paraId="646AF789" w14:textId="77777777" w:rsidTr="005C2DCB">
        <w:trPr>
          <w:trHeight w:val="391"/>
        </w:trPr>
        <w:tc>
          <w:tcPr>
            <w:tcW w:w="0" w:type="auto"/>
            <w:vMerge/>
          </w:tcPr>
          <w:p w14:paraId="408F62B1" w14:textId="77777777" w:rsidR="005C2DCB" w:rsidRPr="005C2DCB" w:rsidRDefault="005C2DCB" w:rsidP="00C27CF4">
            <w:pPr>
              <w:rPr>
                <w:rFonts w:ascii="Arial" w:hAnsi="Arial" w:cs="Arial"/>
                <w:sz w:val="20"/>
                <w:szCs w:val="20"/>
              </w:rPr>
            </w:pPr>
          </w:p>
        </w:tc>
        <w:tc>
          <w:tcPr>
            <w:tcW w:w="0" w:type="auto"/>
            <w:vAlign w:val="center"/>
          </w:tcPr>
          <w:p w14:paraId="57CA0035" w14:textId="77777777" w:rsidR="005C2DCB" w:rsidRPr="005C2DCB" w:rsidRDefault="005C2DCB" w:rsidP="00C27CF4">
            <w:pPr>
              <w:rPr>
                <w:rFonts w:ascii="Arial" w:hAnsi="Arial" w:cs="Arial"/>
                <w:sz w:val="20"/>
                <w:szCs w:val="20"/>
              </w:rPr>
            </w:pPr>
            <w:r w:rsidRPr="005C2DCB">
              <w:rPr>
                <w:rFonts w:ascii="Arial" w:hAnsi="Arial" w:cs="Arial"/>
                <w:sz w:val="20"/>
                <w:szCs w:val="20"/>
              </w:rPr>
              <w:t>Uređenje naselja</w:t>
            </w:r>
          </w:p>
        </w:tc>
        <w:tc>
          <w:tcPr>
            <w:tcW w:w="0" w:type="auto"/>
            <w:vAlign w:val="center"/>
          </w:tcPr>
          <w:p w14:paraId="7B76DE45"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200.000,00</w:t>
            </w:r>
          </w:p>
        </w:tc>
        <w:tc>
          <w:tcPr>
            <w:tcW w:w="0" w:type="auto"/>
            <w:vAlign w:val="center"/>
          </w:tcPr>
          <w:p w14:paraId="1A3A0849"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76.304,30</w:t>
            </w:r>
          </w:p>
        </w:tc>
        <w:tc>
          <w:tcPr>
            <w:tcW w:w="0" w:type="auto"/>
            <w:shd w:val="clear" w:color="auto" w:fill="auto"/>
          </w:tcPr>
          <w:p w14:paraId="3F5C9EE1" w14:textId="77777777" w:rsidR="005C2DCB" w:rsidRPr="005C2DCB" w:rsidRDefault="005C2DCB" w:rsidP="00C27CF4">
            <w:pPr>
              <w:jc w:val="right"/>
              <w:rPr>
                <w:rFonts w:ascii="Arial" w:hAnsi="Arial" w:cs="Arial"/>
                <w:sz w:val="20"/>
                <w:szCs w:val="20"/>
              </w:rPr>
            </w:pPr>
          </w:p>
        </w:tc>
        <w:tc>
          <w:tcPr>
            <w:tcW w:w="0" w:type="auto"/>
            <w:vAlign w:val="center"/>
          </w:tcPr>
          <w:p w14:paraId="5F47E6B8"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276.304,30</w:t>
            </w:r>
          </w:p>
        </w:tc>
      </w:tr>
      <w:tr w:rsidR="005C2DCB" w:rsidRPr="005C2DCB" w14:paraId="2EA1375D" w14:textId="77777777" w:rsidTr="005C2DCB">
        <w:trPr>
          <w:trHeight w:val="411"/>
        </w:trPr>
        <w:tc>
          <w:tcPr>
            <w:tcW w:w="0" w:type="auto"/>
            <w:vMerge/>
          </w:tcPr>
          <w:p w14:paraId="76A722AD" w14:textId="77777777" w:rsidR="005C2DCB" w:rsidRPr="005C2DCB" w:rsidRDefault="005C2DCB" w:rsidP="00C27CF4">
            <w:pPr>
              <w:rPr>
                <w:rFonts w:ascii="Arial" w:hAnsi="Arial" w:cs="Arial"/>
                <w:sz w:val="20"/>
                <w:szCs w:val="20"/>
              </w:rPr>
            </w:pPr>
          </w:p>
        </w:tc>
        <w:tc>
          <w:tcPr>
            <w:tcW w:w="0" w:type="auto"/>
            <w:vAlign w:val="center"/>
          </w:tcPr>
          <w:p w14:paraId="04EA33DF" w14:textId="77777777" w:rsidR="005C2DCB" w:rsidRPr="005C2DCB" w:rsidRDefault="005C2DCB" w:rsidP="00C27CF4">
            <w:pPr>
              <w:rPr>
                <w:rFonts w:ascii="Arial" w:hAnsi="Arial" w:cs="Arial"/>
                <w:sz w:val="20"/>
                <w:szCs w:val="20"/>
              </w:rPr>
            </w:pPr>
            <w:r w:rsidRPr="005C2DCB">
              <w:rPr>
                <w:rFonts w:ascii="Arial" w:hAnsi="Arial" w:cs="Arial"/>
                <w:sz w:val="20"/>
                <w:szCs w:val="20"/>
              </w:rPr>
              <w:t>Komunalno uređenje poduzetničkih zona</w:t>
            </w:r>
          </w:p>
        </w:tc>
        <w:tc>
          <w:tcPr>
            <w:tcW w:w="0" w:type="auto"/>
            <w:vAlign w:val="center"/>
          </w:tcPr>
          <w:p w14:paraId="27D4B094"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201.000,00</w:t>
            </w:r>
          </w:p>
        </w:tc>
        <w:tc>
          <w:tcPr>
            <w:tcW w:w="0" w:type="auto"/>
            <w:vAlign w:val="center"/>
          </w:tcPr>
          <w:p w14:paraId="2586EAF2"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24.937,50</w:t>
            </w:r>
          </w:p>
        </w:tc>
        <w:tc>
          <w:tcPr>
            <w:tcW w:w="0" w:type="auto"/>
            <w:shd w:val="clear" w:color="auto" w:fill="auto"/>
            <w:vAlign w:val="center"/>
          </w:tcPr>
          <w:p w14:paraId="43EFFCD6"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-25.000,00</w:t>
            </w:r>
          </w:p>
        </w:tc>
        <w:tc>
          <w:tcPr>
            <w:tcW w:w="0" w:type="auto"/>
            <w:vAlign w:val="center"/>
          </w:tcPr>
          <w:p w14:paraId="68C37D0C" w14:textId="77777777" w:rsidR="005C2DCB" w:rsidRPr="005C2DCB" w:rsidRDefault="005C2DCB" w:rsidP="00C27CF4">
            <w:pPr>
              <w:jc w:val="right"/>
              <w:rPr>
                <w:rFonts w:ascii="Arial" w:hAnsi="Arial" w:cs="Arial"/>
                <w:sz w:val="20"/>
                <w:szCs w:val="20"/>
              </w:rPr>
            </w:pPr>
            <w:r w:rsidRPr="005C2DCB">
              <w:rPr>
                <w:rFonts w:ascii="Arial" w:hAnsi="Arial" w:cs="Arial"/>
                <w:sz w:val="20"/>
                <w:szCs w:val="20"/>
              </w:rPr>
              <w:t>225.937,50</w:t>
            </w:r>
          </w:p>
        </w:tc>
      </w:tr>
      <w:tr w:rsidR="005C2DCB" w:rsidRPr="005C2DCB" w14:paraId="5912A2F3" w14:textId="77777777" w:rsidTr="005C2DCB">
        <w:trPr>
          <w:trHeight w:val="277"/>
        </w:trPr>
        <w:tc>
          <w:tcPr>
            <w:tcW w:w="0" w:type="auto"/>
            <w:vMerge/>
          </w:tcPr>
          <w:p w14:paraId="66CAC20A" w14:textId="77777777" w:rsidR="005C2DCB" w:rsidRPr="005C2DCB" w:rsidRDefault="005C2DCB" w:rsidP="00C27CF4">
            <w:pPr>
              <w:rPr>
                <w:rFonts w:ascii="Arial" w:hAnsi="Arial" w:cs="Arial"/>
                <w:sz w:val="20"/>
                <w:szCs w:val="20"/>
              </w:rPr>
            </w:pPr>
          </w:p>
        </w:tc>
        <w:tc>
          <w:tcPr>
            <w:tcW w:w="0" w:type="auto"/>
            <w:vAlign w:val="center"/>
          </w:tcPr>
          <w:p w14:paraId="0B82E78E" w14:textId="77777777" w:rsidR="005C2DCB" w:rsidRPr="005C2DCB" w:rsidRDefault="005C2DCB" w:rsidP="00C27CF4">
            <w:pPr>
              <w:tabs>
                <w:tab w:val="left" w:pos="1425"/>
              </w:tabs>
              <w:rPr>
                <w:rFonts w:ascii="Arial" w:hAnsi="Arial" w:cs="Arial"/>
                <w:sz w:val="20"/>
                <w:szCs w:val="20"/>
              </w:rPr>
            </w:pPr>
            <w:r w:rsidRPr="005C2DCB">
              <w:rPr>
                <w:rFonts w:ascii="Arial" w:hAnsi="Arial" w:cs="Arial"/>
                <w:b/>
                <w:sz w:val="20"/>
                <w:szCs w:val="20"/>
              </w:rPr>
              <w:t>UKUPNO</w:t>
            </w:r>
            <w:r w:rsidRPr="005C2DCB">
              <w:rPr>
                <w:rFonts w:ascii="Arial" w:hAnsi="Arial" w:cs="Arial"/>
                <w:b/>
                <w:sz w:val="20"/>
                <w:szCs w:val="20"/>
              </w:rPr>
              <w:tab/>
            </w:r>
          </w:p>
        </w:tc>
        <w:tc>
          <w:tcPr>
            <w:tcW w:w="0" w:type="auto"/>
            <w:shd w:val="clear" w:color="auto" w:fill="auto"/>
            <w:vAlign w:val="center"/>
          </w:tcPr>
          <w:p w14:paraId="37F9F7F8" w14:textId="77777777" w:rsidR="005C2DCB" w:rsidRPr="005C2DCB" w:rsidRDefault="005C2DCB" w:rsidP="00C27CF4">
            <w:pPr>
              <w:spacing w:before="60" w:after="60"/>
              <w:jc w:val="right"/>
              <w:rPr>
                <w:rFonts w:ascii="Arial" w:hAnsi="Arial" w:cs="Arial"/>
                <w:b/>
                <w:bCs/>
                <w:sz w:val="20"/>
                <w:szCs w:val="20"/>
              </w:rPr>
            </w:pPr>
            <w:r w:rsidRPr="005C2DCB">
              <w:rPr>
                <w:rFonts w:ascii="Arial" w:hAnsi="Arial" w:cs="Arial"/>
                <w:b/>
                <w:bCs/>
                <w:sz w:val="20"/>
                <w:szCs w:val="20"/>
              </w:rPr>
              <w:fldChar w:fldCharType="begin"/>
            </w:r>
            <w:r w:rsidRPr="005C2DCB">
              <w:rPr>
                <w:rFonts w:ascii="Arial" w:hAnsi="Arial" w:cs="Arial"/>
                <w:b/>
                <w:bCs/>
                <w:sz w:val="20"/>
                <w:szCs w:val="20"/>
              </w:rPr>
              <w:instrText xml:space="preserve"> =SUM(ABOVE) </w:instrText>
            </w:r>
            <w:r w:rsidRPr="005C2DCB">
              <w:rPr>
                <w:rFonts w:ascii="Arial" w:hAnsi="Arial" w:cs="Arial"/>
                <w:b/>
                <w:bCs/>
                <w:sz w:val="20"/>
                <w:szCs w:val="20"/>
              </w:rPr>
              <w:fldChar w:fldCharType="separate"/>
            </w:r>
            <w:r w:rsidRPr="005C2DCB">
              <w:rPr>
                <w:rFonts w:ascii="Arial" w:hAnsi="Arial" w:cs="Arial"/>
                <w:b/>
                <w:bCs/>
                <w:noProof/>
                <w:sz w:val="20"/>
                <w:szCs w:val="20"/>
              </w:rPr>
              <w:t>3.728.500</w:t>
            </w:r>
            <w:r w:rsidRPr="005C2DCB">
              <w:rPr>
                <w:rFonts w:ascii="Arial" w:hAnsi="Arial" w:cs="Arial"/>
                <w:b/>
                <w:bCs/>
                <w:sz w:val="20"/>
                <w:szCs w:val="20"/>
              </w:rPr>
              <w:fldChar w:fldCharType="end"/>
            </w:r>
            <w:r w:rsidRPr="005C2DCB">
              <w:rPr>
                <w:rFonts w:ascii="Arial" w:hAnsi="Arial" w:cs="Arial"/>
                <w:b/>
                <w:bCs/>
                <w:sz w:val="20"/>
                <w:szCs w:val="20"/>
              </w:rPr>
              <w:t>,00</w:t>
            </w:r>
          </w:p>
        </w:tc>
        <w:tc>
          <w:tcPr>
            <w:tcW w:w="0" w:type="auto"/>
            <w:shd w:val="clear" w:color="auto" w:fill="auto"/>
          </w:tcPr>
          <w:p w14:paraId="0BAAC694" w14:textId="77777777" w:rsidR="005C2DCB" w:rsidRPr="005C2DCB" w:rsidRDefault="005C2DCB" w:rsidP="00C27CF4">
            <w:pPr>
              <w:spacing w:before="60" w:after="60"/>
              <w:jc w:val="right"/>
              <w:rPr>
                <w:rFonts w:ascii="Arial" w:hAnsi="Arial" w:cs="Arial"/>
                <w:b/>
                <w:bCs/>
                <w:sz w:val="20"/>
                <w:szCs w:val="20"/>
              </w:rPr>
            </w:pPr>
            <w:r w:rsidRPr="005C2DCB">
              <w:rPr>
                <w:rFonts w:ascii="Arial" w:hAnsi="Arial" w:cs="Arial"/>
                <w:b/>
                <w:bCs/>
                <w:sz w:val="20"/>
                <w:szCs w:val="20"/>
              </w:rPr>
              <w:t>4.168.096,80</w:t>
            </w:r>
          </w:p>
        </w:tc>
        <w:tc>
          <w:tcPr>
            <w:tcW w:w="0" w:type="auto"/>
            <w:shd w:val="clear" w:color="auto" w:fill="auto"/>
          </w:tcPr>
          <w:p w14:paraId="3190DB4E" w14:textId="77777777" w:rsidR="005C2DCB" w:rsidRPr="005C2DCB" w:rsidRDefault="005C2DCB" w:rsidP="00C27CF4">
            <w:pPr>
              <w:spacing w:before="60" w:after="60"/>
              <w:ind w:hanging="107"/>
              <w:jc w:val="right"/>
              <w:rPr>
                <w:rFonts w:ascii="Arial" w:hAnsi="Arial" w:cs="Arial"/>
                <w:b/>
                <w:bCs/>
                <w:sz w:val="20"/>
                <w:szCs w:val="20"/>
              </w:rPr>
            </w:pPr>
            <w:r w:rsidRPr="005C2DCB">
              <w:rPr>
                <w:rFonts w:ascii="Arial" w:hAnsi="Arial" w:cs="Arial"/>
                <w:b/>
                <w:bCs/>
                <w:sz w:val="20"/>
                <w:szCs w:val="20"/>
              </w:rPr>
              <w:t>1.618.622,50</w:t>
            </w:r>
          </w:p>
        </w:tc>
        <w:tc>
          <w:tcPr>
            <w:tcW w:w="0" w:type="auto"/>
            <w:shd w:val="clear" w:color="auto" w:fill="auto"/>
          </w:tcPr>
          <w:p w14:paraId="1D3A1A60" w14:textId="77777777" w:rsidR="005C2DCB" w:rsidRPr="005C2DCB" w:rsidRDefault="005C2DCB" w:rsidP="00C27CF4">
            <w:pPr>
              <w:spacing w:before="60" w:after="60"/>
              <w:jc w:val="right"/>
              <w:rPr>
                <w:rFonts w:ascii="Arial" w:hAnsi="Arial" w:cs="Arial"/>
                <w:b/>
                <w:bCs/>
                <w:sz w:val="20"/>
                <w:szCs w:val="20"/>
              </w:rPr>
            </w:pPr>
            <w:r w:rsidRPr="005C2DCB">
              <w:rPr>
                <w:rFonts w:ascii="Arial" w:hAnsi="Arial" w:cs="Arial"/>
                <w:b/>
                <w:bCs/>
                <w:sz w:val="20"/>
                <w:szCs w:val="20"/>
              </w:rPr>
              <w:t>9.515.219,30</w:t>
            </w:r>
          </w:p>
        </w:tc>
      </w:tr>
      <w:tr w:rsidR="005C2DCB" w:rsidRPr="005C2DCB" w14:paraId="244F12EF" w14:textId="77777777" w:rsidTr="005C2DCB">
        <w:trPr>
          <w:trHeight w:val="1587"/>
        </w:trPr>
        <w:tc>
          <w:tcPr>
            <w:tcW w:w="0" w:type="auto"/>
            <w:vMerge w:val="restart"/>
          </w:tcPr>
          <w:p w14:paraId="3B022875" w14:textId="77777777" w:rsidR="005C2DCB" w:rsidRPr="005C2DCB" w:rsidRDefault="005C2DCB" w:rsidP="00C27CF4">
            <w:pPr>
              <w:rPr>
                <w:rFonts w:ascii="Arial" w:hAnsi="Arial" w:cs="Arial"/>
                <w:sz w:val="20"/>
                <w:szCs w:val="20"/>
              </w:rPr>
            </w:pPr>
            <w:r w:rsidRPr="005C2DCB">
              <w:rPr>
                <w:rFonts w:ascii="Arial" w:hAnsi="Arial" w:cs="Arial"/>
                <w:sz w:val="20"/>
                <w:szCs w:val="20"/>
              </w:rPr>
              <w:t>KAPITALNI PROJEKT</w:t>
            </w:r>
          </w:p>
          <w:p w14:paraId="5CD6E4B9" w14:textId="77777777" w:rsidR="005C2DCB" w:rsidRPr="005C2DCB" w:rsidRDefault="005C2DCB" w:rsidP="00C27CF4">
            <w:pPr>
              <w:rPr>
                <w:rFonts w:ascii="Arial" w:hAnsi="Arial" w:cs="Arial"/>
                <w:sz w:val="20"/>
                <w:szCs w:val="20"/>
              </w:rPr>
            </w:pPr>
            <w:r w:rsidRPr="005C2DCB">
              <w:rPr>
                <w:rFonts w:ascii="Arial" w:hAnsi="Arial" w:cs="Arial"/>
                <w:sz w:val="20"/>
                <w:szCs w:val="20"/>
              </w:rPr>
              <w:t xml:space="preserve">K103002 </w:t>
            </w:r>
          </w:p>
          <w:p w14:paraId="3B116D57" w14:textId="77777777" w:rsidR="005C2DCB" w:rsidRPr="005C2DCB" w:rsidRDefault="005C2DCB" w:rsidP="00C27CF4">
            <w:pPr>
              <w:rPr>
                <w:rFonts w:ascii="Arial" w:hAnsi="Arial" w:cs="Arial"/>
                <w:sz w:val="20"/>
                <w:szCs w:val="20"/>
              </w:rPr>
            </w:pPr>
          </w:p>
          <w:p w14:paraId="269C7E2B" w14:textId="77777777" w:rsidR="005C2DCB" w:rsidRPr="005C2DCB" w:rsidRDefault="005C2DCB" w:rsidP="00C27CF4">
            <w:pPr>
              <w:rPr>
                <w:rFonts w:ascii="Arial" w:hAnsi="Arial" w:cs="Arial"/>
                <w:sz w:val="20"/>
                <w:szCs w:val="20"/>
              </w:rPr>
            </w:pPr>
            <w:r w:rsidRPr="005C2DCB">
              <w:rPr>
                <w:rFonts w:ascii="Arial" w:hAnsi="Arial" w:cs="Arial"/>
                <w:sz w:val="20"/>
                <w:szCs w:val="20"/>
              </w:rPr>
              <w:t>PROŠIRENJE  I REKONSTRUKCIJA GROBLJA U BUZETU</w:t>
            </w:r>
          </w:p>
        </w:tc>
        <w:tc>
          <w:tcPr>
            <w:tcW w:w="0" w:type="auto"/>
            <w:vAlign w:val="center"/>
          </w:tcPr>
          <w:p w14:paraId="5CA1101C" w14:textId="77777777" w:rsidR="005C2DCB" w:rsidRPr="005C2DCB" w:rsidRDefault="005C2DCB" w:rsidP="00C27CF4">
            <w:pPr>
              <w:rPr>
                <w:rFonts w:ascii="Arial" w:hAnsi="Arial" w:cs="Arial"/>
                <w:sz w:val="20"/>
                <w:szCs w:val="20"/>
              </w:rPr>
            </w:pPr>
            <w:r w:rsidRPr="005C2DCB">
              <w:rPr>
                <w:rFonts w:ascii="Arial" w:hAnsi="Arial" w:cs="Arial"/>
                <w:sz w:val="20"/>
                <w:szCs w:val="20"/>
              </w:rPr>
              <w:t>Kapitalne pomoći kreditnim i ostalim financijskim institucijama, te trgovačkim društvima</w:t>
            </w:r>
          </w:p>
        </w:tc>
        <w:tc>
          <w:tcPr>
            <w:tcW w:w="0" w:type="auto"/>
            <w:vAlign w:val="center"/>
          </w:tcPr>
          <w:p w14:paraId="29F3EFDE"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432.741,00</w:t>
            </w:r>
          </w:p>
        </w:tc>
        <w:tc>
          <w:tcPr>
            <w:tcW w:w="0" w:type="auto"/>
            <w:vAlign w:val="center"/>
          </w:tcPr>
          <w:p w14:paraId="0E45EE7E" w14:textId="77777777" w:rsidR="005C2DCB" w:rsidRPr="005C2DCB" w:rsidRDefault="005C2DCB" w:rsidP="00C27CF4">
            <w:pPr>
              <w:jc w:val="right"/>
              <w:rPr>
                <w:rFonts w:ascii="Arial" w:hAnsi="Arial" w:cs="Arial"/>
                <w:b/>
                <w:bCs/>
                <w:sz w:val="20"/>
                <w:szCs w:val="20"/>
              </w:rPr>
            </w:pPr>
          </w:p>
        </w:tc>
        <w:tc>
          <w:tcPr>
            <w:tcW w:w="0" w:type="auto"/>
          </w:tcPr>
          <w:p w14:paraId="2BDB1F42" w14:textId="77777777" w:rsidR="005C2DCB" w:rsidRPr="005C2DCB" w:rsidRDefault="005C2DCB" w:rsidP="00C27CF4">
            <w:pPr>
              <w:jc w:val="right"/>
              <w:rPr>
                <w:rFonts w:ascii="Arial" w:hAnsi="Arial" w:cs="Arial"/>
                <w:b/>
                <w:bCs/>
                <w:sz w:val="20"/>
                <w:szCs w:val="20"/>
              </w:rPr>
            </w:pPr>
          </w:p>
        </w:tc>
        <w:tc>
          <w:tcPr>
            <w:tcW w:w="0" w:type="auto"/>
            <w:vAlign w:val="center"/>
          </w:tcPr>
          <w:p w14:paraId="104AE565"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432.741,00</w:t>
            </w:r>
          </w:p>
        </w:tc>
      </w:tr>
      <w:tr w:rsidR="005C2DCB" w:rsidRPr="005C2DCB" w14:paraId="20D45F22" w14:textId="77777777" w:rsidTr="005C2DCB">
        <w:trPr>
          <w:trHeight w:val="405"/>
        </w:trPr>
        <w:tc>
          <w:tcPr>
            <w:tcW w:w="0" w:type="auto"/>
            <w:vMerge/>
            <w:tcBorders>
              <w:bottom w:val="nil"/>
            </w:tcBorders>
          </w:tcPr>
          <w:p w14:paraId="089619FE" w14:textId="77777777" w:rsidR="005C2DCB" w:rsidRPr="005C2DCB" w:rsidRDefault="005C2DCB" w:rsidP="00C27CF4">
            <w:pPr>
              <w:rPr>
                <w:rFonts w:ascii="Arial" w:hAnsi="Arial" w:cs="Arial"/>
                <w:sz w:val="20"/>
                <w:szCs w:val="20"/>
              </w:rPr>
            </w:pPr>
          </w:p>
        </w:tc>
        <w:tc>
          <w:tcPr>
            <w:tcW w:w="0" w:type="auto"/>
            <w:vAlign w:val="center"/>
          </w:tcPr>
          <w:p w14:paraId="016FDD79" w14:textId="77777777" w:rsidR="005C2DCB" w:rsidRPr="005C2DCB" w:rsidRDefault="005C2DCB" w:rsidP="00C27CF4">
            <w:pPr>
              <w:rPr>
                <w:rFonts w:ascii="Arial" w:hAnsi="Arial" w:cs="Arial"/>
                <w:b/>
                <w:bCs/>
                <w:sz w:val="20"/>
                <w:szCs w:val="20"/>
              </w:rPr>
            </w:pPr>
            <w:r w:rsidRPr="005C2DCB">
              <w:rPr>
                <w:rFonts w:ascii="Arial" w:hAnsi="Arial" w:cs="Arial"/>
                <w:b/>
                <w:bCs/>
                <w:sz w:val="20"/>
                <w:szCs w:val="20"/>
              </w:rPr>
              <w:t>UKUPNO</w:t>
            </w:r>
          </w:p>
        </w:tc>
        <w:tc>
          <w:tcPr>
            <w:tcW w:w="0" w:type="auto"/>
            <w:vAlign w:val="center"/>
          </w:tcPr>
          <w:p w14:paraId="3B902746" w14:textId="77777777" w:rsidR="005C2DCB" w:rsidRPr="005C2DCB" w:rsidRDefault="005C2DCB" w:rsidP="00C27CF4">
            <w:pPr>
              <w:jc w:val="right"/>
              <w:rPr>
                <w:rFonts w:ascii="Arial" w:hAnsi="Arial" w:cs="Arial"/>
                <w:b/>
                <w:bCs/>
                <w:sz w:val="20"/>
                <w:szCs w:val="20"/>
              </w:rPr>
            </w:pPr>
            <w:r w:rsidRPr="005C2DCB">
              <w:rPr>
                <w:rFonts w:ascii="Arial" w:hAnsi="Arial" w:cs="Arial"/>
                <w:b/>
                <w:sz w:val="20"/>
                <w:szCs w:val="20"/>
              </w:rPr>
              <w:t>432.741,00</w:t>
            </w:r>
          </w:p>
        </w:tc>
        <w:tc>
          <w:tcPr>
            <w:tcW w:w="0" w:type="auto"/>
            <w:vAlign w:val="center"/>
          </w:tcPr>
          <w:p w14:paraId="243F8ABD" w14:textId="77777777" w:rsidR="005C2DCB" w:rsidRPr="005C2DCB" w:rsidRDefault="005C2DCB" w:rsidP="00C27CF4">
            <w:pPr>
              <w:jc w:val="right"/>
              <w:rPr>
                <w:rFonts w:ascii="Arial" w:hAnsi="Arial" w:cs="Arial"/>
                <w:b/>
                <w:bCs/>
                <w:sz w:val="20"/>
                <w:szCs w:val="20"/>
              </w:rPr>
            </w:pPr>
          </w:p>
        </w:tc>
        <w:tc>
          <w:tcPr>
            <w:tcW w:w="0" w:type="auto"/>
          </w:tcPr>
          <w:p w14:paraId="34BA3F97" w14:textId="77777777" w:rsidR="005C2DCB" w:rsidRPr="005C2DCB" w:rsidRDefault="005C2DCB" w:rsidP="00C27CF4">
            <w:pPr>
              <w:jc w:val="right"/>
              <w:rPr>
                <w:rFonts w:ascii="Arial" w:hAnsi="Arial" w:cs="Arial"/>
                <w:b/>
                <w:bCs/>
                <w:sz w:val="20"/>
                <w:szCs w:val="20"/>
              </w:rPr>
            </w:pPr>
          </w:p>
        </w:tc>
        <w:tc>
          <w:tcPr>
            <w:tcW w:w="0" w:type="auto"/>
            <w:vAlign w:val="center"/>
          </w:tcPr>
          <w:p w14:paraId="68264FE8" w14:textId="77777777" w:rsidR="005C2DCB" w:rsidRPr="005C2DCB" w:rsidRDefault="005C2DCB" w:rsidP="00C27CF4">
            <w:pPr>
              <w:jc w:val="right"/>
              <w:rPr>
                <w:rFonts w:ascii="Arial" w:hAnsi="Arial" w:cs="Arial"/>
                <w:b/>
                <w:bCs/>
                <w:sz w:val="20"/>
                <w:szCs w:val="20"/>
              </w:rPr>
            </w:pPr>
            <w:r w:rsidRPr="005C2DCB">
              <w:rPr>
                <w:rFonts w:ascii="Arial" w:hAnsi="Arial" w:cs="Arial"/>
                <w:b/>
                <w:sz w:val="20"/>
                <w:szCs w:val="20"/>
              </w:rPr>
              <w:t>432.741,00</w:t>
            </w:r>
          </w:p>
        </w:tc>
      </w:tr>
      <w:tr w:rsidR="005C2DCB" w:rsidRPr="005C2DCB" w14:paraId="52A8C184" w14:textId="77777777" w:rsidTr="007F6533">
        <w:trPr>
          <w:trHeight w:val="1587"/>
        </w:trPr>
        <w:tc>
          <w:tcPr>
            <w:tcW w:w="0" w:type="auto"/>
            <w:vMerge w:val="restart"/>
          </w:tcPr>
          <w:p w14:paraId="0E526BC1" w14:textId="77777777" w:rsidR="005C2DCB" w:rsidRPr="005C2DCB" w:rsidRDefault="005C2DCB" w:rsidP="00C27CF4">
            <w:pPr>
              <w:rPr>
                <w:rFonts w:ascii="Arial" w:hAnsi="Arial" w:cs="Arial"/>
                <w:sz w:val="20"/>
                <w:szCs w:val="20"/>
              </w:rPr>
            </w:pPr>
            <w:r w:rsidRPr="005C2DCB">
              <w:rPr>
                <w:rFonts w:ascii="Arial" w:hAnsi="Arial" w:cs="Arial"/>
                <w:sz w:val="20"/>
                <w:szCs w:val="20"/>
              </w:rPr>
              <w:t>KAPITALNI PROJEKT</w:t>
            </w:r>
          </w:p>
          <w:p w14:paraId="0AFC7AC5" w14:textId="77777777" w:rsidR="005C2DCB" w:rsidRPr="005C2DCB" w:rsidRDefault="005C2DCB" w:rsidP="00C27CF4">
            <w:pPr>
              <w:rPr>
                <w:rFonts w:ascii="Arial" w:hAnsi="Arial" w:cs="Arial"/>
                <w:sz w:val="20"/>
                <w:szCs w:val="20"/>
              </w:rPr>
            </w:pPr>
            <w:r w:rsidRPr="005C2DCB">
              <w:rPr>
                <w:rFonts w:ascii="Arial" w:hAnsi="Arial" w:cs="Arial"/>
                <w:sz w:val="20"/>
                <w:szCs w:val="20"/>
              </w:rPr>
              <w:t>K103005</w:t>
            </w:r>
          </w:p>
          <w:p w14:paraId="12FE9F20" w14:textId="77777777" w:rsidR="005C2DCB" w:rsidRPr="005C2DCB" w:rsidRDefault="005C2DCB" w:rsidP="00C27CF4">
            <w:pPr>
              <w:rPr>
                <w:rFonts w:ascii="Arial" w:hAnsi="Arial" w:cs="Arial"/>
                <w:sz w:val="20"/>
                <w:szCs w:val="20"/>
              </w:rPr>
            </w:pPr>
          </w:p>
          <w:p w14:paraId="4D2B5402" w14:textId="77777777" w:rsidR="005C2DCB" w:rsidRPr="005C2DCB" w:rsidRDefault="005C2DCB" w:rsidP="00C27CF4">
            <w:pPr>
              <w:rPr>
                <w:rFonts w:ascii="Arial" w:hAnsi="Arial" w:cs="Arial"/>
                <w:sz w:val="20"/>
                <w:szCs w:val="20"/>
              </w:rPr>
            </w:pPr>
            <w:r w:rsidRPr="005C2DCB">
              <w:rPr>
                <w:rFonts w:ascii="Arial" w:hAnsi="Arial" w:cs="Arial"/>
                <w:sz w:val="20"/>
                <w:szCs w:val="20"/>
              </w:rPr>
              <w:t>REKONSTRUKCIJA JAVNE RASVJETE (ENERGETSKA OBNOVA)</w:t>
            </w:r>
          </w:p>
        </w:tc>
        <w:tc>
          <w:tcPr>
            <w:tcW w:w="0" w:type="auto"/>
            <w:vAlign w:val="center"/>
          </w:tcPr>
          <w:p w14:paraId="1242B236" w14:textId="77777777" w:rsidR="005C2DCB" w:rsidRPr="005C2DCB" w:rsidRDefault="005C2DCB" w:rsidP="00C27CF4">
            <w:pPr>
              <w:rPr>
                <w:rFonts w:ascii="Arial" w:hAnsi="Arial" w:cs="Arial"/>
                <w:sz w:val="20"/>
                <w:szCs w:val="20"/>
              </w:rPr>
            </w:pPr>
            <w:r w:rsidRPr="005C2DCB">
              <w:rPr>
                <w:rFonts w:ascii="Arial" w:hAnsi="Arial" w:cs="Arial"/>
                <w:sz w:val="20"/>
                <w:szCs w:val="20"/>
              </w:rPr>
              <w:t>Rekonstrukcija javne rasvjete (energetska obnova)</w:t>
            </w:r>
          </w:p>
        </w:tc>
        <w:tc>
          <w:tcPr>
            <w:tcW w:w="0" w:type="auto"/>
            <w:vAlign w:val="center"/>
          </w:tcPr>
          <w:p w14:paraId="23BB8129" w14:textId="77777777" w:rsidR="005C2DCB" w:rsidRPr="005C2DCB" w:rsidRDefault="005C2DCB" w:rsidP="00C27CF4">
            <w:pPr>
              <w:jc w:val="right"/>
              <w:rPr>
                <w:rFonts w:ascii="Arial" w:hAnsi="Arial" w:cs="Arial"/>
                <w:b/>
                <w:bCs/>
                <w:sz w:val="20"/>
                <w:szCs w:val="20"/>
              </w:rPr>
            </w:pPr>
          </w:p>
        </w:tc>
        <w:tc>
          <w:tcPr>
            <w:tcW w:w="0" w:type="auto"/>
            <w:vAlign w:val="center"/>
          </w:tcPr>
          <w:p w14:paraId="6B56B691"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3.500.000,00</w:t>
            </w:r>
          </w:p>
        </w:tc>
        <w:tc>
          <w:tcPr>
            <w:tcW w:w="0" w:type="auto"/>
          </w:tcPr>
          <w:p w14:paraId="78A6CD1C" w14:textId="77777777" w:rsidR="005C2DCB" w:rsidRPr="005C2DCB" w:rsidRDefault="005C2DCB" w:rsidP="00C27CF4">
            <w:pPr>
              <w:jc w:val="right"/>
              <w:rPr>
                <w:rFonts w:ascii="Arial" w:hAnsi="Arial" w:cs="Arial"/>
                <w:b/>
                <w:bCs/>
                <w:sz w:val="20"/>
                <w:szCs w:val="20"/>
              </w:rPr>
            </w:pPr>
          </w:p>
        </w:tc>
        <w:tc>
          <w:tcPr>
            <w:tcW w:w="0" w:type="auto"/>
            <w:vAlign w:val="center"/>
          </w:tcPr>
          <w:p w14:paraId="3217B5DE"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3.500.000,00</w:t>
            </w:r>
          </w:p>
        </w:tc>
      </w:tr>
      <w:tr w:rsidR="005C2DCB" w:rsidRPr="005C2DCB" w14:paraId="39C3E47E" w14:textId="77777777" w:rsidTr="005C2DCB">
        <w:trPr>
          <w:trHeight w:val="335"/>
        </w:trPr>
        <w:tc>
          <w:tcPr>
            <w:tcW w:w="0" w:type="auto"/>
            <w:vMerge/>
            <w:tcBorders>
              <w:bottom w:val="nil"/>
            </w:tcBorders>
          </w:tcPr>
          <w:p w14:paraId="2F14C3D0" w14:textId="77777777" w:rsidR="005C2DCB" w:rsidRPr="005C2DCB" w:rsidRDefault="005C2DCB" w:rsidP="00C27CF4">
            <w:pPr>
              <w:rPr>
                <w:rFonts w:ascii="Arial" w:hAnsi="Arial" w:cs="Arial"/>
                <w:sz w:val="20"/>
                <w:szCs w:val="20"/>
              </w:rPr>
            </w:pPr>
          </w:p>
        </w:tc>
        <w:tc>
          <w:tcPr>
            <w:tcW w:w="0" w:type="auto"/>
            <w:vAlign w:val="center"/>
          </w:tcPr>
          <w:p w14:paraId="4AA8DAC1" w14:textId="77777777" w:rsidR="005C2DCB" w:rsidRPr="005C2DCB" w:rsidRDefault="005C2DCB" w:rsidP="00C27CF4">
            <w:pPr>
              <w:rPr>
                <w:rFonts w:ascii="Arial" w:hAnsi="Arial" w:cs="Arial"/>
                <w:b/>
                <w:bCs/>
                <w:sz w:val="20"/>
                <w:szCs w:val="20"/>
              </w:rPr>
            </w:pPr>
            <w:r w:rsidRPr="005C2DCB">
              <w:rPr>
                <w:rFonts w:ascii="Arial" w:hAnsi="Arial" w:cs="Arial"/>
                <w:b/>
                <w:bCs/>
                <w:sz w:val="20"/>
                <w:szCs w:val="20"/>
              </w:rPr>
              <w:t>UKUPNO</w:t>
            </w:r>
          </w:p>
        </w:tc>
        <w:tc>
          <w:tcPr>
            <w:tcW w:w="0" w:type="auto"/>
            <w:vAlign w:val="center"/>
          </w:tcPr>
          <w:p w14:paraId="4ADCEFEF" w14:textId="77777777" w:rsidR="005C2DCB" w:rsidRPr="005C2DCB" w:rsidRDefault="005C2DCB" w:rsidP="00C27CF4">
            <w:pPr>
              <w:jc w:val="right"/>
              <w:rPr>
                <w:rFonts w:ascii="Arial" w:hAnsi="Arial" w:cs="Arial"/>
                <w:b/>
                <w:bCs/>
                <w:sz w:val="20"/>
                <w:szCs w:val="20"/>
              </w:rPr>
            </w:pPr>
          </w:p>
        </w:tc>
        <w:tc>
          <w:tcPr>
            <w:tcW w:w="0" w:type="auto"/>
            <w:vAlign w:val="center"/>
          </w:tcPr>
          <w:p w14:paraId="18ED8B27"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3.500.000,00</w:t>
            </w:r>
          </w:p>
        </w:tc>
        <w:tc>
          <w:tcPr>
            <w:tcW w:w="0" w:type="auto"/>
          </w:tcPr>
          <w:p w14:paraId="6C001D26" w14:textId="77777777" w:rsidR="005C2DCB" w:rsidRPr="005C2DCB" w:rsidRDefault="005C2DCB" w:rsidP="00C27CF4">
            <w:pPr>
              <w:jc w:val="right"/>
              <w:rPr>
                <w:rFonts w:ascii="Arial" w:hAnsi="Arial" w:cs="Arial"/>
                <w:b/>
                <w:bCs/>
                <w:sz w:val="20"/>
                <w:szCs w:val="20"/>
              </w:rPr>
            </w:pPr>
          </w:p>
        </w:tc>
        <w:tc>
          <w:tcPr>
            <w:tcW w:w="0" w:type="auto"/>
            <w:vAlign w:val="center"/>
          </w:tcPr>
          <w:p w14:paraId="5B6B2DAB"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3.500.000,00</w:t>
            </w:r>
          </w:p>
        </w:tc>
      </w:tr>
      <w:tr w:rsidR="005C2DCB" w:rsidRPr="005C2DCB" w14:paraId="3D467F98" w14:textId="77777777" w:rsidTr="005C2DCB">
        <w:trPr>
          <w:trHeight w:val="922"/>
        </w:trPr>
        <w:tc>
          <w:tcPr>
            <w:tcW w:w="0" w:type="auto"/>
            <w:vMerge w:val="restart"/>
          </w:tcPr>
          <w:p w14:paraId="2B219AC7" w14:textId="77777777" w:rsidR="005C2DCB" w:rsidRPr="005C2DCB" w:rsidRDefault="005C2DCB" w:rsidP="00C27CF4">
            <w:pPr>
              <w:rPr>
                <w:rFonts w:ascii="Arial" w:hAnsi="Arial" w:cs="Arial"/>
                <w:sz w:val="20"/>
                <w:szCs w:val="20"/>
              </w:rPr>
            </w:pPr>
            <w:r w:rsidRPr="005C2DCB">
              <w:rPr>
                <w:rFonts w:ascii="Arial" w:hAnsi="Arial" w:cs="Arial"/>
                <w:sz w:val="20"/>
                <w:szCs w:val="20"/>
              </w:rPr>
              <w:t>KAPITALNI PROJEKT</w:t>
            </w:r>
          </w:p>
          <w:p w14:paraId="433B9870" w14:textId="77777777" w:rsidR="005C2DCB" w:rsidRPr="005C2DCB" w:rsidRDefault="005C2DCB" w:rsidP="00C27CF4">
            <w:pPr>
              <w:rPr>
                <w:rFonts w:ascii="Arial" w:hAnsi="Arial" w:cs="Arial"/>
                <w:sz w:val="20"/>
                <w:szCs w:val="20"/>
              </w:rPr>
            </w:pPr>
            <w:r w:rsidRPr="005C2DCB">
              <w:rPr>
                <w:rFonts w:ascii="Arial" w:hAnsi="Arial" w:cs="Arial"/>
                <w:sz w:val="20"/>
                <w:szCs w:val="20"/>
              </w:rPr>
              <w:t>K103006</w:t>
            </w:r>
          </w:p>
          <w:p w14:paraId="6053D9DA" w14:textId="77777777" w:rsidR="005C2DCB" w:rsidRPr="005C2DCB" w:rsidRDefault="005C2DCB" w:rsidP="00C27CF4">
            <w:pPr>
              <w:rPr>
                <w:rFonts w:ascii="Arial" w:hAnsi="Arial" w:cs="Arial"/>
                <w:sz w:val="20"/>
                <w:szCs w:val="20"/>
              </w:rPr>
            </w:pPr>
          </w:p>
          <w:p w14:paraId="0BD95FE2" w14:textId="77777777" w:rsidR="005C2DCB" w:rsidRPr="005C2DCB" w:rsidRDefault="005C2DCB" w:rsidP="00C27CF4">
            <w:pPr>
              <w:rPr>
                <w:rFonts w:ascii="Arial" w:hAnsi="Arial" w:cs="Arial"/>
                <w:sz w:val="20"/>
                <w:szCs w:val="20"/>
              </w:rPr>
            </w:pPr>
            <w:r w:rsidRPr="005C2DCB">
              <w:rPr>
                <w:rFonts w:ascii="Arial" w:hAnsi="Arial" w:cs="Arial"/>
                <w:sz w:val="20"/>
                <w:szCs w:val="20"/>
              </w:rPr>
              <w:t>KORIŠTENJE OBNOVLJIVIH IZVORA ENERGIJE</w:t>
            </w:r>
          </w:p>
          <w:p w14:paraId="2D4012DB" w14:textId="77777777" w:rsidR="005C2DCB" w:rsidRPr="005C2DCB" w:rsidRDefault="005C2DCB" w:rsidP="00C27CF4">
            <w:pPr>
              <w:rPr>
                <w:rFonts w:ascii="Arial" w:hAnsi="Arial" w:cs="Arial"/>
                <w:sz w:val="20"/>
                <w:szCs w:val="20"/>
              </w:rPr>
            </w:pPr>
          </w:p>
        </w:tc>
        <w:tc>
          <w:tcPr>
            <w:tcW w:w="0" w:type="auto"/>
            <w:vAlign w:val="center"/>
          </w:tcPr>
          <w:p w14:paraId="0E20266A" w14:textId="77777777" w:rsidR="005C2DCB" w:rsidRPr="005C2DCB" w:rsidRDefault="005C2DCB" w:rsidP="00C27CF4">
            <w:pPr>
              <w:rPr>
                <w:rFonts w:ascii="Arial" w:hAnsi="Arial" w:cs="Arial"/>
                <w:sz w:val="20"/>
                <w:szCs w:val="20"/>
              </w:rPr>
            </w:pPr>
            <w:r w:rsidRPr="005C2DCB">
              <w:rPr>
                <w:rFonts w:ascii="Arial" w:hAnsi="Arial" w:cs="Arial"/>
                <w:sz w:val="20"/>
                <w:szCs w:val="20"/>
              </w:rPr>
              <w:t>Obnovljivi izvori energije – Park d.o.o.</w:t>
            </w:r>
          </w:p>
        </w:tc>
        <w:tc>
          <w:tcPr>
            <w:tcW w:w="0" w:type="auto"/>
            <w:vAlign w:val="center"/>
          </w:tcPr>
          <w:p w14:paraId="026E7599" w14:textId="77777777" w:rsidR="005C2DCB" w:rsidRPr="005C2DCB" w:rsidRDefault="005C2DCB" w:rsidP="00C27CF4">
            <w:pPr>
              <w:jc w:val="right"/>
              <w:rPr>
                <w:rFonts w:ascii="Arial" w:hAnsi="Arial" w:cs="Arial"/>
                <w:b/>
                <w:bCs/>
                <w:sz w:val="20"/>
                <w:szCs w:val="20"/>
              </w:rPr>
            </w:pPr>
          </w:p>
        </w:tc>
        <w:tc>
          <w:tcPr>
            <w:tcW w:w="0" w:type="auto"/>
            <w:vAlign w:val="center"/>
          </w:tcPr>
          <w:p w14:paraId="62A20DD3" w14:textId="77777777" w:rsidR="005C2DCB" w:rsidRPr="005C2DCB" w:rsidRDefault="005C2DCB" w:rsidP="00C27CF4">
            <w:pPr>
              <w:jc w:val="right"/>
              <w:rPr>
                <w:rFonts w:ascii="Arial" w:hAnsi="Arial" w:cs="Arial"/>
                <w:b/>
                <w:bCs/>
                <w:sz w:val="20"/>
                <w:szCs w:val="20"/>
              </w:rPr>
            </w:pPr>
          </w:p>
        </w:tc>
        <w:tc>
          <w:tcPr>
            <w:tcW w:w="0" w:type="auto"/>
            <w:vAlign w:val="center"/>
          </w:tcPr>
          <w:p w14:paraId="7DF94E0A"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282.940,00</w:t>
            </w:r>
          </w:p>
        </w:tc>
        <w:tc>
          <w:tcPr>
            <w:tcW w:w="0" w:type="auto"/>
            <w:vAlign w:val="center"/>
          </w:tcPr>
          <w:p w14:paraId="6033C62C"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282.940,00</w:t>
            </w:r>
          </w:p>
        </w:tc>
      </w:tr>
      <w:tr w:rsidR="005C2DCB" w:rsidRPr="005C2DCB" w14:paraId="1EBE8E1D" w14:textId="77777777" w:rsidTr="005C2DCB">
        <w:trPr>
          <w:trHeight w:val="608"/>
        </w:trPr>
        <w:tc>
          <w:tcPr>
            <w:tcW w:w="0" w:type="auto"/>
            <w:vMerge/>
            <w:tcBorders>
              <w:bottom w:val="nil"/>
            </w:tcBorders>
          </w:tcPr>
          <w:p w14:paraId="5499BC7D" w14:textId="77777777" w:rsidR="005C2DCB" w:rsidRPr="005C2DCB" w:rsidRDefault="005C2DCB" w:rsidP="00C27CF4">
            <w:pPr>
              <w:rPr>
                <w:rFonts w:ascii="Arial" w:hAnsi="Arial" w:cs="Arial"/>
                <w:sz w:val="20"/>
                <w:szCs w:val="20"/>
              </w:rPr>
            </w:pPr>
          </w:p>
        </w:tc>
        <w:tc>
          <w:tcPr>
            <w:tcW w:w="0" w:type="auto"/>
            <w:vAlign w:val="center"/>
          </w:tcPr>
          <w:p w14:paraId="28E0F22F" w14:textId="77777777" w:rsidR="005C2DCB" w:rsidRPr="005C2DCB" w:rsidRDefault="005C2DCB" w:rsidP="00C27CF4">
            <w:pPr>
              <w:rPr>
                <w:rFonts w:ascii="Arial" w:hAnsi="Arial" w:cs="Arial"/>
                <w:sz w:val="20"/>
                <w:szCs w:val="20"/>
              </w:rPr>
            </w:pPr>
            <w:r w:rsidRPr="005C2DCB">
              <w:rPr>
                <w:rFonts w:ascii="Arial" w:hAnsi="Arial" w:cs="Arial"/>
                <w:sz w:val="20"/>
                <w:szCs w:val="20"/>
              </w:rPr>
              <w:t>Obnovljivi izvori energije – JVP Buzet</w:t>
            </w:r>
          </w:p>
        </w:tc>
        <w:tc>
          <w:tcPr>
            <w:tcW w:w="0" w:type="auto"/>
            <w:vAlign w:val="center"/>
          </w:tcPr>
          <w:p w14:paraId="58B7C8B1" w14:textId="77777777" w:rsidR="005C2DCB" w:rsidRPr="005C2DCB" w:rsidRDefault="005C2DCB" w:rsidP="00C27CF4">
            <w:pPr>
              <w:jc w:val="right"/>
              <w:rPr>
                <w:rFonts w:ascii="Arial" w:hAnsi="Arial" w:cs="Arial"/>
                <w:b/>
                <w:bCs/>
                <w:sz w:val="20"/>
                <w:szCs w:val="20"/>
              </w:rPr>
            </w:pPr>
          </w:p>
        </w:tc>
        <w:tc>
          <w:tcPr>
            <w:tcW w:w="0" w:type="auto"/>
            <w:vAlign w:val="center"/>
          </w:tcPr>
          <w:p w14:paraId="1D9B236B" w14:textId="77777777" w:rsidR="005C2DCB" w:rsidRPr="005C2DCB" w:rsidRDefault="005C2DCB" w:rsidP="00C27CF4">
            <w:pPr>
              <w:jc w:val="right"/>
              <w:rPr>
                <w:rFonts w:ascii="Arial" w:hAnsi="Arial" w:cs="Arial"/>
                <w:b/>
                <w:bCs/>
                <w:sz w:val="20"/>
                <w:szCs w:val="20"/>
              </w:rPr>
            </w:pPr>
          </w:p>
        </w:tc>
        <w:tc>
          <w:tcPr>
            <w:tcW w:w="0" w:type="auto"/>
            <w:vAlign w:val="center"/>
          </w:tcPr>
          <w:p w14:paraId="63AA6FAC"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204.315,00</w:t>
            </w:r>
          </w:p>
        </w:tc>
        <w:tc>
          <w:tcPr>
            <w:tcW w:w="0" w:type="auto"/>
            <w:vAlign w:val="center"/>
          </w:tcPr>
          <w:p w14:paraId="1C8B1558" w14:textId="77777777" w:rsidR="005C2DCB" w:rsidRPr="005C2DCB" w:rsidRDefault="005C2DCB" w:rsidP="00C27CF4">
            <w:pPr>
              <w:jc w:val="right"/>
              <w:rPr>
                <w:rFonts w:ascii="Arial" w:hAnsi="Arial" w:cs="Arial"/>
                <w:b/>
                <w:bCs/>
                <w:sz w:val="20"/>
                <w:szCs w:val="20"/>
              </w:rPr>
            </w:pPr>
            <w:r w:rsidRPr="005C2DCB">
              <w:rPr>
                <w:rFonts w:ascii="Arial" w:hAnsi="Arial" w:cs="Arial"/>
                <w:b/>
                <w:bCs/>
                <w:sz w:val="20"/>
                <w:szCs w:val="20"/>
              </w:rPr>
              <w:t>204.315,00</w:t>
            </w:r>
          </w:p>
        </w:tc>
      </w:tr>
      <w:tr w:rsidR="005C2DCB" w:rsidRPr="005C2DCB" w14:paraId="78565BD6" w14:textId="77777777" w:rsidTr="005C2DCB">
        <w:trPr>
          <w:trHeight w:val="433"/>
        </w:trPr>
        <w:tc>
          <w:tcPr>
            <w:tcW w:w="0" w:type="auto"/>
          </w:tcPr>
          <w:p w14:paraId="0F5EAA68" w14:textId="77777777" w:rsidR="005C2DCB" w:rsidRPr="005C2DCB" w:rsidRDefault="005C2DCB" w:rsidP="00C27CF4">
            <w:pPr>
              <w:rPr>
                <w:rFonts w:ascii="Arial" w:hAnsi="Arial" w:cs="Arial"/>
                <w:sz w:val="20"/>
                <w:szCs w:val="20"/>
              </w:rPr>
            </w:pPr>
          </w:p>
        </w:tc>
        <w:tc>
          <w:tcPr>
            <w:tcW w:w="0" w:type="auto"/>
            <w:vAlign w:val="center"/>
          </w:tcPr>
          <w:p w14:paraId="3DBC1047" w14:textId="77777777" w:rsidR="005C2DCB" w:rsidRPr="005C2DCB" w:rsidRDefault="005C2DCB" w:rsidP="00C27CF4">
            <w:pPr>
              <w:rPr>
                <w:rFonts w:ascii="Arial" w:hAnsi="Arial" w:cs="Arial"/>
                <w:b/>
                <w:sz w:val="20"/>
                <w:szCs w:val="20"/>
              </w:rPr>
            </w:pPr>
            <w:r w:rsidRPr="005C2DCB">
              <w:rPr>
                <w:rFonts w:ascii="Arial" w:hAnsi="Arial" w:cs="Arial"/>
                <w:b/>
                <w:sz w:val="20"/>
                <w:szCs w:val="20"/>
              </w:rPr>
              <w:t>UKUPNO</w:t>
            </w:r>
          </w:p>
        </w:tc>
        <w:tc>
          <w:tcPr>
            <w:tcW w:w="0" w:type="auto"/>
            <w:vAlign w:val="center"/>
          </w:tcPr>
          <w:p w14:paraId="72C94BFB" w14:textId="77777777" w:rsidR="005C2DCB" w:rsidRPr="005C2DCB" w:rsidRDefault="005C2DCB" w:rsidP="00C27CF4">
            <w:pPr>
              <w:jc w:val="right"/>
              <w:rPr>
                <w:rFonts w:ascii="Arial" w:hAnsi="Arial" w:cs="Arial"/>
                <w:b/>
                <w:sz w:val="20"/>
                <w:szCs w:val="20"/>
              </w:rPr>
            </w:pPr>
          </w:p>
        </w:tc>
        <w:tc>
          <w:tcPr>
            <w:tcW w:w="0" w:type="auto"/>
            <w:vAlign w:val="center"/>
          </w:tcPr>
          <w:p w14:paraId="2F74D45F" w14:textId="77777777" w:rsidR="005C2DCB" w:rsidRPr="005C2DCB" w:rsidRDefault="005C2DCB" w:rsidP="00C27CF4">
            <w:pPr>
              <w:jc w:val="right"/>
              <w:rPr>
                <w:rFonts w:ascii="Arial" w:hAnsi="Arial" w:cs="Arial"/>
                <w:b/>
                <w:sz w:val="20"/>
                <w:szCs w:val="20"/>
                <w:highlight w:val="yellow"/>
              </w:rPr>
            </w:pPr>
          </w:p>
        </w:tc>
        <w:tc>
          <w:tcPr>
            <w:tcW w:w="0" w:type="auto"/>
            <w:vAlign w:val="center"/>
          </w:tcPr>
          <w:p w14:paraId="3004017A" w14:textId="77777777" w:rsidR="005C2DCB" w:rsidRPr="005C2DCB" w:rsidRDefault="005C2DCB" w:rsidP="00C27CF4">
            <w:pPr>
              <w:jc w:val="right"/>
              <w:rPr>
                <w:rFonts w:ascii="Arial" w:hAnsi="Arial" w:cs="Arial"/>
                <w:b/>
                <w:sz w:val="20"/>
                <w:szCs w:val="20"/>
              </w:rPr>
            </w:pPr>
            <w:r w:rsidRPr="005C2DCB">
              <w:rPr>
                <w:rFonts w:ascii="Arial" w:hAnsi="Arial" w:cs="Arial"/>
                <w:b/>
                <w:sz w:val="20"/>
                <w:szCs w:val="20"/>
              </w:rPr>
              <w:t>487.255,00</w:t>
            </w:r>
          </w:p>
        </w:tc>
        <w:tc>
          <w:tcPr>
            <w:tcW w:w="0" w:type="auto"/>
            <w:shd w:val="clear" w:color="auto" w:fill="auto"/>
            <w:vAlign w:val="center"/>
          </w:tcPr>
          <w:p w14:paraId="24B96B4E" w14:textId="77777777" w:rsidR="005C2DCB" w:rsidRPr="005C2DCB" w:rsidRDefault="005C2DCB" w:rsidP="00C27CF4">
            <w:pPr>
              <w:jc w:val="right"/>
              <w:rPr>
                <w:rFonts w:ascii="Arial" w:hAnsi="Arial" w:cs="Arial"/>
                <w:b/>
                <w:sz w:val="20"/>
                <w:szCs w:val="20"/>
              </w:rPr>
            </w:pPr>
            <w:r w:rsidRPr="005C2DCB">
              <w:rPr>
                <w:rFonts w:ascii="Arial" w:hAnsi="Arial" w:cs="Arial"/>
                <w:b/>
                <w:sz w:val="20"/>
                <w:szCs w:val="20"/>
              </w:rPr>
              <w:t>487.255,00</w:t>
            </w:r>
          </w:p>
        </w:tc>
      </w:tr>
      <w:tr w:rsidR="005C2DCB" w:rsidRPr="005C2DCB" w14:paraId="7E1574C8" w14:textId="77777777" w:rsidTr="005C2DCB">
        <w:trPr>
          <w:trHeight w:val="454"/>
        </w:trPr>
        <w:tc>
          <w:tcPr>
            <w:tcW w:w="0" w:type="auto"/>
          </w:tcPr>
          <w:p w14:paraId="240E0C0B" w14:textId="77777777" w:rsidR="005C2DCB" w:rsidRPr="005C2DCB" w:rsidRDefault="005C2DCB" w:rsidP="00C27CF4">
            <w:pPr>
              <w:rPr>
                <w:rFonts w:ascii="Arial" w:hAnsi="Arial" w:cs="Arial"/>
                <w:sz w:val="20"/>
                <w:szCs w:val="20"/>
              </w:rPr>
            </w:pPr>
          </w:p>
        </w:tc>
        <w:tc>
          <w:tcPr>
            <w:tcW w:w="0" w:type="auto"/>
            <w:vAlign w:val="center"/>
          </w:tcPr>
          <w:p w14:paraId="49F0B9AB" w14:textId="77777777" w:rsidR="005C2DCB" w:rsidRPr="005C2DCB" w:rsidRDefault="005C2DCB" w:rsidP="00C27CF4">
            <w:pPr>
              <w:rPr>
                <w:rFonts w:ascii="Arial" w:hAnsi="Arial" w:cs="Arial"/>
                <w:b/>
                <w:sz w:val="20"/>
                <w:szCs w:val="20"/>
              </w:rPr>
            </w:pPr>
            <w:r w:rsidRPr="005C2DCB">
              <w:rPr>
                <w:rFonts w:ascii="Arial" w:hAnsi="Arial" w:cs="Arial"/>
                <w:b/>
                <w:sz w:val="20"/>
                <w:szCs w:val="20"/>
              </w:rPr>
              <w:t>SVEUKUPNO</w:t>
            </w:r>
          </w:p>
        </w:tc>
        <w:tc>
          <w:tcPr>
            <w:tcW w:w="0" w:type="auto"/>
            <w:vAlign w:val="center"/>
          </w:tcPr>
          <w:p w14:paraId="330FAD63" w14:textId="77777777" w:rsidR="005C2DCB" w:rsidRPr="005C2DCB" w:rsidRDefault="005C2DCB" w:rsidP="00C27CF4">
            <w:pPr>
              <w:jc w:val="right"/>
              <w:rPr>
                <w:rFonts w:ascii="Arial" w:hAnsi="Arial" w:cs="Arial"/>
                <w:b/>
                <w:sz w:val="20"/>
                <w:szCs w:val="20"/>
              </w:rPr>
            </w:pPr>
            <w:r w:rsidRPr="005C2DCB">
              <w:rPr>
                <w:rFonts w:ascii="Arial" w:hAnsi="Arial" w:cs="Arial"/>
                <w:b/>
                <w:sz w:val="20"/>
                <w:szCs w:val="20"/>
              </w:rPr>
              <w:t>4.161,241,00</w:t>
            </w:r>
          </w:p>
        </w:tc>
        <w:tc>
          <w:tcPr>
            <w:tcW w:w="0" w:type="auto"/>
            <w:shd w:val="clear" w:color="auto" w:fill="auto"/>
            <w:vAlign w:val="center"/>
          </w:tcPr>
          <w:p w14:paraId="7B7B87C0" w14:textId="77777777" w:rsidR="005C2DCB" w:rsidRPr="005C2DCB" w:rsidRDefault="005C2DCB" w:rsidP="00C27CF4">
            <w:pPr>
              <w:jc w:val="right"/>
              <w:rPr>
                <w:rFonts w:ascii="Arial" w:hAnsi="Arial" w:cs="Arial"/>
                <w:b/>
                <w:sz w:val="20"/>
                <w:szCs w:val="20"/>
              </w:rPr>
            </w:pPr>
            <w:r w:rsidRPr="005C2DCB">
              <w:rPr>
                <w:rFonts w:ascii="Arial" w:hAnsi="Arial" w:cs="Arial"/>
                <w:b/>
                <w:sz w:val="20"/>
                <w:szCs w:val="20"/>
              </w:rPr>
              <w:t>4.168.096,80</w:t>
            </w:r>
          </w:p>
        </w:tc>
        <w:tc>
          <w:tcPr>
            <w:tcW w:w="0" w:type="auto"/>
            <w:shd w:val="clear" w:color="auto" w:fill="auto"/>
            <w:vAlign w:val="center"/>
          </w:tcPr>
          <w:p w14:paraId="4D13DA51" w14:textId="77777777" w:rsidR="005C2DCB" w:rsidRPr="005C2DCB" w:rsidRDefault="005C2DCB" w:rsidP="00C27CF4">
            <w:pPr>
              <w:ind w:hanging="107"/>
              <w:jc w:val="right"/>
              <w:rPr>
                <w:rFonts w:ascii="Arial" w:hAnsi="Arial" w:cs="Arial"/>
                <w:b/>
                <w:sz w:val="20"/>
                <w:szCs w:val="20"/>
              </w:rPr>
            </w:pPr>
            <w:r w:rsidRPr="005C2DCB">
              <w:rPr>
                <w:rFonts w:ascii="Arial" w:hAnsi="Arial" w:cs="Arial"/>
                <w:b/>
                <w:sz w:val="20"/>
                <w:szCs w:val="20"/>
              </w:rPr>
              <w:t>2.105.877,50</w:t>
            </w:r>
          </w:p>
        </w:tc>
        <w:tc>
          <w:tcPr>
            <w:tcW w:w="0" w:type="auto"/>
            <w:shd w:val="clear" w:color="auto" w:fill="auto"/>
            <w:vAlign w:val="center"/>
          </w:tcPr>
          <w:p w14:paraId="0DAB4226" w14:textId="77777777" w:rsidR="005C2DCB" w:rsidRPr="005C2DCB" w:rsidRDefault="005C2DCB" w:rsidP="00C27CF4">
            <w:pPr>
              <w:jc w:val="right"/>
              <w:rPr>
                <w:rFonts w:ascii="Arial" w:hAnsi="Arial" w:cs="Arial"/>
                <w:b/>
                <w:sz w:val="20"/>
                <w:szCs w:val="20"/>
              </w:rPr>
            </w:pPr>
            <w:r w:rsidRPr="005C2DCB">
              <w:rPr>
                <w:rFonts w:ascii="Arial" w:hAnsi="Arial" w:cs="Arial"/>
                <w:b/>
                <w:sz w:val="20"/>
                <w:szCs w:val="20"/>
              </w:rPr>
              <w:t>8.329.337,80</w:t>
            </w:r>
          </w:p>
        </w:tc>
      </w:tr>
    </w:tbl>
    <w:p w14:paraId="404E294C" w14:textId="77777777" w:rsidR="005C2DCB" w:rsidRDefault="005C2DCB" w:rsidP="0088544C">
      <w:pPr>
        <w:jc w:val="both"/>
        <w:rPr>
          <w:rFonts w:ascii="Arial" w:hAnsi="Arial" w:cs="Arial"/>
          <w:lang w:eastAsia="en-US"/>
        </w:rPr>
      </w:pPr>
    </w:p>
    <w:p w14:paraId="399EC9F2" w14:textId="77777777" w:rsidR="000607F5" w:rsidRDefault="000607F5" w:rsidP="000607F5">
      <w:pPr>
        <w:jc w:val="both"/>
        <w:rPr>
          <w:rFonts w:ascii="Arial" w:eastAsiaTheme="minorHAnsi" w:hAnsi="Arial" w:cs="Arial"/>
          <w:lang w:eastAsia="en-US"/>
        </w:rPr>
      </w:pPr>
      <w:r>
        <w:rPr>
          <w:rFonts w:ascii="Arial" w:hAnsi="Arial" w:cs="Arial"/>
        </w:rPr>
        <w:lastRenderedPageBreak/>
        <w:t xml:space="preserve">Nova aktivnost </w:t>
      </w:r>
      <w:r w:rsidRPr="00B110C6">
        <w:rPr>
          <w:rFonts w:ascii="Arial" w:hAnsi="Arial" w:cs="Arial"/>
          <w:b/>
          <w:bCs/>
        </w:rPr>
        <w:t xml:space="preserve">KAPITALNE POMOĆI HRVATSKIM CESTAMA ZA JAVNU RASVJETU </w:t>
      </w:r>
      <w:r>
        <w:rPr>
          <w:rFonts w:ascii="Arial" w:hAnsi="Arial" w:cs="Arial"/>
          <w:b/>
          <w:bCs/>
        </w:rPr>
        <w:t>R</w:t>
      </w:r>
      <w:r w:rsidRPr="00B110C6">
        <w:rPr>
          <w:rFonts w:ascii="Arial" w:hAnsi="Arial" w:cs="Arial"/>
          <w:b/>
          <w:bCs/>
        </w:rPr>
        <w:t>IJEČKA ULICA</w:t>
      </w:r>
      <w:r>
        <w:rPr>
          <w:rFonts w:ascii="Arial" w:hAnsi="Arial" w:cs="Arial"/>
          <w:b/>
          <w:bCs/>
        </w:rPr>
        <w:t xml:space="preserve"> PLANIRANA JE U IZNOSU </w:t>
      </w:r>
      <w:r>
        <w:rPr>
          <w:rFonts w:ascii="Arial" w:hAnsi="Arial" w:cs="Arial"/>
        </w:rPr>
        <w:t>812.412,50 kn koliko iznosi sufinanciranje za izgradnju nove javne rasvjete Riječke ulice obzirom je postojeća među najstarijima u gradu, a sve sukladno projektnoj dokumentaciji i troškovniku izrađenom od Hrvatskih cesta.</w:t>
      </w:r>
    </w:p>
    <w:p w14:paraId="1BB62AFF" w14:textId="77777777" w:rsidR="000607F5" w:rsidRDefault="000607F5" w:rsidP="000607F5">
      <w:pPr>
        <w:jc w:val="both"/>
        <w:rPr>
          <w:rFonts w:ascii="Arial" w:eastAsiaTheme="minorHAnsi" w:hAnsi="Arial" w:cs="Arial"/>
          <w:lang w:eastAsia="en-US"/>
        </w:rPr>
      </w:pPr>
    </w:p>
    <w:p w14:paraId="369C498F" w14:textId="77777777" w:rsidR="000607F5" w:rsidRPr="006A1D82" w:rsidRDefault="000607F5" w:rsidP="000607F5">
      <w:pPr>
        <w:jc w:val="both"/>
        <w:rPr>
          <w:rFonts w:ascii="Arial" w:eastAsiaTheme="minorHAnsi" w:hAnsi="Arial" w:cs="Arial"/>
          <w:lang w:eastAsia="en-US"/>
        </w:rPr>
      </w:pPr>
      <w:r>
        <w:rPr>
          <w:rFonts w:ascii="Arial" w:eastAsiaTheme="minorHAnsi" w:hAnsi="Arial" w:cs="Arial"/>
          <w:lang w:eastAsia="en-US"/>
        </w:rPr>
        <w:t>Aktivnost</w:t>
      </w:r>
      <w:r w:rsidRPr="00580B64">
        <w:rPr>
          <w:rFonts w:ascii="Arial" w:eastAsiaTheme="minorHAnsi" w:hAnsi="Arial" w:cs="Arial"/>
          <w:b/>
          <w:lang w:eastAsia="en-US"/>
        </w:rPr>
        <w:t xml:space="preserve"> OTKUP ZEMLJIŠTA I ZGRADA</w:t>
      </w:r>
      <w:r w:rsidRPr="00580B64">
        <w:rPr>
          <w:rFonts w:ascii="Arial" w:eastAsiaTheme="minorHAnsi" w:hAnsi="Arial" w:cs="Arial"/>
          <w:lang w:eastAsia="en-US"/>
        </w:rPr>
        <w:t xml:space="preserve"> planiran</w:t>
      </w:r>
      <w:r w:rsidRPr="006A1D82">
        <w:rPr>
          <w:rFonts w:ascii="Arial" w:eastAsiaTheme="minorHAnsi" w:hAnsi="Arial" w:cs="Arial"/>
          <w:lang w:eastAsia="en-US"/>
        </w:rPr>
        <w:t xml:space="preserve"> je za kupnju zemljišta potrebnih za realizaciju planiranih investicija, te za reguliranje imovinsko-pravnih problema na površinama i nekretninama u javnoj uporabi, kao i za isplate naknada u postupcima izvlaštenja. </w:t>
      </w:r>
    </w:p>
    <w:p w14:paraId="24BED362" w14:textId="77777777" w:rsidR="000607F5" w:rsidRPr="006A1D82" w:rsidRDefault="000607F5" w:rsidP="000607F5">
      <w:pPr>
        <w:jc w:val="both"/>
        <w:rPr>
          <w:rFonts w:ascii="Arial" w:eastAsiaTheme="minorHAnsi" w:hAnsi="Arial" w:cs="Arial"/>
          <w:lang w:eastAsia="en-US"/>
        </w:rPr>
      </w:pPr>
      <w:r w:rsidRPr="006A1D82">
        <w:rPr>
          <w:rFonts w:ascii="Arial" w:eastAsiaTheme="minorHAnsi" w:hAnsi="Arial" w:cs="Arial"/>
          <w:lang w:eastAsia="en-US"/>
        </w:rPr>
        <w:t xml:space="preserve">Sredstva se ovim izmjenama </w:t>
      </w:r>
      <w:r>
        <w:rPr>
          <w:rFonts w:ascii="Arial" w:eastAsiaTheme="minorHAnsi" w:hAnsi="Arial" w:cs="Arial"/>
          <w:lang w:eastAsia="en-US"/>
        </w:rPr>
        <w:t>povećavaju za</w:t>
      </w:r>
      <w:r w:rsidRPr="006A1D82">
        <w:rPr>
          <w:rFonts w:ascii="Arial" w:eastAsiaTheme="minorHAnsi" w:hAnsi="Arial" w:cs="Arial"/>
          <w:lang w:eastAsia="en-US"/>
        </w:rPr>
        <w:t xml:space="preserve"> 1</w:t>
      </w:r>
      <w:r>
        <w:rPr>
          <w:rFonts w:ascii="Arial" w:eastAsiaTheme="minorHAnsi" w:hAnsi="Arial" w:cs="Arial"/>
          <w:lang w:eastAsia="en-US"/>
        </w:rPr>
        <w:t>8</w:t>
      </w:r>
      <w:r w:rsidRPr="006A1D82">
        <w:rPr>
          <w:rFonts w:ascii="Arial" w:eastAsiaTheme="minorHAnsi" w:hAnsi="Arial" w:cs="Arial"/>
          <w:lang w:eastAsia="en-US"/>
        </w:rPr>
        <w:t xml:space="preserve">0.000,00 kn obzirom </w:t>
      </w:r>
      <w:r>
        <w:rPr>
          <w:rFonts w:ascii="Arial" w:eastAsiaTheme="minorHAnsi" w:hAnsi="Arial" w:cs="Arial"/>
          <w:lang w:eastAsia="en-US"/>
        </w:rPr>
        <w:t>na povećan obim kupljenog zemljišta u proračunskoj godini i realizaciju planiranih kupoprodaja do kraja 2022. godine.</w:t>
      </w:r>
    </w:p>
    <w:p w14:paraId="47C027AC" w14:textId="77777777" w:rsidR="000607F5" w:rsidRPr="006A1D82" w:rsidRDefault="000607F5" w:rsidP="000607F5">
      <w:pPr>
        <w:jc w:val="both"/>
        <w:rPr>
          <w:rFonts w:ascii="Arial" w:eastAsiaTheme="minorHAnsi" w:hAnsi="Arial" w:cs="Arial"/>
          <w:lang w:eastAsia="en-US"/>
        </w:rPr>
      </w:pPr>
    </w:p>
    <w:p w14:paraId="31BEDFDB" w14:textId="77777777" w:rsidR="000607F5" w:rsidRPr="006A1D82" w:rsidRDefault="000607F5" w:rsidP="000607F5">
      <w:pPr>
        <w:jc w:val="both"/>
        <w:rPr>
          <w:rFonts w:ascii="Arial" w:hAnsi="Arial" w:cs="Arial"/>
        </w:rPr>
      </w:pPr>
      <w:r>
        <w:rPr>
          <w:rFonts w:ascii="Arial" w:hAnsi="Arial" w:cs="Arial"/>
        </w:rPr>
        <w:t>Aktivnost</w:t>
      </w:r>
      <w:r w:rsidRPr="006A1D82">
        <w:rPr>
          <w:rFonts w:ascii="Arial" w:hAnsi="Arial" w:cs="Arial"/>
        </w:rPr>
        <w:t xml:space="preserve"> </w:t>
      </w:r>
      <w:r w:rsidRPr="006A1D82">
        <w:rPr>
          <w:rFonts w:ascii="Arial" w:hAnsi="Arial" w:cs="Arial"/>
          <w:b/>
        </w:rPr>
        <w:t>IZRADA TEHNIČKE DOKUMENTACIJE</w:t>
      </w:r>
      <w:r w:rsidRPr="006A1D82">
        <w:rPr>
          <w:rFonts w:ascii="Arial" w:hAnsi="Arial" w:cs="Arial"/>
        </w:rPr>
        <w:t xml:space="preserve"> planiran</w:t>
      </w:r>
      <w:r>
        <w:rPr>
          <w:rFonts w:ascii="Arial" w:hAnsi="Arial" w:cs="Arial"/>
        </w:rPr>
        <w:t>a</w:t>
      </w:r>
      <w:r w:rsidRPr="006A1D82">
        <w:rPr>
          <w:rFonts w:ascii="Arial" w:hAnsi="Arial" w:cs="Arial"/>
        </w:rPr>
        <w:t xml:space="preserve"> je za financiranje izrade aplikacijskih paketa za prijave na EU fondove, za izradu dokumentacije za proračunom planirane investicije, te za pripremu ostale potrebne dokumentacije budućih projekata, sve sukladno Programu gradnje.</w:t>
      </w:r>
    </w:p>
    <w:p w14:paraId="029E9D65" w14:textId="77777777" w:rsidR="000607F5" w:rsidRPr="006A1D82" w:rsidRDefault="000607F5" w:rsidP="000607F5">
      <w:pPr>
        <w:jc w:val="both"/>
        <w:rPr>
          <w:rFonts w:ascii="Arial" w:hAnsi="Arial" w:cs="Arial"/>
        </w:rPr>
      </w:pPr>
      <w:r w:rsidRPr="006A1D82">
        <w:rPr>
          <w:rFonts w:ascii="Arial" w:hAnsi="Arial" w:cs="Arial"/>
        </w:rPr>
        <w:t xml:space="preserve">Ovim izmjenama povećava se iznos planiranih sredstava za </w:t>
      </w:r>
      <w:r>
        <w:rPr>
          <w:rFonts w:ascii="Arial" w:hAnsi="Arial" w:cs="Arial"/>
        </w:rPr>
        <w:t>50</w:t>
      </w:r>
      <w:r w:rsidRPr="006A1D82">
        <w:rPr>
          <w:rFonts w:ascii="Arial" w:hAnsi="Arial" w:cs="Arial"/>
        </w:rPr>
        <w:t>.</w:t>
      </w:r>
      <w:r>
        <w:rPr>
          <w:rFonts w:ascii="Arial" w:hAnsi="Arial" w:cs="Arial"/>
        </w:rPr>
        <w:t>000</w:t>
      </w:r>
      <w:r w:rsidRPr="006A1D82">
        <w:rPr>
          <w:rFonts w:ascii="Arial" w:hAnsi="Arial" w:cs="Arial"/>
        </w:rPr>
        <w:t>,00 kn i dopunjava i mijenja popis planirane tehničke dokumentacije za izradu</w:t>
      </w:r>
      <w:r>
        <w:rPr>
          <w:rFonts w:ascii="Arial" w:hAnsi="Arial" w:cs="Arial"/>
        </w:rPr>
        <w:t xml:space="preserve"> u </w:t>
      </w:r>
      <w:r w:rsidRPr="006A1D82">
        <w:rPr>
          <w:rFonts w:ascii="Arial" w:hAnsi="Arial" w:cs="Arial"/>
        </w:rPr>
        <w:t>Programu gradnje</w:t>
      </w:r>
      <w:r>
        <w:rPr>
          <w:rFonts w:ascii="Arial" w:hAnsi="Arial" w:cs="Arial"/>
        </w:rPr>
        <w:t xml:space="preserve"> sukladno ukazanim potrebama i realizaciji</w:t>
      </w:r>
      <w:r w:rsidRPr="006A1D82">
        <w:rPr>
          <w:rFonts w:ascii="Arial" w:hAnsi="Arial" w:cs="Arial"/>
        </w:rPr>
        <w:t xml:space="preserve">. </w:t>
      </w:r>
    </w:p>
    <w:p w14:paraId="1A08CE16" w14:textId="77777777" w:rsidR="000607F5" w:rsidRDefault="000607F5" w:rsidP="000607F5">
      <w:pPr>
        <w:jc w:val="both"/>
        <w:rPr>
          <w:rFonts w:ascii="Arial" w:hAnsi="Arial" w:cs="Arial"/>
        </w:rPr>
      </w:pPr>
    </w:p>
    <w:p w14:paraId="4E9F3981" w14:textId="77777777" w:rsidR="000607F5" w:rsidRPr="00B110C6" w:rsidRDefault="000607F5" w:rsidP="000607F5">
      <w:pPr>
        <w:jc w:val="both"/>
        <w:rPr>
          <w:rFonts w:ascii="Arial" w:hAnsi="Arial" w:cs="Arial"/>
        </w:rPr>
      </w:pPr>
      <w:r>
        <w:rPr>
          <w:rFonts w:ascii="Arial" w:hAnsi="Arial" w:cs="Arial"/>
        </w:rPr>
        <w:t xml:space="preserve">Nova aktivnost </w:t>
      </w:r>
      <w:r w:rsidRPr="00B110C6">
        <w:rPr>
          <w:rFonts w:ascii="Arial" w:hAnsi="Arial" w:cs="Arial"/>
          <w:b/>
          <w:bCs/>
        </w:rPr>
        <w:t xml:space="preserve">IZRADA KONZERVATORSKE PODLOGE I ARHEOLOŠKO REKOGNOSCIRANJE ZA ZAŠTIĆENU KULTURNU CJELINU BUZET </w:t>
      </w:r>
      <w:r w:rsidRPr="00B110C6">
        <w:rPr>
          <w:rFonts w:ascii="Arial" w:hAnsi="Arial" w:cs="Arial"/>
        </w:rPr>
        <w:t>(šira zona zaštite) planirana je u iznosu 150.000,00 kn za financiranje izrade Konzervatorske podloge za širu zonu zaštite starogradske jezgre Grada Buzeta</w:t>
      </w:r>
      <w:r>
        <w:rPr>
          <w:rFonts w:ascii="Arial" w:hAnsi="Arial" w:cs="Arial"/>
        </w:rPr>
        <w:t xml:space="preserve"> po zahtjevu Konzervatorskog odjela. Dijelovi izrađene podloge koristiti će se i kao stručna podloga za izradu izmjena i dopuna Urbanističkog plana uređenja grada Buzeta.</w:t>
      </w:r>
    </w:p>
    <w:p w14:paraId="4D6DFA2E" w14:textId="77777777" w:rsidR="000607F5" w:rsidRDefault="000607F5" w:rsidP="000607F5">
      <w:pPr>
        <w:jc w:val="both"/>
        <w:rPr>
          <w:rFonts w:ascii="Arial" w:hAnsi="Arial" w:cs="Arial"/>
        </w:rPr>
      </w:pPr>
    </w:p>
    <w:p w14:paraId="0F239B45" w14:textId="77777777" w:rsidR="000607F5" w:rsidRPr="00B110C6" w:rsidRDefault="000607F5" w:rsidP="000607F5">
      <w:pPr>
        <w:jc w:val="both"/>
        <w:rPr>
          <w:rFonts w:ascii="Arial" w:hAnsi="Arial" w:cs="Arial"/>
        </w:rPr>
      </w:pPr>
      <w:r>
        <w:rPr>
          <w:rFonts w:ascii="Arial" w:hAnsi="Arial" w:cs="Arial"/>
        </w:rPr>
        <w:t xml:space="preserve">Nova aktivnost </w:t>
      </w:r>
      <w:r w:rsidRPr="00B110C6">
        <w:rPr>
          <w:rFonts w:ascii="Arial" w:hAnsi="Arial" w:cs="Arial"/>
          <w:b/>
          <w:bCs/>
        </w:rPr>
        <w:t>IZGRADNJA NOGOSTUPA DO KAPELICE SV. MARTIN</w:t>
      </w:r>
      <w:r>
        <w:rPr>
          <w:rFonts w:ascii="Arial" w:hAnsi="Arial" w:cs="Arial"/>
          <w:b/>
          <w:bCs/>
        </w:rPr>
        <w:t xml:space="preserve"> </w:t>
      </w:r>
      <w:r>
        <w:rPr>
          <w:rFonts w:ascii="Arial" w:hAnsi="Arial" w:cs="Arial"/>
        </w:rPr>
        <w:t xml:space="preserve">planira se u iznosu </w:t>
      </w:r>
      <w:r w:rsidRPr="00B110C6">
        <w:rPr>
          <w:rFonts w:ascii="Arial" w:hAnsi="Arial" w:cs="Arial"/>
        </w:rPr>
        <w:t xml:space="preserve"> u iznosu 124.375,00 kn za </w:t>
      </w:r>
      <w:r>
        <w:rPr>
          <w:rFonts w:ascii="Arial" w:hAnsi="Arial" w:cs="Arial"/>
        </w:rPr>
        <w:t>nastavak izgradnje nogostupa od kraja uređenog i natkrivenog kanala Hrvatskih voda do skretanja kod kapelice za Sv. Martin kako bi se osigurala na navedenoj dionici pješačka komunikacija u kontinuitetu.</w:t>
      </w:r>
    </w:p>
    <w:p w14:paraId="64085066" w14:textId="77777777" w:rsidR="000607F5" w:rsidRPr="006A1D82" w:rsidRDefault="000607F5" w:rsidP="000607F5">
      <w:pPr>
        <w:jc w:val="both"/>
        <w:rPr>
          <w:rFonts w:ascii="Arial" w:hAnsi="Arial" w:cs="Arial"/>
          <w:b/>
        </w:rPr>
      </w:pPr>
    </w:p>
    <w:p w14:paraId="2E014AF2" w14:textId="77777777" w:rsidR="000607F5" w:rsidRDefault="000607F5" w:rsidP="000607F5">
      <w:pPr>
        <w:snapToGrid w:val="0"/>
        <w:jc w:val="both"/>
        <w:rPr>
          <w:rFonts w:ascii="Arial" w:hAnsi="Arial" w:cs="Arial"/>
          <w:snapToGrid w:val="0"/>
          <w:lang w:eastAsia="en-US"/>
        </w:rPr>
      </w:pPr>
      <w:r>
        <w:rPr>
          <w:rFonts w:ascii="Arial" w:hAnsi="Arial" w:cs="Arial"/>
        </w:rPr>
        <w:t xml:space="preserve">Nova aktivnost </w:t>
      </w:r>
      <w:r w:rsidRPr="00B110C6">
        <w:rPr>
          <w:rFonts w:ascii="Arial" w:hAnsi="Arial" w:cs="Arial"/>
          <w:b/>
          <w:bCs/>
        </w:rPr>
        <w:t>IZGRADNJA GAMBIONSKOG ZIDA UZ CESTU ZA SV. MARTIN</w:t>
      </w:r>
      <w:r>
        <w:rPr>
          <w:rFonts w:ascii="Arial" w:hAnsi="Arial" w:cs="Arial"/>
          <w:b/>
          <w:bCs/>
        </w:rPr>
        <w:t xml:space="preserve"> </w:t>
      </w:r>
      <w:r>
        <w:rPr>
          <w:rFonts w:ascii="Arial" w:hAnsi="Arial" w:cs="Arial"/>
        </w:rPr>
        <w:t xml:space="preserve">planirana je </w:t>
      </w:r>
      <w:r>
        <w:rPr>
          <w:rFonts w:ascii="Arial" w:hAnsi="Arial" w:cs="Arial"/>
          <w:snapToGrid w:val="0"/>
          <w:lang w:eastAsia="en-US"/>
        </w:rPr>
        <w:t xml:space="preserve">u iznosu 45.000,00 kn za sufinanciranje izgradnje </w:t>
      </w:r>
      <w:proofErr w:type="spellStart"/>
      <w:r>
        <w:rPr>
          <w:rFonts w:ascii="Arial" w:hAnsi="Arial" w:cs="Arial"/>
          <w:snapToGrid w:val="0"/>
          <w:lang w:eastAsia="en-US"/>
        </w:rPr>
        <w:t>gambionskog</w:t>
      </w:r>
      <w:proofErr w:type="spellEnd"/>
      <w:r>
        <w:rPr>
          <w:rFonts w:ascii="Arial" w:hAnsi="Arial" w:cs="Arial"/>
          <w:snapToGrid w:val="0"/>
          <w:lang w:eastAsia="en-US"/>
        </w:rPr>
        <w:t xml:space="preserve"> zida uz planirani nogostup za Sv. Martin na lokaciji izvedenog obimnijeg iskopa radi stabilizacije </w:t>
      </w:r>
      <w:proofErr w:type="spellStart"/>
      <w:r>
        <w:rPr>
          <w:rFonts w:ascii="Arial" w:hAnsi="Arial" w:cs="Arial"/>
          <w:snapToGrid w:val="0"/>
          <w:lang w:eastAsia="en-US"/>
        </w:rPr>
        <w:t>pokosa</w:t>
      </w:r>
      <w:proofErr w:type="spellEnd"/>
      <w:r>
        <w:rPr>
          <w:rFonts w:ascii="Arial" w:hAnsi="Arial" w:cs="Arial"/>
          <w:snapToGrid w:val="0"/>
          <w:lang w:eastAsia="en-US"/>
        </w:rPr>
        <w:t xml:space="preserve"> uz kanal oborinskih voda i planirani nogostup.</w:t>
      </w:r>
    </w:p>
    <w:p w14:paraId="02A5035B" w14:textId="77777777" w:rsidR="000607F5" w:rsidRDefault="000607F5" w:rsidP="000607F5">
      <w:pPr>
        <w:snapToGrid w:val="0"/>
        <w:jc w:val="both"/>
        <w:rPr>
          <w:rFonts w:ascii="Arial" w:hAnsi="Arial" w:cs="Arial"/>
          <w:snapToGrid w:val="0"/>
          <w:lang w:eastAsia="en-US"/>
        </w:rPr>
      </w:pPr>
    </w:p>
    <w:p w14:paraId="0F7E5A95" w14:textId="77777777" w:rsidR="000607F5" w:rsidRDefault="000607F5" w:rsidP="000607F5">
      <w:pPr>
        <w:snapToGrid w:val="0"/>
        <w:jc w:val="both"/>
        <w:rPr>
          <w:rFonts w:ascii="Arial" w:hAnsi="Arial" w:cs="Arial"/>
        </w:rPr>
      </w:pPr>
      <w:r>
        <w:rPr>
          <w:rFonts w:ascii="Arial" w:hAnsi="Arial" w:cs="Arial"/>
        </w:rPr>
        <w:t xml:space="preserve">Nova aktivnost </w:t>
      </w:r>
      <w:r w:rsidRPr="00B110C6">
        <w:rPr>
          <w:rFonts w:ascii="Arial" w:hAnsi="Arial" w:cs="Arial"/>
          <w:b/>
          <w:bCs/>
        </w:rPr>
        <w:t>IZGRADNJA DJEČJEG IGRALIŠTA U SV. DUHU</w:t>
      </w:r>
      <w:r>
        <w:rPr>
          <w:rFonts w:ascii="Arial" w:hAnsi="Arial" w:cs="Arial"/>
          <w:b/>
          <w:bCs/>
        </w:rPr>
        <w:t xml:space="preserve"> </w:t>
      </w:r>
      <w:r>
        <w:rPr>
          <w:rFonts w:ascii="Arial" w:hAnsi="Arial" w:cs="Arial"/>
        </w:rPr>
        <w:t xml:space="preserve">planirana je u iznosu 281.835,00 kn za izgradnju i opremanje </w:t>
      </w:r>
      <w:proofErr w:type="spellStart"/>
      <w:r>
        <w:rPr>
          <w:rFonts w:ascii="Arial" w:hAnsi="Arial" w:cs="Arial"/>
        </w:rPr>
        <w:t>igralima</w:t>
      </w:r>
      <w:proofErr w:type="spellEnd"/>
      <w:r>
        <w:rPr>
          <w:rFonts w:ascii="Arial" w:hAnsi="Arial" w:cs="Arial"/>
        </w:rPr>
        <w:t xml:space="preserve"> i urbanom opremom dječjeg igrališta na lokaciji Sv. Duh, sve sukladno prijavi na natječaj LAG – Sjeverna Istra. Nepovratna sredstva po projektu odobrena su u iznosu 225.468,00 kn.</w:t>
      </w:r>
    </w:p>
    <w:p w14:paraId="7D65B329" w14:textId="77777777" w:rsidR="000607F5" w:rsidRDefault="000607F5" w:rsidP="000607F5">
      <w:pPr>
        <w:snapToGrid w:val="0"/>
        <w:jc w:val="both"/>
        <w:rPr>
          <w:rFonts w:ascii="Arial" w:hAnsi="Arial" w:cs="Arial"/>
          <w:snapToGrid w:val="0"/>
          <w:lang w:eastAsia="en-US"/>
        </w:rPr>
      </w:pPr>
    </w:p>
    <w:p w14:paraId="4197231B" w14:textId="77777777" w:rsidR="000607F5" w:rsidRPr="006A1D82" w:rsidRDefault="000607F5" w:rsidP="000607F5">
      <w:pPr>
        <w:snapToGrid w:val="0"/>
        <w:jc w:val="both"/>
        <w:rPr>
          <w:rFonts w:ascii="Arial" w:hAnsi="Arial" w:cs="Arial"/>
          <w:snapToGrid w:val="0"/>
          <w:lang w:eastAsia="en-US"/>
        </w:rPr>
      </w:pPr>
      <w:r>
        <w:rPr>
          <w:rFonts w:ascii="Arial" w:hAnsi="Arial" w:cs="Arial"/>
          <w:snapToGrid w:val="0"/>
          <w:lang w:eastAsia="en-US"/>
        </w:rPr>
        <w:t>Aktivnost</w:t>
      </w:r>
      <w:r w:rsidRPr="006A1D82">
        <w:rPr>
          <w:rFonts w:ascii="Arial" w:hAnsi="Arial" w:cs="Arial"/>
          <w:b/>
          <w:snapToGrid w:val="0"/>
          <w:lang w:eastAsia="en-US"/>
        </w:rPr>
        <w:t xml:space="preserve"> KOMUNALNO UREĐENJE PODUZETNIČKIH ZONA</w:t>
      </w:r>
      <w:r w:rsidRPr="006A1D82">
        <w:rPr>
          <w:rFonts w:ascii="Arial" w:hAnsi="Arial" w:cs="Arial"/>
          <w:snapToGrid w:val="0"/>
          <w:lang w:eastAsia="en-US"/>
        </w:rPr>
        <w:t xml:space="preserve"> planiran</w:t>
      </w:r>
      <w:r>
        <w:rPr>
          <w:rFonts w:ascii="Arial" w:hAnsi="Arial" w:cs="Arial"/>
          <w:snapToGrid w:val="0"/>
          <w:lang w:eastAsia="en-US"/>
        </w:rPr>
        <w:t>a</w:t>
      </w:r>
      <w:r w:rsidRPr="006A1D82">
        <w:rPr>
          <w:rFonts w:ascii="Arial" w:hAnsi="Arial" w:cs="Arial"/>
          <w:snapToGrid w:val="0"/>
          <w:lang w:eastAsia="en-US"/>
        </w:rPr>
        <w:t xml:space="preserve"> je za slijedeće troškove kako slijedi:</w:t>
      </w:r>
    </w:p>
    <w:p w14:paraId="5E2A9C59" w14:textId="77777777" w:rsidR="000607F5" w:rsidRPr="006A1D82" w:rsidRDefault="000607F5">
      <w:pPr>
        <w:pStyle w:val="Odlomakpopisa"/>
        <w:numPr>
          <w:ilvl w:val="0"/>
          <w:numId w:val="9"/>
        </w:numPr>
        <w:snapToGrid w:val="0"/>
        <w:contextualSpacing/>
        <w:jc w:val="both"/>
        <w:rPr>
          <w:rFonts w:ascii="Arial" w:hAnsi="Arial" w:cs="Arial"/>
          <w:snapToGrid w:val="0"/>
          <w:lang w:eastAsia="en-US"/>
        </w:rPr>
      </w:pPr>
      <w:r w:rsidRPr="006A1D82">
        <w:rPr>
          <w:rFonts w:ascii="Arial" w:hAnsi="Arial" w:cs="Arial"/>
          <w:snapToGrid w:val="0"/>
          <w:lang w:eastAsia="en-US"/>
        </w:rPr>
        <w:t xml:space="preserve">izrada I. izmjena i dopuna Urbanističkog plana uređenja gospodarske zone </w:t>
      </w:r>
      <w:proofErr w:type="spellStart"/>
      <w:r w:rsidRPr="006A1D82">
        <w:rPr>
          <w:rFonts w:ascii="Arial" w:hAnsi="Arial" w:cs="Arial"/>
          <w:snapToGrid w:val="0"/>
          <w:lang w:eastAsia="en-US"/>
        </w:rPr>
        <w:t>Mažinjica</w:t>
      </w:r>
      <w:proofErr w:type="spellEnd"/>
      <w:r w:rsidRPr="006A1D82">
        <w:rPr>
          <w:rFonts w:ascii="Arial" w:hAnsi="Arial" w:cs="Arial"/>
          <w:snapToGrid w:val="0"/>
          <w:lang w:eastAsia="en-US"/>
        </w:rPr>
        <w:t xml:space="preserve"> radi omogućavanja novih investicija,</w:t>
      </w:r>
    </w:p>
    <w:p w14:paraId="23BCDE7F" w14:textId="77777777" w:rsidR="000607F5" w:rsidRPr="006A1D82" w:rsidRDefault="000607F5">
      <w:pPr>
        <w:pStyle w:val="Odlomakpopisa"/>
        <w:numPr>
          <w:ilvl w:val="0"/>
          <w:numId w:val="9"/>
        </w:numPr>
        <w:snapToGrid w:val="0"/>
        <w:contextualSpacing/>
        <w:jc w:val="both"/>
        <w:rPr>
          <w:rFonts w:ascii="Arial" w:hAnsi="Arial" w:cs="Arial"/>
          <w:snapToGrid w:val="0"/>
          <w:lang w:eastAsia="en-US"/>
        </w:rPr>
      </w:pPr>
      <w:r w:rsidRPr="006A1D82">
        <w:rPr>
          <w:rFonts w:ascii="Arial" w:hAnsi="Arial" w:cs="Arial"/>
          <w:snapToGrid w:val="0"/>
          <w:lang w:eastAsia="en-US"/>
        </w:rPr>
        <w:t xml:space="preserve">izrada glavnog projekta za izgradnju prometnica, javne rasvjete i oborinske odvodnje u poduzetničkoj zoni Mala </w:t>
      </w:r>
      <w:proofErr w:type="spellStart"/>
      <w:r w:rsidRPr="006A1D82">
        <w:rPr>
          <w:rFonts w:ascii="Arial" w:hAnsi="Arial" w:cs="Arial"/>
          <w:snapToGrid w:val="0"/>
          <w:lang w:eastAsia="en-US"/>
        </w:rPr>
        <w:t>Huba</w:t>
      </w:r>
      <w:proofErr w:type="spellEnd"/>
      <w:r w:rsidRPr="006A1D82">
        <w:rPr>
          <w:rFonts w:ascii="Arial" w:hAnsi="Arial" w:cs="Arial"/>
          <w:snapToGrid w:val="0"/>
          <w:lang w:eastAsia="en-US"/>
        </w:rPr>
        <w:t xml:space="preserve"> II (nastavak na postojeću prometnicu u zoni) radi komunalnog opremanja iste i </w:t>
      </w:r>
    </w:p>
    <w:p w14:paraId="1FB071A6" w14:textId="77777777" w:rsidR="000607F5" w:rsidRPr="006A1D82" w:rsidRDefault="000607F5">
      <w:pPr>
        <w:pStyle w:val="Odlomakpopisa"/>
        <w:numPr>
          <w:ilvl w:val="0"/>
          <w:numId w:val="9"/>
        </w:numPr>
        <w:snapToGrid w:val="0"/>
        <w:contextualSpacing/>
        <w:jc w:val="both"/>
        <w:rPr>
          <w:rFonts w:ascii="Arial" w:hAnsi="Arial" w:cs="Arial"/>
          <w:snapToGrid w:val="0"/>
          <w:lang w:eastAsia="en-US"/>
        </w:rPr>
      </w:pPr>
      <w:r w:rsidRPr="006A1D82">
        <w:rPr>
          <w:rFonts w:ascii="Arial" w:hAnsi="Arial" w:cs="Arial"/>
          <w:snapToGrid w:val="0"/>
          <w:lang w:eastAsia="en-US"/>
        </w:rPr>
        <w:lastRenderedPageBreak/>
        <w:t xml:space="preserve">izrada projektne dokumentacije za zahvate komunalnog opremanja gospodarskih zona s prioritetom zone </w:t>
      </w:r>
      <w:proofErr w:type="spellStart"/>
      <w:r w:rsidRPr="006A1D82">
        <w:rPr>
          <w:rFonts w:ascii="Arial" w:hAnsi="Arial" w:cs="Arial"/>
          <w:snapToGrid w:val="0"/>
          <w:lang w:eastAsia="en-US"/>
        </w:rPr>
        <w:t>Mažinjica</w:t>
      </w:r>
      <w:proofErr w:type="spellEnd"/>
      <w:r w:rsidRPr="006A1D82">
        <w:rPr>
          <w:rFonts w:ascii="Arial" w:hAnsi="Arial" w:cs="Arial"/>
          <w:snapToGrid w:val="0"/>
          <w:lang w:eastAsia="en-US"/>
        </w:rPr>
        <w:t xml:space="preserve"> (sve u ovisnosti od dinamike evidentiranja državne ceste u dijelu kroz gospodarsku zoni </w:t>
      </w:r>
      <w:proofErr w:type="spellStart"/>
      <w:r w:rsidRPr="006A1D82">
        <w:rPr>
          <w:rFonts w:ascii="Arial" w:hAnsi="Arial" w:cs="Arial"/>
          <w:snapToGrid w:val="0"/>
          <w:lang w:eastAsia="en-US"/>
        </w:rPr>
        <w:t>Mažinjica</w:t>
      </w:r>
      <w:proofErr w:type="spellEnd"/>
      <w:r w:rsidRPr="006A1D82">
        <w:rPr>
          <w:rFonts w:ascii="Arial" w:hAnsi="Arial" w:cs="Arial"/>
          <w:snapToGrid w:val="0"/>
          <w:lang w:eastAsia="en-US"/>
        </w:rPr>
        <w:t>.</w:t>
      </w:r>
    </w:p>
    <w:p w14:paraId="4F04BA08" w14:textId="77777777" w:rsidR="000607F5" w:rsidRDefault="000607F5" w:rsidP="000607F5">
      <w:pPr>
        <w:snapToGrid w:val="0"/>
        <w:jc w:val="both"/>
        <w:rPr>
          <w:rFonts w:ascii="Arial" w:hAnsi="Arial" w:cs="Arial"/>
          <w:snapToGrid w:val="0"/>
          <w:lang w:eastAsia="en-US"/>
        </w:rPr>
      </w:pPr>
      <w:r w:rsidRPr="006A1D82">
        <w:rPr>
          <w:rFonts w:ascii="Arial" w:hAnsi="Arial" w:cs="Arial"/>
          <w:snapToGrid w:val="0"/>
          <w:lang w:eastAsia="en-US"/>
        </w:rPr>
        <w:t xml:space="preserve">Ovom izmjenom i dopunom stavka se </w:t>
      </w:r>
      <w:r>
        <w:rPr>
          <w:rFonts w:ascii="Arial" w:hAnsi="Arial" w:cs="Arial"/>
          <w:snapToGrid w:val="0"/>
          <w:lang w:eastAsia="en-US"/>
        </w:rPr>
        <w:t xml:space="preserve">smanjuje za 25.000,00 </w:t>
      </w:r>
      <w:r w:rsidRPr="006A1D82">
        <w:rPr>
          <w:rFonts w:ascii="Arial" w:hAnsi="Arial" w:cs="Arial"/>
          <w:snapToGrid w:val="0"/>
          <w:lang w:eastAsia="en-US"/>
        </w:rPr>
        <w:t xml:space="preserve">kn </w:t>
      </w:r>
      <w:r>
        <w:rPr>
          <w:rFonts w:ascii="Arial" w:hAnsi="Arial" w:cs="Arial"/>
          <w:snapToGrid w:val="0"/>
          <w:lang w:eastAsia="en-US"/>
        </w:rPr>
        <w:t xml:space="preserve">jer neće u tekućoj proračunskoj godini biti izrađena projektna dokumentacija za prometnice u zoni </w:t>
      </w:r>
      <w:proofErr w:type="spellStart"/>
      <w:r>
        <w:rPr>
          <w:rFonts w:ascii="Arial" w:hAnsi="Arial" w:cs="Arial"/>
          <w:snapToGrid w:val="0"/>
          <w:lang w:eastAsia="en-US"/>
        </w:rPr>
        <w:t>Mažinjica</w:t>
      </w:r>
      <w:proofErr w:type="spellEnd"/>
      <w:r>
        <w:rPr>
          <w:rFonts w:ascii="Arial" w:hAnsi="Arial" w:cs="Arial"/>
          <w:snapToGrid w:val="0"/>
          <w:lang w:eastAsia="en-US"/>
        </w:rPr>
        <w:t xml:space="preserve"> iz razloga jer još nije okončano evidentiranje državne ceste od strane Hrvatskih cesta (isto je u tijeku).</w:t>
      </w:r>
    </w:p>
    <w:p w14:paraId="03619EC0" w14:textId="77777777" w:rsidR="000607F5" w:rsidRDefault="000607F5" w:rsidP="000607F5">
      <w:pPr>
        <w:snapToGrid w:val="0"/>
        <w:jc w:val="both"/>
        <w:rPr>
          <w:rFonts w:ascii="Arial" w:hAnsi="Arial" w:cs="Arial"/>
          <w:snapToGrid w:val="0"/>
          <w:lang w:eastAsia="en-US"/>
        </w:rPr>
      </w:pPr>
    </w:p>
    <w:p w14:paraId="5313D70F" w14:textId="77777777" w:rsidR="000607F5" w:rsidRPr="00943AE1" w:rsidRDefault="000607F5" w:rsidP="000607F5">
      <w:pPr>
        <w:snapToGrid w:val="0"/>
        <w:jc w:val="both"/>
        <w:rPr>
          <w:rFonts w:ascii="Arial" w:hAnsi="Arial" w:cs="Arial"/>
          <w:b/>
          <w:bCs/>
          <w:snapToGrid w:val="0"/>
          <w:lang w:eastAsia="en-US"/>
        </w:rPr>
      </w:pPr>
      <w:r w:rsidRPr="00943AE1">
        <w:rPr>
          <w:rFonts w:ascii="Arial" w:hAnsi="Arial" w:cs="Arial"/>
          <w:b/>
          <w:bCs/>
          <w:snapToGrid w:val="0"/>
          <w:lang w:eastAsia="en-US"/>
        </w:rPr>
        <w:t>Kapitalni projekt KORIŠTENJE OBNOVLJIVIH IZVORA ENERGIJE</w:t>
      </w:r>
    </w:p>
    <w:p w14:paraId="3B2E33D7" w14:textId="77777777" w:rsidR="000607F5" w:rsidRDefault="000607F5" w:rsidP="000607F5">
      <w:pPr>
        <w:snapToGrid w:val="0"/>
        <w:jc w:val="both"/>
        <w:rPr>
          <w:rFonts w:ascii="Arial" w:hAnsi="Arial" w:cs="Arial"/>
          <w:snapToGrid w:val="0"/>
          <w:lang w:eastAsia="en-US"/>
        </w:rPr>
      </w:pPr>
      <w:r>
        <w:rPr>
          <w:rFonts w:ascii="Arial" w:hAnsi="Arial" w:cs="Arial"/>
          <w:snapToGrid w:val="0"/>
          <w:lang w:eastAsia="en-US"/>
        </w:rPr>
        <w:t xml:space="preserve">U sklopu novog kapitalnog projekta planirana su sredstva u iznosu 487.225,00 kn (od čega 192.502,00 nepovratnih sredstava FZOEU) za dvije nove aktivnosti izgradnje fotonaponskih elektrana na zgradama Park d.o.o. i Javne vatrogasne postrojbe Buzet. </w:t>
      </w:r>
    </w:p>
    <w:p w14:paraId="76878D54" w14:textId="77777777" w:rsidR="000607F5" w:rsidRDefault="000607F5" w:rsidP="000607F5">
      <w:pPr>
        <w:snapToGrid w:val="0"/>
        <w:jc w:val="both"/>
        <w:rPr>
          <w:rFonts w:ascii="Arial" w:hAnsi="Arial" w:cs="Arial"/>
          <w:snapToGrid w:val="0"/>
          <w:lang w:eastAsia="en-US"/>
        </w:rPr>
      </w:pPr>
      <w:r>
        <w:rPr>
          <w:rFonts w:ascii="Arial" w:hAnsi="Arial" w:cs="Arial"/>
          <w:snapToGrid w:val="0"/>
          <w:lang w:eastAsia="en-US"/>
        </w:rPr>
        <w:t>Preostale prijavljene i odobrene projekte izgradnje fotonaponskih elektrana za Dječji vrtić i Dom za starije osobe Buzet planirati će se u proračunskoj 2023. godini.</w:t>
      </w:r>
    </w:p>
    <w:p w14:paraId="0556AC70" w14:textId="6921F264" w:rsidR="00FB19AD" w:rsidRDefault="00FB19AD" w:rsidP="0088544C">
      <w:pPr>
        <w:jc w:val="both"/>
        <w:rPr>
          <w:rFonts w:ascii="Arial" w:hAnsi="Arial" w:cs="Arial"/>
          <w:lang w:eastAsia="en-US"/>
        </w:rPr>
      </w:pPr>
    </w:p>
    <w:p w14:paraId="6804FA4C" w14:textId="77777777" w:rsidR="00FB19AD" w:rsidRPr="00772A4A" w:rsidRDefault="00FB19AD" w:rsidP="00FB19AD">
      <w:pPr>
        <w:shd w:val="clear" w:color="auto" w:fill="D9D9D9" w:themeFill="background1" w:themeFillShade="D9"/>
        <w:jc w:val="both"/>
        <w:rPr>
          <w:rFonts w:ascii="Arial" w:hAnsi="Arial" w:cs="Arial"/>
          <w:b/>
          <w:bCs/>
        </w:rPr>
      </w:pPr>
      <w:r w:rsidRPr="00772A4A">
        <w:rPr>
          <w:rFonts w:ascii="Arial" w:hAnsi="Arial" w:cs="Arial"/>
          <w:b/>
          <w:bCs/>
        </w:rPr>
        <w:t>PROGRAM 1000: GOSPODARENJE OTPADOM</w:t>
      </w:r>
    </w:p>
    <w:p w14:paraId="565CDEE3" w14:textId="43DF8E45" w:rsidR="00FB19AD" w:rsidRDefault="00FB19AD" w:rsidP="0088544C">
      <w:pPr>
        <w:jc w:val="both"/>
        <w:rPr>
          <w:rFonts w:ascii="Arial" w:hAnsi="Arial" w:cs="Arial"/>
          <w:lang w:eastAsia="en-US"/>
        </w:rPr>
      </w:pPr>
    </w:p>
    <w:p w14:paraId="161D7401" w14:textId="77777777" w:rsidR="000607F5" w:rsidRPr="006A1D82" w:rsidRDefault="000607F5" w:rsidP="000607F5">
      <w:pPr>
        <w:rPr>
          <w:rFonts w:ascii="Arial" w:hAnsi="Arial" w:cs="Arial"/>
        </w:rPr>
      </w:pPr>
      <w:r w:rsidRPr="006A1D82">
        <w:rPr>
          <w:rFonts w:ascii="Arial" w:hAnsi="Arial" w:cs="Arial"/>
        </w:rPr>
        <w:t>Sredstva planirana u 2022. godini, potrebna za izvršenje programa 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1684"/>
        <w:gridCol w:w="1280"/>
        <w:gridCol w:w="1323"/>
        <w:gridCol w:w="1390"/>
        <w:gridCol w:w="1383"/>
      </w:tblGrid>
      <w:tr w:rsidR="000607F5" w:rsidRPr="000607F5" w14:paraId="626E8B6D" w14:textId="77777777" w:rsidTr="000607F5">
        <w:trPr>
          <w:trHeight w:val="690"/>
        </w:trPr>
        <w:tc>
          <w:tcPr>
            <w:tcW w:w="1105" w:type="pct"/>
            <w:tcBorders>
              <w:bottom w:val="single" w:sz="4" w:space="0" w:color="auto"/>
            </w:tcBorders>
          </w:tcPr>
          <w:p w14:paraId="3E68436C" w14:textId="77777777" w:rsidR="000607F5" w:rsidRPr="000607F5" w:rsidRDefault="000607F5" w:rsidP="00C27CF4">
            <w:pPr>
              <w:jc w:val="center"/>
              <w:rPr>
                <w:rFonts w:ascii="Arial" w:hAnsi="Arial" w:cs="Arial"/>
                <w:sz w:val="20"/>
                <w:szCs w:val="20"/>
              </w:rPr>
            </w:pPr>
          </w:p>
          <w:p w14:paraId="40EF58F5"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Aktivnost / Kapitalni projekt</w:t>
            </w:r>
          </w:p>
        </w:tc>
        <w:tc>
          <w:tcPr>
            <w:tcW w:w="929" w:type="pct"/>
            <w:vAlign w:val="center"/>
          </w:tcPr>
          <w:p w14:paraId="393476DC"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Aktivnosti</w:t>
            </w:r>
          </w:p>
        </w:tc>
        <w:tc>
          <w:tcPr>
            <w:tcW w:w="706" w:type="pct"/>
            <w:vAlign w:val="center"/>
          </w:tcPr>
          <w:p w14:paraId="2CC0B72E"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Proračun 2022.</w:t>
            </w:r>
          </w:p>
        </w:tc>
        <w:tc>
          <w:tcPr>
            <w:tcW w:w="730" w:type="pct"/>
            <w:vAlign w:val="center"/>
          </w:tcPr>
          <w:p w14:paraId="784030B5" w14:textId="77777777" w:rsidR="000607F5" w:rsidRPr="000607F5" w:rsidRDefault="000607F5">
            <w:pPr>
              <w:pStyle w:val="Odlomakpopisa"/>
              <w:numPr>
                <w:ilvl w:val="0"/>
                <w:numId w:val="10"/>
              </w:numPr>
              <w:ind w:left="186" w:hanging="284"/>
              <w:contextualSpacing/>
              <w:jc w:val="center"/>
              <w:rPr>
                <w:rFonts w:ascii="Arial" w:hAnsi="Arial" w:cs="Arial"/>
                <w:sz w:val="20"/>
                <w:szCs w:val="20"/>
              </w:rPr>
            </w:pPr>
            <w:r w:rsidRPr="000607F5">
              <w:rPr>
                <w:rFonts w:ascii="Arial" w:hAnsi="Arial" w:cs="Arial"/>
                <w:sz w:val="20"/>
                <w:szCs w:val="20"/>
              </w:rPr>
              <w:t>izmjena</w:t>
            </w:r>
          </w:p>
        </w:tc>
        <w:tc>
          <w:tcPr>
            <w:tcW w:w="767" w:type="pct"/>
            <w:vAlign w:val="center"/>
          </w:tcPr>
          <w:p w14:paraId="51997727" w14:textId="77777777" w:rsidR="000607F5" w:rsidRPr="000607F5" w:rsidRDefault="000607F5">
            <w:pPr>
              <w:pStyle w:val="Odlomakpopisa"/>
              <w:numPr>
                <w:ilvl w:val="0"/>
                <w:numId w:val="10"/>
              </w:numPr>
              <w:ind w:left="208" w:hanging="208"/>
              <w:contextualSpacing/>
              <w:jc w:val="center"/>
              <w:rPr>
                <w:rFonts w:ascii="Arial" w:hAnsi="Arial" w:cs="Arial"/>
                <w:sz w:val="20"/>
                <w:szCs w:val="20"/>
              </w:rPr>
            </w:pPr>
            <w:r w:rsidRPr="000607F5">
              <w:rPr>
                <w:rFonts w:ascii="Arial" w:hAnsi="Arial" w:cs="Arial"/>
                <w:sz w:val="20"/>
                <w:szCs w:val="20"/>
              </w:rPr>
              <w:t>izmjena</w:t>
            </w:r>
          </w:p>
        </w:tc>
        <w:tc>
          <w:tcPr>
            <w:tcW w:w="763" w:type="pct"/>
            <w:vAlign w:val="center"/>
          </w:tcPr>
          <w:p w14:paraId="077D067D"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UKUPNO</w:t>
            </w:r>
          </w:p>
        </w:tc>
      </w:tr>
      <w:tr w:rsidR="000607F5" w:rsidRPr="000607F5" w14:paraId="077AE63D" w14:textId="77777777" w:rsidTr="000607F5">
        <w:trPr>
          <w:trHeight w:val="690"/>
        </w:trPr>
        <w:tc>
          <w:tcPr>
            <w:tcW w:w="1105" w:type="pct"/>
            <w:vMerge w:val="restart"/>
            <w:vAlign w:val="center"/>
          </w:tcPr>
          <w:p w14:paraId="45E7C045" w14:textId="77777777" w:rsidR="000607F5" w:rsidRPr="000607F5" w:rsidRDefault="000607F5" w:rsidP="00C27CF4">
            <w:pPr>
              <w:rPr>
                <w:rFonts w:ascii="Arial" w:hAnsi="Arial" w:cs="Arial"/>
                <w:sz w:val="20"/>
                <w:szCs w:val="20"/>
              </w:rPr>
            </w:pPr>
            <w:r w:rsidRPr="000607F5">
              <w:rPr>
                <w:rFonts w:ascii="Arial" w:hAnsi="Arial" w:cs="Arial"/>
                <w:sz w:val="20"/>
                <w:szCs w:val="20"/>
              </w:rPr>
              <w:t>AKTIVNOST</w:t>
            </w:r>
          </w:p>
          <w:p w14:paraId="66C7F194" w14:textId="77777777" w:rsidR="000607F5" w:rsidRPr="000607F5" w:rsidRDefault="000607F5" w:rsidP="00C27CF4">
            <w:pPr>
              <w:rPr>
                <w:rFonts w:ascii="Arial" w:hAnsi="Arial" w:cs="Arial"/>
                <w:sz w:val="20"/>
                <w:szCs w:val="20"/>
              </w:rPr>
            </w:pPr>
            <w:r w:rsidRPr="000607F5">
              <w:rPr>
                <w:rFonts w:ascii="Arial" w:hAnsi="Arial" w:cs="Arial"/>
                <w:sz w:val="20"/>
                <w:szCs w:val="20"/>
              </w:rPr>
              <w:t>A103101</w:t>
            </w:r>
          </w:p>
          <w:p w14:paraId="1F8BA4CB" w14:textId="77777777" w:rsidR="000607F5" w:rsidRPr="000607F5" w:rsidRDefault="000607F5" w:rsidP="00C27CF4">
            <w:pPr>
              <w:rPr>
                <w:rFonts w:ascii="Arial" w:hAnsi="Arial" w:cs="Arial"/>
                <w:sz w:val="20"/>
                <w:szCs w:val="20"/>
              </w:rPr>
            </w:pPr>
          </w:p>
          <w:p w14:paraId="4B3DB40C" w14:textId="77777777" w:rsidR="000607F5" w:rsidRPr="000607F5" w:rsidRDefault="000607F5" w:rsidP="00C27CF4">
            <w:pPr>
              <w:rPr>
                <w:rFonts w:ascii="Arial" w:hAnsi="Arial" w:cs="Arial"/>
                <w:sz w:val="20"/>
                <w:szCs w:val="20"/>
              </w:rPr>
            </w:pPr>
            <w:r w:rsidRPr="000607F5">
              <w:rPr>
                <w:rFonts w:ascii="Arial" w:hAnsi="Arial" w:cs="Arial"/>
                <w:sz w:val="20"/>
                <w:szCs w:val="20"/>
              </w:rPr>
              <w:t>GOSPODARENJE OTPADOM</w:t>
            </w:r>
          </w:p>
          <w:p w14:paraId="193101F5" w14:textId="77777777" w:rsidR="000607F5" w:rsidRPr="000607F5" w:rsidRDefault="000607F5" w:rsidP="00C27CF4">
            <w:pPr>
              <w:rPr>
                <w:rFonts w:ascii="Arial" w:hAnsi="Arial" w:cs="Arial"/>
                <w:sz w:val="20"/>
                <w:szCs w:val="20"/>
              </w:rPr>
            </w:pPr>
          </w:p>
        </w:tc>
        <w:tc>
          <w:tcPr>
            <w:tcW w:w="929" w:type="pct"/>
            <w:vAlign w:val="center"/>
          </w:tcPr>
          <w:p w14:paraId="0824E66E" w14:textId="77777777" w:rsidR="000607F5" w:rsidRPr="000607F5" w:rsidRDefault="000607F5" w:rsidP="00C27CF4">
            <w:pPr>
              <w:rPr>
                <w:rFonts w:ascii="Arial" w:hAnsi="Arial" w:cs="Arial"/>
                <w:sz w:val="20"/>
                <w:szCs w:val="20"/>
              </w:rPr>
            </w:pPr>
            <w:r w:rsidRPr="000607F5">
              <w:rPr>
                <w:rFonts w:ascii="Arial" w:hAnsi="Arial" w:cs="Arial"/>
                <w:sz w:val="20"/>
                <w:szCs w:val="20"/>
              </w:rPr>
              <w:t xml:space="preserve">Kapitalne pomoći Park Buzet – Izgradnja </w:t>
            </w:r>
            <w:proofErr w:type="spellStart"/>
            <w:r w:rsidRPr="000607F5">
              <w:rPr>
                <w:rFonts w:ascii="Arial" w:hAnsi="Arial" w:cs="Arial"/>
                <w:sz w:val="20"/>
                <w:szCs w:val="20"/>
              </w:rPr>
              <w:t>kompostane</w:t>
            </w:r>
            <w:proofErr w:type="spellEnd"/>
            <w:r w:rsidRPr="000607F5">
              <w:rPr>
                <w:rFonts w:ascii="Arial" w:hAnsi="Arial" w:cs="Arial"/>
                <w:sz w:val="20"/>
                <w:szCs w:val="20"/>
              </w:rPr>
              <w:t xml:space="preserve"> za zeleni biootpad</w:t>
            </w:r>
          </w:p>
        </w:tc>
        <w:tc>
          <w:tcPr>
            <w:tcW w:w="706" w:type="pct"/>
            <w:vAlign w:val="center"/>
          </w:tcPr>
          <w:p w14:paraId="0AA8B5F3"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100.000,00</w:t>
            </w:r>
          </w:p>
        </w:tc>
        <w:tc>
          <w:tcPr>
            <w:tcW w:w="730" w:type="pct"/>
            <w:vAlign w:val="center"/>
          </w:tcPr>
          <w:p w14:paraId="0558D04C" w14:textId="77777777" w:rsidR="000607F5" w:rsidRPr="000607F5" w:rsidRDefault="000607F5" w:rsidP="00C27CF4">
            <w:pPr>
              <w:jc w:val="right"/>
              <w:rPr>
                <w:rFonts w:ascii="Arial" w:hAnsi="Arial" w:cs="Arial"/>
                <w:sz w:val="20"/>
                <w:szCs w:val="20"/>
              </w:rPr>
            </w:pPr>
          </w:p>
        </w:tc>
        <w:tc>
          <w:tcPr>
            <w:tcW w:w="767" w:type="pct"/>
            <w:vAlign w:val="center"/>
          </w:tcPr>
          <w:p w14:paraId="3B3B9CBF"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-100.000,00</w:t>
            </w:r>
          </w:p>
        </w:tc>
        <w:tc>
          <w:tcPr>
            <w:tcW w:w="763" w:type="pct"/>
            <w:vAlign w:val="center"/>
          </w:tcPr>
          <w:p w14:paraId="78F91A82"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0,00</w:t>
            </w:r>
          </w:p>
        </w:tc>
      </w:tr>
      <w:tr w:rsidR="000607F5" w:rsidRPr="000607F5" w14:paraId="108160D7" w14:textId="77777777" w:rsidTr="000607F5">
        <w:trPr>
          <w:trHeight w:val="996"/>
        </w:trPr>
        <w:tc>
          <w:tcPr>
            <w:tcW w:w="1105" w:type="pct"/>
            <w:vMerge/>
          </w:tcPr>
          <w:p w14:paraId="10DF7320" w14:textId="77777777" w:rsidR="000607F5" w:rsidRPr="000607F5" w:rsidRDefault="000607F5" w:rsidP="00C27CF4">
            <w:pPr>
              <w:rPr>
                <w:rFonts w:ascii="Arial" w:hAnsi="Arial" w:cs="Arial"/>
                <w:sz w:val="20"/>
                <w:szCs w:val="20"/>
              </w:rPr>
            </w:pPr>
          </w:p>
        </w:tc>
        <w:tc>
          <w:tcPr>
            <w:tcW w:w="929" w:type="pct"/>
            <w:vAlign w:val="center"/>
          </w:tcPr>
          <w:p w14:paraId="6750589B" w14:textId="77777777" w:rsidR="000607F5" w:rsidRPr="000607F5" w:rsidRDefault="000607F5" w:rsidP="00C27CF4">
            <w:pPr>
              <w:rPr>
                <w:rFonts w:ascii="Arial" w:hAnsi="Arial" w:cs="Arial"/>
                <w:sz w:val="20"/>
                <w:szCs w:val="20"/>
              </w:rPr>
            </w:pPr>
            <w:r w:rsidRPr="000607F5">
              <w:rPr>
                <w:rFonts w:ascii="Arial" w:hAnsi="Arial" w:cs="Arial"/>
                <w:sz w:val="20"/>
                <w:szCs w:val="20"/>
              </w:rPr>
              <w:t xml:space="preserve">Kapitalna potpora za otplatu kredita za izgradnju ŽCGO </w:t>
            </w:r>
            <w:proofErr w:type="spellStart"/>
            <w:r w:rsidRPr="000607F5">
              <w:rPr>
                <w:rFonts w:ascii="Arial" w:hAnsi="Arial" w:cs="Arial"/>
                <w:sz w:val="20"/>
                <w:szCs w:val="20"/>
              </w:rPr>
              <w:t>Kaštijun</w:t>
            </w:r>
            <w:proofErr w:type="spellEnd"/>
          </w:p>
        </w:tc>
        <w:tc>
          <w:tcPr>
            <w:tcW w:w="706" w:type="pct"/>
            <w:vAlign w:val="center"/>
          </w:tcPr>
          <w:p w14:paraId="1064252D"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88.098,44</w:t>
            </w:r>
          </w:p>
        </w:tc>
        <w:tc>
          <w:tcPr>
            <w:tcW w:w="730" w:type="pct"/>
            <w:vAlign w:val="center"/>
          </w:tcPr>
          <w:p w14:paraId="6CF2F447" w14:textId="77777777" w:rsidR="000607F5" w:rsidRPr="000607F5" w:rsidRDefault="000607F5" w:rsidP="00C27CF4">
            <w:pPr>
              <w:jc w:val="right"/>
              <w:rPr>
                <w:rFonts w:ascii="Arial" w:hAnsi="Arial" w:cs="Arial"/>
                <w:sz w:val="20"/>
                <w:szCs w:val="20"/>
              </w:rPr>
            </w:pPr>
          </w:p>
        </w:tc>
        <w:tc>
          <w:tcPr>
            <w:tcW w:w="767" w:type="pct"/>
          </w:tcPr>
          <w:p w14:paraId="3F924C31" w14:textId="77777777" w:rsidR="000607F5" w:rsidRPr="000607F5" w:rsidRDefault="000607F5" w:rsidP="00C27CF4">
            <w:pPr>
              <w:jc w:val="right"/>
              <w:rPr>
                <w:rFonts w:ascii="Arial" w:hAnsi="Arial" w:cs="Arial"/>
                <w:sz w:val="20"/>
                <w:szCs w:val="20"/>
              </w:rPr>
            </w:pPr>
          </w:p>
        </w:tc>
        <w:tc>
          <w:tcPr>
            <w:tcW w:w="763" w:type="pct"/>
            <w:vAlign w:val="center"/>
          </w:tcPr>
          <w:p w14:paraId="6A81CC24"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88.098,44</w:t>
            </w:r>
          </w:p>
        </w:tc>
      </w:tr>
      <w:tr w:rsidR="000607F5" w:rsidRPr="000607F5" w14:paraId="61F1849B" w14:textId="77777777" w:rsidTr="000607F5">
        <w:trPr>
          <w:trHeight w:val="996"/>
        </w:trPr>
        <w:tc>
          <w:tcPr>
            <w:tcW w:w="1105" w:type="pct"/>
            <w:vMerge/>
          </w:tcPr>
          <w:p w14:paraId="4E6CD0D3" w14:textId="77777777" w:rsidR="000607F5" w:rsidRPr="000607F5" w:rsidRDefault="000607F5" w:rsidP="00C27CF4">
            <w:pPr>
              <w:rPr>
                <w:rFonts w:ascii="Arial" w:hAnsi="Arial" w:cs="Arial"/>
                <w:sz w:val="20"/>
                <w:szCs w:val="20"/>
              </w:rPr>
            </w:pPr>
          </w:p>
        </w:tc>
        <w:tc>
          <w:tcPr>
            <w:tcW w:w="929" w:type="pct"/>
            <w:vAlign w:val="center"/>
          </w:tcPr>
          <w:p w14:paraId="3F941BC0" w14:textId="77777777" w:rsidR="000607F5" w:rsidRPr="000607F5" w:rsidRDefault="000607F5" w:rsidP="00C27CF4">
            <w:pPr>
              <w:rPr>
                <w:rFonts w:ascii="Arial" w:hAnsi="Arial" w:cs="Arial"/>
                <w:sz w:val="20"/>
                <w:szCs w:val="20"/>
              </w:rPr>
            </w:pPr>
            <w:r w:rsidRPr="000607F5">
              <w:rPr>
                <w:rFonts w:ascii="Arial" w:hAnsi="Arial" w:cs="Arial"/>
                <w:sz w:val="20"/>
                <w:szCs w:val="20"/>
              </w:rPr>
              <w:t>Kapitalne pomoći Park Buzet – Kupnja komunalnog vozila</w:t>
            </w:r>
          </w:p>
        </w:tc>
        <w:tc>
          <w:tcPr>
            <w:tcW w:w="706" w:type="pct"/>
            <w:vAlign w:val="center"/>
          </w:tcPr>
          <w:p w14:paraId="2FF95A36" w14:textId="77777777" w:rsidR="000607F5" w:rsidRPr="000607F5" w:rsidRDefault="000607F5" w:rsidP="00C27CF4">
            <w:pPr>
              <w:jc w:val="right"/>
              <w:rPr>
                <w:rFonts w:ascii="Arial" w:hAnsi="Arial" w:cs="Arial"/>
                <w:sz w:val="20"/>
                <w:szCs w:val="20"/>
              </w:rPr>
            </w:pPr>
          </w:p>
        </w:tc>
        <w:tc>
          <w:tcPr>
            <w:tcW w:w="730" w:type="pct"/>
            <w:vAlign w:val="center"/>
          </w:tcPr>
          <w:p w14:paraId="0C068BB5"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168.000,00</w:t>
            </w:r>
          </w:p>
        </w:tc>
        <w:tc>
          <w:tcPr>
            <w:tcW w:w="767" w:type="pct"/>
          </w:tcPr>
          <w:p w14:paraId="722A5A2B" w14:textId="77777777" w:rsidR="000607F5" w:rsidRPr="000607F5" w:rsidRDefault="000607F5" w:rsidP="00C27CF4">
            <w:pPr>
              <w:jc w:val="right"/>
              <w:rPr>
                <w:rFonts w:ascii="Arial" w:hAnsi="Arial" w:cs="Arial"/>
                <w:sz w:val="20"/>
                <w:szCs w:val="20"/>
              </w:rPr>
            </w:pPr>
          </w:p>
        </w:tc>
        <w:tc>
          <w:tcPr>
            <w:tcW w:w="763" w:type="pct"/>
            <w:vAlign w:val="center"/>
          </w:tcPr>
          <w:p w14:paraId="5DD22565"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168.000,00</w:t>
            </w:r>
          </w:p>
        </w:tc>
      </w:tr>
      <w:tr w:rsidR="000607F5" w:rsidRPr="000607F5" w14:paraId="2CAD97EC" w14:textId="77777777" w:rsidTr="000607F5">
        <w:trPr>
          <w:trHeight w:val="996"/>
        </w:trPr>
        <w:tc>
          <w:tcPr>
            <w:tcW w:w="1105" w:type="pct"/>
            <w:vMerge/>
          </w:tcPr>
          <w:p w14:paraId="09792440" w14:textId="77777777" w:rsidR="000607F5" w:rsidRPr="000607F5" w:rsidRDefault="000607F5" w:rsidP="00C27CF4">
            <w:pPr>
              <w:rPr>
                <w:rFonts w:ascii="Arial" w:hAnsi="Arial" w:cs="Arial"/>
                <w:sz w:val="20"/>
                <w:szCs w:val="20"/>
              </w:rPr>
            </w:pPr>
          </w:p>
        </w:tc>
        <w:tc>
          <w:tcPr>
            <w:tcW w:w="929" w:type="pct"/>
          </w:tcPr>
          <w:p w14:paraId="07705AFC" w14:textId="77777777" w:rsidR="000607F5" w:rsidRPr="000607F5" w:rsidRDefault="000607F5" w:rsidP="00C27CF4">
            <w:pPr>
              <w:rPr>
                <w:rFonts w:ascii="Arial" w:hAnsi="Arial" w:cs="Arial"/>
                <w:sz w:val="20"/>
                <w:szCs w:val="20"/>
              </w:rPr>
            </w:pPr>
            <w:r w:rsidRPr="000607F5">
              <w:rPr>
                <w:rFonts w:ascii="Arial" w:hAnsi="Arial" w:cs="Arial"/>
                <w:sz w:val="20"/>
                <w:szCs w:val="20"/>
              </w:rPr>
              <w:t>Kapitalne pomoći za odvojeno prikupljanje otpad – Park d.o.o.</w:t>
            </w:r>
          </w:p>
        </w:tc>
        <w:tc>
          <w:tcPr>
            <w:tcW w:w="706" w:type="pct"/>
            <w:vAlign w:val="center"/>
          </w:tcPr>
          <w:p w14:paraId="7C5F1DB5" w14:textId="77777777" w:rsidR="000607F5" w:rsidRPr="000607F5" w:rsidRDefault="000607F5" w:rsidP="00C27CF4">
            <w:pPr>
              <w:jc w:val="right"/>
              <w:rPr>
                <w:rFonts w:ascii="Arial" w:hAnsi="Arial" w:cs="Arial"/>
                <w:sz w:val="20"/>
                <w:szCs w:val="20"/>
              </w:rPr>
            </w:pPr>
          </w:p>
        </w:tc>
        <w:tc>
          <w:tcPr>
            <w:tcW w:w="730" w:type="pct"/>
            <w:vAlign w:val="center"/>
          </w:tcPr>
          <w:p w14:paraId="68039061" w14:textId="77777777" w:rsidR="000607F5" w:rsidRPr="000607F5" w:rsidRDefault="000607F5" w:rsidP="00C27CF4">
            <w:pPr>
              <w:jc w:val="right"/>
              <w:rPr>
                <w:rFonts w:ascii="Arial" w:hAnsi="Arial" w:cs="Arial"/>
                <w:sz w:val="20"/>
                <w:szCs w:val="20"/>
              </w:rPr>
            </w:pPr>
          </w:p>
        </w:tc>
        <w:tc>
          <w:tcPr>
            <w:tcW w:w="767" w:type="pct"/>
            <w:vAlign w:val="center"/>
          </w:tcPr>
          <w:p w14:paraId="6BC6BB2B"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350.000,00</w:t>
            </w:r>
          </w:p>
        </w:tc>
        <w:tc>
          <w:tcPr>
            <w:tcW w:w="763" w:type="pct"/>
            <w:vAlign w:val="center"/>
          </w:tcPr>
          <w:p w14:paraId="420749F8" w14:textId="77777777" w:rsidR="000607F5" w:rsidRPr="000607F5" w:rsidRDefault="000607F5" w:rsidP="00C27CF4">
            <w:pPr>
              <w:jc w:val="right"/>
              <w:rPr>
                <w:rFonts w:ascii="Arial" w:hAnsi="Arial" w:cs="Arial"/>
                <w:sz w:val="20"/>
                <w:szCs w:val="20"/>
              </w:rPr>
            </w:pPr>
          </w:p>
        </w:tc>
      </w:tr>
      <w:tr w:rsidR="000607F5" w:rsidRPr="000607F5" w14:paraId="7ECFBE67" w14:textId="77777777" w:rsidTr="000607F5">
        <w:trPr>
          <w:trHeight w:val="1984"/>
        </w:trPr>
        <w:tc>
          <w:tcPr>
            <w:tcW w:w="1105" w:type="pct"/>
          </w:tcPr>
          <w:p w14:paraId="1AA9F0A2" w14:textId="77777777" w:rsidR="000607F5" w:rsidRPr="000607F5" w:rsidRDefault="000607F5" w:rsidP="00C27CF4">
            <w:pPr>
              <w:rPr>
                <w:rFonts w:ascii="Arial" w:hAnsi="Arial" w:cs="Arial"/>
                <w:sz w:val="20"/>
                <w:szCs w:val="20"/>
              </w:rPr>
            </w:pPr>
            <w:r w:rsidRPr="000607F5">
              <w:rPr>
                <w:rFonts w:ascii="Arial" w:hAnsi="Arial" w:cs="Arial"/>
                <w:sz w:val="20"/>
                <w:szCs w:val="20"/>
              </w:rPr>
              <w:t>AKTIVNOST</w:t>
            </w:r>
          </w:p>
          <w:p w14:paraId="04813DAA" w14:textId="77777777" w:rsidR="000607F5" w:rsidRPr="000607F5" w:rsidRDefault="000607F5" w:rsidP="00C27CF4">
            <w:pPr>
              <w:rPr>
                <w:rFonts w:ascii="Arial" w:hAnsi="Arial" w:cs="Arial"/>
                <w:sz w:val="20"/>
                <w:szCs w:val="20"/>
              </w:rPr>
            </w:pPr>
            <w:r w:rsidRPr="000607F5">
              <w:rPr>
                <w:rFonts w:ascii="Arial" w:hAnsi="Arial" w:cs="Arial"/>
                <w:sz w:val="20"/>
                <w:szCs w:val="20"/>
              </w:rPr>
              <w:t>A103102</w:t>
            </w:r>
          </w:p>
          <w:p w14:paraId="6D2748D2" w14:textId="77777777" w:rsidR="000607F5" w:rsidRPr="000607F5" w:rsidRDefault="000607F5" w:rsidP="00C27CF4">
            <w:pPr>
              <w:rPr>
                <w:rFonts w:ascii="Arial" w:hAnsi="Arial" w:cs="Arial"/>
                <w:sz w:val="20"/>
                <w:szCs w:val="20"/>
              </w:rPr>
            </w:pPr>
          </w:p>
          <w:p w14:paraId="1721849F" w14:textId="77777777" w:rsidR="000607F5" w:rsidRPr="000607F5" w:rsidRDefault="000607F5" w:rsidP="00C27CF4">
            <w:pPr>
              <w:rPr>
                <w:rFonts w:ascii="Arial" w:hAnsi="Arial" w:cs="Arial"/>
                <w:sz w:val="20"/>
                <w:szCs w:val="20"/>
              </w:rPr>
            </w:pPr>
            <w:r w:rsidRPr="000607F5">
              <w:rPr>
                <w:rFonts w:ascii="Arial" w:hAnsi="Arial" w:cs="Arial"/>
                <w:sz w:val="20"/>
                <w:szCs w:val="20"/>
              </w:rPr>
              <w:t>SUFINANCIRANJE TROŠKOVA ZBRINJAVANJA AZBESTA</w:t>
            </w:r>
          </w:p>
        </w:tc>
        <w:tc>
          <w:tcPr>
            <w:tcW w:w="929" w:type="pct"/>
            <w:vAlign w:val="center"/>
          </w:tcPr>
          <w:p w14:paraId="7BE983A0" w14:textId="77777777" w:rsidR="000607F5" w:rsidRPr="000607F5" w:rsidRDefault="000607F5" w:rsidP="00C27CF4">
            <w:pPr>
              <w:rPr>
                <w:rFonts w:ascii="Arial" w:hAnsi="Arial" w:cs="Arial"/>
                <w:bCs/>
                <w:sz w:val="20"/>
                <w:szCs w:val="20"/>
              </w:rPr>
            </w:pPr>
            <w:r w:rsidRPr="000607F5">
              <w:rPr>
                <w:rFonts w:ascii="Arial" w:hAnsi="Arial" w:cs="Arial"/>
                <w:bCs/>
                <w:sz w:val="20"/>
                <w:szCs w:val="20"/>
              </w:rPr>
              <w:t>Sufinanciranje troškova zbrinjavanja azbesta</w:t>
            </w:r>
          </w:p>
        </w:tc>
        <w:tc>
          <w:tcPr>
            <w:tcW w:w="706" w:type="pct"/>
            <w:vAlign w:val="center"/>
          </w:tcPr>
          <w:p w14:paraId="486B9659" w14:textId="77777777" w:rsidR="000607F5" w:rsidRPr="000607F5" w:rsidRDefault="000607F5" w:rsidP="00C27CF4">
            <w:pPr>
              <w:jc w:val="right"/>
              <w:rPr>
                <w:rFonts w:ascii="Arial" w:hAnsi="Arial" w:cs="Arial"/>
                <w:b/>
                <w:sz w:val="20"/>
                <w:szCs w:val="20"/>
              </w:rPr>
            </w:pPr>
          </w:p>
        </w:tc>
        <w:tc>
          <w:tcPr>
            <w:tcW w:w="730" w:type="pct"/>
            <w:vAlign w:val="center"/>
          </w:tcPr>
          <w:p w14:paraId="6273ACAC" w14:textId="77777777" w:rsidR="000607F5" w:rsidRPr="000607F5" w:rsidRDefault="000607F5" w:rsidP="00C27CF4">
            <w:pPr>
              <w:jc w:val="right"/>
              <w:rPr>
                <w:rFonts w:ascii="Arial" w:hAnsi="Arial" w:cs="Arial"/>
                <w:b/>
                <w:sz w:val="20"/>
                <w:szCs w:val="20"/>
              </w:rPr>
            </w:pPr>
          </w:p>
        </w:tc>
        <w:tc>
          <w:tcPr>
            <w:tcW w:w="767" w:type="pct"/>
            <w:vAlign w:val="center"/>
          </w:tcPr>
          <w:p w14:paraId="0AB4223F" w14:textId="77777777" w:rsidR="000607F5" w:rsidRPr="000607F5" w:rsidRDefault="000607F5" w:rsidP="00C27CF4">
            <w:pPr>
              <w:jc w:val="right"/>
              <w:rPr>
                <w:rFonts w:ascii="Arial" w:hAnsi="Arial" w:cs="Arial"/>
                <w:bCs/>
                <w:sz w:val="20"/>
                <w:szCs w:val="20"/>
              </w:rPr>
            </w:pPr>
            <w:r w:rsidRPr="000607F5">
              <w:rPr>
                <w:rFonts w:ascii="Arial" w:hAnsi="Arial" w:cs="Arial"/>
                <w:bCs/>
                <w:sz w:val="20"/>
                <w:szCs w:val="20"/>
              </w:rPr>
              <w:t>20.000,00</w:t>
            </w:r>
          </w:p>
        </w:tc>
        <w:tc>
          <w:tcPr>
            <w:tcW w:w="763" w:type="pct"/>
            <w:vAlign w:val="center"/>
          </w:tcPr>
          <w:p w14:paraId="3B92839C" w14:textId="77777777" w:rsidR="000607F5" w:rsidRPr="000607F5" w:rsidRDefault="000607F5" w:rsidP="00C27CF4">
            <w:pPr>
              <w:jc w:val="right"/>
              <w:rPr>
                <w:rFonts w:ascii="Arial" w:hAnsi="Arial" w:cs="Arial"/>
                <w:bCs/>
                <w:sz w:val="20"/>
                <w:szCs w:val="20"/>
              </w:rPr>
            </w:pPr>
            <w:r w:rsidRPr="000607F5">
              <w:rPr>
                <w:rFonts w:ascii="Arial" w:hAnsi="Arial" w:cs="Arial"/>
                <w:bCs/>
                <w:sz w:val="20"/>
                <w:szCs w:val="20"/>
              </w:rPr>
              <w:t>20.000,00</w:t>
            </w:r>
          </w:p>
        </w:tc>
      </w:tr>
      <w:tr w:rsidR="000607F5" w:rsidRPr="000607F5" w14:paraId="1770FC12" w14:textId="77777777" w:rsidTr="000607F5">
        <w:trPr>
          <w:trHeight w:val="339"/>
        </w:trPr>
        <w:tc>
          <w:tcPr>
            <w:tcW w:w="1105" w:type="pct"/>
          </w:tcPr>
          <w:p w14:paraId="02C8613E" w14:textId="77777777" w:rsidR="000607F5" w:rsidRPr="000607F5" w:rsidRDefault="000607F5" w:rsidP="00C27CF4">
            <w:pPr>
              <w:rPr>
                <w:rFonts w:ascii="Arial" w:hAnsi="Arial" w:cs="Arial"/>
                <w:sz w:val="20"/>
                <w:szCs w:val="20"/>
              </w:rPr>
            </w:pPr>
          </w:p>
        </w:tc>
        <w:tc>
          <w:tcPr>
            <w:tcW w:w="929" w:type="pct"/>
            <w:vAlign w:val="center"/>
          </w:tcPr>
          <w:p w14:paraId="5C4749AF" w14:textId="77777777" w:rsidR="000607F5" w:rsidRPr="000607F5" w:rsidRDefault="000607F5" w:rsidP="00C27CF4">
            <w:pPr>
              <w:rPr>
                <w:rFonts w:ascii="Arial" w:hAnsi="Arial" w:cs="Arial"/>
                <w:sz w:val="20"/>
                <w:szCs w:val="20"/>
              </w:rPr>
            </w:pPr>
            <w:r w:rsidRPr="000607F5">
              <w:rPr>
                <w:rFonts w:ascii="Arial" w:hAnsi="Arial" w:cs="Arial"/>
                <w:b/>
                <w:sz w:val="20"/>
                <w:szCs w:val="20"/>
              </w:rPr>
              <w:t>UKUPNO:</w:t>
            </w:r>
          </w:p>
        </w:tc>
        <w:tc>
          <w:tcPr>
            <w:tcW w:w="706" w:type="pct"/>
            <w:vAlign w:val="center"/>
          </w:tcPr>
          <w:p w14:paraId="35E2A754"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188.098,44</w:t>
            </w:r>
          </w:p>
        </w:tc>
        <w:tc>
          <w:tcPr>
            <w:tcW w:w="730" w:type="pct"/>
            <w:vAlign w:val="center"/>
          </w:tcPr>
          <w:p w14:paraId="533A0972"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168.000,00</w:t>
            </w:r>
          </w:p>
        </w:tc>
        <w:tc>
          <w:tcPr>
            <w:tcW w:w="767" w:type="pct"/>
            <w:vAlign w:val="center"/>
          </w:tcPr>
          <w:p w14:paraId="748942A3"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270.000,00</w:t>
            </w:r>
          </w:p>
        </w:tc>
        <w:tc>
          <w:tcPr>
            <w:tcW w:w="763" w:type="pct"/>
            <w:vAlign w:val="center"/>
          </w:tcPr>
          <w:p w14:paraId="50CE5A74"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626.098,44</w:t>
            </w:r>
          </w:p>
        </w:tc>
      </w:tr>
    </w:tbl>
    <w:p w14:paraId="7261C4CE" w14:textId="754E6CAE" w:rsidR="00FB19AD" w:rsidRDefault="00FB19AD" w:rsidP="0088544C">
      <w:pPr>
        <w:jc w:val="both"/>
        <w:rPr>
          <w:rFonts w:ascii="Arial" w:hAnsi="Arial" w:cs="Arial"/>
          <w:lang w:eastAsia="en-US"/>
        </w:rPr>
      </w:pPr>
    </w:p>
    <w:p w14:paraId="419E01BF" w14:textId="3602819A" w:rsidR="000607F5" w:rsidRDefault="000607F5" w:rsidP="000607F5">
      <w:pPr>
        <w:jc w:val="both"/>
        <w:rPr>
          <w:rFonts w:ascii="Arial" w:hAnsi="Arial" w:cs="Arial"/>
        </w:rPr>
      </w:pPr>
      <w:r w:rsidRPr="00B84341">
        <w:rPr>
          <w:rFonts w:ascii="Arial" w:hAnsi="Arial" w:cs="Arial"/>
        </w:rPr>
        <w:t xml:space="preserve">Postojeća </w:t>
      </w:r>
      <w:r w:rsidRPr="00984A14">
        <w:rPr>
          <w:rFonts w:ascii="Arial" w:hAnsi="Arial" w:cs="Arial"/>
        </w:rPr>
        <w:t xml:space="preserve">aktivnost </w:t>
      </w:r>
      <w:r w:rsidRPr="00984A14">
        <w:rPr>
          <w:rFonts w:ascii="Arial" w:hAnsi="Arial" w:cs="Arial"/>
          <w:b/>
          <w:bCs/>
        </w:rPr>
        <w:t>KAPITALNE POMOĆI PARK BUZET - IZGRADNJA KOMPOSTANE ZA ZELENI OTPAD</w:t>
      </w:r>
      <w:r>
        <w:rPr>
          <w:rFonts w:ascii="Arial" w:hAnsi="Arial" w:cs="Arial"/>
        </w:rPr>
        <w:t xml:space="preserve"> briše se </w:t>
      </w:r>
      <w:r w:rsidRPr="006A1D82">
        <w:rPr>
          <w:rFonts w:ascii="Arial" w:hAnsi="Arial" w:cs="Arial"/>
        </w:rPr>
        <w:t xml:space="preserve">u prijedlogu </w:t>
      </w:r>
      <w:r>
        <w:rPr>
          <w:rFonts w:ascii="Arial" w:hAnsi="Arial" w:cs="Arial"/>
        </w:rPr>
        <w:t xml:space="preserve">rebalansa </w:t>
      </w:r>
      <w:r w:rsidRPr="006A1D82">
        <w:rPr>
          <w:rFonts w:ascii="Arial" w:hAnsi="Arial" w:cs="Arial"/>
        </w:rPr>
        <w:t xml:space="preserve">proračuna za 2022. godinu </w:t>
      </w:r>
      <w:r>
        <w:rPr>
          <w:rFonts w:ascii="Arial" w:hAnsi="Arial" w:cs="Arial"/>
        </w:rPr>
        <w:t>obzirom nisu ishođeni potrebni okolišni dokumenti za realizaciju projekta.</w:t>
      </w:r>
    </w:p>
    <w:p w14:paraId="65B5CA16" w14:textId="77777777" w:rsidR="000607F5" w:rsidRDefault="000607F5" w:rsidP="000607F5">
      <w:pPr>
        <w:jc w:val="both"/>
        <w:rPr>
          <w:rFonts w:ascii="Arial" w:hAnsi="Arial" w:cs="Arial"/>
        </w:rPr>
      </w:pPr>
    </w:p>
    <w:p w14:paraId="0A1695B2" w14:textId="77777777" w:rsidR="000607F5" w:rsidRPr="00984A14" w:rsidRDefault="000607F5" w:rsidP="000607F5">
      <w:pPr>
        <w:jc w:val="both"/>
        <w:rPr>
          <w:rFonts w:ascii="Arial" w:hAnsi="Arial" w:cs="Arial"/>
        </w:rPr>
      </w:pPr>
      <w:r>
        <w:rPr>
          <w:rFonts w:ascii="Arial" w:hAnsi="Arial" w:cs="Arial"/>
        </w:rPr>
        <w:t xml:space="preserve">Nova aktivnost </w:t>
      </w:r>
      <w:r w:rsidRPr="00984A14">
        <w:rPr>
          <w:rFonts w:ascii="Arial" w:hAnsi="Arial" w:cs="Arial"/>
          <w:b/>
          <w:bCs/>
        </w:rPr>
        <w:t>KAPITALNE POMOĆI ZA ODVOJENO PRIKUPLJANJE OTPAD – PARK D.O.O.</w:t>
      </w:r>
      <w:r>
        <w:rPr>
          <w:rFonts w:ascii="Arial" w:hAnsi="Arial" w:cs="Arial"/>
          <w:b/>
          <w:bCs/>
        </w:rPr>
        <w:t xml:space="preserve"> </w:t>
      </w:r>
      <w:r>
        <w:rPr>
          <w:rFonts w:ascii="Arial" w:hAnsi="Arial" w:cs="Arial"/>
        </w:rPr>
        <w:t>planira se u iznosu 350.000,00 kn (od čega 282.500,00 kn nepovratnih sredstava FZOEU) za nabavu spremnika za odvojeno prikupljanje otpada i prateće opreme (</w:t>
      </w:r>
      <w:proofErr w:type="spellStart"/>
      <w:r>
        <w:rPr>
          <w:rFonts w:ascii="Arial" w:hAnsi="Arial" w:cs="Arial"/>
        </w:rPr>
        <w:t>otpadomjeri</w:t>
      </w:r>
      <w:proofErr w:type="spellEnd"/>
      <w:r>
        <w:rPr>
          <w:rFonts w:ascii="Arial" w:hAnsi="Arial" w:cs="Arial"/>
        </w:rPr>
        <w:t>, i sl.)</w:t>
      </w:r>
    </w:p>
    <w:p w14:paraId="1F799021" w14:textId="77777777" w:rsidR="000607F5" w:rsidRDefault="000607F5" w:rsidP="000607F5">
      <w:pPr>
        <w:jc w:val="both"/>
        <w:rPr>
          <w:rFonts w:ascii="Arial" w:hAnsi="Arial" w:cs="Arial"/>
        </w:rPr>
      </w:pPr>
    </w:p>
    <w:p w14:paraId="159AF9E3" w14:textId="77777777" w:rsidR="000607F5" w:rsidRPr="00B84341" w:rsidRDefault="000607F5" w:rsidP="000607F5">
      <w:pPr>
        <w:jc w:val="both"/>
        <w:rPr>
          <w:rFonts w:ascii="Arial" w:hAnsi="Arial" w:cs="Arial"/>
          <w:bCs/>
        </w:rPr>
      </w:pPr>
      <w:r>
        <w:rPr>
          <w:rFonts w:ascii="Arial" w:hAnsi="Arial" w:cs="Arial"/>
        </w:rPr>
        <w:t xml:space="preserve">Nova aktivnost </w:t>
      </w:r>
      <w:r w:rsidRPr="00B84341">
        <w:rPr>
          <w:rFonts w:ascii="Arial" w:hAnsi="Arial" w:cs="Arial"/>
          <w:b/>
        </w:rPr>
        <w:t>SUFINANCIRANJE TROŠKOVA ZBRINJAVANJA AZBESTA</w:t>
      </w:r>
      <w:r>
        <w:rPr>
          <w:rFonts w:ascii="Arial" w:hAnsi="Arial" w:cs="Arial"/>
          <w:b/>
        </w:rPr>
        <w:t xml:space="preserve"> </w:t>
      </w:r>
      <w:r>
        <w:rPr>
          <w:rFonts w:ascii="Arial" w:hAnsi="Arial" w:cs="Arial"/>
          <w:bCs/>
        </w:rPr>
        <w:t>planira se u iznosu 20.000,00 kn kojima bi se temeljem javnog poziva građanima sufinancirao prijevoz ili zbrinjavanja azbesta kao kategorije opasnog otpada.</w:t>
      </w:r>
    </w:p>
    <w:p w14:paraId="33D76C3E" w14:textId="6A605831" w:rsidR="00FB19AD" w:rsidRDefault="00FB19AD" w:rsidP="0088544C">
      <w:pPr>
        <w:jc w:val="both"/>
        <w:rPr>
          <w:rFonts w:ascii="Arial" w:hAnsi="Arial" w:cs="Arial"/>
          <w:lang w:eastAsia="en-US"/>
        </w:rPr>
      </w:pPr>
    </w:p>
    <w:p w14:paraId="3E3364CC" w14:textId="77777777" w:rsidR="00FB19AD" w:rsidRPr="00F219EC" w:rsidRDefault="00FB19AD" w:rsidP="00FB19AD">
      <w:pPr>
        <w:shd w:val="clear" w:color="auto" w:fill="D9D9D9" w:themeFill="background1" w:themeFillShade="D9"/>
        <w:jc w:val="both"/>
        <w:rPr>
          <w:rFonts w:ascii="Arial" w:hAnsi="Arial" w:cs="Arial"/>
          <w:b/>
          <w:bCs/>
        </w:rPr>
      </w:pPr>
      <w:r w:rsidRPr="00F219EC">
        <w:rPr>
          <w:rFonts w:ascii="Arial" w:hAnsi="Arial" w:cs="Arial"/>
          <w:b/>
          <w:bCs/>
        </w:rPr>
        <w:t>PROGRAM 1000: PROJEKT PODUZETNIČKI INKUBATOR VERZI</w:t>
      </w:r>
    </w:p>
    <w:p w14:paraId="0D244F8F" w14:textId="450CC8D0" w:rsidR="00FB19AD" w:rsidRDefault="00FB19AD" w:rsidP="0088544C">
      <w:pPr>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932"/>
        <w:gridCol w:w="1205"/>
        <w:gridCol w:w="1217"/>
        <w:gridCol w:w="1208"/>
        <w:gridCol w:w="1449"/>
      </w:tblGrid>
      <w:tr w:rsidR="000607F5" w:rsidRPr="000607F5" w14:paraId="493542CE" w14:textId="77777777" w:rsidTr="000607F5">
        <w:trPr>
          <w:trHeight w:val="690"/>
        </w:trPr>
        <w:tc>
          <w:tcPr>
            <w:tcW w:w="1133" w:type="pct"/>
            <w:tcBorders>
              <w:bottom w:val="single" w:sz="4" w:space="0" w:color="auto"/>
            </w:tcBorders>
          </w:tcPr>
          <w:p w14:paraId="7E8459F4" w14:textId="77777777" w:rsidR="000607F5" w:rsidRPr="000607F5" w:rsidRDefault="000607F5" w:rsidP="00C27CF4">
            <w:pPr>
              <w:jc w:val="center"/>
              <w:rPr>
                <w:rFonts w:ascii="Arial" w:hAnsi="Arial" w:cs="Arial"/>
                <w:sz w:val="20"/>
                <w:szCs w:val="20"/>
              </w:rPr>
            </w:pPr>
          </w:p>
          <w:p w14:paraId="367BE88B"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Aktivnost / Kapitalni projekt</w:t>
            </w:r>
          </w:p>
        </w:tc>
        <w:tc>
          <w:tcPr>
            <w:tcW w:w="1067" w:type="pct"/>
            <w:vAlign w:val="center"/>
          </w:tcPr>
          <w:p w14:paraId="4A94DC8F"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Aktivnosti</w:t>
            </w:r>
          </w:p>
        </w:tc>
        <w:tc>
          <w:tcPr>
            <w:tcW w:w="666" w:type="pct"/>
            <w:vAlign w:val="center"/>
          </w:tcPr>
          <w:p w14:paraId="4BDE3F67"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Proračun 2022.</w:t>
            </w:r>
          </w:p>
        </w:tc>
        <w:tc>
          <w:tcPr>
            <w:tcW w:w="667" w:type="pct"/>
            <w:vAlign w:val="center"/>
          </w:tcPr>
          <w:p w14:paraId="28332A03" w14:textId="77777777" w:rsidR="000607F5" w:rsidRPr="000607F5" w:rsidRDefault="000607F5" w:rsidP="00C27CF4">
            <w:pPr>
              <w:pStyle w:val="Odlomakpopisa"/>
              <w:ind w:left="34"/>
              <w:rPr>
                <w:rFonts w:ascii="Arial" w:hAnsi="Arial" w:cs="Arial"/>
                <w:sz w:val="20"/>
                <w:szCs w:val="20"/>
              </w:rPr>
            </w:pPr>
            <w:r w:rsidRPr="000607F5">
              <w:rPr>
                <w:rFonts w:ascii="Arial" w:hAnsi="Arial" w:cs="Arial"/>
                <w:sz w:val="20"/>
                <w:szCs w:val="20"/>
              </w:rPr>
              <w:t>1.izmjena</w:t>
            </w:r>
          </w:p>
        </w:tc>
        <w:tc>
          <w:tcPr>
            <w:tcW w:w="667" w:type="pct"/>
            <w:vAlign w:val="center"/>
          </w:tcPr>
          <w:p w14:paraId="4DDF7587" w14:textId="77777777" w:rsidR="000607F5" w:rsidRPr="000607F5" w:rsidRDefault="000607F5" w:rsidP="00C27CF4">
            <w:pPr>
              <w:ind w:left="181" w:hanging="181"/>
              <w:jc w:val="center"/>
              <w:rPr>
                <w:rFonts w:ascii="Arial" w:hAnsi="Arial" w:cs="Arial"/>
                <w:sz w:val="20"/>
                <w:szCs w:val="20"/>
              </w:rPr>
            </w:pPr>
            <w:r w:rsidRPr="000607F5">
              <w:rPr>
                <w:rFonts w:ascii="Arial" w:hAnsi="Arial" w:cs="Arial"/>
                <w:sz w:val="20"/>
                <w:szCs w:val="20"/>
              </w:rPr>
              <w:t>2. izmjena</w:t>
            </w:r>
          </w:p>
        </w:tc>
        <w:tc>
          <w:tcPr>
            <w:tcW w:w="800" w:type="pct"/>
            <w:vAlign w:val="center"/>
          </w:tcPr>
          <w:p w14:paraId="10AC9DFA"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UKUPNO</w:t>
            </w:r>
          </w:p>
        </w:tc>
      </w:tr>
      <w:tr w:rsidR="000607F5" w:rsidRPr="000607F5" w14:paraId="5ECB7147" w14:textId="77777777" w:rsidTr="000607F5">
        <w:trPr>
          <w:trHeight w:val="319"/>
        </w:trPr>
        <w:tc>
          <w:tcPr>
            <w:tcW w:w="1133" w:type="pct"/>
            <w:vMerge w:val="restart"/>
          </w:tcPr>
          <w:p w14:paraId="1B50C183" w14:textId="77777777" w:rsidR="000607F5" w:rsidRPr="000607F5" w:rsidRDefault="000607F5" w:rsidP="00C27CF4">
            <w:pPr>
              <w:rPr>
                <w:rFonts w:ascii="Arial" w:hAnsi="Arial" w:cs="Arial"/>
                <w:sz w:val="20"/>
                <w:szCs w:val="20"/>
              </w:rPr>
            </w:pPr>
            <w:r w:rsidRPr="000607F5">
              <w:rPr>
                <w:rFonts w:ascii="Arial" w:hAnsi="Arial" w:cs="Arial"/>
                <w:sz w:val="20"/>
                <w:szCs w:val="20"/>
              </w:rPr>
              <w:t xml:space="preserve">KAPITALNI PROJEKT </w:t>
            </w:r>
          </w:p>
          <w:p w14:paraId="041C8EEB" w14:textId="77777777" w:rsidR="000607F5" w:rsidRPr="000607F5" w:rsidRDefault="000607F5" w:rsidP="00C27CF4">
            <w:pPr>
              <w:rPr>
                <w:rFonts w:ascii="Arial" w:hAnsi="Arial" w:cs="Arial"/>
                <w:sz w:val="20"/>
                <w:szCs w:val="20"/>
              </w:rPr>
            </w:pPr>
          </w:p>
          <w:p w14:paraId="56A3760E" w14:textId="77777777" w:rsidR="000607F5" w:rsidRPr="000607F5" w:rsidRDefault="000607F5" w:rsidP="00C27CF4">
            <w:pPr>
              <w:rPr>
                <w:rFonts w:ascii="Arial" w:hAnsi="Arial" w:cs="Arial"/>
                <w:sz w:val="20"/>
                <w:szCs w:val="20"/>
              </w:rPr>
            </w:pPr>
            <w:r w:rsidRPr="000607F5">
              <w:rPr>
                <w:rFonts w:ascii="Arial" w:hAnsi="Arial" w:cs="Arial"/>
                <w:sz w:val="20"/>
                <w:szCs w:val="20"/>
              </w:rPr>
              <w:t>K100001 PODUZETNIČKI INKUBATOR VERZI</w:t>
            </w:r>
          </w:p>
          <w:p w14:paraId="57F4E920" w14:textId="77777777" w:rsidR="000607F5" w:rsidRPr="000607F5" w:rsidRDefault="000607F5" w:rsidP="00C27CF4">
            <w:pPr>
              <w:rPr>
                <w:rFonts w:ascii="Arial" w:hAnsi="Arial" w:cs="Arial"/>
                <w:sz w:val="20"/>
                <w:szCs w:val="20"/>
              </w:rPr>
            </w:pPr>
          </w:p>
        </w:tc>
        <w:tc>
          <w:tcPr>
            <w:tcW w:w="1067" w:type="pct"/>
            <w:vAlign w:val="center"/>
          </w:tcPr>
          <w:p w14:paraId="69A05BFF" w14:textId="77777777" w:rsidR="000607F5" w:rsidRPr="000607F5" w:rsidRDefault="000607F5" w:rsidP="00C27CF4">
            <w:pPr>
              <w:rPr>
                <w:rFonts w:ascii="Arial" w:hAnsi="Arial" w:cs="Arial"/>
                <w:sz w:val="20"/>
                <w:szCs w:val="20"/>
              </w:rPr>
            </w:pPr>
            <w:r w:rsidRPr="000607F5">
              <w:rPr>
                <w:rFonts w:ascii="Arial" w:hAnsi="Arial" w:cs="Arial"/>
                <w:sz w:val="20"/>
                <w:szCs w:val="20"/>
              </w:rPr>
              <w:t>Revizija projekta</w:t>
            </w:r>
          </w:p>
        </w:tc>
        <w:tc>
          <w:tcPr>
            <w:tcW w:w="666" w:type="pct"/>
            <w:vAlign w:val="center"/>
          </w:tcPr>
          <w:p w14:paraId="47F62AA4" w14:textId="77777777" w:rsidR="000607F5" w:rsidRPr="000607F5" w:rsidRDefault="000607F5" w:rsidP="00C27CF4">
            <w:pPr>
              <w:jc w:val="right"/>
              <w:rPr>
                <w:rFonts w:ascii="Arial" w:hAnsi="Arial" w:cs="Arial"/>
                <w:sz w:val="20"/>
                <w:szCs w:val="20"/>
              </w:rPr>
            </w:pPr>
          </w:p>
        </w:tc>
        <w:tc>
          <w:tcPr>
            <w:tcW w:w="667" w:type="pct"/>
            <w:vAlign w:val="center"/>
          </w:tcPr>
          <w:p w14:paraId="49CEA9B9"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33.750,00</w:t>
            </w:r>
          </w:p>
        </w:tc>
        <w:tc>
          <w:tcPr>
            <w:tcW w:w="667" w:type="pct"/>
          </w:tcPr>
          <w:p w14:paraId="1851F760" w14:textId="77777777" w:rsidR="000607F5" w:rsidRPr="000607F5" w:rsidRDefault="000607F5" w:rsidP="00C27CF4">
            <w:pPr>
              <w:jc w:val="right"/>
              <w:rPr>
                <w:rFonts w:ascii="Arial" w:hAnsi="Arial" w:cs="Arial"/>
                <w:sz w:val="20"/>
                <w:szCs w:val="20"/>
              </w:rPr>
            </w:pPr>
          </w:p>
        </w:tc>
        <w:tc>
          <w:tcPr>
            <w:tcW w:w="800" w:type="pct"/>
            <w:vAlign w:val="center"/>
          </w:tcPr>
          <w:p w14:paraId="1B8BD733"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33.750,00</w:t>
            </w:r>
          </w:p>
        </w:tc>
      </w:tr>
      <w:tr w:rsidR="000607F5" w:rsidRPr="000607F5" w14:paraId="54356268" w14:textId="77777777" w:rsidTr="000607F5">
        <w:trPr>
          <w:trHeight w:val="550"/>
        </w:trPr>
        <w:tc>
          <w:tcPr>
            <w:tcW w:w="1133" w:type="pct"/>
            <w:vMerge/>
          </w:tcPr>
          <w:p w14:paraId="3DC5A203" w14:textId="77777777" w:rsidR="000607F5" w:rsidRPr="000607F5" w:rsidRDefault="000607F5" w:rsidP="00C27CF4">
            <w:pPr>
              <w:rPr>
                <w:rFonts w:ascii="Arial" w:hAnsi="Arial" w:cs="Arial"/>
                <w:sz w:val="20"/>
                <w:szCs w:val="20"/>
              </w:rPr>
            </w:pPr>
          </w:p>
        </w:tc>
        <w:tc>
          <w:tcPr>
            <w:tcW w:w="1067" w:type="pct"/>
            <w:vAlign w:val="center"/>
          </w:tcPr>
          <w:p w14:paraId="61E5122C" w14:textId="77777777" w:rsidR="000607F5" w:rsidRPr="000607F5" w:rsidRDefault="000607F5" w:rsidP="00C27CF4">
            <w:pPr>
              <w:rPr>
                <w:rFonts w:ascii="Arial" w:hAnsi="Arial" w:cs="Arial"/>
                <w:sz w:val="20"/>
                <w:szCs w:val="20"/>
              </w:rPr>
            </w:pPr>
            <w:r w:rsidRPr="000607F5">
              <w:rPr>
                <w:rFonts w:ascii="Arial" w:hAnsi="Arial" w:cs="Arial"/>
                <w:sz w:val="20"/>
                <w:szCs w:val="20"/>
              </w:rPr>
              <w:t>Praćenje i provedba projekta</w:t>
            </w:r>
          </w:p>
        </w:tc>
        <w:tc>
          <w:tcPr>
            <w:tcW w:w="666" w:type="pct"/>
            <w:vAlign w:val="center"/>
          </w:tcPr>
          <w:p w14:paraId="2BF70DF5" w14:textId="77777777" w:rsidR="000607F5" w:rsidRPr="000607F5" w:rsidRDefault="000607F5" w:rsidP="00C27CF4">
            <w:pPr>
              <w:jc w:val="right"/>
              <w:rPr>
                <w:rFonts w:ascii="Arial" w:hAnsi="Arial" w:cs="Arial"/>
                <w:sz w:val="20"/>
                <w:szCs w:val="20"/>
              </w:rPr>
            </w:pPr>
          </w:p>
        </w:tc>
        <w:tc>
          <w:tcPr>
            <w:tcW w:w="667" w:type="pct"/>
            <w:vAlign w:val="center"/>
          </w:tcPr>
          <w:p w14:paraId="3FDF4007"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40.034,84</w:t>
            </w:r>
          </w:p>
        </w:tc>
        <w:tc>
          <w:tcPr>
            <w:tcW w:w="667" w:type="pct"/>
          </w:tcPr>
          <w:p w14:paraId="72A82614" w14:textId="77777777" w:rsidR="000607F5" w:rsidRPr="000607F5" w:rsidRDefault="000607F5" w:rsidP="00C27CF4">
            <w:pPr>
              <w:jc w:val="right"/>
              <w:rPr>
                <w:rFonts w:ascii="Arial" w:hAnsi="Arial" w:cs="Arial"/>
                <w:sz w:val="20"/>
                <w:szCs w:val="20"/>
              </w:rPr>
            </w:pPr>
          </w:p>
        </w:tc>
        <w:tc>
          <w:tcPr>
            <w:tcW w:w="800" w:type="pct"/>
            <w:vAlign w:val="center"/>
          </w:tcPr>
          <w:p w14:paraId="37C9CFCB"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40.034,84</w:t>
            </w:r>
          </w:p>
        </w:tc>
      </w:tr>
      <w:tr w:rsidR="000607F5" w:rsidRPr="000607F5" w14:paraId="49696A8C" w14:textId="77777777" w:rsidTr="000607F5">
        <w:trPr>
          <w:trHeight w:val="967"/>
        </w:trPr>
        <w:tc>
          <w:tcPr>
            <w:tcW w:w="1133" w:type="pct"/>
            <w:vMerge/>
          </w:tcPr>
          <w:p w14:paraId="1F0D0A72" w14:textId="77777777" w:rsidR="000607F5" w:rsidRPr="000607F5" w:rsidRDefault="000607F5" w:rsidP="00C27CF4">
            <w:pPr>
              <w:rPr>
                <w:rFonts w:ascii="Arial" w:hAnsi="Arial" w:cs="Arial"/>
                <w:sz w:val="20"/>
                <w:szCs w:val="20"/>
              </w:rPr>
            </w:pPr>
          </w:p>
        </w:tc>
        <w:tc>
          <w:tcPr>
            <w:tcW w:w="1067" w:type="pct"/>
            <w:vAlign w:val="center"/>
          </w:tcPr>
          <w:p w14:paraId="52568903" w14:textId="77777777" w:rsidR="000607F5" w:rsidRPr="000607F5" w:rsidRDefault="000607F5" w:rsidP="00C27CF4">
            <w:pPr>
              <w:rPr>
                <w:rFonts w:ascii="Arial" w:hAnsi="Arial" w:cs="Arial"/>
                <w:sz w:val="20"/>
                <w:szCs w:val="20"/>
              </w:rPr>
            </w:pPr>
            <w:r w:rsidRPr="000607F5">
              <w:rPr>
                <w:rFonts w:ascii="Arial" w:hAnsi="Arial" w:cs="Arial"/>
                <w:sz w:val="20"/>
                <w:szCs w:val="20"/>
              </w:rPr>
              <w:t>Usluga upravljanja Poduzetničkim inkubatorom</w:t>
            </w:r>
          </w:p>
        </w:tc>
        <w:tc>
          <w:tcPr>
            <w:tcW w:w="666" w:type="pct"/>
            <w:vAlign w:val="center"/>
          </w:tcPr>
          <w:p w14:paraId="5CD30A82" w14:textId="77777777" w:rsidR="000607F5" w:rsidRPr="000607F5" w:rsidRDefault="000607F5" w:rsidP="00C27CF4">
            <w:pPr>
              <w:jc w:val="right"/>
              <w:rPr>
                <w:rFonts w:ascii="Arial" w:hAnsi="Arial" w:cs="Arial"/>
                <w:sz w:val="20"/>
                <w:szCs w:val="20"/>
              </w:rPr>
            </w:pPr>
          </w:p>
        </w:tc>
        <w:tc>
          <w:tcPr>
            <w:tcW w:w="667" w:type="pct"/>
            <w:vAlign w:val="center"/>
          </w:tcPr>
          <w:p w14:paraId="274715F0"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59.700,00</w:t>
            </w:r>
          </w:p>
        </w:tc>
        <w:tc>
          <w:tcPr>
            <w:tcW w:w="667" w:type="pct"/>
          </w:tcPr>
          <w:p w14:paraId="6D216390" w14:textId="77777777" w:rsidR="000607F5" w:rsidRPr="000607F5" w:rsidRDefault="000607F5" w:rsidP="00C27CF4">
            <w:pPr>
              <w:jc w:val="right"/>
              <w:rPr>
                <w:rFonts w:ascii="Arial" w:hAnsi="Arial" w:cs="Arial"/>
                <w:sz w:val="20"/>
                <w:szCs w:val="20"/>
              </w:rPr>
            </w:pPr>
          </w:p>
        </w:tc>
        <w:tc>
          <w:tcPr>
            <w:tcW w:w="800" w:type="pct"/>
            <w:vAlign w:val="center"/>
          </w:tcPr>
          <w:p w14:paraId="34F5812D"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59.700,00</w:t>
            </w:r>
          </w:p>
        </w:tc>
      </w:tr>
      <w:tr w:rsidR="000607F5" w:rsidRPr="000607F5" w14:paraId="16AF86A2" w14:textId="77777777" w:rsidTr="000607F5">
        <w:trPr>
          <w:trHeight w:val="559"/>
        </w:trPr>
        <w:tc>
          <w:tcPr>
            <w:tcW w:w="1133" w:type="pct"/>
            <w:vMerge/>
          </w:tcPr>
          <w:p w14:paraId="6C295679" w14:textId="77777777" w:rsidR="000607F5" w:rsidRPr="000607F5" w:rsidRDefault="000607F5" w:rsidP="00C27CF4">
            <w:pPr>
              <w:rPr>
                <w:rFonts w:ascii="Arial" w:hAnsi="Arial" w:cs="Arial"/>
                <w:sz w:val="20"/>
                <w:szCs w:val="20"/>
              </w:rPr>
            </w:pPr>
          </w:p>
        </w:tc>
        <w:tc>
          <w:tcPr>
            <w:tcW w:w="1067" w:type="pct"/>
            <w:vAlign w:val="center"/>
          </w:tcPr>
          <w:p w14:paraId="08E74317" w14:textId="77777777" w:rsidR="000607F5" w:rsidRPr="000607F5" w:rsidRDefault="000607F5" w:rsidP="00C27CF4">
            <w:pPr>
              <w:rPr>
                <w:rFonts w:ascii="Arial" w:hAnsi="Arial" w:cs="Arial"/>
                <w:sz w:val="20"/>
                <w:szCs w:val="20"/>
              </w:rPr>
            </w:pPr>
            <w:r w:rsidRPr="000607F5">
              <w:rPr>
                <w:rFonts w:ascii="Arial" w:hAnsi="Arial" w:cs="Arial"/>
                <w:sz w:val="20"/>
                <w:szCs w:val="20"/>
              </w:rPr>
              <w:t xml:space="preserve">Tekući prijenosi EU sredstava za projekt „Poduzetnički inkubator </w:t>
            </w:r>
            <w:proofErr w:type="spellStart"/>
            <w:r w:rsidRPr="000607F5">
              <w:rPr>
                <w:rFonts w:ascii="Arial" w:hAnsi="Arial" w:cs="Arial"/>
                <w:sz w:val="20"/>
                <w:szCs w:val="20"/>
              </w:rPr>
              <w:t>Verzi</w:t>
            </w:r>
            <w:proofErr w:type="spellEnd"/>
            <w:r w:rsidRPr="000607F5">
              <w:rPr>
                <w:rFonts w:ascii="Arial" w:hAnsi="Arial" w:cs="Arial"/>
                <w:sz w:val="20"/>
                <w:szCs w:val="20"/>
              </w:rPr>
              <w:t>“</w:t>
            </w:r>
          </w:p>
        </w:tc>
        <w:tc>
          <w:tcPr>
            <w:tcW w:w="666" w:type="pct"/>
            <w:vAlign w:val="center"/>
          </w:tcPr>
          <w:p w14:paraId="2B0588D2" w14:textId="77777777" w:rsidR="000607F5" w:rsidRPr="000607F5" w:rsidRDefault="000607F5" w:rsidP="00C27CF4">
            <w:pPr>
              <w:jc w:val="right"/>
              <w:rPr>
                <w:rFonts w:ascii="Arial" w:hAnsi="Arial" w:cs="Arial"/>
                <w:sz w:val="20"/>
                <w:szCs w:val="20"/>
              </w:rPr>
            </w:pPr>
          </w:p>
        </w:tc>
        <w:tc>
          <w:tcPr>
            <w:tcW w:w="667" w:type="pct"/>
            <w:vAlign w:val="center"/>
          </w:tcPr>
          <w:p w14:paraId="0E5EB45D"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10.005,10</w:t>
            </w:r>
          </w:p>
        </w:tc>
        <w:tc>
          <w:tcPr>
            <w:tcW w:w="667" w:type="pct"/>
          </w:tcPr>
          <w:p w14:paraId="6239FF9E" w14:textId="77777777" w:rsidR="000607F5" w:rsidRPr="000607F5" w:rsidRDefault="000607F5" w:rsidP="00C27CF4">
            <w:pPr>
              <w:jc w:val="right"/>
              <w:rPr>
                <w:rFonts w:ascii="Arial" w:hAnsi="Arial" w:cs="Arial"/>
                <w:sz w:val="20"/>
                <w:szCs w:val="20"/>
              </w:rPr>
            </w:pPr>
          </w:p>
        </w:tc>
        <w:tc>
          <w:tcPr>
            <w:tcW w:w="800" w:type="pct"/>
            <w:vAlign w:val="center"/>
          </w:tcPr>
          <w:p w14:paraId="66103433"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10.005,10</w:t>
            </w:r>
          </w:p>
        </w:tc>
      </w:tr>
      <w:tr w:rsidR="000607F5" w:rsidRPr="000607F5" w14:paraId="7C512FE5" w14:textId="77777777" w:rsidTr="000607F5">
        <w:trPr>
          <w:trHeight w:val="560"/>
        </w:trPr>
        <w:tc>
          <w:tcPr>
            <w:tcW w:w="1133" w:type="pct"/>
            <w:vMerge/>
          </w:tcPr>
          <w:p w14:paraId="66CCC339" w14:textId="77777777" w:rsidR="000607F5" w:rsidRPr="000607F5" w:rsidRDefault="000607F5" w:rsidP="00C27CF4">
            <w:pPr>
              <w:rPr>
                <w:rFonts w:ascii="Arial" w:hAnsi="Arial" w:cs="Arial"/>
                <w:sz w:val="20"/>
                <w:szCs w:val="20"/>
              </w:rPr>
            </w:pPr>
          </w:p>
        </w:tc>
        <w:tc>
          <w:tcPr>
            <w:tcW w:w="1067" w:type="pct"/>
            <w:vAlign w:val="center"/>
          </w:tcPr>
          <w:p w14:paraId="586A61C2" w14:textId="77777777" w:rsidR="000607F5" w:rsidRPr="000607F5" w:rsidRDefault="000607F5" w:rsidP="00C27CF4">
            <w:pPr>
              <w:rPr>
                <w:rFonts w:ascii="Arial" w:hAnsi="Arial" w:cs="Arial"/>
                <w:sz w:val="20"/>
                <w:szCs w:val="20"/>
              </w:rPr>
            </w:pPr>
            <w:r w:rsidRPr="000607F5">
              <w:rPr>
                <w:rFonts w:ascii="Arial" w:hAnsi="Arial" w:cs="Arial"/>
                <w:sz w:val="20"/>
                <w:szCs w:val="20"/>
              </w:rPr>
              <w:t>Uredska oprema i namještaj</w:t>
            </w:r>
          </w:p>
        </w:tc>
        <w:tc>
          <w:tcPr>
            <w:tcW w:w="666" w:type="pct"/>
            <w:vAlign w:val="center"/>
          </w:tcPr>
          <w:p w14:paraId="04353994" w14:textId="77777777" w:rsidR="000607F5" w:rsidRPr="000607F5" w:rsidRDefault="000607F5" w:rsidP="00C27CF4">
            <w:pPr>
              <w:jc w:val="right"/>
              <w:rPr>
                <w:rFonts w:ascii="Arial" w:hAnsi="Arial" w:cs="Arial"/>
                <w:sz w:val="20"/>
                <w:szCs w:val="20"/>
              </w:rPr>
            </w:pPr>
          </w:p>
        </w:tc>
        <w:tc>
          <w:tcPr>
            <w:tcW w:w="667" w:type="pct"/>
            <w:vAlign w:val="center"/>
          </w:tcPr>
          <w:p w14:paraId="08EE9E0A"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93.582,50</w:t>
            </w:r>
          </w:p>
        </w:tc>
        <w:tc>
          <w:tcPr>
            <w:tcW w:w="667" w:type="pct"/>
            <w:vAlign w:val="center"/>
          </w:tcPr>
          <w:p w14:paraId="45318CBF"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-93.582,50</w:t>
            </w:r>
          </w:p>
        </w:tc>
        <w:tc>
          <w:tcPr>
            <w:tcW w:w="800" w:type="pct"/>
            <w:vAlign w:val="center"/>
          </w:tcPr>
          <w:p w14:paraId="18F14E2F"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0,00</w:t>
            </w:r>
          </w:p>
        </w:tc>
      </w:tr>
      <w:tr w:rsidR="000607F5" w:rsidRPr="000607F5" w14:paraId="3B2E2FD0" w14:textId="77777777" w:rsidTr="000607F5">
        <w:trPr>
          <w:trHeight w:val="1153"/>
        </w:trPr>
        <w:tc>
          <w:tcPr>
            <w:tcW w:w="1133" w:type="pct"/>
            <w:vMerge/>
          </w:tcPr>
          <w:p w14:paraId="51A767B1" w14:textId="77777777" w:rsidR="000607F5" w:rsidRPr="000607F5" w:rsidRDefault="000607F5" w:rsidP="00C27CF4">
            <w:pPr>
              <w:rPr>
                <w:rFonts w:ascii="Arial" w:hAnsi="Arial" w:cs="Arial"/>
                <w:sz w:val="20"/>
                <w:szCs w:val="20"/>
              </w:rPr>
            </w:pPr>
          </w:p>
        </w:tc>
        <w:tc>
          <w:tcPr>
            <w:tcW w:w="1067" w:type="pct"/>
            <w:vAlign w:val="center"/>
          </w:tcPr>
          <w:p w14:paraId="1E41C2C0" w14:textId="77777777" w:rsidR="000607F5" w:rsidRPr="000607F5" w:rsidRDefault="000607F5" w:rsidP="00C27CF4">
            <w:pPr>
              <w:rPr>
                <w:rFonts w:ascii="Arial" w:hAnsi="Arial" w:cs="Arial"/>
                <w:sz w:val="20"/>
                <w:szCs w:val="20"/>
              </w:rPr>
            </w:pPr>
            <w:r w:rsidRPr="000607F5">
              <w:rPr>
                <w:rFonts w:ascii="Arial" w:hAnsi="Arial" w:cs="Arial"/>
                <w:sz w:val="20"/>
                <w:szCs w:val="20"/>
              </w:rPr>
              <w:t>Uredska oprema i namještaj – informatička oprema</w:t>
            </w:r>
          </w:p>
        </w:tc>
        <w:tc>
          <w:tcPr>
            <w:tcW w:w="666" w:type="pct"/>
            <w:vAlign w:val="center"/>
          </w:tcPr>
          <w:p w14:paraId="5BD9043C" w14:textId="77777777" w:rsidR="000607F5" w:rsidRPr="000607F5" w:rsidRDefault="000607F5" w:rsidP="00C27CF4">
            <w:pPr>
              <w:jc w:val="right"/>
              <w:rPr>
                <w:rFonts w:ascii="Arial" w:hAnsi="Arial" w:cs="Arial"/>
                <w:sz w:val="20"/>
                <w:szCs w:val="20"/>
              </w:rPr>
            </w:pPr>
          </w:p>
        </w:tc>
        <w:tc>
          <w:tcPr>
            <w:tcW w:w="667" w:type="pct"/>
            <w:vAlign w:val="center"/>
          </w:tcPr>
          <w:p w14:paraId="2F844C63"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19.996,00</w:t>
            </w:r>
          </w:p>
        </w:tc>
        <w:tc>
          <w:tcPr>
            <w:tcW w:w="667" w:type="pct"/>
          </w:tcPr>
          <w:p w14:paraId="01733C99" w14:textId="77777777" w:rsidR="000607F5" w:rsidRPr="000607F5" w:rsidRDefault="000607F5" w:rsidP="00C27CF4">
            <w:pPr>
              <w:jc w:val="right"/>
              <w:rPr>
                <w:rFonts w:ascii="Arial" w:hAnsi="Arial" w:cs="Arial"/>
                <w:sz w:val="20"/>
                <w:szCs w:val="20"/>
              </w:rPr>
            </w:pPr>
          </w:p>
        </w:tc>
        <w:tc>
          <w:tcPr>
            <w:tcW w:w="800" w:type="pct"/>
            <w:vAlign w:val="center"/>
          </w:tcPr>
          <w:p w14:paraId="3CE869C3"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19.996,00</w:t>
            </w:r>
          </w:p>
        </w:tc>
      </w:tr>
      <w:tr w:rsidR="000607F5" w:rsidRPr="000607F5" w14:paraId="798332C0" w14:textId="77777777" w:rsidTr="000607F5">
        <w:trPr>
          <w:trHeight w:val="616"/>
        </w:trPr>
        <w:tc>
          <w:tcPr>
            <w:tcW w:w="1133" w:type="pct"/>
            <w:vMerge/>
          </w:tcPr>
          <w:p w14:paraId="75ED18EC" w14:textId="77777777" w:rsidR="000607F5" w:rsidRPr="000607F5" w:rsidRDefault="000607F5" w:rsidP="00C27CF4">
            <w:pPr>
              <w:rPr>
                <w:rFonts w:ascii="Arial" w:hAnsi="Arial" w:cs="Arial"/>
                <w:sz w:val="20"/>
                <w:szCs w:val="20"/>
              </w:rPr>
            </w:pPr>
          </w:p>
        </w:tc>
        <w:tc>
          <w:tcPr>
            <w:tcW w:w="1067" w:type="pct"/>
          </w:tcPr>
          <w:p w14:paraId="23E21830" w14:textId="77777777" w:rsidR="000607F5" w:rsidRPr="000607F5" w:rsidRDefault="000607F5" w:rsidP="00C27CF4">
            <w:pPr>
              <w:rPr>
                <w:rFonts w:ascii="Arial" w:hAnsi="Arial" w:cs="Arial"/>
                <w:sz w:val="20"/>
                <w:szCs w:val="20"/>
              </w:rPr>
            </w:pPr>
            <w:r w:rsidRPr="000607F5">
              <w:rPr>
                <w:rFonts w:ascii="Arial" w:hAnsi="Arial" w:cs="Arial"/>
                <w:sz w:val="20"/>
                <w:szCs w:val="20"/>
              </w:rPr>
              <w:t>Povrat sredstava SAFU</w:t>
            </w:r>
          </w:p>
        </w:tc>
        <w:tc>
          <w:tcPr>
            <w:tcW w:w="666" w:type="pct"/>
            <w:vAlign w:val="center"/>
          </w:tcPr>
          <w:p w14:paraId="33C6A60E" w14:textId="77777777" w:rsidR="000607F5" w:rsidRPr="000607F5" w:rsidRDefault="000607F5" w:rsidP="00C27CF4">
            <w:pPr>
              <w:jc w:val="right"/>
              <w:rPr>
                <w:rFonts w:ascii="Arial" w:hAnsi="Arial" w:cs="Arial"/>
                <w:sz w:val="20"/>
                <w:szCs w:val="20"/>
              </w:rPr>
            </w:pPr>
          </w:p>
        </w:tc>
        <w:tc>
          <w:tcPr>
            <w:tcW w:w="667" w:type="pct"/>
            <w:vAlign w:val="center"/>
          </w:tcPr>
          <w:p w14:paraId="66DD3EE6" w14:textId="77777777" w:rsidR="000607F5" w:rsidRPr="000607F5" w:rsidRDefault="000607F5" w:rsidP="00C27CF4">
            <w:pPr>
              <w:jc w:val="right"/>
              <w:rPr>
                <w:rFonts w:ascii="Arial" w:hAnsi="Arial" w:cs="Arial"/>
                <w:sz w:val="20"/>
                <w:szCs w:val="20"/>
              </w:rPr>
            </w:pPr>
          </w:p>
        </w:tc>
        <w:tc>
          <w:tcPr>
            <w:tcW w:w="667" w:type="pct"/>
            <w:vAlign w:val="center"/>
          </w:tcPr>
          <w:p w14:paraId="50C2F943"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26.506,84</w:t>
            </w:r>
          </w:p>
        </w:tc>
        <w:tc>
          <w:tcPr>
            <w:tcW w:w="800" w:type="pct"/>
            <w:vAlign w:val="center"/>
          </w:tcPr>
          <w:p w14:paraId="62E154E8"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26.506,84</w:t>
            </w:r>
          </w:p>
        </w:tc>
      </w:tr>
      <w:tr w:rsidR="000607F5" w:rsidRPr="000607F5" w14:paraId="67517FE0" w14:textId="77777777" w:rsidTr="000607F5">
        <w:trPr>
          <w:trHeight w:val="554"/>
        </w:trPr>
        <w:tc>
          <w:tcPr>
            <w:tcW w:w="1133" w:type="pct"/>
            <w:vMerge/>
          </w:tcPr>
          <w:p w14:paraId="393EF439" w14:textId="77777777" w:rsidR="000607F5" w:rsidRPr="000607F5" w:rsidRDefault="000607F5" w:rsidP="00C27CF4">
            <w:pPr>
              <w:rPr>
                <w:rFonts w:ascii="Arial" w:hAnsi="Arial" w:cs="Arial"/>
                <w:sz w:val="20"/>
                <w:szCs w:val="20"/>
              </w:rPr>
            </w:pPr>
          </w:p>
        </w:tc>
        <w:tc>
          <w:tcPr>
            <w:tcW w:w="1067" w:type="pct"/>
          </w:tcPr>
          <w:p w14:paraId="3F2C0DF1" w14:textId="77777777" w:rsidR="000607F5" w:rsidRPr="000607F5" w:rsidRDefault="000607F5" w:rsidP="00C27CF4">
            <w:pPr>
              <w:rPr>
                <w:rFonts w:ascii="Arial" w:hAnsi="Arial" w:cs="Arial"/>
                <w:sz w:val="20"/>
                <w:szCs w:val="20"/>
              </w:rPr>
            </w:pPr>
            <w:r w:rsidRPr="000607F5">
              <w:rPr>
                <w:rFonts w:ascii="Arial" w:hAnsi="Arial" w:cs="Arial"/>
                <w:sz w:val="20"/>
                <w:szCs w:val="20"/>
              </w:rPr>
              <w:t>Uređenje pasaža i dvorišta</w:t>
            </w:r>
          </w:p>
        </w:tc>
        <w:tc>
          <w:tcPr>
            <w:tcW w:w="666" w:type="pct"/>
            <w:vAlign w:val="center"/>
          </w:tcPr>
          <w:p w14:paraId="181FAB39" w14:textId="77777777" w:rsidR="000607F5" w:rsidRPr="000607F5" w:rsidRDefault="000607F5" w:rsidP="00C27CF4">
            <w:pPr>
              <w:jc w:val="right"/>
              <w:rPr>
                <w:rFonts w:ascii="Arial" w:hAnsi="Arial" w:cs="Arial"/>
                <w:sz w:val="20"/>
                <w:szCs w:val="20"/>
              </w:rPr>
            </w:pPr>
          </w:p>
        </w:tc>
        <w:tc>
          <w:tcPr>
            <w:tcW w:w="667" w:type="pct"/>
            <w:vAlign w:val="center"/>
          </w:tcPr>
          <w:p w14:paraId="11F866ED" w14:textId="77777777" w:rsidR="000607F5" w:rsidRPr="000607F5" w:rsidRDefault="000607F5" w:rsidP="00C27CF4">
            <w:pPr>
              <w:jc w:val="right"/>
              <w:rPr>
                <w:rFonts w:ascii="Arial" w:hAnsi="Arial" w:cs="Arial"/>
                <w:sz w:val="20"/>
                <w:szCs w:val="20"/>
              </w:rPr>
            </w:pPr>
          </w:p>
        </w:tc>
        <w:tc>
          <w:tcPr>
            <w:tcW w:w="667" w:type="pct"/>
            <w:vAlign w:val="center"/>
          </w:tcPr>
          <w:p w14:paraId="019154F0"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67.075,66</w:t>
            </w:r>
          </w:p>
        </w:tc>
        <w:tc>
          <w:tcPr>
            <w:tcW w:w="800" w:type="pct"/>
            <w:vAlign w:val="center"/>
          </w:tcPr>
          <w:p w14:paraId="3F742F90"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67.075,66</w:t>
            </w:r>
          </w:p>
        </w:tc>
      </w:tr>
      <w:tr w:rsidR="000607F5" w:rsidRPr="000607F5" w14:paraId="4E9D946F" w14:textId="77777777" w:rsidTr="000607F5">
        <w:trPr>
          <w:trHeight w:val="339"/>
        </w:trPr>
        <w:tc>
          <w:tcPr>
            <w:tcW w:w="1133" w:type="pct"/>
          </w:tcPr>
          <w:p w14:paraId="3CA3B481" w14:textId="77777777" w:rsidR="000607F5" w:rsidRPr="000607F5" w:rsidRDefault="000607F5" w:rsidP="00C27CF4">
            <w:pPr>
              <w:rPr>
                <w:rFonts w:ascii="Arial" w:hAnsi="Arial" w:cs="Arial"/>
                <w:sz w:val="20"/>
                <w:szCs w:val="20"/>
              </w:rPr>
            </w:pPr>
          </w:p>
        </w:tc>
        <w:tc>
          <w:tcPr>
            <w:tcW w:w="1067" w:type="pct"/>
            <w:vAlign w:val="center"/>
          </w:tcPr>
          <w:p w14:paraId="6F508390" w14:textId="77777777" w:rsidR="000607F5" w:rsidRPr="000607F5" w:rsidRDefault="000607F5" w:rsidP="00C27CF4">
            <w:pPr>
              <w:rPr>
                <w:rFonts w:ascii="Arial" w:hAnsi="Arial" w:cs="Arial"/>
                <w:sz w:val="20"/>
                <w:szCs w:val="20"/>
              </w:rPr>
            </w:pPr>
            <w:r w:rsidRPr="000607F5">
              <w:rPr>
                <w:rFonts w:ascii="Arial" w:hAnsi="Arial" w:cs="Arial"/>
                <w:b/>
                <w:sz w:val="20"/>
                <w:szCs w:val="20"/>
              </w:rPr>
              <w:t>UKUPNO:</w:t>
            </w:r>
          </w:p>
        </w:tc>
        <w:tc>
          <w:tcPr>
            <w:tcW w:w="666" w:type="pct"/>
            <w:vAlign w:val="center"/>
          </w:tcPr>
          <w:p w14:paraId="7ED42F2F"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0,00</w:t>
            </w:r>
          </w:p>
        </w:tc>
        <w:tc>
          <w:tcPr>
            <w:tcW w:w="667" w:type="pct"/>
            <w:vAlign w:val="center"/>
          </w:tcPr>
          <w:p w14:paraId="2D23124A"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257.068,44</w:t>
            </w:r>
          </w:p>
        </w:tc>
        <w:tc>
          <w:tcPr>
            <w:tcW w:w="667" w:type="pct"/>
            <w:vAlign w:val="center"/>
          </w:tcPr>
          <w:p w14:paraId="3581703C"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0,00</w:t>
            </w:r>
          </w:p>
        </w:tc>
        <w:tc>
          <w:tcPr>
            <w:tcW w:w="800" w:type="pct"/>
            <w:vAlign w:val="center"/>
          </w:tcPr>
          <w:p w14:paraId="41BB6EFC"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257.068,44</w:t>
            </w:r>
          </w:p>
        </w:tc>
      </w:tr>
    </w:tbl>
    <w:p w14:paraId="46EA25CE" w14:textId="6850B845" w:rsidR="00E803C8" w:rsidRDefault="00E803C8" w:rsidP="0088544C">
      <w:pPr>
        <w:jc w:val="both"/>
        <w:rPr>
          <w:rFonts w:ascii="Arial" w:hAnsi="Arial" w:cs="Arial"/>
          <w:lang w:eastAsia="en-US"/>
        </w:rPr>
      </w:pPr>
    </w:p>
    <w:p w14:paraId="29AA029E" w14:textId="77777777" w:rsidR="000607F5" w:rsidRDefault="000607F5" w:rsidP="000607F5">
      <w:pPr>
        <w:jc w:val="both"/>
        <w:rPr>
          <w:rFonts w:ascii="Arial" w:hAnsi="Arial" w:cs="Arial"/>
          <w:bCs/>
        </w:rPr>
      </w:pPr>
      <w:r>
        <w:rPr>
          <w:rFonts w:ascii="Arial" w:hAnsi="Arial" w:cs="Arial"/>
          <w:bCs/>
        </w:rPr>
        <w:t xml:space="preserve">Postojeća aktivnost </w:t>
      </w:r>
      <w:r w:rsidRPr="00984A14">
        <w:rPr>
          <w:rFonts w:ascii="Arial" w:hAnsi="Arial" w:cs="Arial"/>
          <w:b/>
        </w:rPr>
        <w:t>UREDSKA OPREMA I NAMJEŠTAJ</w:t>
      </w:r>
      <w:r>
        <w:rPr>
          <w:rFonts w:ascii="Arial" w:hAnsi="Arial" w:cs="Arial"/>
          <w:bCs/>
        </w:rPr>
        <w:t xml:space="preserve"> smanjuje se za 93.582,50 kn nerealiziranih planiranih sredstava.</w:t>
      </w:r>
    </w:p>
    <w:p w14:paraId="7A332E94" w14:textId="77777777" w:rsidR="000607F5" w:rsidRDefault="000607F5" w:rsidP="000607F5">
      <w:pPr>
        <w:jc w:val="both"/>
        <w:rPr>
          <w:rFonts w:ascii="Arial" w:hAnsi="Arial" w:cs="Arial"/>
          <w:bCs/>
        </w:rPr>
      </w:pPr>
    </w:p>
    <w:p w14:paraId="188ED309" w14:textId="77777777" w:rsidR="000607F5" w:rsidRDefault="000607F5" w:rsidP="000607F5">
      <w:pPr>
        <w:jc w:val="both"/>
        <w:rPr>
          <w:rFonts w:ascii="Arial" w:hAnsi="Arial" w:cs="Arial"/>
          <w:bCs/>
        </w:rPr>
      </w:pPr>
      <w:r>
        <w:rPr>
          <w:rFonts w:ascii="Arial" w:hAnsi="Arial" w:cs="Arial"/>
          <w:bCs/>
        </w:rPr>
        <w:t>Smanjena sredstva raspoređuju se u istom iznosu na slijedeće planirane aktivnosti:</w:t>
      </w:r>
    </w:p>
    <w:p w14:paraId="3A42D012" w14:textId="77777777" w:rsidR="000607F5" w:rsidRPr="00C0432E" w:rsidRDefault="000607F5">
      <w:pPr>
        <w:pStyle w:val="Odlomakpopisa"/>
        <w:numPr>
          <w:ilvl w:val="0"/>
          <w:numId w:val="9"/>
        </w:numPr>
        <w:contextualSpacing/>
        <w:jc w:val="both"/>
        <w:rPr>
          <w:rFonts w:ascii="Arial" w:hAnsi="Arial" w:cs="Arial"/>
          <w:bCs/>
        </w:rPr>
      </w:pPr>
      <w:r w:rsidRPr="00C0432E">
        <w:rPr>
          <w:rFonts w:ascii="Arial" w:hAnsi="Arial" w:cs="Arial"/>
          <w:bCs/>
        </w:rPr>
        <w:t xml:space="preserve">nova aktivnost  </w:t>
      </w:r>
      <w:r w:rsidRPr="00C0432E">
        <w:rPr>
          <w:rFonts w:ascii="Arial" w:hAnsi="Arial" w:cs="Arial"/>
          <w:b/>
        </w:rPr>
        <w:t xml:space="preserve">POVRAT SAFU SREDSTAVA </w:t>
      </w:r>
      <w:r w:rsidRPr="00C0432E">
        <w:rPr>
          <w:rFonts w:ascii="Arial" w:hAnsi="Arial" w:cs="Arial"/>
          <w:bCs/>
        </w:rPr>
        <w:t>planira se u iznosu 25.506,84 kn za povrat sredstava za koja je bio odobren predujam u projektu, a ista nisu ugovorena niti utrošena.</w:t>
      </w:r>
    </w:p>
    <w:p w14:paraId="3035072D" w14:textId="77777777" w:rsidR="000607F5" w:rsidRPr="00C0432E" w:rsidRDefault="000607F5">
      <w:pPr>
        <w:pStyle w:val="Odlomakpopisa"/>
        <w:numPr>
          <w:ilvl w:val="0"/>
          <w:numId w:val="9"/>
        </w:numPr>
        <w:contextualSpacing/>
        <w:jc w:val="both"/>
        <w:rPr>
          <w:rFonts w:ascii="Arial" w:hAnsi="Arial" w:cs="Arial"/>
          <w:b/>
        </w:rPr>
      </w:pPr>
      <w:r w:rsidRPr="00C0432E">
        <w:rPr>
          <w:rFonts w:ascii="Arial" w:hAnsi="Arial" w:cs="Arial"/>
          <w:bCs/>
        </w:rPr>
        <w:t xml:space="preserve">nova aktivnost </w:t>
      </w:r>
      <w:r w:rsidRPr="00C0432E">
        <w:rPr>
          <w:rFonts w:ascii="Arial" w:hAnsi="Arial" w:cs="Arial"/>
          <w:b/>
        </w:rPr>
        <w:t>UREĐENJE PASAŽA I DVORIŠTA</w:t>
      </w:r>
      <w:r w:rsidRPr="00C0432E">
        <w:rPr>
          <w:rFonts w:ascii="Arial" w:hAnsi="Arial" w:cs="Arial"/>
          <w:bCs/>
        </w:rPr>
        <w:t xml:space="preserve"> građevine </w:t>
      </w:r>
      <w:r>
        <w:rPr>
          <w:rFonts w:ascii="Arial" w:hAnsi="Arial" w:cs="Arial"/>
          <w:bCs/>
        </w:rPr>
        <w:t xml:space="preserve">planira se u iznosu 67.075,66 kn </w:t>
      </w:r>
      <w:r w:rsidRPr="00C0432E">
        <w:rPr>
          <w:rFonts w:ascii="Arial" w:hAnsi="Arial" w:cs="Arial"/>
          <w:bCs/>
        </w:rPr>
        <w:t>za zahvate sanacije drvenih greda pasaža, skrivanje kanalizacijske cijevi oblogom od gips kartonskih ploča, te uređenje partera i dijela dvorišta zgrade.</w:t>
      </w:r>
    </w:p>
    <w:p w14:paraId="01DA05E0" w14:textId="242008AA" w:rsidR="000607F5" w:rsidRDefault="000607F5" w:rsidP="0088544C">
      <w:pPr>
        <w:jc w:val="both"/>
        <w:rPr>
          <w:rFonts w:ascii="Arial" w:hAnsi="Arial" w:cs="Arial"/>
          <w:lang w:eastAsia="en-US"/>
        </w:rPr>
      </w:pPr>
    </w:p>
    <w:p w14:paraId="2F765C95" w14:textId="77777777" w:rsidR="000607F5" w:rsidRPr="007351D4" w:rsidRDefault="000607F5" w:rsidP="000607F5">
      <w:pPr>
        <w:shd w:val="clear" w:color="auto" w:fill="D9D9D9" w:themeFill="background1" w:themeFillShade="D9"/>
        <w:rPr>
          <w:rFonts w:ascii="Arial" w:hAnsi="Arial" w:cs="Arial"/>
          <w:b/>
          <w:bCs/>
        </w:rPr>
      </w:pPr>
      <w:r w:rsidRPr="007351D4">
        <w:rPr>
          <w:rFonts w:ascii="Arial" w:hAnsi="Arial" w:cs="Arial"/>
          <w:b/>
          <w:bCs/>
        </w:rPr>
        <w:lastRenderedPageBreak/>
        <w:t>PROGRAM 1038: SUFINANCIRANJE DOKUMENTACIJE ZA ENERGETSKU OBNOVU</w:t>
      </w:r>
    </w:p>
    <w:p w14:paraId="7BF934A1" w14:textId="2264F149" w:rsidR="000607F5" w:rsidRDefault="000607F5" w:rsidP="0088544C">
      <w:pPr>
        <w:jc w:val="both"/>
        <w:rPr>
          <w:rFonts w:ascii="Arial" w:hAnsi="Arial" w:cs="Arial"/>
          <w:lang w:eastAsia="en-US"/>
        </w:rPr>
      </w:pPr>
    </w:p>
    <w:p w14:paraId="0A630137" w14:textId="77777777" w:rsidR="000607F5" w:rsidRPr="006A1D82" w:rsidRDefault="000607F5" w:rsidP="000607F5">
      <w:pPr>
        <w:rPr>
          <w:rFonts w:ascii="Arial" w:hAnsi="Arial" w:cs="Arial"/>
        </w:rPr>
      </w:pPr>
      <w:r w:rsidRPr="006A1D82">
        <w:rPr>
          <w:rFonts w:ascii="Arial" w:hAnsi="Arial" w:cs="Arial"/>
        </w:rPr>
        <w:t>Sredstva planirana u 2022. godini, potrebna za izvršenje programa 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1930"/>
        <w:gridCol w:w="1325"/>
        <w:gridCol w:w="1223"/>
        <w:gridCol w:w="1205"/>
        <w:gridCol w:w="1328"/>
      </w:tblGrid>
      <w:tr w:rsidR="000607F5" w:rsidRPr="000607F5" w14:paraId="7AFFCED6" w14:textId="77777777" w:rsidTr="007F6533">
        <w:trPr>
          <w:trHeight w:val="690"/>
        </w:trPr>
        <w:tc>
          <w:tcPr>
            <w:tcW w:w="1131" w:type="pct"/>
            <w:tcBorders>
              <w:bottom w:val="single" w:sz="4" w:space="0" w:color="auto"/>
            </w:tcBorders>
          </w:tcPr>
          <w:p w14:paraId="4083FF3D" w14:textId="77777777" w:rsidR="000607F5" w:rsidRPr="000607F5" w:rsidRDefault="000607F5" w:rsidP="00C27CF4">
            <w:pPr>
              <w:jc w:val="center"/>
              <w:rPr>
                <w:rFonts w:ascii="Arial" w:hAnsi="Arial" w:cs="Arial"/>
                <w:sz w:val="20"/>
                <w:szCs w:val="20"/>
              </w:rPr>
            </w:pPr>
          </w:p>
          <w:p w14:paraId="22E3A798"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Aktivnost / Kapitalni projekt</w:t>
            </w:r>
          </w:p>
        </w:tc>
        <w:tc>
          <w:tcPr>
            <w:tcW w:w="1065" w:type="pct"/>
            <w:vAlign w:val="center"/>
          </w:tcPr>
          <w:p w14:paraId="12A1434B"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Aktivnosti</w:t>
            </w:r>
          </w:p>
        </w:tc>
        <w:tc>
          <w:tcPr>
            <w:tcW w:w="731" w:type="pct"/>
            <w:vAlign w:val="center"/>
          </w:tcPr>
          <w:p w14:paraId="4F9F5C40"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Proračun 2022.</w:t>
            </w:r>
          </w:p>
        </w:tc>
        <w:tc>
          <w:tcPr>
            <w:tcW w:w="675" w:type="pct"/>
            <w:vAlign w:val="center"/>
          </w:tcPr>
          <w:p w14:paraId="2FA2F272" w14:textId="77777777" w:rsidR="000607F5" w:rsidRPr="000607F5" w:rsidRDefault="000607F5">
            <w:pPr>
              <w:pStyle w:val="Odlomakpopisa"/>
              <w:numPr>
                <w:ilvl w:val="0"/>
                <w:numId w:val="11"/>
              </w:numPr>
              <w:ind w:left="317" w:hanging="317"/>
              <w:contextualSpacing/>
              <w:jc w:val="center"/>
              <w:rPr>
                <w:rFonts w:ascii="Arial" w:hAnsi="Arial" w:cs="Arial"/>
                <w:sz w:val="20"/>
                <w:szCs w:val="20"/>
              </w:rPr>
            </w:pPr>
            <w:r w:rsidRPr="000607F5">
              <w:rPr>
                <w:rFonts w:ascii="Arial" w:hAnsi="Arial" w:cs="Arial"/>
                <w:sz w:val="20"/>
                <w:szCs w:val="20"/>
              </w:rPr>
              <w:t>izmjena</w:t>
            </w:r>
          </w:p>
        </w:tc>
        <w:tc>
          <w:tcPr>
            <w:tcW w:w="665" w:type="pct"/>
            <w:vAlign w:val="center"/>
          </w:tcPr>
          <w:p w14:paraId="193BC82C" w14:textId="77777777" w:rsidR="000607F5" w:rsidRPr="000607F5" w:rsidRDefault="000607F5">
            <w:pPr>
              <w:pStyle w:val="Odlomakpopisa"/>
              <w:numPr>
                <w:ilvl w:val="0"/>
                <w:numId w:val="11"/>
              </w:numPr>
              <w:ind w:left="172" w:hanging="283"/>
              <w:contextualSpacing/>
              <w:jc w:val="right"/>
              <w:rPr>
                <w:rFonts w:ascii="Arial" w:hAnsi="Arial" w:cs="Arial"/>
                <w:sz w:val="20"/>
                <w:szCs w:val="20"/>
              </w:rPr>
            </w:pPr>
            <w:r w:rsidRPr="000607F5">
              <w:rPr>
                <w:rFonts w:ascii="Arial" w:hAnsi="Arial" w:cs="Arial"/>
                <w:sz w:val="20"/>
                <w:szCs w:val="20"/>
              </w:rPr>
              <w:t>izmjena</w:t>
            </w:r>
          </w:p>
        </w:tc>
        <w:tc>
          <w:tcPr>
            <w:tcW w:w="733" w:type="pct"/>
            <w:vAlign w:val="center"/>
          </w:tcPr>
          <w:p w14:paraId="257B01C6"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UKUPNO</w:t>
            </w:r>
          </w:p>
        </w:tc>
      </w:tr>
      <w:tr w:rsidR="000607F5" w:rsidRPr="000607F5" w14:paraId="4D02A4C9" w14:textId="77777777" w:rsidTr="007F6533">
        <w:trPr>
          <w:trHeight w:val="877"/>
        </w:trPr>
        <w:tc>
          <w:tcPr>
            <w:tcW w:w="1131" w:type="pct"/>
            <w:vMerge w:val="restart"/>
          </w:tcPr>
          <w:p w14:paraId="42AED3A4" w14:textId="77777777" w:rsidR="000607F5" w:rsidRPr="000607F5" w:rsidRDefault="000607F5" w:rsidP="00C27CF4">
            <w:pPr>
              <w:rPr>
                <w:rFonts w:ascii="Arial" w:hAnsi="Arial" w:cs="Arial"/>
                <w:sz w:val="20"/>
                <w:szCs w:val="20"/>
              </w:rPr>
            </w:pPr>
            <w:r w:rsidRPr="000607F5">
              <w:rPr>
                <w:rFonts w:ascii="Arial" w:hAnsi="Arial" w:cs="Arial"/>
                <w:sz w:val="20"/>
                <w:szCs w:val="20"/>
              </w:rPr>
              <w:t>AKTIVNOST</w:t>
            </w:r>
          </w:p>
          <w:p w14:paraId="47FA03A2" w14:textId="77777777" w:rsidR="000607F5" w:rsidRPr="000607F5" w:rsidRDefault="000607F5" w:rsidP="00C27CF4">
            <w:pPr>
              <w:rPr>
                <w:rFonts w:ascii="Arial" w:hAnsi="Arial" w:cs="Arial"/>
                <w:sz w:val="20"/>
                <w:szCs w:val="20"/>
              </w:rPr>
            </w:pPr>
            <w:r w:rsidRPr="000607F5">
              <w:rPr>
                <w:rFonts w:ascii="Arial" w:hAnsi="Arial" w:cs="Arial"/>
                <w:sz w:val="20"/>
                <w:szCs w:val="20"/>
              </w:rPr>
              <w:t>A103801</w:t>
            </w:r>
          </w:p>
          <w:p w14:paraId="5D6A3B83" w14:textId="77777777" w:rsidR="000607F5" w:rsidRPr="000607F5" w:rsidRDefault="000607F5" w:rsidP="00C27CF4">
            <w:pPr>
              <w:rPr>
                <w:rFonts w:ascii="Arial" w:hAnsi="Arial" w:cs="Arial"/>
                <w:sz w:val="20"/>
                <w:szCs w:val="20"/>
              </w:rPr>
            </w:pPr>
          </w:p>
          <w:p w14:paraId="4F79EC60" w14:textId="77777777" w:rsidR="000607F5" w:rsidRPr="000607F5" w:rsidRDefault="000607F5" w:rsidP="00C27CF4">
            <w:pPr>
              <w:rPr>
                <w:rFonts w:ascii="Arial" w:hAnsi="Arial" w:cs="Arial"/>
                <w:sz w:val="20"/>
                <w:szCs w:val="20"/>
              </w:rPr>
            </w:pPr>
            <w:r w:rsidRPr="000607F5">
              <w:rPr>
                <w:rFonts w:ascii="Arial" w:hAnsi="Arial" w:cs="Arial"/>
                <w:sz w:val="20"/>
                <w:szCs w:val="20"/>
              </w:rPr>
              <w:t xml:space="preserve">SUFINANCIRANJE DOKUMENTACIJE ZA ENERGETSKU OBNOVU </w:t>
            </w:r>
          </w:p>
        </w:tc>
        <w:tc>
          <w:tcPr>
            <w:tcW w:w="1065" w:type="pct"/>
            <w:vAlign w:val="center"/>
          </w:tcPr>
          <w:p w14:paraId="136E0C46" w14:textId="77777777" w:rsidR="000607F5" w:rsidRPr="000607F5" w:rsidRDefault="000607F5" w:rsidP="00C27CF4">
            <w:pPr>
              <w:rPr>
                <w:rFonts w:ascii="Arial" w:hAnsi="Arial" w:cs="Arial"/>
                <w:sz w:val="20"/>
                <w:szCs w:val="20"/>
              </w:rPr>
            </w:pPr>
            <w:r w:rsidRPr="000607F5">
              <w:rPr>
                <w:rFonts w:ascii="Arial" w:hAnsi="Arial" w:cs="Arial"/>
                <w:sz w:val="20"/>
                <w:szCs w:val="20"/>
              </w:rPr>
              <w:t>Sufinanciranje dokumentacije za energetsku obnovu stambenih i višestambenih objekata</w:t>
            </w:r>
          </w:p>
        </w:tc>
        <w:tc>
          <w:tcPr>
            <w:tcW w:w="731" w:type="pct"/>
            <w:vAlign w:val="center"/>
          </w:tcPr>
          <w:p w14:paraId="7FD99465"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90.000,00</w:t>
            </w:r>
          </w:p>
        </w:tc>
        <w:tc>
          <w:tcPr>
            <w:tcW w:w="675" w:type="pct"/>
            <w:vAlign w:val="center"/>
          </w:tcPr>
          <w:p w14:paraId="591EE505"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15.500,00</w:t>
            </w:r>
          </w:p>
        </w:tc>
        <w:tc>
          <w:tcPr>
            <w:tcW w:w="665" w:type="pct"/>
            <w:vAlign w:val="center"/>
          </w:tcPr>
          <w:p w14:paraId="1144D440"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-30.000,00</w:t>
            </w:r>
          </w:p>
        </w:tc>
        <w:tc>
          <w:tcPr>
            <w:tcW w:w="733" w:type="pct"/>
            <w:vAlign w:val="center"/>
          </w:tcPr>
          <w:p w14:paraId="188F5027"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75.500,00</w:t>
            </w:r>
          </w:p>
        </w:tc>
      </w:tr>
      <w:tr w:rsidR="000607F5" w:rsidRPr="000607F5" w14:paraId="6157D094" w14:textId="77777777" w:rsidTr="007F6533">
        <w:trPr>
          <w:trHeight w:val="967"/>
        </w:trPr>
        <w:tc>
          <w:tcPr>
            <w:tcW w:w="1131" w:type="pct"/>
            <w:vMerge/>
          </w:tcPr>
          <w:p w14:paraId="79788AD5" w14:textId="77777777" w:rsidR="000607F5" w:rsidRPr="000607F5" w:rsidRDefault="000607F5" w:rsidP="00C27CF4">
            <w:pPr>
              <w:rPr>
                <w:rFonts w:ascii="Arial" w:hAnsi="Arial" w:cs="Arial"/>
                <w:sz w:val="20"/>
                <w:szCs w:val="20"/>
              </w:rPr>
            </w:pPr>
          </w:p>
        </w:tc>
        <w:tc>
          <w:tcPr>
            <w:tcW w:w="1065" w:type="pct"/>
            <w:vAlign w:val="center"/>
          </w:tcPr>
          <w:p w14:paraId="20730916" w14:textId="77777777" w:rsidR="000607F5" w:rsidRPr="000607F5" w:rsidRDefault="000607F5" w:rsidP="00C27CF4">
            <w:pPr>
              <w:rPr>
                <w:rFonts w:ascii="Arial" w:hAnsi="Arial" w:cs="Arial"/>
                <w:sz w:val="20"/>
                <w:szCs w:val="20"/>
              </w:rPr>
            </w:pPr>
            <w:r w:rsidRPr="000607F5">
              <w:rPr>
                <w:rFonts w:ascii="Arial" w:hAnsi="Arial" w:cs="Arial"/>
                <w:sz w:val="20"/>
                <w:szCs w:val="20"/>
              </w:rPr>
              <w:t>Izrada projektne dokumentacije za energetsku obnovu zgrada javne namjene</w:t>
            </w:r>
          </w:p>
        </w:tc>
        <w:tc>
          <w:tcPr>
            <w:tcW w:w="731" w:type="pct"/>
            <w:vAlign w:val="center"/>
          </w:tcPr>
          <w:p w14:paraId="783066A2"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40.000,00</w:t>
            </w:r>
          </w:p>
        </w:tc>
        <w:tc>
          <w:tcPr>
            <w:tcW w:w="675" w:type="pct"/>
            <w:vAlign w:val="center"/>
          </w:tcPr>
          <w:p w14:paraId="73DE464A" w14:textId="77777777" w:rsidR="000607F5" w:rsidRPr="000607F5" w:rsidRDefault="000607F5" w:rsidP="00C27CF4">
            <w:pPr>
              <w:jc w:val="right"/>
              <w:rPr>
                <w:rFonts w:ascii="Arial" w:hAnsi="Arial" w:cs="Arial"/>
                <w:sz w:val="20"/>
                <w:szCs w:val="20"/>
              </w:rPr>
            </w:pPr>
          </w:p>
        </w:tc>
        <w:tc>
          <w:tcPr>
            <w:tcW w:w="665" w:type="pct"/>
            <w:vAlign w:val="center"/>
          </w:tcPr>
          <w:p w14:paraId="313B8563"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-40.000,00</w:t>
            </w:r>
          </w:p>
        </w:tc>
        <w:tc>
          <w:tcPr>
            <w:tcW w:w="733" w:type="pct"/>
            <w:vAlign w:val="center"/>
          </w:tcPr>
          <w:p w14:paraId="5378EE39"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0,00</w:t>
            </w:r>
          </w:p>
        </w:tc>
      </w:tr>
      <w:tr w:rsidR="000607F5" w:rsidRPr="000607F5" w14:paraId="28905A60" w14:textId="77777777" w:rsidTr="007F6533">
        <w:trPr>
          <w:trHeight w:val="967"/>
        </w:trPr>
        <w:tc>
          <w:tcPr>
            <w:tcW w:w="1131" w:type="pct"/>
            <w:vMerge/>
          </w:tcPr>
          <w:p w14:paraId="00E9AFBC" w14:textId="77777777" w:rsidR="000607F5" w:rsidRPr="000607F5" w:rsidRDefault="000607F5" w:rsidP="00C27CF4">
            <w:pPr>
              <w:rPr>
                <w:rFonts w:ascii="Arial" w:hAnsi="Arial" w:cs="Arial"/>
                <w:sz w:val="20"/>
                <w:szCs w:val="20"/>
              </w:rPr>
            </w:pPr>
          </w:p>
        </w:tc>
        <w:tc>
          <w:tcPr>
            <w:tcW w:w="1065" w:type="pct"/>
            <w:vAlign w:val="center"/>
          </w:tcPr>
          <w:p w14:paraId="20077D57" w14:textId="77777777" w:rsidR="000607F5" w:rsidRPr="000607F5" w:rsidRDefault="000607F5" w:rsidP="00C27CF4">
            <w:pPr>
              <w:rPr>
                <w:rFonts w:ascii="Arial" w:hAnsi="Arial" w:cs="Arial"/>
                <w:sz w:val="20"/>
                <w:szCs w:val="20"/>
              </w:rPr>
            </w:pPr>
            <w:r w:rsidRPr="000607F5">
              <w:rPr>
                <w:rFonts w:ascii="Arial" w:hAnsi="Arial" w:cs="Arial"/>
                <w:sz w:val="20"/>
                <w:szCs w:val="20"/>
              </w:rPr>
              <w:t xml:space="preserve">Kapitalne potpore za energetsku obnovu </w:t>
            </w:r>
          </w:p>
        </w:tc>
        <w:tc>
          <w:tcPr>
            <w:tcW w:w="731" w:type="pct"/>
            <w:vAlign w:val="center"/>
          </w:tcPr>
          <w:p w14:paraId="5A60355E" w14:textId="77777777" w:rsidR="000607F5" w:rsidRPr="000607F5" w:rsidRDefault="000607F5" w:rsidP="00C27CF4">
            <w:pPr>
              <w:jc w:val="right"/>
              <w:rPr>
                <w:rFonts w:ascii="Arial" w:hAnsi="Arial" w:cs="Arial"/>
                <w:sz w:val="20"/>
                <w:szCs w:val="20"/>
              </w:rPr>
            </w:pPr>
          </w:p>
        </w:tc>
        <w:tc>
          <w:tcPr>
            <w:tcW w:w="675" w:type="pct"/>
            <w:vAlign w:val="center"/>
          </w:tcPr>
          <w:p w14:paraId="37EC366C"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114.500,00</w:t>
            </w:r>
          </w:p>
        </w:tc>
        <w:tc>
          <w:tcPr>
            <w:tcW w:w="665" w:type="pct"/>
            <w:vAlign w:val="center"/>
          </w:tcPr>
          <w:p w14:paraId="7BF0922A"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-46.137,50</w:t>
            </w:r>
          </w:p>
        </w:tc>
        <w:tc>
          <w:tcPr>
            <w:tcW w:w="733" w:type="pct"/>
            <w:vAlign w:val="center"/>
          </w:tcPr>
          <w:p w14:paraId="572459A8"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68.362,50</w:t>
            </w:r>
          </w:p>
        </w:tc>
      </w:tr>
      <w:tr w:rsidR="000607F5" w:rsidRPr="000607F5" w14:paraId="0368053E" w14:textId="77777777" w:rsidTr="007F6533">
        <w:trPr>
          <w:trHeight w:val="339"/>
        </w:trPr>
        <w:tc>
          <w:tcPr>
            <w:tcW w:w="1131" w:type="pct"/>
          </w:tcPr>
          <w:p w14:paraId="44E7CE45" w14:textId="77777777" w:rsidR="000607F5" w:rsidRPr="000607F5" w:rsidRDefault="000607F5" w:rsidP="00C27CF4">
            <w:pPr>
              <w:rPr>
                <w:rFonts w:ascii="Arial" w:hAnsi="Arial" w:cs="Arial"/>
                <w:sz w:val="20"/>
                <w:szCs w:val="20"/>
              </w:rPr>
            </w:pPr>
          </w:p>
        </w:tc>
        <w:tc>
          <w:tcPr>
            <w:tcW w:w="1065" w:type="pct"/>
            <w:vAlign w:val="center"/>
          </w:tcPr>
          <w:p w14:paraId="0BE10C27" w14:textId="77777777" w:rsidR="000607F5" w:rsidRPr="000607F5" w:rsidRDefault="000607F5" w:rsidP="00C27CF4">
            <w:pPr>
              <w:rPr>
                <w:rFonts w:ascii="Arial" w:hAnsi="Arial" w:cs="Arial"/>
                <w:sz w:val="20"/>
                <w:szCs w:val="20"/>
              </w:rPr>
            </w:pPr>
            <w:r w:rsidRPr="000607F5">
              <w:rPr>
                <w:rFonts w:ascii="Arial" w:hAnsi="Arial" w:cs="Arial"/>
                <w:b/>
                <w:sz w:val="20"/>
                <w:szCs w:val="20"/>
              </w:rPr>
              <w:t>UKUPNO:</w:t>
            </w:r>
          </w:p>
        </w:tc>
        <w:tc>
          <w:tcPr>
            <w:tcW w:w="731" w:type="pct"/>
            <w:vAlign w:val="center"/>
          </w:tcPr>
          <w:p w14:paraId="539BFAE6"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130.000,00</w:t>
            </w:r>
          </w:p>
        </w:tc>
        <w:tc>
          <w:tcPr>
            <w:tcW w:w="675" w:type="pct"/>
            <w:vAlign w:val="center"/>
          </w:tcPr>
          <w:p w14:paraId="21F53561"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130.000,00</w:t>
            </w:r>
          </w:p>
        </w:tc>
        <w:tc>
          <w:tcPr>
            <w:tcW w:w="665" w:type="pct"/>
            <w:vAlign w:val="center"/>
          </w:tcPr>
          <w:p w14:paraId="570D8C53" w14:textId="77777777" w:rsidR="000607F5" w:rsidRPr="000607F5" w:rsidRDefault="000607F5" w:rsidP="00C27CF4">
            <w:pPr>
              <w:ind w:left="-111"/>
              <w:jc w:val="right"/>
              <w:rPr>
                <w:rFonts w:ascii="Arial" w:hAnsi="Arial" w:cs="Arial"/>
                <w:b/>
                <w:sz w:val="20"/>
                <w:szCs w:val="20"/>
              </w:rPr>
            </w:pPr>
            <w:r w:rsidRPr="000607F5">
              <w:rPr>
                <w:rFonts w:ascii="Arial" w:hAnsi="Arial" w:cs="Arial"/>
                <w:b/>
                <w:sz w:val="20"/>
                <w:szCs w:val="20"/>
              </w:rPr>
              <w:t>-116.137,50</w:t>
            </w:r>
          </w:p>
        </w:tc>
        <w:tc>
          <w:tcPr>
            <w:tcW w:w="733" w:type="pct"/>
            <w:vAlign w:val="center"/>
          </w:tcPr>
          <w:p w14:paraId="3DCD2DEF" w14:textId="77777777" w:rsidR="000607F5" w:rsidRPr="000607F5" w:rsidRDefault="000607F5" w:rsidP="00C27CF4">
            <w:pPr>
              <w:jc w:val="right"/>
              <w:rPr>
                <w:rFonts w:ascii="Arial" w:hAnsi="Arial" w:cs="Arial"/>
                <w:b/>
                <w:sz w:val="20"/>
                <w:szCs w:val="20"/>
              </w:rPr>
            </w:pPr>
            <w:r w:rsidRPr="000607F5">
              <w:rPr>
                <w:rFonts w:ascii="Arial" w:hAnsi="Arial" w:cs="Arial"/>
                <w:b/>
                <w:sz w:val="20"/>
                <w:szCs w:val="20"/>
              </w:rPr>
              <w:t>143.862,50</w:t>
            </w:r>
          </w:p>
        </w:tc>
      </w:tr>
    </w:tbl>
    <w:p w14:paraId="2780B105" w14:textId="0F13E5E9" w:rsidR="000607F5" w:rsidRDefault="000607F5" w:rsidP="0088544C">
      <w:pPr>
        <w:jc w:val="both"/>
        <w:rPr>
          <w:rFonts w:ascii="Arial" w:hAnsi="Arial" w:cs="Arial"/>
          <w:lang w:eastAsia="en-US"/>
        </w:rPr>
      </w:pPr>
    </w:p>
    <w:p w14:paraId="3A7504AF" w14:textId="77777777" w:rsidR="000607F5" w:rsidRDefault="000607F5" w:rsidP="000607F5">
      <w:pPr>
        <w:tabs>
          <w:tab w:val="left" w:pos="8505"/>
        </w:tabs>
        <w:jc w:val="both"/>
        <w:rPr>
          <w:rFonts w:ascii="Arial" w:hAnsi="Arial" w:cs="Arial"/>
          <w:bCs/>
        </w:rPr>
      </w:pPr>
      <w:r>
        <w:rPr>
          <w:rFonts w:ascii="Arial" w:hAnsi="Arial" w:cs="Arial"/>
          <w:bCs/>
        </w:rPr>
        <w:t xml:space="preserve">Za </w:t>
      </w:r>
      <w:proofErr w:type="spellStart"/>
      <w:r>
        <w:rPr>
          <w:rFonts w:ascii="Arial" w:hAnsi="Arial" w:cs="Arial"/>
          <w:bCs/>
        </w:rPr>
        <w:t>podaktivnost</w:t>
      </w:r>
      <w:proofErr w:type="spellEnd"/>
      <w:r>
        <w:rPr>
          <w:rFonts w:ascii="Arial" w:hAnsi="Arial" w:cs="Arial"/>
          <w:bCs/>
        </w:rPr>
        <w:t xml:space="preserve"> </w:t>
      </w:r>
      <w:r w:rsidRPr="00473CB9">
        <w:rPr>
          <w:rFonts w:ascii="Arial" w:hAnsi="Arial" w:cs="Arial"/>
          <w:b/>
          <w:bCs/>
        </w:rPr>
        <w:t>SUFINANCIRANJE DOKUMENTACIJE ZA ENERGETSKU OBNOVU STAMBENIH OBJEKATA</w:t>
      </w:r>
      <w:r w:rsidRPr="006A1D82">
        <w:rPr>
          <w:rFonts w:ascii="Arial" w:hAnsi="Arial" w:cs="Arial"/>
          <w:bCs/>
        </w:rPr>
        <w:t xml:space="preserve"> planira se </w:t>
      </w:r>
      <w:r>
        <w:rPr>
          <w:rFonts w:ascii="Arial" w:hAnsi="Arial" w:cs="Arial"/>
          <w:bCs/>
        </w:rPr>
        <w:t>smanjenje sredstava za 30.000,00 kn obzirom preostala sredstva odgovaraju stvarnim ukupno realizirana rashodima za sufinanciranje projektne dokumentacije za energetsku obnovu obiteljskih kuća i višestambenih zgrada, a obzirom na činjenicu da do kraja proračunske godine preostala sredstva neće biti utrošena.</w:t>
      </w:r>
    </w:p>
    <w:p w14:paraId="36417548" w14:textId="77777777" w:rsidR="000607F5" w:rsidRPr="006A1D82" w:rsidRDefault="000607F5" w:rsidP="000607F5">
      <w:pPr>
        <w:tabs>
          <w:tab w:val="left" w:pos="8505"/>
        </w:tabs>
        <w:jc w:val="both"/>
        <w:rPr>
          <w:rFonts w:ascii="Arial" w:hAnsi="Arial" w:cs="Arial"/>
          <w:bCs/>
        </w:rPr>
      </w:pPr>
      <w:r w:rsidRPr="006A1D82">
        <w:rPr>
          <w:rFonts w:ascii="Arial" w:hAnsi="Arial" w:cs="Arial"/>
          <w:bCs/>
        </w:rPr>
        <w:t xml:space="preserve">Sredstva </w:t>
      </w:r>
      <w:r>
        <w:rPr>
          <w:rFonts w:ascii="Arial" w:hAnsi="Arial" w:cs="Arial"/>
          <w:bCs/>
        </w:rPr>
        <w:t xml:space="preserve">planirana za </w:t>
      </w:r>
      <w:proofErr w:type="spellStart"/>
      <w:r>
        <w:rPr>
          <w:rFonts w:ascii="Arial" w:hAnsi="Arial" w:cs="Arial"/>
          <w:bCs/>
        </w:rPr>
        <w:t>podaktivnost</w:t>
      </w:r>
      <w:proofErr w:type="spellEnd"/>
      <w:r>
        <w:rPr>
          <w:rFonts w:ascii="Arial" w:hAnsi="Arial" w:cs="Arial"/>
          <w:bCs/>
        </w:rPr>
        <w:t xml:space="preserve"> </w:t>
      </w:r>
      <w:r w:rsidRPr="00473CB9">
        <w:rPr>
          <w:rFonts w:ascii="Arial" w:hAnsi="Arial" w:cs="Arial"/>
          <w:b/>
          <w:bCs/>
        </w:rPr>
        <w:t>IZRADA PROJEKTNE DOKUMENTACIJE ZA ENERGETSKU OBNOVU ZGRADA JAVNE NAMJENE</w:t>
      </w:r>
      <w:r w:rsidRPr="006A1D82">
        <w:rPr>
          <w:rFonts w:ascii="Arial" w:hAnsi="Arial" w:cs="Arial"/>
          <w:bCs/>
        </w:rPr>
        <w:t xml:space="preserve"> </w:t>
      </w:r>
      <w:r>
        <w:rPr>
          <w:rFonts w:ascii="Arial" w:hAnsi="Arial" w:cs="Arial"/>
          <w:bCs/>
        </w:rPr>
        <w:t>predlažu se za brisanje obzirom su u proteklom razdoblju prijavljivani projekti kojih korisnik nije direktno Grad Buzet već proračunski korisnici ili su sredstva za iste planirana u sklopu stavke proračuna Izrada tehničke dokumentacije (kao npr. energetska obnova Sportske dvorane), te se planirana sredstva neće namjenski utrošiti do kraja proračunske godine jer ovise o dinamici objavljenih natječaja i javnih poziva, te se stoga predlaže brisanje planiranih sredstava.</w:t>
      </w:r>
    </w:p>
    <w:p w14:paraId="083D1E7B" w14:textId="77777777" w:rsidR="000607F5" w:rsidRDefault="000607F5" w:rsidP="000607F5">
      <w:pPr>
        <w:tabs>
          <w:tab w:val="left" w:pos="8505"/>
        </w:tabs>
        <w:jc w:val="both"/>
        <w:rPr>
          <w:rFonts w:ascii="Arial" w:hAnsi="Arial" w:cs="Arial"/>
        </w:rPr>
      </w:pPr>
      <w:r>
        <w:rPr>
          <w:rFonts w:ascii="Arial" w:hAnsi="Arial" w:cs="Arial"/>
          <w:bCs/>
        </w:rPr>
        <w:t>Planirana</w:t>
      </w:r>
      <w:r w:rsidRPr="006A1D82">
        <w:rPr>
          <w:rFonts w:ascii="Arial" w:hAnsi="Arial" w:cs="Arial"/>
          <w:bCs/>
        </w:rPr>
        <w:t xml:space="preserve"> sredstva za </w:t>
      </w:r>
      <w:proofErr w:type="spellStart"/>
      <w:r>
        <w:rPr>
          <w:rFonts w:ascii="Arial" w:hAnsi="Arial" w:cs="Arial"/>
          <w:bCs/>
        </w:rPr>
        <w:t>podaktivnost</w:t>
      </w:r>
      <w:proofErr w:type="spellEnd"/>
      <w:r>
        <w:rPr>
          <w:rFonts w:ascii="Arial" w:hAnsi="Arial" w:cs="Arial"/>
          <w:bCs/>
        </w:rPr>
        <w:t xml:space="preserve"> </w:t>
      </w:r>
      <w:r w:rsidRPr="00473CB9">
        <w:rPr>
          <w:rFonts w:ascii="Arial" w:hAnsi="Arial" w:cs="Arial"/>
          <w:b/>
          <w:bCs/>
        </w:rPr>
        <w:t>KAPITALNE POTPORE ZA ENERGETSKU OBNOVU</w:t>
      </w:r>
      <w:r w:rsidRPr="006A1D82">
        <w:rPr>
          <w:rFonts w:ascii="Arial" w:hAnsi="Arial" w:cs="Arial"/>
        </w:rPr>
        <w:t xml:space="preserve"> u iznosu 114.500,00 kn </w:t>
      </w:r>
      <w:r>
        <w:rPr>
          <w:rFonts w:ascii="Arial" w:hAnsi="Arial" w:cs="Arial"/>
        </w:rPr>
        <w:t>predlaže se smanjiti na realne troškove po uspješnoj prijavi projekata i to samo za zgrade Osnovne i Srednje škole, dok su u planiranim sredstvima za novi kapitalni projekt KORIŠTENJE OBNOVLJIVIH IZVORA ENERGIJE uz ostale troškove (radovi i stručni nadzor)  uračunata i sredstva za izradu projektne dokumentacije za fotonaponske elektrane za zgradu Park d.o.o. i zgradu JVP Buzet.</w:t>
      </w:r>
    </w:p>
    <w:p w14:paraId="2BC70790" w14:textId="77777777" w:rsidR="000607F5" w:rsidRPr="006A1D82" w:rsidRDefault="000607F5" w:rsidP="000607F5">
      <w:pPr>
        <w:tabs>
          <w:tab w:val="left" w:pos="2745"/>
        </w:tabs>
        <w:rPr>
          <w:rFonts w:ascii="Arial" w:hAnsi="Arial" w:cs="Arial"/>
          <w:szCs w:val="22"/>
        </w:rPr>
      </w:pPr>
    </w:p>
    <w:p w14:paraId="1C9117EC" w14:textId="5076352C" w:rsidR="000607F5" w:rsidRDefault="000607F5" w:rsidP="000607F5">
      <w:pPr>
        <w:shd w:val="clear" w:color="auto" w:fill="D9D9D9" w:themeFill="background1" w:themeFillShade="D9"/>
        <w:rPr>
          <w:rFonts w:ascii="Arial" w:hAnsi="Arial" w:cs="Arial"/>
          <w:lang w:eastAsia="en-US"/>
        </w:rPr>
      </w:pPr>
      <w:r w:rsidRPr="007351D4">
        <w:rPr>
          <w:rFonts w:ascii="Arial" w:hAnsi="Arial" w:cs="Arial"/>
          <w:b/>
          <w:bCs/>
        </w:rPr>
        <w:t>PROGRAM 103</w:t>
      </w:r>
      <w:r>
        <w:rPr>
          <w:rFonts w:ascii="Arial" w:hAnsi="Arial" w:cs="Arial"/>
          <w:b/>
          <w:bCs/>
        </w:rPr>
        <w:t>9</w:t>
      </w:r>
      <w:r w:rsidRPr="007351D4">
        <w:rPr>
          <w:rFonts w:ascii="Arial" w:hAnsi="Arial" w:cs="Arial"/>
          <w:b/>
          <w:bCs/>
        </w:rPr>
        <w:t xml:space="preserve">: </w:t>
      </w:r>
      <w:r>
        <w:rPr>
          <w:rFonts w:ascii="Arial" w:hAnsi="Arial" w:cs="Arial"/>
          <w:b/>
        </w:rPr>
        <w:t>ADAPTACIJA VIŠENAMJENSKOG IGRALIŠTA KOD SRTEDNJE ŠKOLE</w:t>
      </w:r>
    </w:p>
    <w:p w14:paraId="1FF0C70E" w14:textId="73111BFB" w:rsidR="000607F5" w:rsidRDefault="000607F5" w:rsidP="0088544C">
      <w:pPr>
        <w:jc w:val="both"/>
        <w:rPr>
          <w:rFonts w:ascii="Arial"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740"/>
        <w:gridCol w:w="1241"/>
        <w:gridCol w:w="1241"/>
        <w:gridCol w:w="1365"/>
        <w:gridCol w:w="1363"/>
      </w:tblGrid>
      <w:tr w:rsidR="000607F5" w:rsidRPr="000607F5" w14:paraId="6E6F644C" w14:textId="77777777" w:rsidTr="000607F5">
        <w:trPr>
          <w:trHeight w:val="690"/>
        </w:trPr>
        <w:tc>
          <w:tcPr>
            <w:tcW w:w="1165" w:type="pct"/>
            <w:tcBorders>
              <w:bottom w:val="single" w:sz="4" w:space="0" w:color="auto"/>
            </w:tcBorders>
          </w:tcPr>
          <w:p w14:paraId="3850B7FD"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Aktivnost / Kapitalni projekt</w:t>
            </w:r>
          </w:p>
        </w:tc>
        <w:tc>
          <w:tcPr>
            <w:tcW w:w="960" w:type="pct"/>
            <w:vAlign w:val="center"/>
          </w:tcPr>
          <w:p w14:paraId="0BAF371C"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Aktivnosti</w:t>
            </w:r>
          </w:p>
        </w:tc>
        <w:tc>
          <w:tcPr>
            <w:tcW w:w="685" w:type="pct"/>
            <w:vAlign w:val="center"/>
          </w:tcPr>
          <w:p w14:paraId="5BE1EA9D"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Proračun 2022.</w:t>
            </w:r>
          </w:p>
        </w:tc>
        <w:tc>
          <w:tcPr>
            <w:tcW w:w="685" w:type="pct"/>
            <w:vAlign w:val="center"/>
          </w:tcPr>
          <w:p w14:paraId="04F260C8" w14:textId="77777777" w:rsidR="000607F5" w:rsidRPr="000607F5" w:rsidRDefault="000607F5" w:rsidP="00C27CF4">
            <w:pPr>
              <w:pStyle w:val="Odlomakpopisa"/>
              <w:ind w:left="34"/>
              <w:rPr>
                <w:rFonts w:ascii="Arial" w:hAnsi="Arial" w:cs="Arial"/>
                <w:sz w:val="20"/>
                <w:szCs w:val="20"/>
              </w:rPr>
            </w:pPr>
            <w:r w:rsidRPr="000607F5">
              <w:rPr>
                <w:rFonts w:ascii="Arial" w:hAnsi="Arial" w:cs="Arial"/>
                <w:sz w:val="20"/>
                <w:szCs w:val="20"/>
              </w:rPr>
              <w:t>1.izmjena</w:t>
            </w:r>
          </w:p>
        </w:tc>
        <w:tc>
          <w:tcPr>
            <w:tcW w:w="753" w:type="pct"/>
            <w:vAlign w:val="center"/>
          </w:tcPr>
          <w:p w14:paraId="617780AB" w14:textId="77777777" w:rsidR="000607F5" w:rsidRPr="000607F5" w:rsidRDefault="000607F5" w:rsidP="00C27CF4">
            <w:pPr>
              <w:jc w:val="right"/>
              <w:rPr>
                <w:rFonts w:ascii="Arial" w:hAnsi="Arial" w:cs="Arial"/>
                <w:sz w:val="20"/>
                <w:szCs w:val="20"/>
              </w:rPr>
            </w:pPr>
            <w:r w:rsidRPr="000607F5">
              <w:rPr>
                <w:rFonts w:ascii="Arial" w:hAnsi="Arial" w:cs="Arial"/>
                <w:sz w:val="20"/>
                <w:szCs w:val="20"/>
              </w:rPr>
              <w:t>2. izmjena</w:t>
            </w:r>
          </w:p>
        </w:tc>
        <w:tc>
          <w:tcPr>
            <w:tcW w:w="753" w:type="pct"/>
            <w:vAlign w:val="center"/>
          </w:tcPr>
          <w:p w14:paraId="408FF9D0" w14:textId="77777777" w:rsidR="000607F5" w:rsidRPr="000607F5" w:rsidRDefault="000607F5" w:rsidP="00C27CF4">
            <w:pPr>
              <w:jc w:val="center"/>
              <w:rPr>
                <w:rFonts w:ascii="Arial" w:hAnsi="Arial" w:cs="Arial"/>
                <w:sz w:val="20"/>
                <w:szCs w:val="20"/>
              </w:rPr>
            </w:pPr>
            <w:r w:rsidRPr="000607F5">
              <w:rPr>
                <w:rFonts w:ascii="Arial" w:hAnsi="Arial" w:cs="Arial"/>
                <w:sz w:val="20"/>
                <w:szCs w:val="20"/>
              </w:rPr>
              <w:t>UKUPNO</w:t>
            </w:r>
          </w:p>
        </w:tc>
      </w:tr>
      <w:tr w:rsidR="000607F5" w:rsidRPr="000607F5" w14:paraId="0542D147" w14:textId="77777777" w:rsidTr="000607F5">
        <w:trPr>
          <w:trHeight w:val="1740"/>
        </w:trPr>
        <w:tc>
          <w:tcPr>
            <w:tcW w:w="1165" w:type="pct"/>
          </w:tcPr>
          <w:p w14:paraId="4267993E" w14:textId="77777777" w:rsidR="000607F5" w:rsidRPr="000607F5" w:rsidRDefault="000607F5" w:rsidP="00C27CF4">
            <w:pPr>
              <w:rPr>
                <w:rFonts w:ascii="Arial" w:hAnsi="Arial" w:cs="Arial"/>
                <w:sz w:val="20"/>
                <w:szCs w:val="20"/>
              </w:rPr>
            </w:pPr>
            <w:r w:rsidRPr="000607F5">
              <w:rPr>
                <w:rFonts w:ascii="Arial" w:hAnsi="Arial" w:cs="Arial"/>
                <w:sz w:val="20"/>
                <w:szCs w:val="20"/>
              </w:rPr>
              <w:lastRenderedPageBreak/>
              <w:t xml:space="preserve">KAPITALNI PROJEKT </w:t>
            </w:r>
          </w:p>
          <w:p w14:paraId="1B6EAD14" w14:textId="77777777" w:rsidR="000607F5" w:rsidRPr="000607F5" w:rsidRDefault="000607F5" w:rsidP="00C27CF4">
            <w:pPr>
              <w:rPr>
                <w:rFonts w:ascii="Arial" w:hAnsi="Arial" w:cs="Arial"/>
                <w:sz w:val="20"/>
                <w:szCs w:val="20"/>
              </w:rPr>
            </w:pPr>
          </w:p>
          <w:p w14:paraId="7FF28BAA" w14:textId="77777777" w:rsidR="000607F5" w:rsidRPr="000607F5" w:rsidRDefault="000607F5" w:rsidP="00C27CF4">
            <w:pPr>
              <w:rPr>
                <w:rFonts w:ascii="Arial" w:hAnsi="Arial" w:cs="Arial"/>
                <w:sz w:val="20"/>
                <w:szCs w:val="20"/>
              </w:rPr>
            </w:pPr>
            <w:r w:rsidRPr="000607F5">
              <w:rPr>
                <w:rFonts w:ascii="Arial" w:hAnsi="Arial" w:cs="Arial"/>
                <w:sz w:val="20"/>
                <w:szCs w:val="20"/>
              </w:rPr>
              <w:t>K103901</w:t>
            </w:r>
          </w:p>
          <w:p w14:paraId="66EB213C" w14:textId="1932CF95" w:rsidR="000607F5" w:rsidRPr="007F6533" w:rsidRDefault="000607F5" w:rsidP="00C27CF4">
            <w:pPr>
              <w:rPr>
                <w:rFonts w:ascii="Arial" w:hAnsi="Arial" w:cs="Arial"/>
                <w:bCs/>
                <w:sz w:val="20"/>
                <w:szCs w:val="20"/>
              </w:rPr>
            </w:pPr>
            <w:r w:rsidRPr="000607F5">
              <w:rPr>
                <w:rFonts w:ascii="Arial" w:hAnsi="Arial" w:cs="Arial"/>
                <w:bCs/>
                <w:sz w:val="20"/>
                <w:szCs w:val="20"/>
              </w:rPr>
              <w:t>ADAPTACIJA VIŠENAMJEN. IGRALIŠTA KOD SRTEDNJE ŠKOLE</w:t>
            </w:r>
          </w:p>
        </w:tc>
        <w:tc>
          <w:tcPr>
            <w:tcW w:w="960" w:type="pct"/>
            <w:vAlign w:val="center"/>
          </w:tcPr>
          <w:p w14:paraId="6566F5FA" w14:textId="77777777" w:rsidR="000607F5" w:rsidRPr="000607F5" w:rsidRDefault="000607F5" w:rsidP="00C27CF4">
            <w:pPr>
              <w:rPr>
                <w:rFonts w:ascii="Arial" w:hAnsi="Arial" w:cs="Arial"/>
                <w:sz w:val="20"/>
                <w:szCs w:val="20"/>
              </w:rPr>
            </w:pPr>
            <w:r w:rsidRPr="000607F5">
              <w:rPr>
                <w:rFonts w:ascii="Arial" w:hAnsi="Arial" w:cs="Arial"/>
                <w:sz w:val="20"/>
                <w:szCs w:val="20"/>
              </w:rPr>
              <w:t>Adaptacija višenamjenskog igrališta kod Srednje škole</w:t>
            </w:r>
          </w:p>
        </w:tc>
        <w:tc>
          <w:tcPr>
            <w:tcW w:w="685" w:type="pct"/>
            <w:vAlign w:val="center"/>
          </w:tcPr>
          <w:p w14:paraId="39F76956" w14:textId="77777777" w:rsidR="000607F5" w:rsidRPr="000607F5" w:rsidRDefault="000607F5" w:rsidP="00C27CF4">
            <w:pPr>
              <w:jc w:val="right"/>
              <w:rPr>
                <w:rFonts w:ascii="Arial" w:hAnsi="Arial" w:cs="Arial"/>
                <w:sz w:val="20"/>
                <w:szCs w:val="20"/>
              </w:rPr>
            </w:pPr>
          </w:p>
        </w:tc>
        <w:tc>
          <w:tcPr>
            <w:tcW w:w="685" w:type="pct"/>
            <w:vAlign w:val="center"/>
          </w:tcPr>
          <w:p w14:paraId="6390E933" w14:textId="77777777" w:rsidR="000607F5" w:rsidRPr="000607F5" w:rsidRDefault="000607F5" w:rsidP="00C27CF4">
            <w:pPr>
              <w:jc w:val="right"/>
              <w:rPr>
                <w:rFonts w:ascii="Arial" w:hAnsi="Arial" w:cs="Arial"/>
                <w:sz w:val="20"/>
                <w:szCs w:val="20"/>
              </w:rPr>
            </w:pPr>
          </w:p>
        </w:tc>
        <w:tc>
          <w:tcPr>
            <w:tcW w:w="753" w:type="pct"/>
            <w:vAlign w:val="center"/>
          </w:tcPr>
          <w:p w14:paraId="494F2504" w14:textId="77777777" w:rsidR="000607F5" w:rsidRPr="000607F5" w:rsidRDefault="000607F5" w:rsidP="00C27CF4">
            <w:pPr>
              <w:ind w:hanging="101"/>
              <w:jc w:val="right"/>
              <w:rPr>
                <w:rFonts w:ascii="Arial" w:hAnsi="Arial" w:cs="Arial"/>
                <w:sz w:val="20"/>
                <w:szCs w:val="20"/>
              </w:rPr>
            </w:pPr>
            <w:r w:rsidRPr="000607F5">
              <w:rPr>
                <w:rFonts w:ascii="Arial" w:hAnsi="Arial" w:cs="Arial"/>
                <w:sz w:val="20"/>
                <w:szCs w:val="20"/>
              </w:rPr>
              <w:t>1.380.000,00</w:t>
            </w:r>
          </w:p>
        </w:tc>
        <w:tc>
          <w:tcPr>
            <w:tcW w:w="753" w:type="pct"/>
            <w:vAlign w:val="center"/>
          </w:tcPr>
          <w:p w14:paraId="7C4BDBF9" w14:textId="77777777" w:rsidR="000607F5" w:rsidRPr="000607F5" w:rsidRDefault="000607F5" w:rsidP="00C27CF4">
            <w:pPr>
              <w:ind w:hanging="102"/>
              <w:jc w:val="right"/>
              <w:rPr>
                <w:rFonts w:ascii="Arial" w:hAnsi="Arial" w:cs="Arial"/>
                <w:sz w:val="20"/>
                <w:szCs w:val="20"/>
              </w:rPr>
            </w:pPr>
            <w:r w:rsidRPr="000607F5">
              <w:rPr>
                <w:rFonts w:ascii="Arial" w:hAnsi="Arial" w:cs="Arial"/>
                <w:sz w:val="20"/>
                <w:szCs w:val="20"/>
              </w:rPr>
              <w:t>1.380.000,00</w:t>
            </w:r>
          </w:p>
        </w:tc>
      </w:tr>
      <w:tr w:rsidR="000607F5" w:rsidRPr="000607F5" w14:paraId="0D867951" w14:textId="77777777" w:rsidTr="000607F5">
        <w:trPr>
          <w:trHeight w:val="339"/>
        </w:trPr>
        <w:tc>
          <w:tcPr>
            <w:tcW w:w="1165" w:type="pct"/>
          </w:tcPr>
          <w:p w14:paraId="6F6340F8" w14:textId="77777777" w:rsidR="000607F5" w:rsidRPr="000607F5" w:rsidRDefault="000607F5" w:rsidP="00C27CF4">
            <w:pPr>
              <w:rPr>
                <w:rFonts w:ascii="Arial" w:hAnsi="Arial" w:cs="Arial"/>
                <w:sz w:val="20"/>
                <w:szCs w:val="20"/>
              </w:rPr>
            </w:pPr>
          </w:p>
        </w:tc>
        <w:tc>
          <w:tcPr>
            <w:tcW w:w="960" w:type="pct"/>
            <w:vAlign w:val="center"/>
          </w:tcPr>
          <w:p w14:paraId="4DC0626E" w14:textId="77777777" w:rsidR="000607F5" w:rsidRPr="000607F5" w:rsidRDefault="000607F5" w:rsidP="00C27CF4">
            <w:pPr>
              <w:rPr>
                <w:rFonts w:ascii="Arial" w:hAnsi="Arial" w:cs="Arial"/>
                <w:sz w:val="20"/>
                <w:szCs w:val="20"/>
              </w:rPr>
            </w:pPr>
            <w:r w:rsidRPr="000607F5">
              <w:rPr>
                <w:rFonts w:ascii="Arial" w:hAnsi="Arial" w:cs="Arial"/>
                <w:b/>
                <w:sz w:val="20"/>
                <w:szCs w:val="20"/>
              </w:rPr>
              <w:t>UKUPNO:</w:t>
            </w:r>
          </w:p>
        </w:tc>
        <w:tc>
          <w:tcPr>
            <w:tcW w:w="685" w:type="pct"/>
            <w:vAlign w:val="center"/>
          </w:tcPr>
          <w:p w14:paraId="688CE502" w14:textId="77777777" w:rsidR="000607F5" w:rsidRPr="000607F5" w:rsidRDefault="000607F5" w:rsidP="00C27CF4">
            <w:pPr>
              <w:jc w:val="right"/>
              <w:rPr>
                <w:rFonts w:ascii="Arial" w:hAnsi="Arial" w:cs="Arial"/>
                <w:b/>
                <w:sz w:val="20"/>
                <w:szCs w:val="20"/>
              </w:rPr>
            </w:pPr>
          </w:p>
        </w:tc>
        <w:tc>
          <w:tcPr>
            <w:tcW w:w="685" w:type="pct"/>
            <w:vAlign w:val="center"/>
          </w:tcPr>
          <w:p w14:paraId="003A6FC6" w14:textId="77777777" w:rsidR="000607F5" w:rsidRPr="000607F5" w:rsidRDefault="000607F5" w:rsidP="00C27CF4">
            <w:pPr>
              <w:jc w:val="right"/>
              <w:rPr>
                <w:rFonts w:ascii="Arial" w:hAnsi="Arial" w:cs="Arial"/>
                <w:b/>
                <w:sz w:val="20"/>
                <w:szCs w:val="20"/>
              </w:rPr>
            </w:pPr>
          </w:p>
        </w:tc>
        <w:tc>
          <w:tcPr>
            <w:tcW w:w="753" w:type="pct"/>
            <w:vAlign w:val="center"/>
          </w:tcPr>
          <w:p w14:paraId="5CDE9D93" w14:textId="77777777" w:rsidR="000607F5" w:rsidRPr="000607F5" w:rsidRDefault="000607F5" w:rsidP="00C27CF4">
            <w:pPr>
              <w:ind w:hanging="101"/>
              <w:jc w:val="right"/>
              <w:rPr>
                <w:rFonts w:ascii="Arial" w:hAnsi="Arial" w:cs="Arial"/>
                <w:b/>
                <w:bCs/>
                <w:sz w:val="20"/>
                <w:szCs w:val="20"/>
              </w:rPr>
            </w:pPr>
            <w:r w:rsidRPr="000607F5">
              <w:rPr>
                <w:rFonts w:ascii="Arial" w:hAnsi="Arial" w:cs="Arial"/>
                <w:b/>
                <w:bCs/>
                <w:sz w:val="20"/>
                <w:szCs w:val="20"/>
              </w:rPr>
              <w:t>1.380.000,00</w:t>
            </w:r>
          </w:p>
        </w:tc>
        <w:tc>
          <w:tcPr>
            <w:tcW w:w="753" w:type="pct"/>
            <w:vAlign w:val="center"/>
          </w:tcPr>
          <w:p w14:paraId="634FF568" w14:textId="77777777" w:rsidR="000607F5" w:rsidRPr="000607F5" w:rsidRDefault="000607F5" w:rsidP="00C27CF4">
            <w:pPr>
              <w:ind w:hanging="102"/>
              <w:jc w:val="right"/>
              <w:rPr>
                <w:rFonts w:ascii="Arial" w:hAnsi="Arial" w:cs="Arial"/>
                <w:b/>
                <w:bCs/>
                <w:sz w:val="20"/>
                <w:szCs w:val="20"/>
              </w:rPr>
            </w:pPr>
            <w:r w:rsidRPr="000607F5">
              <w:rPr>
                <w:rFonts w:ascii="Arial" w:hAnsi="Arial" w:cs="Arial"/>
                <w:b/>
                <w:bCs/>
                <w:sz w:val="20"/>
                <w:szCs w:val="20"/>
              </w:rPr>
              <w:t>1.380.000,00</w:t>
            </w:r>
          </w:p>
        </w:tc>
      </w:tr>
    </w:tbl>
    <w:p w14:paraId="5D15066E" w14:textId="77777777" w:rsidR="005C2DCB" w:rsidRDefault="005C2DCB" w:rsidP="000607F5">
      <w:pPr>
        <w:jc w:val="both"/>
        <w:rPr>
          <w:rFonts w:ascii="Arial" w:hAnsi="Arial" w:cs="Arial"/>
          <w:szCs w:val="22"/>
        </w:rPr>
      </w:pPr>
    </w:p>
    <w:p w14:paraId="476CAFD8" w14:textId="7537145C" w:rsidR="000607F5" w:rsidRPr="006E1DF4" w:rsidRDefault="000607F5" w:rsidP="000607F5">
      <w:pPr>
        <w:jc w:val="both"/>
        <w:rPr>
          <w:rFonts w:ascii="Arial" w:hAnsi="Arial" w:cs="Arial"/>
          <w:bCs/>
        </w:rPr>
      </w:pPr>
      <w:r>
        <w:rPr>
          <w:rFonts w:ascii="Arial" w:hAnsi="Arial" w:cs="Arial"/>
          <w:szCs w:val="22"/>
        </w:rPr>
        <w:t xml:space="preserve">Predlaže se planiranje novog kapitalnog projekta </w:t>
      </w:r>
      <w:r>
        <w:rPr>
          <w:rFonts w:ascii="Arial" w:hAnsi="Arial" w:cs="Arial"/>
          <w:b/>
        </w:rPr>
        <w:t xml:space="preserve">ADAPTACIJA VIŠENAMJENSKOG IGRALIŠTA KOD SRTEDNJE ŠKOLE </w:t>
      </w:r>
      <w:r w:rsidRPr="006E1DF4">
        <w:rPr>
          <w:rFonts w:ascii="Arial" w:hAnsi="Arial" w:cs="Arial"/>
          <w:bCs/>
        </w:rPr>
        <w:t>ukupne planirane vrijednosti 1.380.000,00 kn</w:t>
      </w:r>
      <w:r>
        <w:rPr>
          <w:rFonts w:ascii="Arial" w:hAnsi="Arial" w:cs="Arial"/>
          <w:bCs/>
        </w:rPr>
        <w:t xml:space="preserve"> koja uključuje troškove izgradnje i stručnog nadzora građenja. Od ukupne vrijednosti projekta, </w:t>
      </w:r>
      <w:r w:rsidRPr="006E1DF4">
        <w:rPr>
          <w:rFonts w:ascii="Arial" w:hAnsi="Arial" w:cs="Arial"/>
          <w:bCs/>
        </w:rPr>
        <w:t>490.884,00 kn nepovratn</w:t>
      </w:r>
      <w:r>
        <w:rPr>
          <w:rFonts w:ascii="Arial" w:hAnsi="Arial" w:cs="Arial"/>
          <w:bCs/>
        </w:rPr>
        <w:t xml:space="preserve">a su </w:t>
      </w:r>
      <w:r w:rsidRPr="006E1DF4">
        <w:rPr>
          <w:rFonts w:ascii="Arial" w:hAnsi="Arial" w:cs="Arial"/>
          <w:bCs/>
        </w:rPr>
        <w:t>sredstva Ministarstva turizma i sporta</w:t>
      </w:r>
      <w:r>
        <w:rPr>
          <w:rFonts w:ascii="Arial" w:hAnsi="Arial" w:cs="Arial"/>
          <w:bCs/>
        </w:rPr>
        <w:t>, dok se preostala sredstva planiraju kao vlastito učešće Grada Buzeta.</w:t>
      </w:r>
    </w:p>
    <w:p w14:paraId="726B595A" w14:textId="77777777" w:rsidR="000607F5" w:rsidRDefault="000607F5" w:rsidP="0088544C">
      <w:pPr>
        <w:jc w:val="both"/>
        <w:rPr>
          <w:rFonts w:ascii="Arial" w:hAnsi="Arial" w:cs="Arial"/>
          <w:lang w:eastAsia="en-US"/>
        </w:rPr>
      </w:pPr>
    </w:p>
    <w:p w14:paraId="0940DADB" w14:textId="77777777" w:rsidR="000607F5" w:rsidRDefault="000607F5" w:rsidP="0088544C">
      <w:pPr>
        <w:jc w:val="both"/>
        <w:rPr>
          <w:rFonts w:ascii="Arial" w:hAnsi="Arial" w:cs="Arial"/>
          <w:lang w:eastAsia="en-US"/>
        </w:rPr>
      </w:pPr>
    </w:p>
    <w:p w14:paraId="05DC2DDC" w14:textId="27AC127A" w:rsidR="00FB19AD" w:rsidRDefault="00FB19AD" w:rsidP="0088544C">
      <w:pPr>
        <w:jc w:val="both"/>
        <w:rPr>
          <w:rFonts w:ascii="Arial" w:hAnsi="Arial" w:cs="Arial"/>
          <w:lang w:eastAsia="en-US"/>
        </w:rPr>
      </w:pPr>
    </w:p>
    <w:p w14:paraId="0F4DA50B" w14:textId="30C15EDB" w:rsidR="000607F5" w:rsidRDefault="000607F5" w:rsidP="0088544C">
      <w:pPr>
        <w:jc w:val="both"/>
        <w:rPr>
          <w:rFonts w:ascii="Arial" w:hAnsi="Arial" w:cs="Arial"/>
          <w:lang w:eastAsia="en-US"/>
        </w:rPr>
      </w:pPr>
    </w:p>
    <w:p w14:paraId="0560B275" w14:textId="69AADD23" w:rsidR="000607F5" w:rsidRDefault="000607F5" w:rsidP="0088544C">
      <w:pPr>
        <w:jc w:val="both"/>
        <w:rPr>
          <w:rFonts w:ascii="Arial" w:hAnsi="Arial" w:cs="Arial"/>
          <w:lang w:eastAsia="en-US"/>
        </w:rPr>
      </w:pPr>
    </w:p>
    <w:p w14:paraId="5AF26F1D" w14:textId="219D9EDA" w:rsidR="000607F5" w:rsidRDefault="000607F5" w:rsidP="0088544C">
      <w:pPr>
        <w:jc w:val="both"/>
        <w:rPr>
          <w:rFonts w:ascii="Arial" w:hAnsi="Arial" w:cs="Arial"/>
          <w:lang w:eastAsia="en-US"/>
        </w:rPr>
      </w:pPr>
    </w:p>
    <w:p w14:paraId="36E3D994" w14:textId="5E1EC813" w:rsidR="000607F5" w:rsidRDefault="000607F5" w:rsidP="0088544C">
      <w:pPr>
        <w:jc w:val="both"/>
        <w:rPr>
          <w:rFonts w:ascii="Arial" w:hAnsi="Arial" w:cs="Arial"/>
          <w:lang w:eastAsia="en-US"/>
        </w:rPr>
      </w:pPr>
    </w:p>
    <w:p w14:paraId="5DEE5B6A" w14:textId="1C35DB89" w:rsidR="000607F5" w:rsidRDefault="000607F5" w:rsidP="0088544C">
      <w:pPr>
        <w:jc w:val="both"/>
        <w:rPr>
          <w:rFonts w:ascii="Arial" w:hAnsi="Arial" w:cs="Arial"/>
          <w:lang w:eastAsia="en-US"/>
        </w:rPr>
      </w:pPr>
    </w:p>
    <w:p w14:paraId="5933CB11" w14:textId="33024323" w:rsidR="000607F5" w:rsidRDefault="000607F5" w:rsidP="0088544C">
      <w:pPr>
        <w:jc w:val="both"/>
        <w:rPr>
          <w:rFonts w:ascii="Arial" w:hAnsi="Arial" w:cs="Arial"/>
          <w:lang w:eastAsia="en-US"/>
        </w:rPr>
      </w:pPr>
    </w:p>
    <w:p w14:paraId="78D66822" w14:textId="5465D90F" w:rsidR="000607F5" w:rsidRDefault="000607F5" w:rsidP="0088544C">
      <w:pPr>
        <w:jc w:val="both"/>
        <w:rPr>
          <w:rFonts w:ascii="Arial" w:hAnsi="Arial" w:cs="Arial"/>
          <w:lang w:eastAsia="en-US"/>
        </w:rPr>
      </w:pPr>
    </w:p>
    <w:p w14:paraId="62450643" w14:textId="0D0E352C" w:rsidR="000607F5" w:rsidRDefault="000607F5" w:rsidP="0088544C">
      <w:pPr>
        <w:jc w:val="both"/>
        <w:rPr>
          <w:rFonts w:ascii="Arial" w:hAnsi="Arial" w:cs="Arial"/>
          <w:lang w:eastAsia="en-US"/>
        </w:rPr>
      </w:pPr>
    </w:p>
    <w:p w14:paraId="751AA3FC" w14:textId="1A11F3EF" w:rsidR="000607F5" w:rsidRDefault="000607F5" w:rsidP="0088544C">
      <w:pPr>
        <w:jc w:val="both"/>
        <w:rPr>
          <w:rFonts w:ascii="Arial" w:hAnsi="Arial" w:cs="Arial"/>
          <w:lang w:eastAsia="en-US"/>
        </w:rPr>
      </w:pPr>
    </w:p>
    <w:p w14:paraId="3DC7D531" w14:textId="4D524A6A" w:rsidR="000607F5" w:rsidRDefault="000607F5" w:rsidP="0088544C">
      <w:pPr>
        <w:jc w:val="both"/>
        <w:rPr>
          <w:rFonts w:ascii="Arial" w:hAnsi="Arial" w:cs="Arial"/>
          <w:lang w:eastAsia="en-US"/>
        </w:rPr>
      </w:pPr>
    </w:p>
    <w:p w14:paraId="68FDA2B1" w14:textId="65574680" w:rsidR="007F6533" w:rsidRDefault="007F6533" w:rsidP="0088544C">
      <w:pPr>
        <w:jc w:val="both"/>
        <w:rPr>
          <w:rFonts w:ascii="Arial" w:hAnsi="Arial" w:cs="Arial"/>
          <w:lang w:eastAsia="en-US"/>
        </w:rPr>
      </w:pPr>
    </w:p>
    <w:p w14:paraId="60389369" w14:textId="757C0719" w:rsidR="007F6533" w:rsidRDefault="007F6533" w:rsidP="0088544C">
      <w:pPr>
        <w:jc w:val="both"/>
        <w:rPr>
          <w:rFonts w:ascii="Arial" w:hAnsi="Arial" w:cs="Arial"/>
          <w:lang w:eastAsia="en-US"/>
        </w:rPr>
      </w:pPr>
    </w:p>
    <w:p w14:paraId="32292FC3" w14:textId="711A120C" w:rsidR="007F6533" w:rsidRDefault="007F6533" w:rsidP="0088544C">
      <w:pPr>
        <w:jc w:val="both"/>
        <w:rPr>
          <w:rFonts w:ascii="Arial" w:hAnsi="Arial" w:cs="Arial"/>
          <w:lang w:eastAsia="en-US"/>
        </w:rPr>
      </w:pPr>
    </w:p>
    <w:p w14:paraId="103337C5" w14:textId="17EF3924" w:rsidR="007F6533" w:rsidRDefault="007F6533" w:rsidP="0088544C">
      <w:pPr>
        <w:jc w:val="both"/>
        <w:rPr>
          <w:rFonts w:ascii="Arial" w:hAnsi="Arial" w:cs="Arial"/>
          <w:lang w:eastAsia="en-US"/>
        </w:rPr>
      </w:pPr>
    </w:p>
    <w:p w14:paraId="4F6FD2E0" w14:textId="0FF9A914" w:rsidR="007F6533" w:rsidRDefault="007F6533" w:rsidP="0088544C">
      <w:pPr>
        <w:jc w:val="both"/>
        <w:rPr>
          <w:rFonts w:ascii="Arial" w:hAnsi="Arial" w:cs="Arial"/>
          <w:lang w:eastAsia="en-US"/>
        </w:rPr>
      </w:pPr>
    </w:p>
    <w:p w14:paraId="77D8259A" w14:textId="3A276DC5" w:rsidR="007F6533" w:rsidRDefault="007F6533" w:rsidP="0088544C">
      <w:pPr>
        <w:jc w:val="both"/>
        <w:rPr>
          <w:rFonts w:ascii="Arial" w:hAnsi="Arial" w:cs="Arial"/>
          <w:lang w:eastAsia="en-US"/>
        </w:rPr>
      </w:pPr>
    </w:p>
    <w:p w14:paraId="15AAFCE7" w14:textId="5BB4F7B1" w:rsidR="007F6533" w:rsidRDefault="007F6533" w:rsidP="0088544C">
      <w:pPr>
        <w:jc w:val="both"/>
        <w:rPr>
          <w:rFonts w:ascii="Arial" w:hAnsi="Arial" w:cs="Arial"/>
          <w:lang w:eastAsia="en-US"/>
        </w:rPr>
      </w:pPr>
    </w:p>
    <w:p w14:paraId="488F2FF8" w14:textId="77777777" w:rsidR="007F6533" w:rsidRDefault="007F6533" w:rsidP="0088544C">
      <w:pPr>
        <w:jc w:val="both"/>
        <w:rPr>
          <w:rFonts w:ascii="Arial" w:hAnsi="Arial" w:cs="Arial"/>
          <w:lang w:eastAsia="en-US"/>
        </w:rPr>
      </w:pPr>
    </w:p>
    <w:p w14:paraId="648C9EE6" w14:textId="01B8B6E0" w:rsidR="000607F5" w:rsidRDefault="000607F5" w:rsidP="0088544C">
      <w:pPr>
        <w:jc w:val="both"/>
        <w:rPr>
          <w:rFonts w:ascii="Arial" w:hAnsi="Arial" w:cs="Arial"/>
          <w:lang w:eastAsia="en-US"/>
        </w:rPr>
      </w:pPr>
    </w:p>
    <w:p w14:paraId="7B389E27" w14:textId="46183FDE" w:rsidR="000607F5" w:rsidRDefault="000607F5" w:rsidP="0088544C">
      <w:pPr>
        <w:jc w:val="both"/>
        <w:rPr>
          <w:rFonts w:ascii="Arial" w:hAnsi="Arial" w:cs="Arial"/>
          <w:lang w:eastAsia="en-US"/>
        </w:rPr>
      </w:pPr>
    </w:p>
    <w:p w14:paraId="2B5711AC" w14:textId="464DCE26" w:rsidR="000607F5" w:rsidRDefault="000607F5" w:rsidP="0088544C">
      <w:pPr>
        <w:jc w:val="both"/>
        <w:rPr>
          <w:rFonts w:ascii="Arial" w:hAnsi="Arial" w:cs="Arial"/>
          <w:lang w:eastAsia="en-US"/>
        </w:rPr>
      </w:pPr>
    </w:p>
    <w:p w14:paraId="31EA5967" w14:textId="77777777" w:rsidR="000607F5" w:rsidRDefault="000607F5" w:rsidP="0088544C">
      <w:pPr>
        <w:jc w:val="both"/>
        <w:rPr>
          <w:rFonts w:ascii="Arial" w:hAnsi="Arial" w:cs="Arial"/>
          <w:lang w:eastAsia="en-US"/>
        </w:rPr>
      </w:pPr>
    </w:p>
    <w:p w14:paraId="1EDF53BE" w14:textId="77777777" w:rsidR="00E803C8" w:rsidRDefault="00E803C8" w:rsidP="0088544C">
      <w:pPr>
        <w:jc w:val="both"/>
        <w:rPr>
          <w:rFonts w:ascii="Arial" w:hAnsi="Arial" w:cs="Arial"/>
          <w:lang w:eastAsia="en-US"/>
        </w:rPr>
      </w:pPr>
    </w:p>
    <w:p w14:paraId="346AE858" w14:textId="77777777" w:rsidR="00E803C8" w:rsidRPr="00771DFA" w:rsidRDefault="00E803C8" w:rsidP="00E803C8">
      <w:pPr>
        <w:jc w:val="both"/>
        <w:rPr>
          <w:rFonts w:ascii="Arial" w:hAnsi="Arial" w:cs="Arial"/>
          <w:sz w:val="22"/>
          <w:szCs w:val="22"/>
        </w:rPr>
      </w:pPr>
      <w:r w:rsidRPr="00771DFA">
        <w:rPr>
          <w:rFonts w:ascii="Arial" w:hAnsi="Arial" w:cs="Arial"/>
          <w:sz w:val="22"/>
          <w:szCs w:val="22"/>
        </w:rPr>
        <w:t>Izvješće pripremile:</w:t>
      </w:r>
    </w:p>
    <w:p w14:paraId="7A7FC1C1" w14:textId="77777777" w:rsidR="00E803C8" w:rsidRPr="00771DFA" w:rsidRDefault="00E803C8">
      <w:pPr>
        <w:numPr>
          <w:ilvl w:val="0"/>
          <w:numId w:val="1"/>
        </w:numPr>
        <w:jc w:val="both"/>
        <w:rPr>
          <w:rFonts w:ascii="Arial" w:hAnsi="Arial" w:cs="Arial"/>
          <w:sz w:val="22"/>
          <w:szCs w:val="22"/>
        </w:rPr>
      </w:pPr>
      <w:r w:rsidRPr="00771DFA">
        <w:rPr>
          <w:rFonts w:ascii="Arial" w:hAnsi="Arial" w:cs="Arial"/>
          <w:sz w:val="22"/>
          <w:szCs w:val="22"/>
        </w:rPr>
        <w:t>Reana Glavić Jačić, po ovlaštenju gradonačelnika pročelnica Upravnog odjela za financije i gospodarstvo Grada Buzeta.</w:t>
      </w:r>
    </w:p>
    <w:p w14:paraId="04604141" w14:textId="77777777" w:rsidR="00E803C8" w:rsidRPr="00771DFA" w:rsidRDefault="00E803C8">
      <w:pPr>
        <w:numPr>
          <w:ilvl w:val="0"/>
          <w:numId w:val="1"/>
        </w:numPr>
        <w:jc w:val="both"/>
        <w:rPr>
          <w:rFonts w:ascii="Arial" w:hAnsi="Arial" w:cs="Arial"/>
          <w:sz w:val="22"/>
          <w:szCs w:val="22"/>
        </w:rPr>
      </w:pPr>
      <w:r w:rsidRPr="00771DFA">
        <w:rPr>
          <w:rFonts w:ascii="Arial" w:hAnsi="Arial" w:cs="Arial"/>
          <w:sz w:val="22"/>
          <w:szCs w:val="22"/>
        </w:rPr>
        <w:t xml:space="preserve">Elena Grah </w:t>
      </w:r>
      <w:proofErr w:type="spellStart"/>
      <w:r w:rsidRPr="00771DFA">
        <w:rPr>
          <w:rFonts w:ascii="Arial" w:hAnsi="Arial" w:cs="Arial"/>
          <w:sz w:val="22"/>
          <w:szCs w:val="22"/>
        </w:rPr>
        <w:t>Ciliga</w:t>
      </w:r>
      <w:proofErr w:type="spellEnd"/>
      <w:r w:rsidRPr="00771DFA">
        <w:rPr>
          <w:rFonts w:ascii="Arial" w:hAnsi="Arial" w:cs="Arial"/>
          <w:sz w:val="22"/>
          <w:szCs w:val="22"/>
        </w:rPr>
        <w:t>, pročelnica Upravnog odjela za opće poslove, društvene djelatnosti i razvojne projekte Grada Buzeta,</w:t>
      </w:r>
    </w:p>
    <w:p w14:paraId="7BB40073" w14:textId="7A1699B2" w:rsidR="00E803C8" w:rsidRPr="00771DFA" w:rsidRDefault="00E803C8">
      <w:pPr>
        <w:numPr>
          <w:ilvl w:val="0"/>
          <w:numId w:val="1"/>
        </w:numPr>
        <w:jc w:val="both"/>
        <w:rPr>
          <w:rFonts w:ascii="Arial" w:hAnsi="Arial" w:cs="Arial"/>
          <w:sz w:val="22"/>
          <w:szCs w:val="22"/>
        </w:rPr>
      </w:pPr>
      <w:r w:rsidRPr="00771DFA">
        <w:rPr>
          <w:rFonts w:ascii="Arial" w:hAnsi="Arial" w:cs="Arial"/>
          <w:sz w:val="22"/>
          <w:szCs w:val="22"/>
        </w:rPr>
        <w:t>Anica Milković</w:t>
      </w:r>
      <w:r w:rsidR="007F6533">
        <w:rPr>
          <w:rFonts w:ascii="Arial" w:hAnsi="Arial" w:cs="Arial"/>
          <w:sz w:val="22"/>
          <w:szCs w:val="22"/>
        </w:rPr>
        <w:t xml:space="preserve"> Grbac</w:t>
      </w:r>
      <w:r w:rsidRPr="00771DFA">
        <w:rPr>
          <w:rFonts w:ascii="Arial" w:hAnsi="Arial" w:cs="Arial"/>
          <w:sz w:val="22"/>
          <w:szCs w:val="22"/>
        </w:rPr>
        <w:t>, pročelnica Upravnog odjela za gospodarenje prostorom Grada Buzeta,</w:t>
      </w:r>
    </w:p>
    <w:p w14:paraId="2BF86F7C" w14:textId="77777777" w:rsidR="00113C7D" w:rsidRPr="0088544C" w:rsidRDefault="00113C7D" w:rsidP="0088544C">
      <w:pPr>
        <w:jc w:val="both"/>
        <w:rPr>
          <w:rFonts w:ascii="Arial" w:hAnsi="Arial" w:cs="Arial"/>
          <w:lang w:eastAsia="en-US"/>
        </w:rPr>
      </w:pPr>
    </w:p>
    <w:p w14:paraId="4457F1B1" w14:textId="77777777" w:rsidR="00B4744F" w:rsidRDefault="00B4744F"/>
    <w:sectPr w:rsidR="00B4744F" w:rsidSect="00B2007B">
      <w:footerReference w:type="default" r:id="rId9"/>
      <w:pgSz w:w="11906" w:h="16838"/>
      <w:pgMar w:top="107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E0D9" w14:textId="77777777" w:rsidR="00144902" w:rsidRDefault="00144902" w:rsidP="0090200F">
      <w:r>
        <w:separator/>
      </w:r>
    </w:p>
  </w:endnote>
  <w:endnote w:type="continuationSeparator" w:id="0">
    <w:p w14:paraId="73BD96E9" w14:textId="77777777" w:rsidR="00144902" w:rsidRDefault="00144902"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34" w14:textId="0E6F7AE2" w:rsidR="003E3466"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3E3466" w:rsidRDefault="00000000"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7710186"/>
      <w:docPartObj>
        <w:docPartGallery w:val="Page Numbers (Bottom of Page)"/>
        <w:docPartUnique/>
      </w:docPartObj>
    </w:sdtPr>
    <w:sdtContent>
      <w:p w14:paraId="5433DF6F" w14:textId="76DB8E0D" w:rsidR="00B2007B" w:rsidRPr="004C137C" w:rsidRDefault="00B2007B" w:rsidP="000D5851">
        <w:pPr>
          <w:pStyle w:val="Podnoje"/>
          <w:jc w:val="center"/>
          <w:rPr>
            <w:rFonts w:ascii="Arial" w:hAnsi="Arial" w:cs="Arial"/>
          </w:rPr>
        </w:pPr>
        <w:r w:rsidRPr="004C137C">
          <w:rPr>
            <w:rFonts w:ascii="Arial" w:hAnsi="Arial" w:cs="Arial"/>
          </w:rPr>
          <w:fldChar w:fldCharType="begin"/>
        </w:r>
        <w:r w:rsidRPr="004C137C">
          <w:rPr>
            <w:rFonts w:ascii="Arial" w:hAnsi="Arial" w:cs="Arial"/>
          </w:rPr>
          <w:instrText>PAGE   \* MERGEFORMAT</w:instrText>
        </w:r>
        <w:r w:rsidRPr="004C137C">
          <w:rPr>
            <w:rFonts w:ascii="Arial" w:hAnsi="Arial" w:cs="Arial"/>
          </w:rPr>
          <w:fldChar w:fldCharType="separate"/>
        </w:r>
        <w:r w:rsidRPr="004C137C">
          <w:rPr>
            <w:rFonts w:ascii="Arial" w:hAnsi="Arial" w:cs="Arial"/>
          </w:rPr>
          <w:t>2</w:t>
        </w:r>
        <w:r w:rsidRPr="004C137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00BAD" w14:textId="77777777" w:rsidR="00144902" w:rsidRDefault="00144902" w:rsidP="0090200F">
      <w:r>
        <w:separator/>
      </w:r>
    </w:p>
  </w:footnote>
  <w:footnote w:type="continuationSeparator" w:id="0">
    <w:p w14:paraId="1FB4BA39" w14:textId="77777777" w:rsidR="00144902" w:rsidRDefault="00144902" w:rsidP="0090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934"/>
    <w:multiLevelType w:val="hybridMultilevel"/>
    <w:tmpl w:val="4D7CEED2"/>
    <w:lvl w:ilvl="0" w:tplc="A968874E">
      <w:start w:val="13"/>
      <w:numFmt w:val="bullet"/>
      <w:lvlText w:val="-"/>
      <w:lvlJc w:val="left"/>
      <w:pPr>
        <w:ind w:left="720" w:hanging="360"/>
      </w:pPr>
      <w:rPr>
        <w:rFonts w:ascii="Calibri Light" w:eastAsia="NSimSu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700B17"/>
    <w:multiLevelType w:val="hybridMultilevel"/>
    <w:tmpl w:val="C1D6A692"/>
    <w:lvl w:ilvl="0" w:tplc="B05401F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7328EA"/>
    <w:multiLevelType w:val="hybridMultilevel"/>
    <w:tmpl w:val="A1C6A856"/>
    <w:lvl w:ilvl="0" w:tplc="F8149A66">
      <w:start w:val="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1D8826F0"/>
    <w:multiLevelType w:val="hybridMultilevel"/>
    <w:tmpl w:val="8D9C16CE"/>
    <w:lvl w:ilvl="0" w:tplc="D36EE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A66EC9"/>
    <w:multiLevelType w:val="hybridMultilevel"/>
    <w:tmpl w:val="B9CAFF2C"/>
    <w:lvl w:ilvl="0" w:tplc="F3A4A3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209686C"/>
    <w:multiLevelType w:val="hybridMultilevel"/>
    <w:tmpl w:val="3104AF1E"/>
    <w:lvl w:ilvl="0" w:tplc="06C620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2890C97"/>
    <w:multiLevelType w:val="hybridMultilevel"/>
    <w:tmpl w:val="FCB69926"/>
    <w:lvl w:ilvl="0" w:tplc="4E1CF8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D1A6E64"/>
    <w:multiLevelType w:val="hybridMultilevel"/>
    <w:tmpl w:val="7A6E630E"/>
    <w:lvl w:ilvl="0" w:tplc="E9DA09B4">
      <w:start w:val="1"/>
      <w:numFmt w:val="decimal"/>
      <w:lvlText w:val="%1."/>
      <w:lvlJc w:val="left"/>
      <w:pPr>
        <w:ind w:left="535" w:hanging="360"/>
      </w:pPr>
      <w:rPr>
        <w:rFonts w:hint="default"/>
      </w:rPr>
    </w:lvl>
    <w:lvl w:ilvl="1" w:tplc="041A0019" w:tentative="1">
      <w:start w:val="1"/>
      <w:numFmt w:val="lowerLetter"/>
      <w:lvlText w:val="%2."/>
      <w:lvlJc w:val="left"/>
      <w:pPr>
        <w:ind w:left="1255" w:hanging="360"/>
      </w:pPr>
    </w:lvl>
    <w:lvl w:ilvl="2" w:tplc="041A001B" w:tentative="1">
      <w:start w:val="1"/>
      <w:numFmt w:val="lowerRoman"/>
      <w:lvlText w:val="%3."/>
      <w:lvlJc w:val="right"/>
      <w:pPr>
        <w:ind w:left="1975" w:hanging="180"/>
      </w:pPr>
    </w:lvl>
    <w:lvl w:ilvl="3" w:tplc="041A000F" w:tentative="1">
      <w:start w:val="1"/>
      <w:numFmt w:val="decimal"/>
      <w:lvlText w:val="%4."/>
      <w:lvlJc w:val="left"/>
      <w:pPr>
        <w:ind w:left="2695" w:hanging="360"/>
      </w:pPr>
    </w:lvl>
    <w:lvl w:ilvl="4" w:tplc="041A0019" w:tentative="1">
      <w:start w:val="1"/>
      <w:numFmt w:val="lowerLetter"/>
      <w:lvlText w:val="%5."/>
      <w:lvlJc w:val="left"/>
      <w:pPr>
        <w:ind w:left="3415" w:hanging="360"/>
      </w:pPr>
    </w:lvl>
    <w:lvl w:ilvl="5" w:tplc="041A001B" w:tentative="1">
      <w:start w:val="1"/>
      <w:numFmt w:val="lowerRoman"/>
      <w:lvlText w:val="%6."/>
      <w:lvlJc w:val="right"/>
      <w:pPr>
        <w:ind w:left="4135" w:hanging="180"/>
      </w:pPr>
    </w:lvl>
    <w:lvl w:ilvl="6" w:tplc="041A000F" w:tentative="1">
      <w:start w:val="1"/>
      <w:numFmt w:val="decimal"/>
      <w:lvlText w:val="%7."/>
      <w:lvlJc w:val="left"/>
      <w:pPr>
        <w:ind w:left="4855" w:hanging="360"/>
      </w:pPr>
    </w:lvl>
    <w:lvl w:ilvl="7" w:tplc="041A0019" w:tentative="1">
      <w:start w:val="1"/>
      <w:numFmt w:val="lowerLetter"/>
      <w:lvlText w:val="%8."/>
      <w:lvlJc w:val="left"/>
      <w:pPr>
        <w:ind w:left="5575" w:hanging="360"/>
      </w:pPr>
    </w:lvl>
    <w:lvl w:ilvl="8" w:tplc="041A001B" w:tentative="1">
      <w:start w:val="1"/>
      <w:numFmt w:val="lowerRoman"/>
      <w:lvlText w:val="%9."/>
      <w:lvlJc w:val="right"/>
      <w:pPr>
        <w:ind w:left="6295" w:hanging="180"/>
      </w:pPr>
    </w:lvl>
  </w:abstractNum>
  <w:abstractNum w:abstractNumId="10" w15:restartNumberingAfterBreak="0">
    <w:nsid w:val="60F557AF"/>
    <w:multiLevelType w:val="hybridMultilevel"/>
    <w:tmpl w:val="908E2428"/>
    <w:lvl w:ilvl="0" w:tplc="76D2D7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41140015">
    <w:abstractNumId w:val="6"/>
  </w:num>
  <w:num w:numId="2" w16cid:durableId="1509756502">
    <w:abstractNumId w:val="3"/>
  </w:num>
  <w:num w:numId="3" w16cid:durableId="1568690667">
    <w:abstractNumId w:val="1"/>
  </w:num>
  <w:num w:numId="4" w16cid:durableId="526254524">
    <w:abstractNumId w:val="0"/>
  </w:num>
  <w:num w:numId="5" w16cid:durableId="1491560138">
    <w:abstractNumId w:val="4"/>
  </w:num>
  <w:num w:numId="6" w16cid:durableId="1334992661">
    <w:abstractNumId w:val="9"/>
  </w:num>
  <w:num w:numId="7" w16cid:durableId="1741555333">
    <w:abstractNumId w:val="10"/>
  </w:num>
  <w:num w:numId="8" w16cid:durableId="972949894">
    <w:abstractNumId w:val="8"/>
  </w:num>
  <w:num w:numId="9" w16cid:durableId="1148403712">
    <w:abstractNumId w:val="2"/>
  </w:num>
  <w:num w:numId="10" w16cid:durableId="200938814">
    <w:abstractNumId w:val="5"/>
  </w:num>
  <w:num w:numId="11" w16cid:durableId="214303898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4F69"/>
    <w:rsid w:val="0005400D"/>
    <w:rsid w:val="000607F5"/>
    <w:rsid w:val="0006419A"/>
    <w:rsid w:val="00064936"/>
    <w:rsid w:val="000946B3"/>
    <w:rsid w:val="000A1A5A"/>
    <w:rsid w:val="000C1B58"/>
    <w:rsid w:val="000D32E2"/>
    <w:rsid w:val="000D5851"/>
    <w:rsid w:val="000E0327"/>
    <w:rsid w:val="00113C7D"/>
    <w:rsid w:val="00144902"/>
    <w:rsid w:val="001856A2"/>
    <w:rsid w:val="001F7FCA"/>
    <w:rsid w:val="00232B36"/>
    <w:rsid w:val="00237D9B"/>
    <w:rsid w:val="00261C64"/>
    <w:rsid w:val="00292C28"/>
    <w:rsid w:val="002D4952"/>
    <w:rsid w:val="00361396"/>
    <w:rsid w:val="003721E8"/>
    <w:rsid w:val="00372837"/>
    <w:rsid w:val="00380DCB"/>
    <w:rsid w:val="003912D9"/>
    <w:rsid w:val="003D021A"/>
    <w:rsid w:val="003F625A"/>
    <w:rsid w:val="00400D42"/>
    <w:rsid w:val="00406ADC"/>
    <w:rsid w:val="00407B06"/>
    <w:rsid w:val="00420E1D"/>
    <w:rsid w:val="00470D26"/>
    <w:rsid w:val="004A024D"/>
    <w:rsid w:val="004C137C"/>
    <w:rsid w:val="004D0E7D"/>
    <w:rsid w:val="004D3C4F"/>
    <w:rsid w:val="00566CE4"/>
    <w:rsid w:val="00581130"/>
    <w:rsid w:val="0058197D"/>
    <w:rsid w:val="00586A3F"/>
    <w:rsid w:val="005B21B0"/>
    <w:rsid w:val="005C2DCB"/>
    <w:rsid w:val="0061253B"/>
    <w:rsid w:val="0062580A"/>
    <w:rsid w:val="00650740"/>
    <w:rsid w:val="006F0768"/>
    <w:rsid w:val="007322E0"/>
    <w:rsid w:val="00733E33"/>
    <w:rsid w:val="007452DF"/>
    <w:rsid w:val="00767632"/>
    <w:rsid w:val="00772A4A"/>
    <w:rsid w:val="0077329B"/>
    <w:rsid w:val="007845F5"/>
    <w:rsid w:val="00787913"/>
    <w:rsid w:val="007E5559"/>
    <w:rsid w:val="007F6533"/>
    <w:rsid w:val="0081538B"/>
    <w:rsid w:val="00855815"/>
    <w:rsid w:val="0088544C"/>
    <w:rsid w:val="00891444"/>
    <w:rsid w:val="008B2156"/>
    <w:rsid w:val="008D0306"/>
    <w:rsid w:val="0090200F"/>
    <w:rsid w:val="00904787"/>
    <w:rsid w:val="00906ADF"/>
    <w:rsid w:val="00916B8F"/>
    <w:rsid w:val="00931E71"/>
    <w:rsid w:val="00933C82"/>
    <w:rsid w:val="0095067F"/>
    <w:rsid w:val="00954A99"/>
    <w:rsid w:val="00972EA3"/>
    <w:rsid w:val="009F19DB"/>
    <w:rsid w:val="00A03A80"/>
    <w:rsid w:val="00A11271"/>
    <w:rsid w:val="00A86160"/>
    <w:rsid w:val="00A86EAA"/>
    <w:rsid w:val="00A87A8D"/>
    <w:rsid w:val="00B2007B"/>
    <w:rsid w:val="00B345BD"/>
    <w:rsid w:val="00B45891"/>
    <w:rsid w:val="00B4744F"/>
    <w:rsid w:val="00B519E7"/>
    <w:rsid w:val="00B71C34"/>
    <w:rsid w:val="00B82430"/>
    <w:rsid w:val="00BD1CF6"/>
    <w:rsid w:val="00BD2EAC"/>
    <w:rsid w:val="00BE1CB2"/>
    <w:rsid w:val="00BE3C78"/>
    <w:rsid w:val="00BE3DF6"/>
    <w:rsid w:val="00C0455F"/>
    <w:rsid w:val="00C05115"/>
    <w:rsid w:val="00C1328D"/>
    <w:rsid w:val="00C3239F"/>
    <w:rsid w:val="00C44DB0"/>
    <w:rsid w:val="00C80315"/>
    <w:rsid w:val="00C81B4B"/>
    <w:rsid w:val="00CA62DE"/>
    <w:rsid w:val="00CC1B66"/>
    <w:rsid w:val="00CD7080"/>
    <w:rsid w:val="00D25984"/>
    <w:rsid w:val="00D42389"/>
    <w:rsid w:val="00D52652"/>
    <w:rsid w:val="00DB5D36"/>
    <w:rsid w:val="00DD056C"/>
    <w:rsid w:val="00DE36AA"/>
    <w:rsid w:val="00E24093"/>
    <w:rsid w:val="00E516F8"/>
    <w:rsid w:val="00E803C8"/>
    <w:rsid w:val="00E86EA2"/>
    <w:rsid w:val="00EA79C8"/>
    <w:rsid w:val="00EB2412"/>
    <w:rsid w:val="00EE6E70"/>
    <w:rsid w:val="00EF24CC"/>
    <w:rsid w:val="00F0147B"/>
    <w:rsid w:val="00F11701"/>
    <w:rsid w:val="00F1254D"/>
    <w:rsid w:val="00F31440"/>
    <w:rsid w:val="00F32161"/>
    <w:rsid w:val="00F3398A"/>
    <w:rsid w:val="00F37AF0"/>
    <w:rsid w:val="00F8617D"/>
    <w:rsid w:val="00F9153B"/>
    <w:rsid w:val="00FB19AD"/>
    <w:rsid w:val="00FD6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2"/>
      </w:numPr>
      <w:jc w:val="center"/>
      <w:outlineLvl w:val="0"/>
    </w:pPr>
    <w:rPr>
      <w:rFonts w:ascii="Arial" w:hAnsi="Arial"/>
      <w:b/>
      <w:bCs/>
      <w:sz w:val="28"/>
      <w:lang w:eastAsia="en-US"/>
    </w:rPr>
  </w:style>
  <w:style w:type="paragraph" w:styleId="Naslov2">
    <w:name w:val="heading 2"/>
    <w:basedOn w:val="Normal"/>
    <w:next w:val="Normal"/>
    <w:link w:val="Naslov2Char"/>
    <w:qFormat/>
    <w:rsid w:val="00772A4A"/>
    <w:pPr>
      <w:keepNext/>
      <w:numPr>
        <w:ilvl w:val="1"/>
        <w:numId w:val="2"/>
      </w:numPr>
      <w:outlineLvl w:val="1"/>
    </w:pPr>
    <w:rPr>
      <w:rFonts w:ascii="Arial" w:hAnsi="Arial"/>
      <w:bCs/>
      <w:iCs/>
      <w:sz w:val="28"/>
      <w:szCs w:val="28"/>
      <w:lang w:val="en-GB" w:eastAsia="en-US"/>
    </w:rPr>
  </w:style>
  <w:style w:type="paragraph" w:styleId="Naslov3">
    <w:name w:val="heading 3"/>
    <w:basedOn w:val="Normal"/>
    <w:next w:val="Normal"/>
    <w:link w:val="Naslov3Char"/>
    <w:semiHidden/>
    <w:unhideWhenUsed/>
    <w:qFormat/>
    <w:rsid w:val="00420E1D"/>
    <w:pPr>
      <w:keepNext/>
      <w:numPr>
        <w:ilvl w:val="2"/>
        <w:numId w:val="2"/>
      </w:numPr>
      <w:spacing w:before="240" w:after="60"/>
      <w:outlineLvl w:val="2"/>
    </w:pPr>
    <w:rPr>
      <w:rFonts w:ascii="Calibri Light" w:hAnsi="Calibri Light"/>
      <w:b/>
      <w:bCs/>
      <w:sz w:val="26"/>
      <w:szCs w:val="26"/>
    </w:rPr>
  </w:style>
  <w:style w:type="paragraph" w:styleId="Naslov4">
    <w:name w:val="heading 4"/>
    <w:basedOn w:val="Normal"/>
    <w:next w:val="Normal"/>
    <w:link w:val="Naslov4Char"/>
    <w:qFormat/>
    <w:rsid w:val="00420E1D"/>
    <w:pPr>
      <w:keepNext/>
      <w:numPr>
        <w:ilvl w:val="3"/>
        <w:numId w:val="2"/>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2"/>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2"/>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2"/>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2"/>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2"/>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772A4A"/>
    <w:rPr>
      <w:rFonts w:ascii="Arial" w:eastAsia="Times New Roman" w:hAnsi="Arial" w:cs="Times New Roman"/>
      <w:bCs/>
      <w:iCs/>
      <w:sz w:val="28"/>
      <w:szCs w:val="28"/>
      <w:lang w:val="en-GB"/>
    </w:rPr>
  </w:style>
  <w:style w:type="character" w:customStyle="1" w:styleId="Naslov3Char">
    <w:name w:val="Naslov 3 Char"/>
    <w:basedOn w:val="Zadanifontodlomka"/>
    <w:link w:val="Naslov3"/>
    <w:semiHidden/>
    <w:rsid w:val="00420E1D"/>
    <w:rPr>
      <w:rFonts w:ascii="Calibri Light" w:eastAsia="Times New Roman" w:hAnsi="Calibri Light" w:cs="Times New Roman"/>
      <w:b/>
      <w:bCs/>
      <w:sz w:val="26"/>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uiPriority w:val="99"/>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420E1D"/>
    <w:pPr>
      <w:tabs>
        <w:tab w:val="left" w:pos="880"/>
        <w:tab w:val="right" w:leader="dot" w:pos="9062"/>
      </w:tabs>
      <w:ind w:left="240"/>
    </w:p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242851">
      <w:bodyDiv w:val="1"/>
      <w:marLeft w:val="0"/>
      <w:marRight w:val="0"/>
      <w:marTop w:val="0"/>
      <w:marBottom w:val="0"/>
      <w:divBdr>
        <w:top w:val="none" w:sz="0" w:space="0" w:color="auto"/>
        <w:left w:val="none" w:sz="0" w:space="0" w:color="auto"/>
        <w:bottom w:val="none" w:sz="0" w:space="0" w:color="auto"/>
        <w:right w:val="none" w:sz="0" w:space="0" w:color="auto"/>
      </w:divBdr>
    </w:div>
    <w:div w:id="1019549724">
      <w:bodyDiv w:val="1"/>
      <w:marLeft w:val="0"/>
      <w:marRight w:val="0"/>
      <w:marTop w:val="0"/>
      <w:marBottom w:val="0"/>
      <w:divBdr>
        <w:top w:val="none" w:sz="0" w:space="0" w:color="auto"/>
        <w:left w:val="none" w:sz="0" w:space="0" w:color="auto"/>
        <w:bottom w:val="none" w:sz="0" w:space="0" w:color="auto"/>
        <w:right w:val="none" w:sz="0" w:space="0" w:color="auto"/>
      </w:divBdr>
    </w:div>
    <w:div w:id="1515730217">
      <w:bodyDiv w:val="1"/>
      <w:marLeft w:val="0"/>
      <w:marRight w:val="0"/>
      <w:marTop w:val="0"/>
      <w:marBottom w:val="0"/>
      <w:divBdr>
        <w:top w:val="none" w:sz="0" w:space="0" w:color="auto"/>
        <w:left w:val="none" w:sz="0" w:space="0" w:color="auto"/>
        <w:bottom w:val="none" w:sz="0" w:space="0" w:color="auto"/>
        <w:right w:val="none" w:sz="0" w:space="0" w:color="auto"/>
      </w:divBdr>
    </w:div>
    <w:div w:id="1610039657">
      <w:bodyDiv w:val="1"/>
      <w:marLeft w:val="0"/>
      <w:marRight w:val="0"/>
      <w:marTop w:val="0"/>
      <w:marBottom w:val="0"/>
      <w:divBdr>
        <w:top w:val="none" w:sz="0" w:space="0" w:color="auto"/>
        <w:left w:val="none" w:sz="0" w:space="0" w:color="auto"/>
        <w:bottom w:val="none" w:sz="0" w:space="0" w:color="auto"/>
        <w:right w:val="none" w:sz="0" w:space="0" w:color="auto"/>
      </w:divBdr>
    </w:div>
    <w:div w:id="18043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6064</Words>
  <Characters>34569</Characters>
  <Application>Microsoft Office Word</Application>
  <DocSecurity>0</DocSecurity>
  <Lines>288</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3</cp:revision>
  <cp:lastPrinted>2022-10-12T13:17:00Z</cp:lastPrinted>
  <dcterms:created xsi:type="dcterms:W3CDTF">2022-10-12T13:17:00Z</dcterms:created>
  <dcterms:modified xsi:type="dcterms:W3CDTF">2022-10-12T13:18:00Z</dcterms:modified>
</cp:coreProperties>
</file>